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left"/>
        <w:rPr/>
      </w:pPr>
      <w:r>
        <w:rPr/>
        <w:drawing>
          <wp:inline distT="0" distB="0" distL="0" distR="0">
            <wp:extent cx="5760720" cy="204152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sz w:val="28"/>
          <w:szCs w:val="28"/>
        </w:rPr>
        <w:t>Jan Grodek State University in Sanok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/>
          <w:sz w:val="28"/>
          <w:szCs w:val="28"/>
        </w:rPr>
        <w:t>invites you to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/>
          <w:sz w:val="28"/>
          <w:szCs w:val="28"/>
        </w:rPr>
        <w:t>XI</w:t>
      </w:r>
      <w:r>
        <w:rPr>
          <w:rFonts w:cs="Arial" w:ascii="Arial" w:hAnsi="Arial"/>
          <w:b/>
          <w:sz w:val="28"/>
          <w:szCs w:val="28"/>
        </w:rPr>
        <w:t>V</w:t>
      </w:r>
      <w:r>
        <w:rPr>
          <w:rFonts w:cs="Arial" w:ascii="Arial" w:hAnsi="Arial"/>
          <w:b/>
          <w:sz w:val="28"/>
          <w:szCs w:val="28"/>
        </w:rPr>
        <w:t xml:space="preserve"> International Scientific Conference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/>
          <w:sz w:val="28"/>
          <w:szCs w:val="28"/>
        </w:rPr>
        <w:t>"On the borders of cultures and n</w:t>
      </w:r>
      <w:bookmarkStart w:id="0" w:name="_GoBack"/>
      <w:bookmarkEnd w:id="0"/>
      <w:r>
        <w:rPr>
          <w:rFonts w:cs="Arial" w:ascii="Arial" w:hAnsi="Arial"/>
          <w:b/>
          <w:sz w:val="28"/>
          <w:szCs w:val="28"/>
        </w:rPr>
        <w:t>ations.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/>
          <w:sz w:val="28"/>
          <w:szCs w:val="28"/>
        </w:rPr>
        <w:t>"</w:t>
      </w:r>
      <w:bookmarkStart w:id="1" w:name="tw-target-text_Copy_1"/>
      <w:bookmarkEnd w:id="1"/>
      <w:r>
        <w:rPr>
          <w:rFonts w:cs="Arial" w:ascii="Arial" w:hAnsi="Arial"/>
          <w:b/>
          <w:sz w:val="28"/>
          <w:szCs w:val="28"/>
        </w:rPr>
        <w:t>Borderlands – Memory – Long-term processes"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/>
          <w:sz w:val="28"/>
          <w:szCs w:val="28"/>
        </w:rPr>
        <w:t>Sanok, September 17-19, 2026</w:t>
      </w:r>
    </w:p>
    <w:p>
      <w:pPr>
        <w:pStyle w:val="Normal"/>
        <w:spacing w:lineRule="auto" w:line="36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color w:val="000000"/>
          <w:sz w:val="28"/>
          <w:szCs w:val="28"/>
        </w:rPr>
        <w:t xml:space="preserve">Ladies </w:t>
      </w:r>
      <w:r>
        <w:rPr>
          <w:rFonts w:eastAsia="Times New Roman" w:cs="Arial" w:ascii="Arial" w:hAnsi="Arial"/>
          <w:b/>
          <w:sz w:val="28"/>
          <w:szCs w:val="28"/>
        </w:rPr>
        <w:t>and Gentlemen,</w:t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sz w:val="28"/>
          <w:szCs w:val="28"/>
        </w:rPr>
        <w:t xml:space="preserve">We cordially invite you to this year's 14th International Scientific Conference from the series </w:t>
      </w:r>
      <w:r>
        <w:rPr>
          <w:rFonts w:eastAsia="Times New Roman" w:cs="Arial" w:ascii="Arial" w:hAnsi="Arial"/>
          <w:color w:val="000000"/>
          <w:sz w:val="28"/>
          <w:szCs w:val="28"/>
        </w:rPr>
        <w:t xml:space="preserve">"On the Borderlands of Cultures and Nations. </w:t>
      </w:r>
      <w:bookmarkStart w:id="2" w:name="tw-target-text_Copy_1_Copy_1"/>
      <w:bookmarkEnd w:id="2"/>
      <w:r>
        <w:rPr>
          <w:rFonts w:eastAsia="Times New Roman" w:cs="Arial" w:ascii="Arial" w:hAnsi="Arial"/>
          <w:b w:val="false"/>
          <w:bCs w:val="false"/>
          <w:color w:val="000000"/>
          <w:sz w:val="28"/>
          <w:szCs w:val="28"/>
        </w:rPr>
        <w:t>Borderlands – Memory – Long-term processes"</w:t>
      </w:r>
      <w:r>
        <w:rPr>
          <w:rFonts w:eastAsia="Times New Roman" w:cs="Arial" w:ascii="Arial" w:hAnsi="Arial"/>
          <w:color w:val="000000"/>
          <w:sz w:val="28"/>
          <w:szCs w:val="28"/>
        </w:rPr>
        <w:t>, which will be held in a hybrid form on September 17-19, 2026 at the Jan Grodek State University in Sanok.</w:t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Once again, there is an opportunity to present the current state of the latest research and a creative perspective on the issue of borderlands understood not only in spatial and ethnic categories, but also as a meeting place for different communities, diversified not only socially, but also religiously and culturally, with their mutual influence on each other.</w:t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We invite researchers of various specializations from research centers in Poland and abroad to a meeting and scientific dialogue, assuming a wide range of presentation of problems in the historical and contemporary dimension, in many aspects - sociological, economic, cultural, religious and educational.</w:t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The main theme of the conference will be "Transformation, Adaptation, Continuation". We invite you to submit papers on the topics presented below: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borderlands – long-terms processes;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experiences of otherness on the borderlands;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the Polish borderland facing the challenges of the modern world;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changes in secular and religious, annual and family customs; " own" and "other" customs - duration and change;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cultivating own (national or regional) cultural tradition and external influences;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denominations (religions), churches and their relations on the borderlands; church structures on the borderlands;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sacred art on the borderlands: preservation of own artistic (stylistic) tradition and the influence of other ("foreign") artistic patterns;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"our own" and "foreign" artistic environment; artists from the borderland and contemporary forms of popularizing art on the borderlands; artistic movement of national minorities, forms of cultivating their own culture; borderland in cultural policy (state and local);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artistic heritage on the borderlands (troublesome, fragmented, pluralistic, common or categorized as different and foreign, heritage as a product); valorization – conservation and museum activities;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armed conflicts on the borders;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ascii="Arial" w:hAnsi="Arial"/>
          <w:sz w:val="28"/>
          <w:szCs w:val="28"/>
        </w:rPr>
        <w:t>internal security on the borders;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ascii="Arial" w:hAnsi="Arial"/>
          <w:sz w:val="28"/>
          <w:szCs w:val="28"/>
        </w:rPr>
        <w:t>issues of economic policy in border regions – the economic dimension of cross-border relations; opportunities and barriers to entrepreneurship development in border areas; disproportions in the state of (technical) infrastructure – borderlands and other areas; development strategies for regions and subregions;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bookmarkStart w:id="3" w:name="tw-target-text"/>
      <w:bookmarkEnd w:id="3"/>
      <w:r>
        <w:rPr>
          <w:rFonts w:ascii="Arial" w:hAnsi="Arial"/>
          <w:sz w:val="28"/>
          <w:szCs w:val="28"/>
        </w:rPr>
        <w:t>the state as "my own" (mine) or a distance?; other scopes of political awareness;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national minorities on the borderlands: their sense of their own identity and its relation to the identity of another national group;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>ways of defining the identity of a group, community, individual in relation to the "other" and to "our own" - conflicts or tolerance;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 xml:space="preserve">multicultural society: </w:t>
      </w:r>
      <w:r>
        <w:rPr>
          <w:rFonts w:eastAsia="Times New Roman" w:cs="Arial" w:ascii="Arial" w:hAnsi="Arial"/>
          <w:color w:val="000000"/>
          <w:sz w:val="28"/>
          <w:szCs w:val="28"/>
        </w:rPr>
        <w:t>social and cultural relations on the borderlands, at the interface of ethnicities, religions, cultures, nations, diffusion of cultures on the borderlands;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economic (cross-border) migrations;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similarities and differences of Polish borderlands;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educational dimension of migration;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issues of education of national minorities in the borderlands;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38" w:leader="none"/>
          <w:tab w:val="left" w:pos="794" w:leader="none"/>
        </w:tabs>
        <w:spacing w:lineRule="auto" w:line="360" w:before="0" w:after="0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value and protection of the natural and cultural landscape in the process of economic modernization of the borderlands; natural and environmental resources and their protection or degradation under the slogan of development and economic and technical progress.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/>
        <w:jc w:val="left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eastAsia="Times New Roman"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sz w:val="28"/>
          <w:szCs w:val="28"/>
        </w:rPr>
        <w:t>We are also open to proposals that go beyond the given framework and relate to issues of borderlands, economy, sociology and culture.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eastAsia="Times New Roman"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ind w:left="360"/>
        <w:jc w:val="left"/>
        <w:rPr/>
      </w:pPr>
      <w:r>
        <w:rPr>
          <w:rFonts w:eastAsia="Times New Roman" w:cs="Arial" w:ascii="Arial" w:hAnsi="Arial"/>
          <w:color w:val="000000"/>
          <w:sz w:val="28"/>
          <w:szCs w:val="28"/>
        </w:rPr>
        <w:t xml:space="preserve">Conference </w:t>
      </w:r>
      <w:r>
        <w:rPr>
          <w:rFonts w:eastAsia="Times New Roman" w:cs="Arial" w:ascii="Arial" w:hAnsi="Arial"/>
          <w:b/>
          <w:color w:val="000000"/>
          <w:sz w:val="28"/>
          <w:szCs w:val="28"/>
        </w:rPr>
        <w:t xml:space="preserve">registration form and the latest information are available at </w:t>
      </w:r>
      <w:hyperlink r:id="rId3">
        <w:r>
          <w:rPr>
            <w:rStyle w:val="Hyperlink"/>
            <w:rFonts w:cs="Arial" w:ascii="Arial" w:hAnsi="Arial"/>
            <w:sz w:val="28"/>
            <w:szCs w:val="28"/>
          </w:rPr>
          <w:t xml:space="preserve">up-sanok.edu.pl/pogranicza </w:t>
        </w:r>
      </w:hyperlink>
      <w:r>
        <w:rPr>
          <w:rFonts w:cs="Arial" w:ascii="Arial" w:hAnsi="Arial"/>
          <w:sz w:val="28"/>
          <w:szCs w:val="28"/>
        </w:rPr>
        <w:t>.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CONFERENCE SCIENTIFIC COMMITTEE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Prof. Violetta Dutchak, Vasyl Stefanyk Precarpathian National University in Ivano -Frankivsk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Prof. Dr. Hab. Jarosław Kita, University of Lodz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Prof. Dr. Hab. Zbigniew Libera, Jagiellonian University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 xml:space="preserve">Prof. Dr. Hab. Sergey Trojan, Diplomatic Academy of Ukraine </w:t>
        <w:br/>
        <w:t>in Kyiv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Prof. Bohdan Yuskiv, Rivne State Humanities University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dr hab. Tomasz Chomiszczak , prof. UKEN - University of the National Education Commission in Krakow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dr hab. Mateusz Kaczmarski, prof. UP - Jan Grodek State University in Sanok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dr hab. Piotr Frączek, prof. UP – Jan Grodek State University in Sanok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Dr. Liubov Gunder , University of Prešov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 xml:space="preserve">Dr. Hab. Robert Lipelt , prof. UP - Jan Grodek State University in Sanok -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chairman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644"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</w:rPr>
        <w:t>dr hab. Katarzyna Smyk, prof. UMCS - Maria Curie-Skłodowska University in Lublin</w:t>
      </w:r>
    </w:p>
    <w:p>
      <w:pPr>
        <w:pStyle w:val="Normal"/>
        <w:spacing w:lineRule="auto" w:line="360" w:before="0" w:after="0"/>
        <w:ind w:left="284"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ind w:left="284"/>
        <w:jc w:val="left"/>
        <w:rPr/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ORGANIZING COMMITTEE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Dr. Eng. Monika Krawczyk – </w:t>
      </w:r>
      <w:r>
        <w:rPr>
          <w:rFonts w:eastAsia="Times New Roman" w:cs="Arial" w:ascii="Arial" w:hAnsi="Arial"/>
          <w:b/>
          <w:sz w:val="28"/>
          <w:szCs w:val="28"/>
          <w:lang w:eastAsia="pl-PL"/>
        </w:rPr>
        <w:t>Chairwoman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>Dr. Jolanta Karolczuk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M.Sc. Eng. Ewa Stączek – </w:t>
      </w:r>
      <w:r>
        <w:rPr>
          <w:rFonts w:eastAsia="Times New Roman" w:cs="Arial" w:ascii="Arial" w:hAnsi="Arial"/>
          <w:b/>
          <w:sz w:val="28"/>
          <w:szCs w:val="28"/>
          <w:lang w:eastAsia="pl-PL"/>
        </w:rPr>
        <w:t>conference secretary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sz w:val="28"/>
          <w:szCs w:val="28"/>
        </w:rPr>
      </w:pPr>
      <w:r>
        <w:rPr>
          <w:rFonts w:eastAsia="Times New Roman"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sz w:val="28"/>
          <w:szCs w:val="28"/>
        </w:rPr>
        <w:t>CONFERENCE PARTNERS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/>
          <w:sz w:val="28"/>
          <w:szCs w:val="28"/>
        </w:rPr>
      </w:pPr>
      <w:r>
        <w:rPr>
          <w:rFonts w:eastAsia="Times New Roman" w:cs="Arial" w:ascii="Arial" w:hAnsi="Arial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>Polish Studies Scientific and Information Center named after Igor Meniok of the Ivan Franko State Pedagogical University in Drohobych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>Museum of Folk Architecture in Sanok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>Historical Museum in Sanok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sz w:val="28"/>
          <w:szCs w:val="28"/>
          <w:lang w:eastAsia="pl-PL"/>
        </w:rPr>
        <w:t>Municipal Public Library named after Grzegorz of Sanok in Sanok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sz w:val="28"/>
          <w:szCs w:val="28"/>
          <w:lang w:eastAsia="pl-PL"/>
        </w:rPr>
        <w:t>Institute of Cultural Studies, Maria Curie-Skłodowska University in Lublin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sz w:val="28"/>
          <w:szCs w:val="28"/>
          <w:lang w:eastAsia="pl-PL"/>
        </w:rPr>
        <w:t>Polish Historical Society, Sanok Branch</w:t>
      </w:r>
    </w:p>
    <w:p>
      <w:pPr>
        <w:pStyle w:val="Normal"/>
        <w:spacing w:lineRule="auto" w:line="360" w:before="0" w:after="0"/>
        <w:ind w:left="360"/>
        <w:jc w:val="left"/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left="360"/>
        <w:jc w:val="left"/>
        <w:rPr/>
      </w:pPr>
      <w:r>
        <w:rPr>
          <w:rFonts w:eastAsia="Times New Roman" w:cs="Arial" w:ascii="Arial" w:hAnsi="Arial"/>
          <w:b/>
          <w:bCs/>
          <w:sz w:val="28"/>
          <w:szCs w:val="28"/>
        </w:rPr>
        <w:t>Availability: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color w:val="333333"/>
          <w:sz w:val="28"/>
          <w:szCs w:val="28"/>
          <w:shd w:fill="FFFFFF" w:val="clear"/>
        </w:rPr>
        <w:t xml:space="preserve">People with disabilities can report special needs to Marcin Owsiak, </w:t>
      </w:r>
      <w:hyperlink r:id="rId4">
        <w:r>
          <w:rPr>
            <w:rStyle w:val="Hyperlink"/>
            <w:rFonts w:cs="Arial" w:ascii="Arial" w:hAnsi="Arial"/>
            <w:sz w:val="28"/>
            <w:szCs w:val="28"/>
            <w:shd w:fill="FFFFFF" w:val="clear"/>
          </w:rPr>
          <w:t xml:space="preserve">niepelnosprawni@up-sanok.edu.pl </w:t>
        </w:r>
      </w:hyperlink>
      <w:r>
        <w:rPr>
          <w:rFonts w:cs="Arial" w:ascii="Arial" w:hAnsi="Arial"/>
          <w:color w:val="333333"/>
          <w:sz w:val="28"/>
          <w:szCs w:val="28"/>
          <w:shd w:fill="FFFFFF" w:val="clear"/>
        </w:rPr>
        <w:t xml:space="preserve">, </w:t>
        <w:br/>
        <w:t>tel. : (+48) 134655975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Cs/>
          <w:sz w:val="28"/>
          <w:szCs w:val="28"/>
        </w:rPr>
      </w:pPr>
      <w:r>
        <w:rPr>
          <w:rFonts w:eastAsia="Times New Roman" w:cs="Arial" w:ascii="Arial" w:hAnsi="Arial"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sz w:val="28"/>
          <w:szCs w:val="28"/>
        </w:rPr>
        <w:t>Fees: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sz w:val="28"/>
          <w:szCs w:val="28"/>
        </w:rPr>
        <w:t>200 PLN – conference fee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sz w:val="28"/>
          <w:szCs w:val="28"/>
        </w:rPr>
        <w:t>free of charge – invited lecturers, guests and members of the Scientific and Organizing Committee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sz w:val="28"/>
          <w:szCs w:val="28"/>
        </w:rPr>
        <w:t>free of charge – online participation</w:t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sz w:val="28"/>
          <w:szCs w:val="28"/>
        </w:rPr>
        <w:t xml:space="preserve">The conference fee of PLN 200 </w:t>
      </w:r>
      <w:r>
        <w:rPr>
          <w:rFonts w:eastAsia="Times New Roman" w:cs="Arial" w:ascii="Arial" w:hAnsi="Arial"/>
          <w:sz w:val="28"/>
          <w:szCs w:val="28"/>
        </w:rPr>
        <w:t xml:space="preserve">should be transferred </w:t>
      </w:r>
      <w:r>
        <w:rPr>
          <w:rFonts w:eastAsia="Times New Roman" w:cs="Arial" w:ascii="Arial" w:hAnsi="Arial"/>
          <w:sz w:val="28"/>
          <w:szCs w:val="28"/>
        </w:rPr>
        <w:t xml:space="preserve">by </w:t>
      </w:r>
      <w:r>
        <w:rPr>
          <w:rFonts w:eastAsia="Times New Roman" w:cs="Arial" w:ascii="Arial" w:hAnsi="Arial"/>
          <w:b/>
          <w:bCs/>
          <w:sz w:val="28"/>
          <w:szCs w:val="28"/>
        </w:rPr>
        <w:t>31 August 2026</w:t>
      </w:r>
      <w:r>
        <w:rPr>
          <w:rFonts w:eastAsia="Times New Roman" w:cs="Arial" w:ascii="Arial" w:hAnsi="Arial"/>
          <w:sz w:val="28"/>
          <w:szCs w:val="28"/>
        </w:rPr>
        <w:t xml:space="preserve">, </w:t>
      </w:r>
      <w:r>
        <w:rPr>
          <w:rFonts w:eastAsia="Times New Roman" w:cs="Arial" w:ascii="Arial" w:hAnsi="Arial"/>
          <w:sz w:val="28"/>
          <w:szCs w:val="28"/>
        </w:rPr>
        <w:t>to the account</w:t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sz w:val="28"/>
          <w:szCs w:val="28"/>
        </w:rPr>
        <w:t xml:space="preserve">No.: </w:t>
      </w:r>
      <w:r>
        <w:rPr>
          <w:rFonts w:eastAsia="Times New Roman" w:cs="Arial" w:ascii="Arial" w:hAnsi="Arial"/>
          <w:b/>
          <w:sz w:val="28"/>
          <w:szCs w:val="28"/>
        </w:rPr>
        <w:t xml:space="preserve">PKO BP 67 1020 2980 0000 2302 0020 7837 </w:t>
      </w:r>
      <w:r>
        <w:rPr>
          <w:rFonts w:eastAsia="Times New Roman" w:cs="Arial" w:ascii="Arial" w:hAnsi="Arial"/>
          <w:sz w:val="28"/>
          <w:szCs w:val="28"/>
        </w:rPr>
        <w:t>with the note: "Conference POGRANICZE 2026, Name and Surname of the participant"</w:t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sz w:val="28"/>
          <w:szCs w:val="28"/>
        </w:rPr>
      </w:pPr>
      <w:r>
        <w:rPr>
          <w:rFonts w:eastAsia="Times New Roman"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</w:rPr>
        <w:t>Dates: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 xml:space="preserve">Please send your application for participation in the conference on the attached application form to the following address: </w:t>
      </w:r>
      <w:hyperlink r:id="rId5">
        <w:r>
          <w:rPr>
            <w:rStyle w:val="Hyperlink"/>
            <w:rFonts w:eastAsia="Times New Roman" w:cs="Arial" w:ascii="Arial" w:hAnsi="Arial"/>
            <w:bCs/>
            <w:sz w:val="28"/>
            <w:szCs w:val="28"/>
            <w:lang w:eastAsia="pl-PL"/>
          </w:rPr>
          <w:t>pogranicza@up-sanok.edu.pl</w:t>
        </w:r>
      </w:hyperlink>
      <w:r>
        <w:rPr>
          <w:rFonts w:cs="Arial" w:ascii="Arial" w:hAnsi="Arial"/>
          <w:sz w:val="28"/>
          <w:szCs w:val="28"/>
        </w:rPr>
        <w:t xml:space="preserve"> </w:t>
      </w: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 xml:space="preserve">by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eastAsia="pl-PL"/>
        </w:rPr>
        <w:t xml:space="preserve">31 July 2026 </w:t>
      </w: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 xml:space="preserve">or by traditional mail to the following address: Jan Grodek State University </w:t>
        <w:br/>
        <w:t>in Sanok, ul. Mickiewicza 21, 38-500 Sanok, with the note: "Pogranicza".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 xml:space="preserve">The Scientific Committee will inform about the acceptance of the paper by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eastAsia="pl-PL"/>
        </w:rPr>
        <w:t xml:space="preserve">August 15, 2026 </w:t>
      </w:r>
      <w:r>
        <w:rPr>
          <w:rFonts w:eastAsia="Times New Roman" w:cs="Arial" w:ascii="Arial" w:hAnsi="Arial"/>
          <w:bCs/>
          <w:color w:val="000000"/>
          <w:sz w:val="28"/>
          <w:szCs w:val="28"/>
          <w:lang w:eastAsia="pl-PL"/>
        </w:rPr>
        <w:t>.</w:t>
      </w:r>
    </w:p>
    <w:p>
      <w:pPr>
        <w:pStyle w:val="PreformattedText"/>
        <w:spacing w:lineRule="auto" w:line="360" w:before="0" w:after="0"/>
        <w:contextualSpacing/>
        <w:jc w:val="left"/>
        <w:rPr>
          <w:rFonts w:ascii="Arial" w:hAnsi="Arial" w:eastAsia="Times New Roman" w:cs="Arial"/>
          <w:b w:val="false"/>
          <w:bCs/>
          <w:i w:val="false"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</w:r>
    </w:p>
    <w:p>
      <w:pPr>
        <w:pStyle w:val="PreformattedText"/>
        <w:spacing w:lineRule="auto" w:line="360" w:before="0" w:after="0"/>
        <w:contextualSpacing/>
        <w:jc w:val="left"/>
        <w:rPr/>
      </w:pPr>
      <w:bookmarkStart w:id="4" w:name="tw-target-text_Copy_2"/>
      <w:bookmarkEnd w:id="4"/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The joint meetings and discussions will result in the publication of a monograph, "NA POGRANICZACH" (ON THE BORDERLANDS).</w:t>
      </w:r>
    </w:p>
    <w:p>
      <w:pPr>
        <w:pStyle w:val="PreformattedText"/>
        <w:widowControl/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Only papers that receive positive reviews will be accepted for publication.</w:t>
      </w:r>
    </w:p>
    <w:p>
      <w:pPr>
        <w:pStyle w:val="PreformattedText"/>
        <w:widowControl/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The conference monograph will be published by a reputable scientific publisher.</w:t>
      </w:r>
    </w:p>
    <w:p>
      <w:pPr>
        <w:pStyle w:val="PreformattedText"/>
        <w:widowControl/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The conference publication fee of PLN 200 must be transferred to the following account by September 10, 2026.</w:t>
      </w:r>
    </w:p>
    <w:p>
      <w:pPr>
        <w:pStyle w:val="PreformattedText"/>
        <w:widowControl/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Account number: PKO BP 67 1020 2980 0000 2302 0020 7837</w:t>
      </w:r>
    </w:p>
    <w:p>
      <w:pPr>
        <w:pStyle w:val="PreformattedText"/>
        <w:widowControl/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with the note: Conference POGRANICZE KiN 2026, Participant's name and surname</w:t>
      </w:r>
    </w:p>
    <w:p>
      <w:pPr>
        <w:pStyle w:val="PreformattedText"/>
        <w:widowControl/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en-US" w:eastAsia="pl-PL"/>
        </w:rPr>
        <w:t>SWIFT CODE: BPKOPLPW</w:t>
      </w:r>
    </w:p>
    <w:p>
      <w:pPr>
        <w:pStyle w:val="ListParagraph"/>
        <w:spacing w:lineRule="auto" w:line="360" w:before="0" w:after="0"/>
        <w:contextualSpacing/>
        <w:jc w:val="left"/>
        <w:rPr>
          <w:rFonts w:ascii="Arial" w:hAnsi="Arial" w:eastAsia="Times New Roman" w:cs="Arial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eastAsia="pl-PL"/>
        </w:rPr>
      </w:r>
    </w:p>
    <w:p>
      <w:pPr>
        <w:pStyle w:val="ListParagraph"/>
        <w:spacing w:lineRule="auto" w:line="360" w:before="0" w:after="0"/>
        <w:contextualSpacing/>
        <w:jc w:val="left"/>
        <w:rPr/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lang w:eastAsia="pl-PL"/>
        </w:rPr>
        <w:t>We cordially invite you to participate in the Conference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76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spacing w:lineRule="auto" w:line="276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spacing w:lineRule="auto" w:line="276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76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spacing w:lineRule="auto" w:line="276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spacing w:lineRule="auto" w:line="276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cc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f616c"/>
    <w:rPr>
      <w:color w:themeColor="hyperlink" w:val="0000FF"/>
      <w:u w:val="single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b8471c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8471c"/>
    <w:rPr/>
  </w:style>
  <w:style w:type="character" w:styleId="FollowedHyperlink">
    <w:name w:val="FollowedHyperlink"/>
    <w:basedOn w:val="DefaultParagraphFont"/>
    <w:uiPriority w:val="99"/>
    <w:semiHidden/>
    <w:unhideWhenUsed/>
    <w:rsid w:val="007d1332"/>
    <w:rPr>
      <w:color w:themeColor="followedHyperlink" w:val="800080"/>
      <w:u w:val="single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f616c"/>
    <w:pPr>
      <w:spacing w:lineRule="auto" w:line="259" w:before="0" w:after="160"/>
      <w:ind w:left="720"/>
      <w:contextualSpacing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2f61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847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847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up-sanok.edu.pl/pogranicza" TargetMode="External"/><Relationship Id="rId4" Type="http://schemas.openxmlformats.org/officeDocument/2006/relationships/hyperlink" Target="mailto:niepelnosprawni@up-sanok.edu.pl" TargetMode="External"/><Relationship Id="rId5" Type="http://schemas.openxmlformats.org/officeDocument/2006/relationships/hyperlink" Target="mailto:pogranicza@up-sanok.edu.p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Application>LibreOffice/25.2.7.2$Windows_X86_64 LibreOffice_project/5cbfd1ab6520636bb5f7b99185aa69bd7456825d</Application>
  <AppVersion>15.0000</AppVersion>
  <Pages>6</Pages>
  <Words>1036</Words>
  <Characters>5893</Characters>
  <CharactersWithSpaces>6826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2025-03-07T06:34:00Z</dcterms:created>
  <dc:creator>UP Sanok</dc:creator>
  <dc:description/>
  <dc:language>pl-PL</dc:language>
  <cp:lastModifiedBy/>
  <dcterms:modified xsi:type="dcterms:W3CDTF">2026-04-10T13:20:13Z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