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1" w:afterAutospacing="1"/>
        <w:ind w:left="-850"/>
        <w:jc w:val="center"/>
        <w:rPr>
          <w:rFonts w:ascii="Times New Roman" w:hAnsi="Times New Roman" w:eastAsia="Times New Roman"/>
          <w:b/>
          <w:color w:val="FF0000"/>
          <w:sz w:val="28"/>
          <w:szCs w:val="28"/>
          <w:lang w:eastAsia="pl-PL"/>
        </w:rPr>
      </w:pPr>
      <w:r>
        <w:rPr>
          <w:rFonts w:eastAsia="Times New Roman" w:ascii="Times New Roman" w:hAnsi="Times New Roman"/>
          <w:b/>
          <w:color w:val="FF0000"/>
          <w:sz w:val="28"/>
          <w:szCs w:val="28"/>
          <w:lang w:eastAsia="pl-PL"/>
        </w:rPr>
        <w:drawing>
          <wp:inline distT="0" distB="0" distL="0" distR="0">
            <wp:extent cx="5760720" cy="204152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APPLICATION FORM</w:t>
      </w:r>
      <w:bookmarkStart w:id="0" w:name="_GoBack"/>
      <w:bookmarkEnd w:id="0"/>
    </w:p>
    <w:p>
      <w:pPr>
        <w:pStyle w:val="Normal"/>
        <w:spacing w:lineRule="auto" w:line="360" w:before="0" w:after="0"/>
        <w:jc w:val="center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</w:r>
    </w:p>
    <w:p>
      <w:pPr>
        <w:pStyle w:val="Normal"/>
        <w:pBdr>
          <w:top w:val="single" w:sz="4" w:space="1" w:color="000000"/>
          <w:left w:val="single" w:sz="4" w:space="15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center"/>
        <w:rPr>
          <w:rFonts w:ascii="Arial" w:hAnsi="Arial" w:eastAsia="Times New Roman" w:cs="Arial"/>
          <w:b/>
          <w:color w:val="0070C0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XI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V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 xml:space="preserve"> International Scientific Conference</w:t>
      </w:r>
    </w:p>
    <w:p>
      <w:pPr>
        <w:pStyle w:val="Normal"/>
        <w:pBdr>
          <w:top w:val="single" w:sz="4" w:space="1" w:color="000000"/>
          <w:left w:val="single" w:sz="4" w:space="15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center"/>
        <w:rPr>
          <w:rFonts w:ascii="Arial" w:hAnsi="Arial" w:eastAsia="Times New Roman" w:cs="Arial"/>
          <w:b/>
          <w:color w:val="0070C0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"On the borders of cultures and nations</w:t>
      </w:r>
    </w:p>
    <w:p>
      <w:pPr>
        <w:pStyle w:val="Normal"/>
        <w:pBdr>
          <w:top w:val="single" w:sz="4" w:space="1" w:color="000000"/>
          <w:left w:val="single" w:sz="4" w:space="15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center"/>
        <w:rPr>
          <w:rFonts w:ascii="Arial" w:hAnsi="Arial" w:eastAsia="Times New Roman" w:cs="Arial"/>
          <w:b/>
          <w:color w:val="0070C0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Borderlands – Memory – Long-term processes”</w:t>
      </w:r>
    </w:p>
    <w:p>
      <w:pPr>
        <w:pStyle w:val="Normal"/>
        <w:pBdr>
          <w:top w:val="single" w:sz="4" w:space="1" w:color="000000"/>
          <w:left w:val="single" w:sz="4" w:space="15" w:color="000000"/>
          <w:bottom w:val="single" w:sz="4" w:space="1" w:color="000000"/>
          <w:right w:val="single" w:sz="4" w:space="4" w:color="000000"/>
        </w:pBdr>
        <w:spacing w:lineRule="auto" w:line="360" w:before="0" w:after="0"/>
        <w:jc w:val="center"/>
        <w:rPr>
          <w:rFonts w:ascii="Arial" w:hAnsi="Arial" w:eastAsia="Times New Roman" w:cs="Arial"/>
          <w:b/>
          <w:color w:val="0070C0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Sanok, September 1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7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-1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9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, 202</w:t>
      </w:r>
      <w:r>
        <w:rPr>
          <w:rFonts w:eastAsia="Times New Roman" w:cs="Arial" w:ascii="Arial" w:hAnsi="Arial"/>
          <w:b/>
          <w:color w:val="0070C0"/>
          <w:sz w:val="24"/>
          <w:szCs w:val="24"/>
          <w:lang w:eastAsia="pl-PL"/>
        </w:rPr>
        <w:t>6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fldChar w:fldCharType="begin"/>
      </w:r>
      <w:r>
        <w:rPr>
          <w:sz w:val="24"/>
          <w:szCs w:val="24"/>
          <w:rFonts w:eastAsia="Times New Roman" w:cs="Arial" w:ascii="Arial" w:hAnsi="Arial"/>
          <w:lang w:eastAsia="pl-PL"/>
        </w:rPr>
        <w:instrText xml:space="preserve"> COMMENTS </w:instrText>
      </w:r>
      <w:r>
        <w:rPr>
          <w:sz w:val="24"/>
          <w:szCs w:val="24"/>
          <w:rFonts w:eastAsia="Times New Roman" w:cs="Arial" w:ascii="Arial" w:hAnsi="Arial"/>
          <w:lang w:eastAsia="pl-PL"/>
        </w:rPr>
        <w:fldChar w:fldCharType="separate"/>
      </w:r>
      <w:r>
        <w:rPr>
          <w:sz w:val="24"/>
          <w:szCs w:val="24"/>
          <w:rFonts w:eastAsia="Times New Roman" w:cs="Arial" w:ascii="Arial" w:hAnsi="Arial"/>
          <w:lang w:eastAsia="pl-PL"/>
        </w:rPr>
      </w:r>
      <w:r>
        <w:rPr>
          <w:sz w:val="24"/>
          <w:szCs w:val="24"/>
          <w:rFonts w:eastAsia="Times New Roman" w:cs="Arial" w:ascii="Arial" w:hAnsi="Arial"/>
          <w:lang w:eastAsia="pl-PL"/>
        </w:rPr>
        <w:fldChar w:fldCharType="end"/>
      </w:r>
      <w:r>
        <w:rPr>
          <w:rFonts w:eastAsia="Times New Roman" w:cs="Arial" w:ascii="Arial" w:hAnsi="Arial"/>
          <w:sz w:val="24"/>
          <w:szCs w:val="24"/>
          <w:lang w:eastAsia="pl-PL"/>
        </w:rPr>
        <w:t>Name and surname, title/degree: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Represented institution/university*: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Arial" w:ascii="Arial" w:hAnsi="Arial"/>
          <w:sz w:val="24"/>
          <w:szCs w:val="24"/>
          <w:lang w:eastAsia="pl-PL"/>
        </w:rPr>
        <w:t>...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Telephone and e-mail address: 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Proposed title of the paper: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<w:br/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Abstract (up to 600 characters):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Conference fee</w:t>
      </w:r>
    </w:p>
    <w:p>
      <w:pPr>
        <w:pStyle w:val="Normal"/>
        <w:spacing w:lineRule="auto" w:line="360" w:before="0" w:after="0"/>
        <w:jc w:val="both"/>
        <w:rPr>
          <w:rFonts w:ascii="Arial" w:hAnsi="Arial" w:eastAsia="Times New Roman" w:cs="Arial"/>
          <w:bCs/>
          <w:sz w:val="24"/>
          <w:szCs w:val="24"/>
        </w:rPr>
      </w:pPr>
      <w:r>
        <w:rPr>
          <w:rFonts w:eastAsia="Times New Roman" w:cs="Arial" w:ascii="Arial" w:hAnsi="Arial"/>
          <w:bCs/>
          <w:sz w:val="24"/>
          <w:szCs w:val="24"/>
        </w:rPr>
        <w:t xml:space="preserve">The cost of participation in the Conference is: </w:t>
      </w:r>
      <w:r>
        <w:rPr>
          <w:rFonts w:eastAsia="Times New Roman" w:cs="Arial" w:ascii="Arial" w:hAnsi="Arial"/>
          <w:b/>
          <w:bCs/>
          <w:sz w:val="24"/>
          <w:szCs w:val="24"/>
        </w:rPr>
        <w:t xml:space="preserve">PLN 200 </w:t>
      </w:r>
      <w:r>
        <w:rPr>
          <w:rFonts w:eastAsia="Times New Roman" w:cs="Arial" w:ascii="Arial" w:hAnsi="Arial"/>
          <w:bCs/>
          <w:sz w:val="24"/>
          <w:szCs w:val="24"/>
        </w:rPr>
        <w:t>(free of charge – invited Lecturers, Guests and members of the Scientific and Organizing Committee, online participation)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</w:rPr>
      </w:pPr>
      <w:r>
        <w:rPr>
          <w:rFonts w:eastAsia="Times New Roman" w:cs="Arial" w:ascii="Arial" w:hAnsi="Arial"/>
          <w:bCs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</w:rPr>
        <w:t xml:space="preserve">The Conference participation fee </w:t>
      </w:r>
      <w:r>
        <w:rPr>
          <w:rFonts w:eastAsia="Times New Roman" w:cs="Arial" w:ascii="Arial" w:hAnsi="Arial"/>
          <w:sz w:val="24"/>
          <w:szCs w:val="24"/>
          <w:lang w:eastAsia="pl-PL"/>
        </w:rPr>
        <w:t xml:space="preserve">must be paid no later than 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>July 1, 202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>6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pl-PL"/>
        </w:rPr>
        <w:t>.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Account number: </w:t>
      </w:r>
      <w:r>
        <w:rPr>
          <w:rFonts w:eastAsia="Times New Roman" w:cs="Arial" w:ascii="Arial" w:hAnsi="Arial"/>
          <w:b/>
          <w:sz w:val="24"/>
          <w:szCs w:val="24"/>
        </w:rPr>
        <w:t>PKO BP 67 1020 2980 0000 2302 0020 7837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with the note: POGRANICZA 202</w:t>
      </w:r>
      <w:r>
        <w:rPr>
          <w:rFonts w:eastAsia="Times New Roman" w:cs="Arial" w:ascii="Arial" w:hAnsi="Arial"/>
          <w:sz w:val="24"/>
          <w:szCs w:val="24"/>
        </w:rPr>
        <w:t>6</w:t>
      </w:r>
      <w:r>
        <w:rPr>
          <w:rFonts w:eastAsia="Times New Roman" w:cs="Arial" w:ascii="Arial" w:hAnsi="Arial"/>
          <w:sz w:val="24"/>
          <w:szCs w:val="24"/>
        </w:rPr>
        <w:t xml:space="preserve"> Conference, Name and Surname of the participant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In case of withdrawal from the conference, the fee is non-refundable.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Please send </w:t>
      </w:r>
      <w:r>
        <w:rPr>
          <w:rFonts w:eastAsia="Times New Roman" w:cs="Arial" w:ascii="Arial" w:hAnsi="Arial"/>
          <w:b/>
          <w:sz w:val="24"/>
          <w:szCs w:val="24"/>
        </w:rPr>
        <w:t>the completed application form by July 1, 202</w:t>
      </w:r>
      <w:r>
        <w:rPr>
          <w:rFonts w:eastAsia="Times New Roman" w:cs="Arial" w:ascii="Arial" w:hAnsi="Arial"/>
          <w:b/>
          <w:sz w:val="24"/>
          <w:szCs w:val="24"/>
        </w:rPr>
        <w:t>6</w:t>
      </w:r>
      <w:r>
        <w:rPr>
          <w:rFonts w:eastAsia="Times New Roman" w:cs="Arial" w:ascii="Arial" w:hAnsi="Arial"/>
          <w:b/>
          <w:sz w:val="24"/>
          <w:szCs w:val="24"/>
        </w:rPr>
        <w:t xml:space="preserve"> </w:t>
        <w:br/>
      </w:r>
      <w:r>
        <w:rPr>
          <w:rFonts w:eastAsia="Times New Roman" w:cs="Arial" w:ascii="Arial" w:hAnsi="Arial"/>
          <w:sz w:val="24"/>
          <w:szCs w:val="24"/>
        </w:rPr>
        <w:t xml:space="preserve">to the following e-mail address: </w:t>
      </w:r>
      <w:hyperlink r:id="rId3">
        <w:r>
          <w:rPr>
            <w:rStyle w:val="Hyperlink"/>
            <w:rFonts w:eastAsia="Times New Roman" w:cs="Arial" w:ascii="Arial" w:hAnsi="Arial"/>
            <w:sz w:val="24"/>
            <w:szCs w:val="24"/>
          </w:rPr>
          <w:t xml:space="preserve">pogranicza@up-sanok.edu.pl </w:t>
        </w:r>
      </w:hyperlink>
      <w:r>
        <w:rPr>
          <w:rFonts w:eastAsia="Times New Roman" w:cs="Arial" w:ascii="Arial" w:hAnsi="Arial"/>
          <w:sz w:val="24"/>
          <w:szCs w:val="24"/>
        </w:rPr>
        <w:t xml:space="preserve">or to the following postal address: Jan Grodek State University in Sanok, ul. Mickiewicza 21, 38-500 Sanok, </w:t>
        <w:br/>
        <w:t>with the note "Pogranicza 2025".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color w:val="FF0000"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  <w:t xml:space="preserve">Form of participation in the conference </w:t>
      </w:r>
      <w:r>
        <w:rPr>
          <w:rFonts w:eastAsia="Times New Roman" w:cs="Arial" w:ascii="Arial" w:hAnsi="Arial"/>
          <w:sz w:val="24"/>
          <w:szCs w:val="24"/>
        </w:rPr>
        <w:t>(please specify)</w:t>
      </w:r>
    </w:p>
    <w:p>
      <w:pPr>
        <w:pStyle w:val="NormalWeb"/>
        <w:numPr>
          <w:ilvl w:val="0"/>
          <w:numId w:val="2"/>
        </w:numPr>
        <w:spacing w:lineRule="auto" w:line="360" w:beforeAutospacing="0" w:before="0" w:afterAutospacing="0" w:after="0"/>
        <w:rPr>
          <w:rFonts w:ascii="Arial" w:hAnsi="Arial" w:cs="Arial"/>
        </w:rPr>
      </w:pPr>
      <w:r>
        <w:rPr>
          <w:rFonts w:cs="Arial" w:ascii="Arial" w:hAnsi="Arial"/>
        </w:rPr>
        <w:t>in online mode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>in stationary mode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Hotel accommodation </w:t>
      </w:r>
      <w:r>
        <w:rPr>
          <w:rFonts w:eastAsia="Times New Roman" w:cs="Arial" w:ascii="Arial" w:hAnsi="Arial"/>
          <w:sz w:val="24"/>
          <w:szCs w:val="24"/>
          <w:lang w:eastAsia="pl-PL"/>
        </w:rPr>
        <w:t>(please specify)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 xml:space="preserve"> </w:t>
      </w: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,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1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7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-1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8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.09.202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6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ab/>
        <w:t xml:space="preserve">  </w:t>
        <w:br/>
        <w:t xml:space="preserve"> </w:t>
      </w: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,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1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8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-1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9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.09.202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6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/>
          <w:bCs/>
          <w:sz w:val="24"/>
          <w:szCs w:val="24"/>
          <w:highlight w:val="yellow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Meals </w:t>
      </w:r>
      <w:r>
        <w:rPr>
          <w:rFonts w:eastAsia="Times New Roman" w:cs="Arial" w:ascii="Arial" w:hAnsi="Arial"/>
          <w:sz w:val="24"/>
          <w:szCs w:val="24"/>
          <w:lang w:eastAsia="pl-PL"/>
        </w:rPr>
        <w:t>(please specify)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traditional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vegetarian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vegan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>Participation in the Gala Dinner ( 1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>8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>/09/202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>6</w:t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>):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Please issue a VAT invoice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Delegating institution – name, address, NIP </w:t>
      </w:r>
      <w:r>
        <w:rPr>
          <w:rFonts w:eastAsia="Times New Roman" w:cs="Arial" w:ascii="Arial" w:hAnsi="Arial"/>
          <w:sz w:val="24"/>
          <w:szCs w:val="24"/>
          <w:lang w:eastAsia="pl-PL"/>
        </w:rPr>
        <w:t>(invoice data)*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eastAsia="Times New Roman" w:cs="Arial" w:ascii="Arial" w:hAnsi="Arial"/>
          <w:b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* optional data, filled in by delegated participants and/or those requiring an invoice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</w:rPr>
      </w:pPr>
      <w:r>
        <w:rPr>
          <w:rFonts w:eastAsia="Times New Roman" w:cs="Arial" w:ascii="Arial" w:hAnsi="Arial"/>
          <w:b/>
          <w:sz w:val="24"/>
          <w:szCs w:val="24"/>
        </w:rPr>
        <w:t xml:space="preserve">Declaration of publication of the paper in a post-conference monograph** </w:t>
      </w:r>
      <w:r>
        <w:rPr>
          <w:rFonts w:eastAsia="Times New Roman" w:cs="Arial" w:ascii="Arial" w:hAnsi="Arial"/>
          <w:sz w:val="24"/>
          <w:szCs w:val="24"/>
        </w:rPr>
        <w:t>(please tick)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highlight w:val="yellow"/>
          <w:lang w:eastAsia="pl-PL"/>
        </w:rPr>
      </w:pPr>
      <w:r>
        <w:rPr>
          <w:rFonts w:eastAsia="Webdings" w:cs="Webdings" w:ascii="Webdings" w:hAnsi="Webdings"/>
          <w:b/>
          <w:bCs/>
          <w:sz w:val="24"/>
          <w:szCs w:val="24"/>
          <w:lang w:eastAsia="pl-PL"/>
        </w:rPr>
        <w:sym w:font="Webdings" w:char="f063"/>
      </w:r>
      <w:r>
        <w:rPr>
          <w:rFonts w:eastAsia="Times New Roman" w:cs="Arial" w:ascii="Arial" w:hAnsi="Arial"/>
          <w:b/>
          <w:bCs/>
          <w:sz w:val="24"/>
          <w:szCs w:val="24"/>
          <w:lang w:eastAsia="pl-PL"/>
        </w:rPr>
        <w:t xml:space="preserve"> </w:t>
      </w: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  <w:r>
        <w:rPr>
          <w:rFonts w:eastAsia="Times New Roman" w:cs="Arial" w:ascii="Arial" w:hAnsi="Arial"/>
          <w:bCs/>
          <w:sz w:val="24"/>
          <w:szCs w:val="24"/>
          <w:highlight w:val="yellow"/>
          <w:lang w:eastAsia="pl-PL"/>
        </w:rPr>
        <w:t xml:space="preserve">  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** the terms of publication are specified in the rules for the publication of the post-conference monograph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highlight w:val="lightGray"/>
          <w:lang w:eastAsia="pl-PL"/>
        </w:rPr>
      </w:pPr>
      <w:r>
        <w:rPr>
          <w:rFonts w:eastAsia="Times New Roman" w:cs="Arial" w:ascii="Arial" w:hAnsi="Arial"/>
          <w:sz w:val="24"/>
          <w:szCs w:val="24"/>
          <w:highlight w:val="lightGray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highlight w:val="lightGray"/>
          <w:lang w:eastAsia="pl-PL"/>
        </w:rPr>
      </w:pPr>
      <w:r>
        <w:rPr>
          <w:rFonts w:eastAsia="Times New Roman" w:cs="Arial" w:ascii="Arial" w:hAnsi="Arial"/>
          <w:sz w:val="24"/>
          <w:szCs w:val="24"/>
          <w:highlight w:val="lightGray"/>
          <w:lang w:eastAsia="pl-PL"/>
        </w:rPr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highlight w:val="lightGray"/>
          <w:lang w:eastAsia="pl-PL"/>
        </w:rPr>
        <w:t>QUESTIONS FOR PARTICIPANTS FROM OUTSIDE POLAND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 xml:space="preserve">Do you need an official invitation? </w:t>
      </w:r>
      <w:r>
        <w:rPr>
          <w:rFonts w:eastAsia="Times New Roman" w:cs="Arial" w:ascii="Arial" w:hAnsi="Arial"/>
          <w:sz w:val="24"/>
          <w:szCs w:val="24"/>
          <w:lang w:eastAsia="pl-PL"/>
        </w:rPr>
        <w:t>If so, please provide your passport number and shipping address (postal and email)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Do you need a conference interpreter into Polish?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Arial" w:hAnsi="Arial" w:eastAsia="Times New Roman" w:cs="Arial"/>
          <w:bCs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>Yes</w:t>
      </w:r>
    </w:p>
    <w:p>
      <w:pPr>
        <w:pStyle w:val="Normal"/>
        <w:numPr>
          <w:ilvl w:val="0"/>
          <w:numId w:val="1"/>
        </w:numPr>
        <w:spacing w:lineRule="auto" w:line="360" w:before="0" w:after="0"/>
        <w:rPr>
          <w:rFonts w:ascii="Arial" w:hAnsi="Arial" w:eastAsia="Times New Roman" w:cs="Arial"/>
          <w:sz w:val="24"/>
          <w:szCs w:val="24"/>
          <w:lang w:eastAsia="pl-PL"/>
        </w:rPr>
      </w:pPr>
      <w:r>
        <w:rPr>
          <w:rFonts w:eastAsia="Times New Roman" w:cs="Arial" w:ascii="Arial" w:hAnsi="Arial"/>
          <w:bCs/>
          <w:sz w:val="24"/>
          <w:szCs w:val="24"/>
          <w:lang w:eastAsia="pl-PL"/>
        </w:rPr>
        <w:t>NO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080" w:right="1080" w:gutter="0" w:header="708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Webdings">
    <w:charset w:val="02"/>
    <w:family w:val="swiss"/>
    <w:pitch w:val="variable"/>
  </w:font>
  <w:font w:name="Webdings">
    <w:charset w:val="0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jc w:val="center"/>
      <w:rPr>
        <w:rFonts w:ascii="Arial" w:hAnsi="Arial" w:cs="Arial"/>
      </w:rPr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3177540</wp:posOffset>
          </wp:positionH>
          <wp:positionV relativeFrom="paragraph">
            <wp:posOffset>68580</wp:posOffset>
          </wp:positionV>
          <wp:extent cx="3696970" cy="873125"/>
          <wp:effectExtent l="0" t="0" r="0" b="0"/>
          <wp:wrapSquare wrapText="largest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9697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left"/>
      <w:rPr>
        <w:rFonts w:ascii="Arial" w:hAnsi="Arial" w:cs="Arial"/>
      </w:rPr>
    </w:pPr>
    <w:r>
      <w:rPr>
        <w:rFonts w:cs="Arial" w:ascii="Arial" w:hAnsi="Arial"/>
      </w:rPr>
      <w:t>The letter complies with the accessibility principles</w:t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jc w:val="center"/>
      <w:rPr>
        <w:rFonts w:ascii="Arial" w:hAnsi="Arial" w:cs="Arial"/>
      </w:rPr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3177540</wp:posOffset>
          </wp:positionH>
          <wp:positionV relativeFrom="paragraph">
            <wp:posOffset>68580</wp:posOffset>
          </wp:positionV>
          <wp:extent cx="3696970" cy="873125"/>
          <wp:effectExtent l="0" t="0" r="0" b="0"/>
          <wp:wrapSquare wrapText="largest"/>
          <wp:docPr id="3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96970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left"/>
      <w:rPr>
        <w:rFonts w:ascii="Arial" w:hAnsi="Arial" w:cs="Arial"/>
      </w:rPr>
    </w:pPr>
    <w:r>
      <w:rPr>
        <w:rFonts w:cs="Arial" w:ascii="Arial" w:hAnsi="Arial"/>
      </w:rPr>
      <w:t>The letter complies with the accessibility principles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                                     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 xml:space="preserve">                                      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hAnsi="Webdings" w:cs="Webdings" w:hint="default"/>
        <w:b/>
      </w:rPr>
    </w:lvl>
    <w:lvl w:ilvl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77b0e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b77b0e"/>
    <w:rPr>
      <w:color w:themeColor="hyperlink" w:val="0000FF"/>
      <w:u w:val="single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63a9e"/>
    <w:rPr>
      <w:rFonts w:ascii="Tahoma" w:hAnsi="Tahoma" w:eastAsia="Calibri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526a1"/>
    <w:rPr>
      <w:color w:themeColor="followedHyperlink" w:val="800080"/>
      <w:u w:val="single"/>
    </w:rPr>
  </w:style>
  <w:style w:type="character" w:styleId="NagwekZnak" w:customStyle="1">
    <w:name w:val="Nagłówek Znak"/>
    <w:basedOn w:val="DefaultParagraphFont"/>
    <w:link w:val="Header"/>
    <w:uiPriority w:val="99"/>
    <w:qFormat/>
    <w:rsid w:val="002c69ad"/>
    <w:rPr>
      <w:rFonts w:ascii="Calibri" w:hAnsi="Calibri" w:eastAsia="Calibri" w:cs="Times New Roman"/>
    </w:rPr>
  </w:style>
  <w:style w:type="character" w:styleId="StopkaZnak" w:customStyle="1">
    <w:name w:val="Stopka Znak"/>
    <w:basedOn w:val="DefaultParagraphFont"/>
    <w:link w:val="Footer"/>
    <w:uiPriority w:val="99"/>
    <w:qFormat/>
    <w:rsid w:val="002c69ad"/>
    <w:rPr>
      <w:rFonts w:ascii="Calibri" w:hAnsi="Calibri" w:eastAsia="Calibri" w:cs="Times New Roma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7755c8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b4298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63a9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2c69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2c69a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pogranicza@up-sanok.edu.pl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LibreOffice/25.2.7.2$Windows_X86_64 LibreOffice_project/5cbfd1ab6520636bb5f7b99185aa69bd7456825d</Application>
  <AppVersion>15.0000</AppVersion>
  <Pages>4</Pages>
  <Words>326</Words>
  <Characters>2809</Characters>
  <CharactersWithSpaces>3146</CharactersWithSpaces>
  <Paragraphs>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2025-04-08T10:28:00Z</dcterms:created>
  <dc:creator>Anna_F</dc:creator>
  <dc:description/>
  <dc:language>pl-PL</dc:language>
  <cp:lastModifiedBy/>
  <cp:lastPrinted>2023-03-30T08:43:00Z</cp:lastPrinted>
  <dcterms:modified xsi:type="dcterms:W3CDTF">2026-04-10T09:17:33Z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