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16" w:rsidRDefault="005B5D9C">
      <w:pPr>
        <w:pStyle w:val="Standard"/>
        <w:ind w:left="-540" w:right="-468"/>
        <w:jc w:val="center"/>
      </w:pPr>
      <w:r>
        <w:rPr>
          <w:b/>
          <w:sz w:val="24"/>
          <w:szCs w:val="24"/>
        </w:rPr>
        <w:t>Kierunek: Mechanika i budowa maszyn    rok studiów: I    semestr: 1  studia stacjona</w:t>
      </w:r>
      <w:r w:rsidR="002B16EB">
        <w:rPr>
          <w:b/>
          <w:sz w:val="24"/>
          <w:szCs w:val="24"/>
        </w:rPr>
        <w:t>rne, 26+    rok akademicki: 2022/2023</w:t>
      </w:r>
    </w:p>
    <w:p w:rsidR="005A2416" w:rsidRDefault="005A2416">
      <w:pPr>
        <w:pStyle w:val="Standard"/>
        <w:jc w:val="center"/>
        <w:rPr>
          <w:b/>
          <w:sz w:val="24"/>
          <w:szCs w:val="24"/>
        </w:rPr>
      </w:pPr>
    </w:p>
    <w:p w:rsidR="005A2416" w:rsidRDefault="005B5D9C">
      <w:pPr>
        <w:pStyle w:val="Standard"/>
        <w:jc w:val="center"/>
        <w:rPr>
          <w:b/>
        </w:rPr>
      </w:pPr>
      <w:r>
        <w:rPr>
          <w:b/>
        </w:rPr>
        <w:t>Tydzień I (nieparzysty)</w:t>
      </w:r>
    </w:p>
    <w:tbl>
      <w:tblPr>
        <w:tblW w:w="13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507"/>
        <w:gridCol w:w="2410"/>
        <w:gridCol w:w="2835"/>
        <w:gridCol w:w="2551"/>
        <w:gridCol w:w="1701"/>
      </w:tblGrid>
      <w:tr w:rsidR="00660027" w:rsidTr="001B56D9">
        <w:trPr>
          <w:trHeight w:val="33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60027" w:rsidRDefault="0066002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</w:tr>
      <w:tr w:rsidR="00660027" w:rsidTr="00660027">
        <w:trPr>
          <w:trHeight w:val="5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1A1F7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1A1F7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1A1F7F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27" w:rsidRDefault="00660027" w:rsidP="001A1F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1A1F7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Pr="001A1F7F" w:rsidRDefault="00660027" w:rsidP="001A1F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60027" w:rsidTr="00660027">
        <w:trPr>
          <w:trHeight w:val="59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1A1F7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1A1F7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9A640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27" w:rsidRDefault="00660027" w:rsidP="0010213C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Default="00660027" w:rsidP="001A1F7F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Pr="001A1F7F" w:rsidRDefault="00660027" w:rsidP="001A1F7F">
            <w:pPr>
              <w:pStyle w:val="Standard"/>
              <w:jc w:val="center"/>
            </w:pPr>
          </w:p>
        </w:tc>
      </w:tr>
      <w:tr w:rsidR="0008312E" w:rsidTr="00F62B32">
        <w:trPr>
          <w:trHeight w:val="56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1 (S)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1A1F7F" w:rsidRDefault="0008312E" w:rsidP="0008312E">
            <w:pPr>
              <w:pStyle w:val="Standard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08312E" w:rsidTr="00F62B32">
        <w:trPr>
          <w:trHeight w:val="51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1 (S)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</w:pPr>
          </w:p>
        </w:tc>
      </w:tr>
      <w:tr w:rsidR="0008312E" w:rsidTr="00660027">
        <w:trPr>
          <w:trHeight w:val="5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8312E" w:rsidTr="009A6403">
        <w:trPr>
          <w:trHeight w:val="64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2 (S26+)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Fizyka /W/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Barbara Garbarz-Glos, prof. UP (</w:t>
            </w:r>
            <w:r w:rsidRPr="001B56D9">
              <w:rPr>
                <w:b/>
                <w:sz w:val="16"/>
                <w:szCs w:val="16"/>
              </w:rPr>
              <w:t>ZDALNE MS TEAMS)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Historia techniki/W/</w:t>
            </w:r>
          </w:p>
          <w:p w:rsidR="0008312E" w:rsidRPr="00BD0B34" w:rsidRDefault="00A65A8B" w:rsidP="0008312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Zygmunt Żmuda s.206</w:t>
            </w:r>
            <w:r w:rsidR="0008312E" w:rsidRPr="00BD0B34">
              <w:rPr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/W</w:t>
            </w:r>
            <w:r w:rsidRPr="00BD0B34">
              <w:rPr>
                <w:sz w:val="16"/>
                <w:szCs w:val="16"/>
              </w:rPr>
              <w:t>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>dr hab. Jacek Dziok, prof. UP s.002C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</w:pPr>
          </w:p>
        </w:tc>
      </w:tr>
      <w:tr w:rsidR="0008312E" w:rsidTr="00333854">
        <w:trPr>
          <w:trHeight w:val="65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16.50-18.20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2 (S26+)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2E" w:rsidRPr="00BD0B34" w:rsidRDefault="0008312E" w:rsidP="0008312E">
            <w:pPr>
              <w:pStyle w:val="Standard"/>
              <w:tabs>
                <w:tab w:val="left" w:pos="2340"/>
              </w:tabs>
              <w:jc w:val="center"/>
            </w:pPr>
            <w:r w:rsidRPr="00BD0B34">
              <w:rPr>
                <w:b/>
                <w:bCs/>
                <w:sz w:val="16"/>
                <w:szCs w:val="16"/>
              </w:rPr>
              <w:t>Bezpieczeństwo pracy i ergonomia /W</w:t>
            </w:r>
            <w:r w:rsidRPr="00BD0B34">
              <w:rPr>
                <w:sz w:val="16"/>
                <w:szCs w:val="16"/>
              </w:rPr>
              <w:t>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inż. Monika Stącel s.206</w:t>
            </w:r>
            <w:r w:rsidRPr="00BD0B34">
              <w:rPr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2 (S26+)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</w:pPr>
          </w:p>
        </w:tc>
      </w:tr>
      <w:tr w:rsidR="0008312E" w:rsidTr="0010213C">
        <w:trPr>
          <w:trHeight w:val="70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18.30-20.00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Pr="00BD0B34" w:rsidRDefault="0008312E" w:rsidP="0008312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08312E" w:rsidRPr="00BD0B34" w:rsidRDefault="0008312E" w:rsidP="0008312E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2 (S26+)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12E" w:rsidRDefault="0008312E" w:rsidP="000831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A2416" w:rsidRDefault="005A2416">
      <w:pPr>
        <w:pStyle w:val="Standard"/>
        <w:jc w:val="center"/>
        <w:rPr>
          <w:b/>
        </w:rPr>
      </w:pPr>
    </w:p>
    <w:p w:rsidR="005A2416" w:rsidRDefault="005B5D9C">
      <w:pPr>
        <w:pStyle w:val="Standard"/>
        <w:jc w:val="center"/>
        <w:rPr>
          <w:b/>
        </w:rPr>
      </w:pPr>
      <w:r>
        <w:rPr>
          <w:b/>
        </w:rPr>
        <w:t>Tydzień II (parzysty)</w:t>
      </w:r>
    </w:p>
    <w:tbl>
      <w:tblPr>
        <w:tblW w:w="11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2337"/>
        <w:gridCol w:w="2835"/>
        <w:gridCol w:w="2835"/>
        <w:gridCol w:w="2494"/>
      </w:tblGrid>
      <w:tr w:rsidR="00E0058F" w:rsidTr="002B16EB">
        <w:trPr>
          <w:trHeight w:val="341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58F" w:rsidRDefault="00E0058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58F" w:rsidRDefault="00E0058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58F" w:rsidRDefault="00E0058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58F" w:rsidRDefault="00E0058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58F" w:rsidRDefault="00E0058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</w:tr>
      <w:tr w:rsidR="005B5D9C" w:rsidTr="00333854">
        <w:trPr>
          <w:trHeight w:val="510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5B5D9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5B5D9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5B5D9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5B5D9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Pr="00BD0B34" w:rsidRDefault="00660027" w:rsidP="00BD0B34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Fizyka /C/</w:t>
            </w:r>
            <w:r w:rsidRPr="00BD0B34">
              <w:rPr>
                <w:sz w:val="16"/>
                <w:szCs w:val="16"/>
              </w:rPr>
              <w:t xml:space="preserve">                                                       dr Tomasz. Pietrycki s.002C</w:t>
            </w:r>
          </w:p>
        </w:tc>
      </w:tr>
      <w:tr w:rsidR="005B5D9C" w:rsidTr="00333854">
        <w:trPr>
          <w:trHeight w:val="510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5B5D9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5B5D9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613A3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D9C" w:rsidRDefault="005B5D9C" w:rsidP="005B5D9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027" w:rsidRPr="00BD0B34" w:rsidRDefault="00660027" w:rsidP="00660027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Fizyka /L/</w:t>
            </w:r>
          </w:p>
          <w:p w:rsidR="005B5D9C" w:rsidRPr="00BD0B34" w:rsidRDefault="00660027" w:rsidP="00660027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>dr Tomasz. Pietrycki s.002C</w:t>
            </w:r>
          </w:p>
        </w:tc>
      </w:tr>
      <w:tr w:rsidR="002B16EB" w:rsidTr="0008312E">
        <w:trPr>
          <w:trHeight w:val="580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Pr="00BD0B34" w:rsidRDefault="002B16EB" w:rsidP="002B16EB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2B16EB" w:rsidRPr="00BD0B34" w:rsidRDefault="002B16EB" w:rsidP="002B16EB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1 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Pr="00BD0B34" w:rsidRDefault="002B16EB" w:rsidP="002B16EB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2EE" w:rsidRDefault="00CF62EE" w:rsidP="00CF62E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Grafika inżynierska /C/ </w:t>
            </w:r>
          </w:p>
          <w:p w:rsidR="002B16EB" w:rsidRPr="00BD0B34" w:rsidRDefault="00CF62EE" w:rsidP="00CF62E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Kamil Kiszka s. 002C</w:t>
            </w:r>
          </w:p>
        </w:tc>
      </w:tr>
      <w:tr w:rsidR="002B16EB" w:rsidTr="0008312E">
        <w:trPr>
          <w:trHeight w:val="10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Pr="00BD0B34" w:rsidRDefault="002B16EB" w:rsidP="002B16EB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/C/</w:t>
            </w:r>
          </w:p>
          <w:p w:rsidR="002B16EB" w:rsidRPr="00BD0B34" w:rsidRDefault="002B16EB" w:rsidP="002B16EB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 xml:space="preserve">dr hab. Jacek Dziok, prof. UP s.002C – </w:t>
            </w:r>
            <w:r w:rsidRPr="002B16EB">
              <w:rPr>
                <w:b/>
                <w:sz w:val="16"/>
                <w:szCs w:val="16"/>
              </w:rPr>
              <w:t>grupa 1 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Pr="00BD0B34" w:rsidRDefault="002B16EB" w:rsidP="002B16EB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Pr="00BD0B34" w:rsidRDefault="002B16EB" w:rsidP="002B16EB">
            <w:pPr>
              <w:pStyle w:val="Standard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2B16EB" w:rsidTr="002B16EB">
        <w:trPr>
          <w:trHeight w:val="56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tabs>
                <w:tab w:val="left" w:pos="23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16EB" w:rsidTr="009A6403">
        <w:trPr>
          <w:trHeight w:val="510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403" w:rsidRPr="00BD0B34" w:rsidRDefault="009A6403" w:rsidP="009A6403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Matematyka /W/</w:t>
            </w:r>
          </w:p>
          <w:p w:rsidR="002B16EB" w:rsidRPr="009A6403" w:rsidRDefault="009A6403" w:rsidP="009A6403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sz w:val="16"/>
                <w:szCs w:val="16"/>
              </w:rPr>
              <w:t>dr hab. Jacek Dziok, prof. UP s.002C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Pr="002B16EB" w:rsidRDefault="002B16EB" w:rsidP="002B16EB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Zarządzanie środowiskiem i ekologia /W/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5A8B">
              <w:rPr>
                <w:sz w:val="16"/>
                <w:szCs w:val="16"/>
              </w:rPr>
              <w:t>dr inż. Zygmunt Żmuda s.206</w:t>
            </w:r>
            <w:r w:rsidRPr="00BD0B34">
              <w:rPr>
                <w:sz w:val="16"/>
                <w:szCs w:val="16"/>
              </w:rPr>
              <w:t>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Default="002B16EB" w:rsidP="002B16EB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Grafika inżynierska /W/</w:t>
            </w:r>
          </w:p>
          <w:p w:rsidR="002B16EB" w:rsidRPr="00E0058F" w:rsidRDefault="007423E3" w:rsidP="002B16EB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FFFF00"/>
              </w:rPr>
            </w:pPr>
            <w:r>
              <w:rPr>
                <w:sz w:val="16"/>
                <w:szCs w:val="16"/>
              </w:rPr>
              <w:t>dr hab. Rafał Reizer s. 204</w:t>
            </w:r>
            <w:r w:rsidR="002B16EB">
              <w:rPr>
                <w:sz w:val="16"/>
                <w:szCs w:val="16"/>
              </w:rPr>
              <w:t>C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6EB" w:rsidRPr="001A1F7F" w:rsidRDefault="002B16EB" w:rsidP="002B16E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0213C" w:rsidTr="00F323A0">
        <w:trPr>
          <w:trHeight w:val="529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Default="0010213C" w:rsidP="002B16E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16.50-18.20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Default="0010213C" w:rsidP="0010213C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Technologia informacyjna /C/</w:t>
            </w:r>
            <w:r>
              <w:rPr>
                <w:sz w:val="16"/>
                <w:szCs w:val="16"/>
              </w:rPr>
              <w:t xml:space="preserve"> mgr inż. Krzysztof Futyma</w:t>
            </w:r>
          </w:p>
          <w:p w:rsidR="0010213C" w:rsidRPr="00613A34" w:rsidRDefault="0010213C" w:rsidP="0010213C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305C </w:t>
            </w:r>
          </w:p>
          <w:p w:rsidR="0010213C" w:rsidRDefault="0010213C" w:rsidP="002B16EB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Pr="00BD0B34" w:rsidRDefault="0010213C" w:rsidP="002B16EB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Nauka o materiałach /W/</w:t>
            </w:r>
          </w:p>
          <w:p w:rsidR="0010213C" w:rsidRPr="00BD0B34" w:rsidRDefault="0010213C" w:rsidP="002B16EB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dr inż. Zygmunt</w:t>
            </w:r>
            <w:r w:rsidR="00A65A8B">
              <w:rPr>
                <w:sz w:val="16"/>
                <w:szCs w:val="16"/>
              </w:rPr>
              <w:t xml:space="preserve"> Żmuda s.206</w:t>
            </w:r>
            <w:bookmarkStart w:id="0" w:name="_GoBack"/>
            <w:bookmarkEnd w:id="0"/>
            <w:r w:rsidRPr="00BD0B34">
              <w:rPr>
                <w:sz w:val="16"/>
                <w:szCs w:val="16"/>
              </w:rPr>
              <w:t>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Pr="00BD0B34" w:rsidRDefault="0010213C" w:rsidP="002B16EB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Analiza ekonomiczna dla inżynierów /W/</w:t>
            </w:r>
            <w:r w:rsidRPr="00BD0B34">
              <w:rPr>
                <w:sz w:val="16"/>
                <w:szCs w:val="16"/>
              </w:rPr>
              <w:t xml:space="preserve"> dr </w:t>
            </w:r>
            <w:r>
              <w:rPr>
                <w:sz w:val="16"/>
                <w:szCs w:val="16"/>
              </w:rPr>
              <w:t>inż. Monika Stącel s.002</w:t>
            </w:r>
            <w:r w:rsidRPr="00BD0B34">
              <w:rPr>
                <w:sz w:val="16"/>
                <w:szCs w:val="16"/>
              </w:rPr>
              <w:t>C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Pr="001A1F7F" w:rsidRDefault="0010213C" w:rsidP="002B16EB">
            <w:pPr>
              <w:pStyle w:val="Standard"/>
              <w:jc w:val="center"/>
            </w:pPr>
          </w:p>
        </w:tc>
      </w:tr>
      <w:tr w:rsidR="0010213C" w:rsidTr="00F323A0">
        <w:trPr>
          <w:trHeight w:val="563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Default="0010213C" w:rsidP="002B16E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18.30-20.00</w:t>
            </w: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Pr="00613A34" w:rsidRDefault="0010213C" w:rsidP="002B16EB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Pr="00E0058F" w:rsidRDefault="0010213C" w:rsidP="002B16EB">
            <w:pPr>
              <w:pStyle w:val="Standard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Pr="00BD0B34" w:rsidRDefault="0010213C" w:rsidP="002B16EB">
            <w:pPr>
              <w:jc w:val="center"/>
              <w:rPr>
                <w:rFonts w:hint="eastAsia"/>
                <w:sz w:val="16"/>
                <w:szCs w:val="16"/>
              </w:rPr>
            </w:pPr>
            <w:r w:rsidRPr="00BD0B34">
              <w:rPr>
                <w:b/>
                <w:sz w:val="16"/>
                <w:szCs w:val="16"/>
              </w:rPr>
              <w:t>Analiza ekonomiczna dla inżynierów /C/</w:t>
            </w:r>
            <w:r w:rsidRPr="00BD0B34">
              <w:rPr>
                <w:sz w:val="16"/>
                <w:szCs w:val="16"/>
              </w:rPr>
              <w:t xml:space="preserve"> dr </w:t>
            </w:r>
            <w:r>
              <w:rPr>
                <w:sz w:val="16"/>
                <w:szCs w:val="16"/>
              </w:rPr>
              <w:t>inż. Monika Stącel s.002</w:t>
            </w:r>
            <w:r w:rsidRPr="00BD0B34">
              <w:rPr>
                <w:sz w:val="16"/>
                <w:szCs w:val="16"/>
              </w:rPr>
              <w:t>C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13C" w:rsidRPr="001A1F7F" w:rsidRDefault="0010213C" w:rsidP="002B16EB">
            <w:pPr>
              <w:pStyle w:val="Standard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</w:tbl>
    <w:p w:rsidR="005A2416" w:rsidRDefault="005B5D9C">
      <w:pPr>
        <w:pStyle w:val="Standard"/>
      </w:pPr>
      <w:r>
        <w:rPr>
          <w:b/>
        </w:rPr>
        <w:t xml:space="preserve">                </w:t>
      </w:r>
    </w:p>
    <w:sectPr w:rsidR="005A2416">
      <w:pgSz w:w="16838" w:h="11906" w:orient="landscape"/>
      <w:pgMar w:top="284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6D" w:rsidRDefault="00A13B6D">
      <w:pPr>
        <w:rPr>
          <w:rFonts w:hint="eastAsia"/>
        </w:rPr>
      </w:pPr>
      <w:r>
        <w:separator/>
      </w:r>
    </w:p>
  </w:endnote>
  <w:endnote w:type="continuationSeparator" w:id="0">
    <w:p w:rsidR="00A13B6D" w:rsidRDefault="00A13B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6D" w:rsidRDefault="00A13B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3B6D" w:rsidRDefault="00A13B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16"/>
    <w:rsid w:val="00072D70"/>
    <w:rsid w:val="0008312E"/>
    <w:rsid w:val="0010213C"/>
    <w:rsid w:val="00146B4E"/>
    <w:rsid w:val="001A1F7F"/>
    <w:rsid w:val="001B56D9"/>
    <w:rsid w:val="00291F45"/>
    <w:rsid w:val="002B16EB"/>
    <w:rsid w:val="00333854"/>
    <w:rsid w:val="00561A6A"/>
    <w:rsid w:val="005A2416"/>
    <w:rsid w:val="005B5D9C"/>
    <w:rsid w:val="00613A34"/>
    <w:rsid w:val="00660027"/>
    <w:rsid w:val="006C6EDE"/>
    <w:rsid w:val="007423E3"/>
    <w:rsid w:val="009A6403"/>
    <w:rsid w:val="00A13B6D"/>
    <w:rsid w:val="00A65A8B"/>
    <w:rsid w:val="00B32205"/>
    <w:rsid w:val="00BD0B34"/>
    <w:rsid w:val="00C41EB3"/>
    <w:rsid w:val="00CF62EE"/>
    <w:rsid w:val="00E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D23B"/>
  <w15:docId w15:val="{5162D326-F341-4CBF-80B9-B9171175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0CC2-DF5D-4088-A987-9C97548D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II      Kultura krajów karpackich               semestr: trzeci                   2007/2008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II      Kultura krajów karpackich               semestr: trzeci                   2007/2008</dc:title>
  <dc:creator>JR</dc:creator>
  <cp:lastModifiedBy>Sekretariat</cp:lastModifiedBy>
  <cp:revision>2</cp:revision>
  <cp:lastPrinted>2022-09-29T11:26:00Z</cp:lastPrinted>
  <dcterms:created xsi:type="dcterms:W3CDTF">2022-10-20T11:00:00Z</dcterms:created>
  <dcterms:modified xsi:type="dcterms:W3CDTF">2022-10-20T11:00:00Z</dcterms:modified>
</cp:coreProperties>
</file>