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62" w:rsidRDefault="006A3662" w:rsidP="005D512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>PROGRAM PRAKTYK</w:t>
      </w:r>
    </w:p>
    <w:p w:rsidR="00EB7721" w:rsidRDefault="00EB7721" w:rsidP="005D512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</w:t>
      </w:r>
      <w:r w:rsidR="005D5128">
        <w:rPr>
          <w:b/>
          <w:sz w:val="28"/>
          <w:szCs w:val="28"/>
          <w:lang w:val="pl-PL"/>
        </w:rPr>
        <w:t xml:space="preserve">la kierunku EKONOMIA </w:t>
      </w:r>
    </w:p>
    <w:p w:rsidR="005D5128" w:rsidRDefault="00040EAF" w:rsidP="005D5128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studia </w:t>
      </w:r>
      <w:r w:rsidR="005D5128">
        <w:rPr>
          <w:b/>
          <w:sz w:val="28"/>
          <w:szCs w:val="28"/>
          <w:lang w:val="pl-PL"/>
        </w:rPr>
        <w:t>I stopnia</w:t>
      </w:r>
    </w:p>
    <w:p w:rsidR="00F97973" w:rsidRDefault="00F97973" w:rsidP="005D5128">
      <w:pPr>
        <w:spacing w:after="0" w:line="240" w:lineRule="auto"/>
        <w:jc w:val="center"/>
        <w:rPr>
          <w:b/>
          <w:lang w:val="pl-PL"/>
        </w:rPr>
      </w:pPr>
    </w:p>
    <w:p w:rsidR="00E66952" w:rsidRPr="009C7E69" w:rsidRDefault="00E66952" w:rsidP="009C7E69">
      <w:pPr>
        <w:pStyle w:val="Akapitzlist"/>
        <w:numPr>
          <w:ilvl w:val="0"/>
          <w:numId w:val="26"/>
        </w:numPr>
        <w:spacing w:after="0" w:line="240" w:lineRule="auto"/>
        <w:rPr>
          <w:lang w:val="pl-PL"/>
        </w:rPr>
      </w:pPr>
      <w:r w:rsidRPr="009C7E69">
        <w:rPr>
          <w:b/>
          <w:lang w:val="pl-PL"/>
        </w:rPr>
        <w:t>Wymiar, forma realizacji, punktacja ECTS.</w:t>
      </w:r>
    </w:p>
    <w:p w:rsidR="00EB7721" w:rsidRDefault="00EB7721" w:rsidP="00EB7721">
      <w:pPr>
        <w:spacing w:after="0" w:line="240" w:lineRule="auto"/>
        <w:ind w:right="-424"/>
        <w:jc w:val="both"/>
        <w:rPr>
          <w:szCs w:val="28"/>
        </w:rPr>
      </w:pPr>
    </w:p>
    <w:p w:rsidR="005D5128" w:rsidRDefault="005D5128" w:rsidP="00EB7721">
      <w:pPr>
        <w:spacing w:after="0" w:line="240" w:lineRule="auto"/>
        <w:ind w:right="-424"/>
        <w:jc w:val="both"/>
        <w:rPr>
          <w:szCs w:val="28"/>
        </w:rPr>
      </w:pPr>
      <w:r w:rsidRPr="00BF3062">
        <w:rPr>
          <w:szCs w:val="28"/>
        </w:rPr>
        <w:t>Praktyki zawodowe studentów kierunku ekonomia to praktyki specjalistyczne, grupowe, krajowe</w:t>
      </w:r>
      <w:r>
        <w:rPr>
          <w:szCs w:val="28"/>
        </w:rPr>
        <w:t xml:space="preserve">. </w:t>
      </w:r>
      <w:r w:rsidRPr="00BF3062">
        <w:rPr>
          <w:szCs w:val="28"/>
        </w:rPr>
        <w:t>Charakter ośrodka realizacji praktyk będzie umożliwiał osiągnięcie efektów przewidzianych</w:t>
      </w:r>
      <w:r>
        <w:rPr>
          <w:szCs w:val="28"/>
        </w:rPr>
        <w:t xml:space="preserve"> dla modułu „praktyki zawodowe”</w:t>
      </w:r>
      <w:r w:rsidRPr="00834F3E">
        <w:rPr>
          <w:szCs w:val="28"/>
        </w:rPr>
        <w:t xml:space="preserve">. </w:t>
      </w:r>
    </w:p>
    <w:p w:rsidR="00EB7721" w:rsidRDefault="00EB7721" w:rsidP="00EB7721">
      <w:pPr>
        <w:spacing w:after="0" w:line="240" w:lineRule="auto"/>
        <w:ind w:right="-424"/>
        <w:jc w:val="both"/>
        <w:rPr>
          <w:szCs w:val="28"/>
        </w:rPr>
      </w:pPr>
    </w:p>
    <w:p w:rsidR="00040EAF" w:rsidRPr="00040EAF" w:rsidRDefault="00040EAF" w:rsidP="00040EAF">
      <w:pPr>
        <w:pStyle w:val="WW-Domylnie"/>
        <w:spacing w:after="0" w:line="240" w:lineRule="auto"/>
        <w:rPr>
          <w:rFonts w:ascii="Times New Roman" w:eastAsia="MS Mincho" w:hAnsi="Times New Roman" w:cs="Times New Roman"/>
          <w:color w:val="auto"/>
          <w:szCs w:val="28"/>
          <w:lang w:val="en-US" w:eastAsia="ja-JP"/>
        </w:rPr>
      </w:pPr>
      <w:r w:rsidRPr="00040EAF"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 xml:space="preserve">Czas trwania praktyk na studiach stacjonarnych jak i niestacjonarnych wynosi łącznie </w:t>
      </w:r>
      <w:r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>960 godzin</w:t>
      </w:r>
      <w:r w:rsidRPr="00040EAF"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 xml:space="preserve">, w tym: </w:t>
      </w:r>
      <w:r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>240 godzin</w:t>
      </w:r>
      <w:r w:rsidRPr="00040EAF"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 xml:space="preserve"> realizowane w drugim semestrze, </w:t>
      </w:r>
      <w:r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>240 godzin</w:t>
      </w:r>
      <w:r w:rsidRPr="00040EAF"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 xml:space="preserve"> w trzecim semestrze, </w:t>
      </w:r>
      <w:r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>240 godzin</w:t>
      </w:r>
      <w:r w:rsidRPr="00040EAF"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 xml:space="preserve"> w czwartym semestrze, 240 godzin w piątym semestrze. </w:t>
      </w:r>
    </w:p>
    <w:p w:rsidR="00EB7721" w:rsidRPr="00040EAF" w:rsidRDefault="00040EAF" w:rsidP="00040EAF">
      <w:pPr>
        <w:pStyle w:val="WW-Domylnie"/>
        <w:spacing w:after="0" w:line="240" w:lineRule="auto"/>
        <w:rPr>
          <w:rFonts w:ascii="Times New Roman" w:eastAsia="MS Mincho" w:hAnsi="Times New Roman" w:cs="Times New Roman"/>
          <w:color w:val="auto"/>
          <w:szCs w:val="28"/>
          <w:lang w:val="en-US" w:eastAsia="ja-JP"/>
        </w:rPr>
      </w:pPr>
      <w:r w:rsidRPr="00040EAF">
        <w:rPr>
          <w:rFonts w:ascii="Times New Roman" w:eastAsia="MS Mincho" w:hAnsi="Times New Roman" w:cs="Times New Roman"/>
          <w:color w:val="auto"/>
          <w:szCs w:val="28"/>
          <w:lang w:val="en-US" w:eastAsia="ja-JP"/>
        </w:rPr>
        <w:t>Praktyki będą zaplanowane w taki sposób, aby umożliwić studentom zapoznanie się z pracą poszczególnych komórek zakładowych zarówno w przedsiębiorstwach jak i w jednostkach samorządu terytorialnego.</w:t>
      </w:r>
    </w:p>
    <w:p w:rsidR="003C3ED8" w:rsidRPr="00BC579B" w:rsidRDefault="003C3ED8" w:rsidP="00EB7721">
      <w:pPr>
        <w:pStyle w:val="WW-Domylnie"/>
        <w:spacing w:after="0" w:line="240" w:lineRule="auto"/>
        <w:rPr>
          <w:rFonts w:ascii="Times New Roman" w:hAnsi="Times New Roman" w:cs="Times New Roman"/>
          <w:color w:val="auto"/>
        </w:rPr>
      </w:pPr>
      <w:r w:rsidRPr="00BC579B">
        <w:rPr>
          <w:rFonts w:ascii="Times New Roman" w:hAnsi="Times New Roman" w:cs="Times New Roman"/>
          <w:color w:val="auto"/>
        </w:rPr>
        <w:t xml:space="preserve">Forma zaliczenia </w:t>
      </w:r>
      <w:r>
        <w:rPr>
          <w:rFonts w:ascii="Times New Roman" w:hAnsi="Times New Roman" w:cs="Times New Roman"/>
          <w:color w:val="auto"/>
        </w:rPr>
        <w:t xml:space="preserve">każdej z praktyk </w:t>
      </w:r>
      <w:r w:rsidRPr="00BC579B">
        <w:rPr>
          <w:rFonts w:ascii="Times New Roman" w:hAnsi="Times New Roman" w:cs="Times New Roman"/>
          <w:color w:val="auto"/>
        </w:rPr>
        <w:t>– ZO (zaliczenie z oceną).</w:t>
      </w:r>
    </w:p>
    <w:p w:rsidR="003C3ED8" w:rsidRDefault="003C3ED8" w:rsidP="005D5128">
      <w:pPr>
        <w:spacing w:after="0" w:line="240" w:lineRule="auto"/>
        <w:jc w:val="both"/>
        <w:rPr>
          <w:lang w:val="pl-PL"/>
        </w:rPr>
      </w:pPr>
    </w:p>
    <w:p w:rsidR="00F44D6D" w:rsidRPr="009C7E69" w:rsidRDefault="00F44D6D" w:rsidP="009C7E6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bCs/>
          <w:lang w:val="pl-PL"/>
        </w:rPr>
      </w:pPr>
      <w:bookmarkStart w:id="1" w:name="_Hlk20491907"/>
      <w:r w:rsidRPr="009C7E69">
        <w:rPr>
          <w:b/>
          <w:bCs/>
          <w:lang w:val="pl-PL"/>
        </w:rPr>
        <w:t>Miejsca odbywania praktyk</w:t>
      </w:r>
      <w:r w:rsidR="005D5128" w:rsidRPr="009C7E69">
        <w:rPr>
          <w:b/>
          <w:bCs/>
          <w:lang w:val="pl-PL"/>
        </w:rPr>
        <w:t>.</w:t>
      </w:r>
    </w:p>
    <w:p w:rsidR="005D5128" w:rsidRDefault="00B84CC3" w:rsidP="00476FEB">
      <w:pPr>
        <w:pStyle w:val="Akapitzlist"/>
        <w:numPr>
          <w:ilvl w:val="0"/>
          <w:numId w:val="29"/>
        </w:numPr>
        <w:spacing w:after="0" w:line="240" w:lineRule="auto"/>
        <w:jc w:val="both"/>
        <w:rPr>
          <w:bCs/>
          <w:lang w:val="pl-PL"/>
        </w:rPr>
      </w:pPr>
      <w:r>
        <w:rPr>
          <w:bCs/>
          <w:lang w:val="pl-PL"/>
        </w:rPr>
        <w:t>p</w:t>
      </w:r>
      <w:r w:rsidR="005D5128" w:rsidRPr="00476FEB">
        <w:rPr>
          <w:bCs/>
          <w:lang w:val="pl-PL"/>
        </w:rPr>
        <w:t>rzedsiębiorstwa (działy związane z księgowością, rachunkowością, finansami itp.)</w:t>
      </w:r>
    </w:p>
    <w:p w:rsidR="005D5128" w:rsidRPr="00476FEB" w:rsidRDefault="00B84CC3" w:rsidP="00476FEB">
      <w:pPr>
        <w:pStyle w:val="Akapitzlist"/>
        <w:numPr>
          <w:ilvl w:val="0"/>
          <w:numId w:val="29"/>
        </w:numPr>
        <w:spacing w:after="0" w:line="240" w:lineRule="auto"/>
        <w:jc w:val="both"/>
        <w:rPr>
          <w:bCs/>
          <w:lang w:val="pl-PL"/>
        </w:rPr>
      </w:pPr>
      <w:r>
        <w:rPr>
          <w:bCs/>
          <w:lang w:val="pl-PL"/>
        </w:rPr>
        <w:t>j</w:t>
      </w:r>
      <w:r w:rsidR="00476FEB" w:rsidRPr="00476FEB">
        <w:rPr>
          <w:bCs/>
          <w:lang w:val="pl-PL"/>
        </w:rPr>
        <w:t>ednostki samorządu terytorialnego (</w:t>
      </w:r>
      <w:r w:rsidR="005D5128" w:rsidRPr="00476FEB">
        <w:rPr>
          <w:bCs/>
          <w:lang w:val="pl-PL"/>
        </w:rPr>
        <w:t>Urzędy miasta/ gminy</w:t>
      </w:r>
      <w:r w:rsidR="00476FEB" w:rsidRPr="00476FEB">
        <w:rPr>
          <w:bCs/>
          <w:lang w:val="pl-PL"/>
        </w:rPr>
        <w:t>)</w:t>
      </w:r>
      <w:r w:rsidR="005D5128" w:rsidRPr="00476FEB">
        <w:rPr>
          <w:bCs/>
          <w:lang w:val="pl-PL"/>
        </w:rPr>
        <w:t xml:space="preserve"> </w:t>
      </w:r>
    </w:p>
    <w:p w:rsidR="00EB7721" w:rsidRPr="00476FEB" w:rsidRDefault="00EB7721" w:rsidP="00EB7721">
      <w:pPr>
        <w:pStyle w:val="Akapitzlist"/>
        <w:numPr>
          <w:ilvl w:val="0"/>
          <w:numId w:val="29"/>
        </w:numPr>
        <w:spacing w:after="0" w:line="240" w:lineRule="auto"/>
        <w:jc w:val="both"/>
        <w:rPr>
          <w:bCs/>
          <w:lang w:val="pl-PL"/>
        </w:rPr>
      </w:pPr>
      <w:r>
        <w:rPr>
          <w:bCs/>
          <w:lang w:val="pl-PL"/>
        </w:rPr>
        <w:t>banki,</w:t>
      </w:r>
    </w:p>
    <w:p w:rsidR="005D5128" w:rsidRPr="00476FEB" w:rsidRDefault="00B84CC3" w:rsidP="00476FEB">
      <w:pPr>
        <w:pStyle w:val="Akapitzlist"/>
        <w:numPr>
          <w:ilvl w:val="0"/>
          <w:numId w:val="29"/>
        </w:numPr>
        <w:spacing w:after="0" w:line="240" w:lineRule="auto"/>
        <w:jc w:val="both"/>
        <w:rPr>
          <w:bCs/>
          <w:lang w:val="pl-PL"/>
        </w:rPr>
      </w:pPr>
      <w:r>
        <w:rPr>
          <w:bCs/>
          <w:lang w:val="pl-PL"/>
        </w:rPr>
        <w:t>b</w:t>
      </w:r>
      <w:r w:rsidR="005D5128" w:rsidRPr="00476FEB">
        <w:rPr>
          <w:bCs/>
          <w:lang w:val="pl-PL"/>
        </w:rPr>
        <w:t xml:space="preserve">iura rachunkowe. </w:t>
      </w:r>
    </w:p>
    <w:bookmarkEnd w:id="1"/>
    <w:p w:rsidR="003C3ED8" w:rsidRPr="003C3ED8" w:rsidRDefault="003C3ED8" w:rsidP="005D5128">
      <w:pPr>
        <w:spacing w:after="0" w:line="240" w:lineRule="auto"/>
        <w:jc w:val="both"/>
        <w:rPr>
          <w:lang w:val="pl-PL"/>
        </w:rPr>
      </w:pPr>
    </w:p>
    <w:p w:rsidR="00BE4648" w:rsidRPr="009C7E69" w:rsidRDefault="00BE4648" w:rsidP="009C7E6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lang w:val="pl-PL"/>
        </w:rPr>
      </w:pPr>
      <w:r w:rsidRPr="009C7E69">
        <w:rPr>
          <w:b/>
          <w:lang w:val="pl-PL"/>
        </w:rPr>
        <w:t>Cel praktyk w odwołaniu do realizowanych modułów kształcenia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weryfikowanie</w:t>
      </w:r>
      <w:r>
        <w:rPr>
          <w:lang w:val="pl-PL"/>
        </w:rPr>
        <w:t xml:space="preserve"> wiedzy teoretycznej w praktyce,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poszerzenie wiedzy zdobytej na studiach or</w:t>
      </w:r>
      <w:r>
        <w:rPr>
          <w:lang w:val="pl-PL"/>
        </w:rPr>
        <w:t>az praktyczne jej wykorzystanie,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zdobycie nowego z</w:t>
      </w:r>
      <w:r>
        <w:rPr>
          <w:lang w:val="pl-PL"/>
        </w:rPr>
        <w:t>asobu spostrzeżeń i doświadczeń,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 xml:space="preserve">pogłębienie wiedzy z zakresu funkcjonowania przedsiębiorstwa, urzędu w świetle </w:t>
      </w:r>
      <w:r>
        <w:rPr>
          <w:lang w:val="pl-PL"/>
        </w:rPr>
        <w:t>zarządzeń i dokumentów prawnych,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 xml:space="preserve">poznanie specyfiki funkcjonowania przedsiębiorstwa, urzędu oraz charakterystycznych dla </w:t>
      </w:r>
      <w:r>
        <w:rPr>
          <w:lang w:val="pl-PL"/>
        </w:rPr>
        <w:t>niej form i metod pracy,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doskonalenie umiejętności realizowania różnorodnych zadań zleconych przez opiekuna i</w:t>
      </w:r>
      <w:r>
        <w:rPr>
          <w:lang w:val="pl-PL"/>
        </w:rPr>
        <w:t xml:space="preserve"> wykonywanych pod jego nadzorem,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 xml:space="preserve">zapoznanie się z typowym zespołem czynności zawodowych w sposób praktyczny w poszczególnych komórkach oraz na </w:t>
      </w:r>
      <w:r>
        <w:rPr>
          <w:lang w:val="pl-PL"/>
        </w:rPr>
        <w:t>określonym stanowisku pracy,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kształtowanie umiejętności niezbędnych w przyszłej pracy zawodowej w tym m. in. umiejętności analitycznych, organizacyjnych, pracy w zespole, nawiązywanie kontaktów, prowadzenie negocjacji, diagnozowania i rozwiązywania problemów gospodarowania zasobami ludzkimi, rzeczow</w:t>
      </w:r>
      <w:r>
        <w:rPr>
          <w:lang w:val="pl-PL"/>
        </w:rPr>
        <w:t>ymi, finansowymi i informacjami,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przygotowanie studenta do samodzielności i odpowiedzia</w:t>
      </w:r>
      <w:r>
        <w:rPr>
          <w:lang w:val="pl-PL"/>
        </w:rPr>
        <w:t>lności za powierzone mu zadanie,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poznanie standardów specyfiki pra</w:t>
      </w:r>
      <w:r>
        <w:rPr>
          <w:lang w:val="pl-PL"/>
        </w:rPr>
        <w:t>cy w danym środowisku zawodowym,</w:t>
      </w:r>
    </w:p>
    <w:p w:rsidR="009C7E69" w:rsidRPr="009C7E69" w:rsidRDefault="009C7E69" w:rsidP="009C7E69">
      <w:pPr>
        <w:pStyle w:val="Akapitzlist"/>
        <w:numPr>
          <w:ilvl w:val="0"/>
          <w:numId w:val="24"/>
        </w:numPr>
        <w:spacing w:after="0" w:line="240" w:lineRule="auto"/>
        <w:jc w:val="both"/>
        <w:rPr>
          <w:lang w:val="pl-PL"/>
        </w:rPr>
      </w:pPr>
      <w:r w:rsidRPr="009C7E69">
        <w:rPr>
          <w:lang w:val="pl-PL"/>
        </w:rPr>
        <w:t>zdobycie doświadczeń pomocnych przy wyborze drogi zawodowej.</w:t>
      </w:r>
    </w:p>
    <w:p w:rsidR="00EB71C1" w:rsidRDefault="00EB71C1" w:rsidP="005D5128">
      <w:pPr>
        <w:spacing w:after="0" w:line="240" w:lineRule="auto"/>
        <w:ind w:left="360"/>
        <w:jc w:val="both"/>
        <w:rPr>
          <w:lang w:val="pl-PL"/>
        </w:rPr>
      </w:pPr>
    </w:p>
    <w:p w:rsidR="00EB71C1" w:rsidRPr="009C7E69" w:rsidRDefault="00EB71C1" w:rsidP="009C7E69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lang w:val="pl-PL"/>
        </w:rPr>
      </w:pPr>
      <w:r w:rsidRPr="009C7E69">
        <w:rPr>
          <w:b/>
          <w:lang w:val="pl-PL"/>
        </w:rPr>
        <w:t>Zakładane specjalistyczne</w:t>
      </w:r>
      <w:r w:rsidR="009E6400" w:rsidRPr="009C7E69">
        <w:rPr>
          <w:b/>
          <w:lang w:val="pl-PL"/>
        </w:rPr>
        <w:t xml:space="preserve"> (</w:t>
      </w:r>
      <w:r w:rsidRPr="009C7E69">
        <w:rPr>
          <w:b/>
          <w:lang w:val="pl-PL"/>
        </w:rPr>
        <w:t>przedmiotowe</w:t>
      </w:r>
      <w:r w:rsidR="009E6400" w:rsidRPr="009C7E69">
        <w:rPr>
          <w:b/>
          <w:lang w:val="pl-PL"/>
        </w:rPr>
        <w:t>)</w:t>
      </w:r>
      <w:r w:rsidRPr="009C7E69">
        <w:rPr>
          <w:b/>
          <w:lang w:val="pl-PL"/>
        </w:rPr>
        <w:t xml:space="preserve"> efekty kształcenia</w:t>
      </w:r>
    </w:p>
    <w:p w:rsidR="009C7E69" w:rsidRDefault="009C7E69" w:rsidP="005D5128">
      <w:pPr>
        <w:spacing w:after="0" w:line="240" w:lineRule="auto"/>
        <w:jc w:val="center"/>
        <w:rPr>
          <w:rFonts w:ascii="TimesNewRoman" w:eastAsiaTheme="minorHAnsi" w:hAnsi="TimesNewRoman" w:cs="TimesNewRoman"/>
          <w:lang w:val="pl-PL" w:eastAsia="en-US"/>
        </w:rPr>
      </w:pPr>
    </w:p>
    <w:p w:rsidR="00BE4648" w:rsidRPr="00701584" w:rsidRDefault="00476FEB" w:rsidP="00476FEB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 w:rsidRPr="00701584">
        <w:rPr>
          <w:b/>
          <w:lang w:val="pl-PL"/>
        </w:rPr>
        <w:t>Praktyka</w:t>
      </w:r>
      <w:r w:rsidR="00C91C4C">
        <w:rPr>
          <w:b/>
          <w:lang w:val="pl-PL"/>
        </w:rPr>
        <w:t xml:space="preserve"> realizowana na II semestrze (240 godz. = 8</w:t>
      </w:r>
      <w:r w:rsidRPr="00701584">
        <w:rPr>
          <w:b/>
          <w:lang w:val="pl-PL"/>
        </w:rPr>
        <w:t xml:space="preserve"> ECTS)</w:t>
      </w:r>
    </w:p>
    <w:p w:rsidR="00C91C4C" w:rsidRPr="00C91C4C" w:rsidRDefault="00986F90" w:rsidP="00DF34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pl-PL"/>
        </w:rPr>
      </w:pPr>
      <w:r w:rsidRPr="00C91C4C">
        <w:t xml:space="preserve">w zakresie </w:t>
      </w:r>
      <w:r w:rsidRPr="00C91C4C">
        <w:rPr>
          <w:b/>
        </w:rPr>
        <w:t xml:space="preserve">wiedzy </w:t>
      </w:r>
      <w:r w:rsidRPr="00C91C4C">
        <w:t xml:space="preserve">student powinien </w:t>
      </w:r>
      <w:r w:rsidR="00C91C4C">
        <w:t xml:space="preserve">zapoznać się </w:t>
      </w:r>
      <w:r w:rsidR="00C91C4C" w:rsidRPr="00C91C4C">
        <w:t xml:space="preserve">z funkcjonowaniem przedsiębiorstwa lub instytucji, w której odbywana jest praktyka (rodzaj działalności, struktura </w:t>
      </w:r>
      <w:r w:rsidR="00C91C4C" w:rsidRPr="00C91C4C">
        <w:lastRenderedPageBreak/>
        <w:t xml:space="preserve">organizacyjna, umocowanie prawne - akty prawne, statutowe, regulaminy podmiotu, misja, wizja, cele ogólne i szczegółowe, itp.) </w:t>
      </w:r>
    </w:p>
    <w:p w:rsidR="00701584" w:rsidRPr="00C91C4C" w:rsidRDefault="00021BE9" w:rsidP="00DF34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pl-PL"/>
        </w:rPr>
      </w:pPr>
      <w:r>
        <w:t>w</w:t>
      </w:r>
      <w:r w:rsidR="00986F90">
        <w:t xml:space="preserve"> zakresie </w:t>
      </w:r>
      <w:r w:rsidR="00986F90" w:rsidRPr="00C91C4C">
        <w:rPr>
          <w:b/>
        </w:rPr>
        <w:t xml:space="preserve">umiejętności </w:t>
      </w:r>
      <w:r w:rsidR="00986F90">
        <w:t>student powinien rozpoznawać, diagnozować i rozwiazywać wybrane problemy zawodowe wynikające ze stosunków międzyludzkich i współpracy między działami</w:t>
      </w:r>
      <w:r>
        <w:t>;</w:t>
      </w:r>
    </w:p>
    <w:p w:rsidR="00701584" w:rsidRPr="00701584" w:rsidRDefault="00986F90" w:rsidP="00701584">
      <w:pPr>
        <w:pStyle w:val="Akapitzlist"/>
        <w:numPr>
          <w:ilvl w:val="0"/>
          <w:numId w:val="32"/>
        </w:numPr>
        <w:spacing w:after="0" w:line="240" w:lineRule="auto"/>
        <w:jc w:val="both"/>
        <w:rPr>
          <w:lang w:val="pl-PL"/>
        </w:rPr>
      </w:pPr>
      <w:r>
        <w:t xml:space="preserve"> w z</w:t>
      </w:r>
      <w:r w:rsidR="00701584">
        <w:t xml:space="preserve">akresie </w:t>
      </w:r>
      <w:r w:rsidR="00701584" w:rsidRPr="009206BB">
        <w:rPr>
          <w:b/>
        </w:rPr>
        <w:t>kompetencji</w:t>
      </w:r>
      <w:r w:rsidR="00701584">
        <w:t xml:space="preserve"> </w:t>
      </w:r>
      <w:r w:rsidR="00021BE9" w:rsidRPr="00021BE9">
        <w:rPr>
          <w:b/>
        </w:rPr>
        <w:t>s</w:t>
      </w:r>
      <w:r w:rsidR="00701584" w:rsidRPr="00021BE9">
        <w:rPr>
          <w:b/>
        </w:rPr>
        <w:t>połecznych</w:t>
      </w:r>
      <w:r w:rsidR="00701584">
        <w:t xml:space="preserve"> student powinien</w:t>
      </w:r>
      <w:r>
        <w:t xml:space="preserve"> rozwijać cechy osobowe związane z pracą, takie </w:t>
      </w:r>
      <w:r w:rsidR="00701584">
        <w:t xml:space="preserve">jak </w:t>
      </w:r>
      <w:r>
        <w:t>obowiązk</w:t>
      </w:r>
      <w:r w:rsidR="00701584">
        <w:t>owość, sumienność, punktualność.</w:t>
      </w:r>
    </w:p>
    <w:p w:rsidR="00701584" w:rsidRPr="00701584" w:rsidRDefault="00701584" w:rsidP="00701584">
      <w:pPr>
        <w:pStyle w:val="Akapitzlist"/>
        <w:spacing w:after="0" w:line="240" w:lineRule="auto"/>
        <w:jc w:val="both"/>
        <w:rPr>
          <w:lang w:val="pl-PL"/>
        </w:rPr>
      </w:pPr>
    </w:p>
    <w:p w:rsidR="00701584" w:rsidRPr="00701584" w:rsidRDefault="00701584" w:rsidP="00701584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 w:rsidRPr="00701584">
        <w:rPr>
          <w:b/>
          <w:lang w:val="pl-PL"/>
        </w:rPr>
        <w:t>Praktyka realizowana na I</w:t>
      </w:r>
      <w:r w:rsidR="009206BB">
        <w:rPr>
          <w:b/>
          <w:lang w:val="pl-PL"/>
        </w:rPr>
        <w:t>I</w:t>
      </w:r>
      <w:r w:rsidR="00C91C4C">
        <w:rPr>
          <w:b/>
          <w:lang w:val="pl-PL"/>
        </w:rPr>
        <w:t>I semestrze (240 godz. = 8</w:t>
      </w:r>
      <w:r w:rsidRPr="00701584">
        <w:rPr>
          <w:b/>
          <w:lang w:val="pl-PL"/>
        </w:rPr>
        <w:t xml:space="preserve"> ECTS)</w:t>
      </w:r>
    </w:p>
    <w:p w:rsidR="009206BB" w:rsidRPr="009206BB" w:rsidRDefault="009206BB" w:rsidP="009206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lang w:val="pl-PL"/>
        </w:rPr>
      </w:pPr>
      <w:r>
        <w:t xml:space="preserve">w zakresie wiedzy student zapoznaje się z </w:t>
      </w:r>
      <w:r w:rsidR="00986F90">
        <w:t xml:space="preserve">następującymi zagadnieniami: </w:t>
      </w:r>
    </w:p>
    <w:p w:rsidR="009206BB" w:rsidRDefault="00986F90" w:rsidP="00021BE9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 xml:space="preserve">majątek jednostki, jej wartość, struktura i źródła finansowania, </w:t>
      </w:r>
    </w:p>
    <w:p w:rsidR="009206BB" w:rsidRDefault="00986F90" w:rsidP="00021BE9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>dokumentacja księgowa i ewidencjonowanie zdarzeń gospodarczych w jednostce,</w:t>
      </w:r>
    </w:p>
    <w:p w:rsidR="009206BB" w:rsidRDefault="00986F90" w:rsidP="00021BE9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>przychody, koszty, wynik finan</w:t>
      </w:r>
      <w:r w:rsidR="00021BE9">
        <w:t>sowy (dochody, wydatki, budżet);</w:t>
      </w:r>
    </w:p>
    <w:p w:rsidR="009206BB" w:rsidRDefault="009206BB" w:rsidP="009206BB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 xml:space="preserve">w zakresie </w:t>
      </w:r>
      <w:r w:rsidR="00986F90" w:rsidRPr="00021BE9">
        <w:rPr>
          <w:b/>
        </w:rPr>
        <w:t xml:space="preserve">umiejętności </w:t>
      </w:r>
      <w:r>
        <w:t>student powienien obsługiwać podstawowe urządzenia i systemy/programy</w:t>
      </w:r>
      <w:r w:rsidR="00986F90">
        <w:t xml:space="preserve"> biurow</w:t>
      </w:r>
      <w:r>
        <w:t>e,</w:t>
      </w:r>
    </w:p>
    <w:p w:rsidR="009206BB" w:rsidRPr="00021BE9" w:rsidRDefault="00986F90" w:rsidP="0091671D">
      <w:pPr>
        <w:pStyle w:val="Akapitzlist"/>
        <w:numPr>
          <w:ilvl w:val="0"/>
          <w:numId w:val="33"/>
        </w:numPr>
        <w:spacing w:after="0" w:line="240" w:lineRule="auto"/>
        <w:jc w:val="both"/>
        <w:rPr>
          <w:lang w:val="pl-PL"/>
        </w:rPr>
      </w:pPr>
      <w:r>
        <w:t xml:space="preserve">w zakresie </w:t>
      </w:r>
      <w:r w:rsidRPr="00021BE9">
        <w:rPr>
          <w:b/>
        </w:rPr>
        <w:t xml:space="preserve">kompetencji </w:t>
      </w:r>
      <w:r w:rsidR="009206BB" w:rsidRPr="00021BE9">
        <w:rPr>
          <w:b/>
        </w:rPr>
        <w:t>społecznych</w:t>
      </w:r>
      <w:r w:rsidR="009206BB">
        <w:t xml:space="preserve"> student powienien dbać </w:t>
      </w:r>
      <w:r>
        <w:t>o powierzone mienie i dobre imię firmy, poprawne relacje międzyludzkie, wykazywać odpowi</w:t>
      </w:r>
      <w:r w:rsidR="00021BE9">
        <w:t>edzialność i etyczne zachowanie.</w:t>
      </w:r>
    </w:p>
    <w:p w:rsidR="00021BE9" w:rsidRPr="009206BB" w:rsidRDefault="00021BE9" w:rsidP="00021BE9">
      <w:pPr>
        <w:pStyle w:val="Akapitzlist"/>
        <w:spacing w:after="0" w:line="240" w:lineRule="auto"/>
        <w:ind w:left="1080"/>
        <w:jc w:val="both"/>
        <w:rPr>
          <w:lang w:val="pl-PL"/>
        </w:rPr>
      </w:pPr>
    </w:p>
    <w:p w:rsidR="00C91C4C" w:rsidRPr="00701584" w:rsidRDefault="00C91C4C" w:rsidP="00C91C4C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 w:rsidRPr="00701584">
        <w:rPr>
          <w:b/>
          <w:lang w:val="pl-PL"/>
        </w:rPr>
        <w:t>Praktyka realizowana na I</w:t>
      </w:r>
      <w:r>
        <w:rPr>
          <w:b/>
          <w:lang w:val="pl-PL"/>
        </w:rPr>
        <w:t>V semestrze (240 godz. = 8</w:t>
      </w:r>
      <w:r w:rsidRPr="00701584">
        <w:rPr>
          <w:b/>
          <w:lang w:val="pl-PL"/>
        </w:rPr>
        <w:t xml:space="preserve"> ECTS)</w:t>
      </w:r>
    </w:p>
    <w:p w:rsidR="00C91C4C" w:rsidRPr="009206BB" w:rsidRDefault="00C91C4C" w:rsidP="00C91C4C">
      <w:pPr>
        <w:pStyle w:val="Akapitzlist"/>
        <w:numPr>
          <w:ilvl w:val="0"/>
          <w:numId w:val="33"/>
        </w:numPr>
        <w:spacing w:after="0" w:line="240" w:lineRule="auto"/>
        <w:jc w:val="both"/>
        <w:rPr>
          <w:lang w:val="pl-PL"/>
        </w:rPr>
      </w:pPr>
      <w:r>
        <w:t xml:space="preserve">w zakresie wiedzy student zapoznaje się z następującymi zagadnieniami: </w:t>
      </w:r>
    </w:p>
    <w:p w:rsidR="00C91C4C" w:rsidRDefault="00C91C4C" w:rsidP="00C91C4C">
      <w:pPr>
        <w:pStyle w:val="Akapitzlist"/>
        <w:numPr>
          <w:ilvl w:val="0"/>
          <w:numId w:val="40"/>
        </w:numPr>
        <w:spacing w:after="0" w:line="240" w:lineRule="auto"/>
        <w:jc w:val="both"/>
      </w:pPr>
      <w:r>
        <w:t>podstawowe procesy gospodarcze zachodzące w jednostce,</w:t>
      </w:r>
    </w:p>
    <w:p w:rsidR="00C91C4C" w:rsidRDefault="00C91C4C" w:rsidP="00C91C4C">
      <w:pPr>
        <w:pStyle w:val="Akapitzlist"/>
        <w:spacing w:after="0" w:line="240" w:lineRule="auto"/>
        <w:ind w:left="1080"/>
        <w:jc w:val="both"/>
      </w:pPr>
      <w:r>
        <w:t>- model biznesu (organizacji),</w:t>
      </w:r>
    </w:p>
    <w:p w:rsidR="00C91C4C" w:rsidRDefault="00C91C4C" w:rsidP="00C91C4C">
      <w:pPr>
        <w:pStyle w:val="Akapitzlist"/>
        <w:spacing w:after="0" w:line="240" w:lineRule="auto"/>
        <w:ind w:left="1080"/>
        <w:jc w:val="both"/>
      </w:pPr>
      <w:r>
        <w:t xml:space="preserve">- tworzenie wartości dodanej lub użytecznej </w:t>
      </w:r>
    </w:p>
    <w:p w:rsidR="006515B1" w:rsidRPr="006515B1" w:rsidRDefault="00C91C4C" w:rsidP="006515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lang w:val="pl-PL"/>
        </w:rPr>
      </w:pPr>
      <w:r>
        <w:t xml:space="preserve">w zakresie </w:t>
      </w:r>
      <w:r w:rsidRPr="006515B1">
        <w:rPr>
          <w:b/>
        </w:rPr>
        <w:t xml:space="preserve">umiejętności </w:t>
      </w:r>
      <w:r>
        <w:t xml:space="preserve">student powienien </w:t>
      </w:r>
      <w:r w:rsidR="006515B1">
        <w:t>współuczestniczyć</w:t>
      </w:r>
      <w:r w:rsidR="006515B1" w:rsidRPr="006515B1">
        <w:t xml:space="preserve"> w procesach gospodarczych oraz tworzeniu wartości dodanej lub użytecznej</w:t>
      </w:r>
    </w:p>
    <w:p w:rsidR="00C91C4C" w:rsidRDefault="006515B1" w:rsidP="006515B1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6515B1">
        <w:t xml:space="preserve"> </w:t>
      </w:r>
      <w:r w:rsidR="00C91C4C">
        <w:t xml:space="preserve">w zakresie </w:t>
      </w:r>
      <w:r w:rsidR="00C91C4C" w:rsidRPr="006515B1">
        <w:rPr>
          <w:b/>
        </w:rPr>
        <w:t>kompetencji społecznych</w:t>
      </w:r>
      <w:r w:rsidR="00C91C4C">
        <w:t xml:space="preserve"> student powienien </w:t>
      </w:r>
      <w:r w:rsidRPr="006515B1">
        <w:t>dbać o jakość oraz końcowy efekty wykonywanej pracy, rozpoznawać niedociągnięcia i błędy w realizacji procesów gospodarczych, korygować błędy w stosunku do wyznaczonych norm</w:t>
      </w:r>
      <w:r>
        <w:t>.</w:t>
      </w:r>
    </w:p>
    <w:p w:rsidR="006515B1" w:rsidRPr="006515B1" w:rsidRDefault="006515B1" w:rsidP="006515B1">
      <w:pPr>
        <w:pStyle w:val="Akapitzlist"/>
        <w:spacing w:after="0" w:line="240" w:lineRule="auto"/>
        <w:jc w:val="both"/>
      </w:pPr>
    </w:p>
    <w:p w:rsidR="009206BB" w:rsidRPr="00701584" w:rsidRDefault="00C91C4C" w:rsidP="009206BB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>Praktyka realizowana na V semestrze (240 godz. = 8</w:t>
      </w:r>
      <w:r w:rsidR="009206BB" w:rsidRPr="00701584">
        <w:rPr>
          <w:b/>
          <w:lang w:val="pl-PL"/>
        </w:rPr>
        <w:t xml:space="preserve"> ECTS)</w:t>
      </w:r>
    </w:p>
    <w:p w:rsidR="00DD581F" w:rsidRPr="00DD581F" w:rsidRDefault="00021BE9" w:rsidP="00DD581F">
      <w:pPr>
        <w:pStyle w:val="Akapitzlist"/>
        <w:numPr>
          <w:ilvl w:val="0"/>
          <w:numId w:val="34"/>
        </w:numPr>
        <w:spacing w:after="0" w:line="240" w:lineRule="auto"/>
        <w:ind w:left="1134"/>
        <w:jc w:val="both"/>
        <w:rPr>
          <w:lang w:val="pl-PL"/>
        </w:rPr>
      </w:pPr>
      <w:r>
        <w:t>w</w:t>
      </w:r>
      <w:r w:rsidR="00DD581F">
        <w:t xml:space="preserve"> zakresie </w:t>
      </w:r>
      <w:r w:rsidR="00DD581F" w:rsidRPr="00021BE9">
        <w:rPr>
          <w:b/>
        </w:rPr>
        <w:t>wiedzy</w:t>
      </w:r>
      <w:r w:rsidR="00DD581F">
        <w:t xml:space="preserve"> student zapoznaje się </w:t>
      </w:r>
      <w:r w:rsidR="00986F90">
        <w:t xml:space="preserve">z następującymi zagadnieniami: </w:t>
      </w:r>
    </w:p>
    <w:p w:rsidR="00DD581F" w:rsidRDefault="00986F90" w:rsidP="00DD581F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</w:pPr>
      <w:r>
        <w:t>kontrolą wewnętrzną i audytem wewnętrznym w jednostce,</w:t>
      </w:r>
    </w:p>
    <w:p w:rsidR="00DD581F" w:rsidRDefault="00986F90" w:rsidP="00DD581F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</w:pPr>
      <w:r>
        <w:t xml:space="preserve">strategią, planami rozwoju i procesem planowania w jednostce, </w:t>
      </w:r>
    </w:p>
    <w:p w:rsidR="00DD581F" w:rsidRDefault="00986F90" w:rsidP="00DD581F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</w:pPr>
      <w:r>
        <w:t xml:space="preserve">współpracą jednostki z otoczeniem bliższym i dalszym, ewentualnym pozyskiwaniem środków finansowych z UE oraz zdolnością absorpcyjną w tym zakresie </w:t>
      </w:r>
    </w:p>
    <w:p w:rsidR="00DD581F" w:rsidRPr="00DD581F" w:rsidRDefault="00021BE9" w:rsidP="00DD581F">
      <w:pPr>
        <w:pStyle w:val="Akapitzlist"/>
        <w:numPr>
          <w:ilvl w:val="0"/>
          <w:numId w:val="34"/>
        </w:numPr>
        <w:spacing w:after="0" w:line="240" w:lineRule="auto"/>
        <w:ind w:left="1134"/>
        <w:jc w:val="both"/>
        <w:rPr>
          <w:lang w:val="pl-PL"/>
        </w:rPr>
      </w:pPr>
      <w:r>
        <w:t>w</w:t>
      </w:r>
      <w:r w:rsidR="00DD581F">
        <w:t xml:space="preserve"> zakresie </w:t>
      </w:r>
      <w:r w:rsidR="00DD581F" w:rsidRPr="00021BE9">
        <w:rPr>
          <w:b/>
        </w:rPr>
        <w:t>umiejętności</w:t>
      </w:r>
      <w:r w:rsidR="00DD581F">
        <w:t xml:space="preserve"> student powinien </w:t>
      </w:r>
      <w:r w:rsidR="00986F90">
        <w:t>nabyć umiejętności w zakresie:</w:t>
      </w:r>
    </w:p>
    <w:p w:rsidR="00DD581F" w:rsidRDefault="00986F90" w:rsidP="00DD581F">
      <w:pPr>
        <w:pStyle w:val="Akapitzlist"/>
        <w:numPr>
          <w:ilvl w:val="1"/>
          <w:numId w:val="39"/>
        </w:numPr>
        <w:spacing w:after="0" w:line="240" w:lineRule="auto"/>
        <w:ind w:left="1560"/>
        <w:jc w:val="both"/>
      </w:pPr>
      <w:r>
        <w:t>poprawnego obiegu dokumentów, analizowania budżetu firmy, kosztów, strat, zysków, dochodów, amortyzacji, wskaźników strategicznych, itd.,</w:t>
      </w:r>
    </w:p>
    <w:p w:rsidR="00DD581F" w:rsidRDefault="00986F90" w:rsidP="00DD581F">
      <w:pPr>
        <w:pStyle w:val="Akapitzlist"/>
        <w:numPr>
          <w:ilvl w:val="1"/>
          <w:numId w:val="39"/>
        </w:numPr>
        <w:spacing w:after="0" w:line="240" w:lineRule="auto"/>
        <w:ind w:left="1560"/>
        <w:jc w:val="both"/>
      </w:pPr>
      <w:r>
        <w:t xml:space="preserve">przygotować podstawowe dokumenty biurowo-księgowe, (wystawiać faktury, dokonywać opłat/przelewów), </w:t>
      </w:r>
    </w:p>
    <w:p w:rsidR="00DD581F" w:rsidRDefault="00986F90" w:rsidP="00DD581F">
      <w:pPr>
        <w:pStyle w:val="Akapitzlist"/>
        <w:numPr>
          <w:ilvl w:val="1"/>
          <w:numId w:val="39"/>
        </w:numPr>
        <w:spacing w:after="0" w:line="240" w:lineRule="auto"/>
        <w:ind w:left="1560"/>
        <w:jc w:val="both"/>
      </w:pPr>
      <w:r>
        <w:t xml:space="preserve">tworzyć plany rozwojowe, budować profil pracownika, przeprowadzić proces rekrutacji i adaptacji pracownika) </w:t>
      </w:r>
    </w:p>
    <w:p w:rsidR="00021BE9" w:rsidRPr="00021BE9" w:rsidRDefault="00986F90" w:rsidP="00DD581F">
      <w:pPr>
        <w:pStyle w:val="Akapitzlist"/>
        <w:numPr>
          <w:ilvl w:val="1"/>
          <w:numId w:val="36"/>
        </w:numPr>
        <w:spacing w:after="0" w:line="240" w:lineRule="auto"/>
        <w:ind w:left="1134"/>
        <w:jc w:val="both"/>
        <w:rPr>
          <w:lang w:val="pl-PL"/>
        </w:rPr>
      </w:pPr>
      <w:r>
        <w:t xml:space="preserve">w zakresie </w:t>
      </w:r>
      <w:r w:rsidRPr="00021BE9">
        <w:rPr>
          <w:b/>
        </w:rPr>
        <w:t>kompetencji społecznych</w:t>
      </w:r>
      <w:r>
        <w:t xml:space="preserve">: </w:t>
      </w:r>
    </w:p>
    <w:p w:rsidR="00986F90" w:rsidRPr="00EB7721" w:rsidRDefault="00986F90" w:rsidP="00021BE9">
      <w:pPr>
        <w:pStyle w:val="Akapitzlist"/>
        <w:numPr>
          <w:ilvl w:val="0"/>
          <w:numId w:val="42"/>
        </w:numPr>
        <w:spacing w:after="0" w:line="240" w:lineRule="auto"/>
        <w:ind w:left="1560"/>
        <w:jc w:val="both"/>
        <w:rPr>
          <w:lang w:val="pl-PL"/>
        </w:rPr>
      </w:pPr>
      <w:r>
        <w:t>rozpoznawać etapy tworzenia grupy – zapobiegać konfliktom, radzić sobie ze stresem, współuczestniczyć w budowaniu kultury organizacyjnej fi</w:t>
      </w:r>
      <w:r w:rsidR="00DD581F">
        <w:t>rmy, motywować innych.</w:t>
      </w:r>
    </w:p>
    <w:p w:rsidR="00EB7721" w:rsidRPr="002A4516" w:rsidRDefault="00EB7721" w:rsidP="006515B1">
      <w:pPr>
        <w:pStyle w:val="Akapitzlist"/>
        <w:spacing w:after="0" w:line="240" w:lineRule="auto"/>
        <w:ind w:left="1560"/>
        <w:jc w:val="both"/>
        <w:rPr>
          <w:lang w:val="pl-PL"/>
        </w:rPr>
      </w:pPr>
    </w:p>
    <w:p w:rsidR="002A4516" w:rsidRPr="00EB7721" w:rsidRDefault="002A4516" w:rsidP="002A4516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lang w:val="pl-PL"/>
        </w:rPr>
      </w:pPr>
      <w:r w:rsidRPr="00EB7721">
        <w:rPr>
          <w:b/>
          <w:lang w:val="pl-PL"/>
        </w:rPr>
        <w:lastRenderedPageBreak/>
        <w:t xml:space="preserve">Po realizacji całego cyklu praktyk – 480 </w:t>
      </w:r>
      <w:r w:rsidR="008E62BE" w:rsidRPr="00EB7721">
        <w:rPr>
          <w:b/>
          <w:lang w:val="pl-PL"/>
        </w:rPr>
        <w:t xml:space="preserve">godz. </w:t>
      </w:r>
      <w:r w:rsidRPr="00EB7721">
        <w:rPr>
          <w:b/>
          <w:lang w:val="pl-PL"/>
        </w:rPr>
        <w:t>=</w:t>
      </w:r>
      <w:r w:rsidR="008E62BE" w:rsidRPr="00EB7721">
        <w:rPr>
          <w:b/>
          <w:lang w:val="pl-PL"/>
        </w:rPr>
        <w:t xml:space="preserve"> </w:t>
      </w:r>
      <w:r w:rsidRPr="00EB7721">
        <w:rPr>
          <w:b/>
          <w:lang w:val="pl-PL"/>
        </w:rPr>
        <w:t xml:space="preserve">18 ECTS student powinien </w:t>
      </w:r>
      <w:r w:rsidR="008E62BE" w:rsidRPr="00EB7721">
        <w:rPr>
          <w:b/>
          <w:lang w:val="pl-PL"/>
        </w:rPr>
        <w:t>nabyć</w:t>
      </w:r>
      <w:r w:rsidRPr="00EB7721">
        <w:rPr>
          <w:b/>
          <w:lang w:val="pl-PL"/>
        </w:rPr>
        <w:t xml:space="preserve"> następujące umiejętności: </w:t>
      </w:r>
    </w:p>
    <w:p w:rsidR="008E62BE" w:rsidRDefault="00EB7721" w:rsidP="008E62BE">
      <w:pPr>
        <w:pStyle w:val="Akapitzlist"/>
        <w:numPr>
          <w:ilvl w:val="1"/>
          <w:numId w:val="36"/>
        </w:numPr>
        <w:spacing w:after="0" w:line="240" w:lineRule="auto"/>
        <w:ind w:left="1134"/>
        <w:jc w:val="both"/>
        <w:rPr>
          <w:lang w:val="pl-PL"/>
        </w:rPr>
      </w:pPr>
      <w:r>
        <w:rPr>
          <w:lang w:val="pl-PL"/>
        </w:rPr>
        <w:t>w</w:t>
      </w:r>
      <w:r w:rsidR="008E62BE">
        <w:rPr>
          <w:lang w:val="pl-PL"/>
        </w:rPr>
        <w:t xml:space="preserve"> zakresie wiedzy: </w:t>
      </w:r>
    </w:p>
    <w:p w:rsidR="008E62BE" w:rsidRDefault="008E62BE" w:rsidP="008E62BE">
      <w:pPr>
        <w:pStyle w:val="Akapitzlist"/>
        <w:spacing w:after="0" w:line="240" w:lineRule="auto"/>
        <w:ind w:left="1134"/>
        <w:jc w:val="both"/>
      </w:pPr>
      <w:r>
        <w:t>W01. Zna mechanizmy funkcjonowania przedsiębiorstw/instytucji w praktyce.</w:t>
      </w:r>
    </w:p>
    <w:p w:rsidR="008E62BE" w:rsidRDefault="00EB7721" w:rsidP="008E62BE">
      <w:pPr>
        <w:pStyle w:val="Akapitzlist"/>
        <w:numPr>
          <w:ilvl w:val="1"/>
          <w:numId w:val="36"/>
        </w:numPr>
        <w:spacing w:after="0" w:line="240" w:lineRule="auto"/>
        <w:ind w:left="1134"/>
        <w:jc w:val="both"/>
        <w:rPr>
          <w:lang w:val="pl-PL"/>
        </w:rPr>
      </w:pPr>
      <w:r>
        <w:rPr>
          <w:lang w:val="pl-PL"/>
        </w:rPr>
        <w:t>w</w:t>
      </w:r>
      <w:r w:rsidR="008E62BE">
        <w:rPr>
          <w:lang w:val="pl-PL"/>
        </w:rPr>
        <w:t xml:space="preserve"> zakresie umiejętności:</w:t>
      </w:r>
    </w:p>
    <w:p w:rsidR="008E62BE" w:rsidRDefault="008E62BE" w:rsidP="008E62BE">
      <w:pPr>
        <w:pStyle w:val="Akapitzlist"/>
        <w:spacing w:after="0" w:line="240" w:lineRule="auto"/>
        <w:ind w:left="1134"/>
        <w:jc w:val="both"/>
      </w:pPr>
      <w:r>
        <w:t xml:space="preserve">U01. Potrafi zrealizować zlecone proste zadania analityczne z zakresów ekonomiczno-finansowych i pokrewnych zagadnień funkcjonowania przedsiębiorstwa/instytucji. </w:t>
      </w:r>
    </w:p>
    <w:p w:rsidR="008E62BE" w:rsidRDefault="008E62BE" w:rsidP="008E62BE">
      <w:pPr>
        <w:pStyle w:val="Akapitzlist"/>
        <w:spacing w:after="0" w:line="240" w:lineRule="auto"/>
        <w:ind w:left="1134"/>
        <w:jc w:val="both"/>
      </w:pPr>
      <w:r>
        <w:t xml:space="preserve">U02. Komunikuje się z osobami z różnych działów i otoczenia w miejscu odbywania praktyki. </w:t>
      </w:r>
    </w:p>
    <w:p w:rsidR="008E62BE" w:rsidRDefault="008E62BE" w:rsidP="008E62BE">
      <w:pPr>
        <w:pStyle w:val="Akapitzlist"/>
        <w:spacing w:after="0" w:line="240" w:lineRule="auto"/>
        <w:ind w:left="1134"/>
        <w:jc w:val="both"/>
      </w:pPr>
      <w:r>
        <w:t>U03. Potrafi doskonalić umiejętności rozpoznawania, diagnozowania i rozwiązywania problemów zawodowych.</w:t>
      </w:r>
    </w:p>
    <w:p w:rsidR="008E62BE" w:rsidRDefault="00EB7721" w:rsidP="008E62BE">
      <w:pPr>
        <w:pStyle w:val="Akapitzlist"/>
        <w:numPr>
          <w:ilvl w:val="1"/>
          <w:numId w:val="36"/>
        </w:numPr>
        <w:spacing w:after="0" w:line="240" w:lineRule="auto"/>
        <w:ind w:left="1276"/>
        <w:jc w:val="both"/>
        <w:rPr>
          <w:lang w:val="pl-PL"/>
        </w:rPr>
      </w:pPr>
      <w:r>
        <w:rPr>
          <w:lang w:val="pl-PL"/>
        </w:rPr>
        <w:t>w</w:t>
      </w:r>
      <w:r w:rsidR="008E62BE">
        <w:rPr>
          <w:lang w:val="pl-PL"/>
        </w:rPr>
        <w:t xml:space="preserve"> zakresie kompetencji społecznych: </w:t>
      </w:r>
    </w:p>
    <w:p w:rsidR="001813E8" w:rsidRDefault="001813E8" w:rsidP="001813E8">
      <w:pPr>
        <w:pStyle w:val="Akapitzlist"/>
        <w:spacing w:after="0" w:line="240" w:lineRule="auto"/>
        <w:ind w:left="1276"/>
        <w:jc w:val="both"/>
      </w:pPr>
      <w:r>
        <w:t>K01. Organizuje czas pracy, myśli i działa w sposób przedsiębiorczy, wykazuje etyczną postawę.</w:t>
      </w:r>
    </w:p>
    <w:p w:rsidR="001813E8" w:rsidRDefault="001813E8" w:rsidP="001813E8">
      <w:pPr>
        <w:pStyle w:val="Akapitzlist"/>
        <w:spacing w:after="0" w:line="240" w:lineRule="auto"/>
        <w:ind w:left="1276"/>
        <w:jc w:val="both"/>
      </w:pPr>
      <w:r>
        <w:t xml:space="preserve"> K02. Potrafi pracować w zespole, jest otwarty na różnorodność poglądów na temat konkretnego zjawiska społeczno-gospodarczego występującego w praktyce. </w:t>
      </w:r>
    </w:p>
    <w:p w:rsidR="001813E8" w:rsidRDefault="001813E8" w:rsidP="001813E8">
      <w:pPr>
        <w:pStyle w:val="Akapitzlist"/>
        <w:spacing w:after="0" w:line="240" w:lineRule="auto"/>
        <w:ind w:left="1276"/>
        <w:jc w:val="both"/>
        <w:rPr>
          <w:lang w:val="pl-PL"/>
        </w:rPr>
      </w:pPr>
      <w:r>
        <w:t>K03. Rozumie potrzebę ciągłego zdobywania i pogłębiania wiedzy wynikające ze zmienności warunków otoczenia.</w:t>
      </w:r>
    </w:p>
    <w:p w:rsidR="002A4516" w:rsidRPr="002A4516" w:rsidRDefault="002A4516" w:rsidP="002A4516">
      <w:pPr>
        <w:pStyle w:val="Akapitzlist"/>
        <w:spacing w:after="0" w:line="240" w:lineRule="auto"/>
        <w:jc w:val="both"/>
        <w:rPr>
          <w:lang w:val="pl-PL"/>
        </w:rPr>
      </w:pPr>
    </w:p>
    <w:p w:rsidR="002C06DE" w:rsidRPr="00BE4648" w:rsidRDefault="002C06DE" w:rsidP="005D5128">
      <w:pPr>
        <w:spacing w:after="0" w:line="240" w:lineRule="auto"/>
        <w:jc w:val="both"/>
        <w:rPr>
          <w:highlight w:val="cyan"/>
          <w:lang w:val="pl-PL"/>
        </w:rPr>
      </w:pPr>
    </w:p>
    <w:p w:rsidR="00EA13AB" w:rsidRPr="00EA13AB" w:rsidRDefault="00EA13AB" w:rsidP="005D5128">
      <w:pPr>
        <w:spacing w:after="0" w:line="240" w:lineRule="auto"/>
        <w:jc w:val="both"/>
        <w:rPr>
          <w:b/>
          <w:bCs/>
          <w:lang w:val="pl-PL"/>
        </w:rPr>
      </w:pPr>
      <w:bookmarkStart w:id="2" w:name="_Hlk20492079"/>
      <w:r w:rsidRPr="00EA13AB">
        <w:rPr>
          <w:b/>
          <w:bCs/>
          <w:lang w:val="pl-PL"/>
        </w:rPr>
        <w:t>4. Ogólne warunki zaliczenia prakty</w:t>
      </w:r>
      <w:r w:rsidR="00975A4E">
        <w:rPr>
          <w:b/>
          <w:bCs/>
          <w:lang w:val="pl-PL"/>
        </w:rPr>
        <w:t>k (zgodne z Regulaminem Praktyk</w:t>
      </w:r>
      <w:r w:rsidRPr="00EA13AB">
        <w:rPr>
          <w:b/>
          <w:bCs/>
          <w:lang w:val="pl-PL"/>
        </w:rPr>
        <w:t xml:space="preserve"> obowiązującym na Uczelni Państwowej im. Jana Grodka w Sanoku).</w:t>
      </w:r>
    </w:p>
    <w:p w:rsidR="00EA13AB" w:rsidRPr="00EA13AB" w:rsidRDefault="00EA13AB" w:rsidP="005D512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Warunkiem zaliczenia praktyki jest</w:t>
      </w:r>
      <w:r w:rsidRPr="00EA13AB">
        <w:rPr>
          <w:lang w:val="pl-PL"/>
        </w:rPr>
        <w:t xml:space="preserve"> </w:t>
      </w:r>
    </w:p>
    <w:p w:rsidR="00EA13AB" w:rsidRPr="00EA13AB" w:rsidRDefault="00EA13AB" w:rsidP="005D5128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EA13AB">
        <w:rPr>
          <w:lang w:val="pl-PL"/>
        </w:rPr>
        <w:t xml:space="preserve">wywiązanie się z zadań i programu określonej praktyki,  </w:t>
      </w:r>
    </w:p>
    <w:p w:rsidR="00EA13AB" w:rsidRPr="00EA13AB" w:rsidRDefault="00EA13AB" w:rsidP="005D5128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EA13AB">
        <w:rPr>
          <w:lang w:val="pl-PL"/>
        </w:rPr>
        <w:t xml:space="preserve">uzyskanie pozytywnej oceny i opinii od </w:t>
      </w:r>
      <w:r w:rsidR="00F01F04">
        <w:rPr>
          <w:lang w:val="pl-PL"/>
        </w:rPr>
        <w:t>opiekuna</w:t>
      </w:r>
      <w:r w:rsidRPr="00EA13AB">
        <w:rPr>
          <w:lang w:val="pl-PL"/>
        </w:rPr>
        <w:t xml:space="preserve"> praktyki</w:t>
      </w:r>
      <w:r w:rsidR="00F01F04">
        <w:rPr>
          <w:lang w:val="pl-PL"/>
        </w:rPr>
        <w:t xml:space="preserve"> z ramienia zakładu pracy</w:t>
      </w:r>
      <w:r w:rsidRPr="00EA13AB">
        <w:rPr>
          <w:lang w:val="pl-PL"/>
        </w:rPr>
        <w:t>,</w:t>
      </w:r>
    </w:p>
    <w:p w:rsidR="00EA13AB" w:rsidRPr="00F01F04" w:rsidRDefault="00F01F04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złożenie dokumentacji – zaświadczenia</w:t>
      </w:r>
      <w:r w:rsidR="00416AE8" w:rsidRPr="00F01F04">
        <w:rPr>
          <w:lang w:val="pl-PL"/>
        </w:rPr>
        <w:t xml:space="preserve"> o odbyciu praktyk,</w:t>
      </w:r>
    </w:p>
    <w:p w:rsidR="00EA13AB" w:rsidRPr="00F01F04" w:rsidRDefault="00EA13AB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F01F04">
        <w:rPr>
          <w:lang w:val="pl-PL"/>
        </w:rPr>
        <w:t xml:space="preserve">Jeśli student nie dopełnił wszystkich warunków związanych z zaliczeniem praktyki opiekun praktyk w porozumieniu z dyrektorem instytutu/ kierownikiem zakładu </w:t>
      </w:r>
      <w:r w:rsidRPr="00F01F04">
        <w:rPr>
          <w:lang w:val="pl-PL"/>
        </w:rPr>
        <w:br/>
        <w:t xml:space="preserve">i koordynatorem praktyk  ma prawo do zmiany oceny wystawionej przez </w:t>
      </w:r>
      <w:r w:rsidR="00F01F04" w:rsidRPr="00F01F04">
        <w:rPr>
          <w:lang w:val="pl-PL"/>
        </w:rPr>
        <w:t xml:space="preserve">opiekuna </w:t>
      </w:r>
      <w:r w:rsidR="006515B1">
        <w:rPr>
          <w:lang w:val="pl-PL"/>
        </w:rPr>
        <w:t xml:space="preserve">praktyk </w:t>
      </w:r>
      <w:r w:rsidRPr="00F01F04">
        <w:rPr>
          <w:lang w:val="pl-PL"/>
        </w:rPr>
        <w:t>z ramienia zakładu.</w:t>
      </w:r>
    </w:p>
    <w:p w:rsidR="00EA13AB" w:rsidRPr="00F01F04" w:rsidRDefault="00EA13AB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F01F04">
        <w:rPr>
          <w:lang w:val="pl-PL"/>
        </w:rPr>
        <w:t xml:space="preserve">dokumentację praktyki składa się </w:t>
      </w:r>
      <w:r w:rsidR="006515B1">
        <w:rPr>
          <w:lang w:val="pl-PL"/>
        </w:rPr>
        <w:t>koordynatorowi ds. praktyk studenckich</w:t>
      </w:r>
      <w:r w:rsidRPr="00F01F04">
        <w:rPr>
          <w:lang w:val="pl-PL"/>
        </w:rPr>
        <w:t>.</w:t>
      </w:r>
    </w:p>
    <w:p w:rsidR="00F01F04" w:rsidRDefault="00F01F04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f</w:t>
      </w:r>
      <w:r w:rsidR="00EA13AB" w:rsidRPr="00F01F04">
        <w:rPr>
          <w:lang w:val="pl-PL"/>
        </w:rPr>
        <w:t xml:space="preserve">ormalnym wyrazem zaliczenia praktyki jest dokonanie przez koordynatora praktyk wpisu w karcie okresowych osiągnięć studenta i karcie praktyk wraz z oceną oraz </w:t>
      </w:r>
      <w:r>
        <w:rPr>
          <w:lang w:val="pl-PL"/>
        </w:rPr>
        <w:t>odpowiednią liczbą punktów ECTS.</w:t>
      </w:r>
      <w:r w:rsidR="00EA13AB" w:rsidRPr="00F01F04">
        <w:rPr>
          <w:lang w:val="pl-PL"/>
        </w:rPr>
        <w:t xml:space="preserve"> Indywidualną kartę praktyk studenta ze wszystkich obowiązujących praktyk umieszcza się w teczce akt osobowych studenta po ukończeniu procesu kształcenia. Zaliczenie praktyk w indeksie i karcie praktyk jest niezbędnym warunkiem zaliczenia danego roku studiów oraz warunkiem dopuszczenia do egzaminu dyplomowego.</w:t>
      </w:r>
    </w:p>
    <w:p w:rsidR="00BE4648" w:rsidRPr="00F01F04" w:rsidRDefault="00EA13AB" w:rsidP="00F01F04">
      <w:pPr>
        <w:pStyle w:val="Akapitzlist"/>
        <w:numPr>
          <w:ilvl w:val="1"/>
          <w:numId w:val="22"/>
        </w:numPr>
        <w:spacing w:after="0" w:line="240" w:lineRule="auto"/>
        <w:jc w:val="both"/>
        <w:rPr>
          <w:lang w:val="pl-PL"/>
        </w:rPr>
      </w:pPr>
      <w:r w:rsidRPr="00F01F04">
        <w:rPr>
          <w:lang w:val="pl-PL"/>
        </w:rPr>
        <w:t>Studenci mogą ubiegać się o zaliczenie praktyki w ramach wykonywanej przez nich pracy lub usługi o charakterze zarobkowym zgodnej z profilem studiów i programem praktyki na podstawie zaświadczenia z zakładu pracy potwierdzającego zatrudnienie studenta lub wykonywanie przez niego usługi, z którego wynika przez jaki czas była wykonywana praca lub świadczona usługa, jej miejsce i zakres czynności. Zaświadczenie od pracodawcy powinno określać zgodność wykonywanej pracy z kierunkiem studiów oraz zawierać ocenę wykonywanej pracy, zgodną ze skalą ocen obowiązującą w Uczelni. W tym przypadku ocenę z odbytej praktyki potwierdza dyrektor instytutu w porozumieniu z opiekunem praktyk, po czym przedstawiają ją wraz z zaświadczeniem koordynatorowi praktyk.</w:t>
      </w:r>
      <w:bookmarkEnd w:id="2"/>
    </w:p>
    <w:sectPr w:rsidR="00BE4648" w:rsidRPr="00F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DF" w:rsidRDefault="00272EDF" w:rsidP="00BE4648">
      <w:pPr>
        <w:spacing w:after="0" w:line="240" w:lineRule="auto"/>
      </w:pPr>
      <w:r>
        <w:separator/>
      </w:r>
    </w:p>
  </w:endnote>
  <w:endnote w:type="continuationSeparator" w:id="0">
    <w:p w:rsidR="00272EDF" w:rsidRDefault="00272EDF" w:rsidP="00BE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DF" w:rsidRDefault="00272EDF" w:rsidP="00BE4648">
      <w:pPr>
        <w:spacing w:after="0" w:line="240" w:lineRule="auto"/>
      </w:pPr>
      <w:r>
        <w:separator/>
      </w:r>
    </w:p>
  </w:footnote>
  <w:footnote w:type="continuationSeparator" w:id="0">
    <w:p w:rsidR="00272EDF" w:rsidRDefault="00272EDF" w:rsidP="00BE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7127735"/>
    <w:multiLevelType w:val="hybridMultilevel"/>
    <w:tmpl w:val="1068E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E0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5616C2"/>
    <w:multiLevelType w:val="hybridMultilevel"/>
    <w:tmpl w:val="981ABDE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146080"/>
    <w:multiLevelType w:val="hybridMultilevel"/>
    <w:tmpl w:val="BEEE41AE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CA1"/>
    <w:multiLevelType w:val="hybridMultilevel"/>
    <w:tmpl w:val="5588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502D"/>
    <w:multiLevelType w:val="hybridMultilevel"/>
    <w:tmpl w:val="3E42C050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06D4"/>
    <w:multiLevelType w:val="hybridMultilevel"/>
    <w:tmpl w:val="35A2D650"/>
    <w:lvl w:ilvl="0" w:tplc="CBA4EEF8">
      <w:start w:val="1"/>
      <w:numFmt w:val="bullet"/>
      <w:lvlText w:val="-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A22B26"/>
    <w:multiLevelType w:val="hybridMultilevel"/>
    <w:tmpl w:val="25E2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764"/>
    <w:multiLevelType w:val="hybridMultilevel"/>
    <w:tmpl w:val="798ECEE6"/>
    <w:lvl w:ilvl="0" w:tplc="CBA4EEF8">
      <w:start w:val="1"/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D683154"/>
    <w:multiLevelType w:val="hybridMultilevel"/>
    <w:tmpl w:val="D66459E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76A16"/>
    <w:multiLevelType w:val="hybridMultilevel"/>
    <w:tmpl w:val="16481F84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37D1"/>
    <w:multiLevelType w:val="hybridMultilevel"/>
    <w:tmpl w:val="D5C20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45A"/>
    <w:multiLevelType w:val="hybridMultilevel"/>
    <w:tmpl w:val="F718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07928"/>
    <w:multiLevelType w:val="hybridMultilevel"/>
    <w:tmpl w:val="A19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A7780"/>
    <w:multiLevelType w:val="hybridMultilevel"/>
    <w:tmpl w:val="5DB44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110FF"/>
    <w:multiLevelType w:val="hybridMultilevel"/>
    <w:tmpl w:val="60D8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14B95"/>
    <w:multiLevelType w:val="hybridMultilevel"/>
    <w:tmpl w:val="8B9C4046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0777"/>
    <w:multiLevelType w:val="hybridMultilevel"/>
    <w:tmpl w:val="06B0EDD6"/>
    <w:lvl w:ilvl="0" w:tplc="CBA4EEF8">
      <w:start w:val="1"/>
      <w:numFmt w:val="bullet"/>
      <w:lvlText w:val="-"/>
      <w:lvlJc w:val="left"/>
      <w:pPr>
        <w:ind w:left="2574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2" w15:restartNumberingAfterBreak="0">
    <w:nsid w:val="437C2521"/>
    <w:multiLevelType w:val="hybridMultilevel"/>
    <w:tmpl w:val="2886D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35C6"/>
    <w:multiLevelType w:val="hybridMultilevel"/>
    <w:tmpl w:val="6A40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B340B"/>
    <w:multiLevelType w:val="hybridMultilevel"/>
    <w:tmpl w:val="81787406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6078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16440BC"/>
    <w:multiLevelType w:val="hybridMultilevel"/>
    <w:tmpl w:val="A7B8C1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C36A58"/>
    <w:multiLevelType w:val="hybridMultilevel"/>
    <w:tmpl w:val="041635F2"/>
    <w:lvl w:ilvl="0" w:tplc="CBA4EEF8">
      <w:start w:val="1"/>
      <w:numFmt w:val="bullet"/>
      <w:lvlText w:val="-"/>
      <w:lvlJc w:val="left"/>
      <w:pPr>
        <w:ind w:left="2136" w:hanging="360"/>
      </w:pPr>
      <w:rPr>
        <w:rFonts w:ascii="Times New Roman" w:eastAsia="MS Mincho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7355E3A"/>
    <w:multiLevelType w:val="hybridMultilevel"/>
    <w:tmpl w:val="643C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E1040"/>
    <w:multiLevelType w:val="hybridMultilevel"/>
    <w:tmpl w:val="18000A42"/>
    <w:lvl w:ilvl="0" w:tplc="CBA4EEF8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520DD0"/>
    <w:multiLevelType w:val="hybridMultilevel"/>
    <w:tmpl w:val="5AAAA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0EAE"/>
    <w:multiLevelType w:val="hybridMultilevel"/>
    <w:tmpl w:val="4D5AF6A4"/>
    <w:lvl w:ilvl="0" w:tplc="CBA4E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C5F9F"/>
    <w:multiLevelType w:val="hybridMultilevel"/>
    <w:tmpl w:val="0332FCD4"/>
    <w:lvl w:ilvl="0" w:tplc="5A5C1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4E4A"/>
    <w:multiLevelType w:val="hybridMultilevel"/>
    <w:tmpl w:val="8766E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874" w:hanging="180"/>
      </w:pPr>
      <w:rPr>
        <w:rFonts w:ascii="Symbol" w:hAnsi="Symbol" w:hint="default"/>
      </w:rPr>
    </w:lvl>
    <w:lvl w:ilvl="3" w:tplc="8250CF80">
      <w:start w:val="1"/>
      <w:numFmt w:val="decimal"/>
      <w:lvlText w:val="%4)"/>
      <w:lvlJc w:val="left"/>
      <w:pPr>
        <w:ind w:left="2870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94E5F"/>
    <w:multiLevelType w:val="hybridMultilevel"/>
    <w:tmpl w:val="F0B28D56"/>
    <w:lvl w:ilvl="0" w:tplc="CBA4EEF8">
      <w:start w:val="1"/>
      <w:numFmt w:val="bullet"/>
      <w:lvlText w:val="-"/>
      <w:lvlJc w:val="left"/>
      <w:pPr>
        <w:ind w:left="2136" w:hanging="360"/>
      </w:pPr>
      <w:rPr>
        <w:rFonts w:ascii="Times New Roman" w:eastAsia="MS Mincho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31B24D0"/>
    <w:multiLevelType w:val="hybridMultilevel"/>
    <w:tmpl w:val="3B22D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7549D"/>
    <w:multiLevelType w:val="hybridMultilevel"/>
    <w:tmpl w:val="4A6C70F4"/>
    <w:lvl w:ilvl="0" w:tplc="4AB0B856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922A8"/>
    <w:multiLevelType w:val="hybridMultilevel"/>
    <w:tmpl w:val="72CC8D18"/>
    <w:lvl w:ilvl="0" w:tplc="CBA4EEF8">
      <w:start w:val="1"/>
      <w:numFmt w:val="bullet"/>
      <w:lvlText w:val="-"/>
      <w:lvlJc w:val="left"/>
      <w:pPr>
        <w:ind w:left="2136" w:hanging="360"/>
      </w:pPr>
      <w:rPr>
        <w:rFonts w:ascii="Times New Roman" w:eastAsia="MS Mincho" w:hAnsi="Times New Roman" w:cs="Times New Roman" w:hint="default"/>
      </w:rPr>
    </w:lvl>
    <w:lvl w:ilvl="1" w:tplc="CBA4EEF8">
      <w:start w:val="1"/>
      <w:numFmt w:val="bullet"/>
      <w:lvlText w:val="-"/>
      <w:lvlJc w:val="left"/>
      <w:pPr>
        <w:ind w:left="2856" w:hanging="360"/>
      </w:pPr>
      <w:rPr>
        <w:rFonts w:ascii="Times New Roman" w:eastAsia="MS Mincho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7A2553E"/>
    <w:multiLevelType w:val="hybridMultilevel"/>
    <w:tmpl w:val="F5C65E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74E478A">
      <w:start w:val="3"/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C45078"/>
    <w:multiLevelType w:val="hybridMultilevel"/>
    <w:tmpl w:val="1C32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8250CF80">
      <w:start w:val="1"/>
      <w:numFmt w:val="decimal"/>
      <w:lvlText w:val="%4)"/>
      <w:lvlJc w:val="left"/>
      <w:pPr>
        <w:ind w:left="2870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428CE"/>
    <w:multiLevelType w:val="hybridMultilevel"/>
    <w:tmpl w:val="389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30B99"/>
    <w:multiLevelType w:val="hybridMultilevel"/>
    <w:tmpl w:val="83AAA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13"/>
  </w:num>
  <w:num w:numId="5">
    <w:abstractNumId w:val="2"/>
  </w:num>
  <w:num w:numId="6">
    <w:abstractNumId w:val="4"/>
  </w:num>
  <w:num w:numId="7">
    <w:abstractNumId w:val="39"/>
  </w:num>
  <w:num w:numId="8">
    <w:abstractNumId w:val="18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28"/>
  </w:num>
  <w:num w:numId="14">
    <w:abstractNumId w:val="16"/>
  </w:num>
  <w:num w:numId="15">
    <w:abstractNumId w:val="17"/>
  </w:num>
  <w:num w:numId="16">
    <w:abstractNumId w:val="6"/>
  </w:num>
  <w:num w:numId="17">
    <w:abstractNumId w:val="24"/>
  </w:num>
  <w:num w:numId="18">
    <w:abstractNumId w:val="20"/>
  </w:num>
  <w:num w:numId="19">
    <w:abstractNumId w:val="7"/>
  </w:num>
  <w:num w:numId="20">
    <w:abstractNumId w:val="9"/>
  </w:num>
  <w:num w:numId="21">
    <w:abstractNumId w:val="14"/>
  </w:num>
  <w:num w:numId="22">
    <w:abstractNumId w:val="33"/>
  </w:num>
  <w:num w:numId="23">
    <w:abstractNumId w:val="22"/>
  </w:num>
  <w:num w:numId="24">
    <w:abstractNumId w:val="23"/>
  </w:num>
  <w:num w:numId="25">
    <w:abstractNumId w:val="30"/>
  </w:num>
  <w:num w:numId="26">
    <w:abstractNumId w:val="15"/>
  </w:num>
  <w:num w:numId="27">
    <w:abstractNumId w:val="32"/>
  </w:num>
  <w:num w:numId="28">
    <w:abstractNumId w:val="35"/>
  </w:num>
  <w:num w:numId="29">
    <w:abstractNumId w:val="8"/>
  </w:num>
  <w:num w:numId="30">
    <w:abstractNumId w:val="41"/>
  </w:num>
  <w:num w:numId="31">
    <w:abstractNumId w:val="31"/>
  </w:num>
  <w:num w:numId="32">
    <w:abstractNumId w:val="40"/>
  </w:num>
  <w:num w:numId="33">
    <w:abstractNumId w:val="26"/>
  </w:num>
  <w:num w:numId="34">
    <w:abstractNumId w:val="38"/>
  </w:num>
  <w:num w:numId="35">
    <w:abstractNumId w:val="27"/>
  </w:num>
  <w:num w:numId="36">
    <w:abstractNumId w:val="34"/>
  </w:num>
  <w:num w:numId="37">
    <w:abstractNumId w:val="10"/>
  </w:num>
  <w:num w:numId="38">
    <w:abstractNumId w:val="21"/>
  </w:num>
  <w:num w:numId="39">
    <w:abstractNumId w:val="37"/>
  </w:num>
  <w:num w:numId="40">
    <w:abstractNumId w:val="29"/>
  </w:num>
  <w:num w:numId="41">
    <w:abstractNumId w:val="3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62"/>
    <w:rsid w:val="00021BE9"/>
    <w:rsid w:val="00040EAF"/>
    <w:rsid w:val="00077809"/>
    <w:rsid w:val="0009014D"/>
    <w:rsid w:val="001813E8"/>
    <w:rsid w:val="001E23D5"/>
    <w:rsid w:val="001E3E1B"/>
    <w:rsid w:val="00250374"/>
    <w:rsid w:val="00272EDF"/>
    <w:rsid w:val="00296C86"/>
    <w:rsid w:val="002A4516"/>
    <w:rsid w:val="002C06DE"/>
    <w:rsid w:val="003C3ED8"/>
    <w:rsid w:val="00404E49"/>
    <w:rsid w:val="00416AE8"/>
    <w:rsid w:val="00476FEB"/>
    <w:rsid w:val="0047736E"/>
    <w:rsid w:val="00512114"/>
    <w:rsid w:val="00523CBD"/>
    <w:rsid w:val="005C414F"/>
    <w:rsid w:val="005D3956"/>
    <w:rsid w:val="005D5128"/>
    <w:rsid w:val="006515B1"/>
    <w:rsid w:val="0066087A"/>
    <w:rsid w:val="00665B09"/>
    <w:rsid w:val="006A3662"/>
    <w:rsid w:val="006C27B0"/>
    <w:rsid w:val="00701584"/>
    <w:rsid w:val="008E62BE"/>
    <w:rsid w:val="009206BB"/>
    <w:rsid w:val="00975A4E"/>
    <w:rsid w:val="00986F90"/>
    <w:rsid w:val="009C7E69"/>
    <w:rsid w:val="009E6400"/>
    <w:rsid w:val="00B84CC3"/>
    <w:rsid w:val="00BB3134"/>
    <w:rsid w:val="00BB5963"/>
    <w:rsid w:val="00BC55C0"/>
    <w:rsid w:val="00BE4648"/>
    <w:rsid w:val="00BF4C7F"/>
    <w:rsid w:val="00C30AAB"/>
    <w:rsid w:val="00C91C4C"/>
    <w:rsid w:val="00D220E9"/>
    <w:rsid w:val="00DD581F"/>
    <w:rsid w:val="00E155E9"/>
    <w:rsid w:val="00E66952"/>
    <w:rsid w:val="00E776AF"/>
    <w:rsid w:val="00E90761"/>
    <w:rsid w:val="00EA13AB"/>
    <w:rsid w:val="00EB71C1"/>
    <w:rsid w:val="00EB7721"/>
    <w:rsid w:val="00F01F04"/>
    <w:rsid w:val="00F44D6D"/>
    <w:rsid w:val="00F97973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FDE9-9B47-4354-9CFE-4598A10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662"/>
    <w:pPr>
      <w:suppressAutoHyphens/>
      <w:spacing w:after="200" w:line="276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B09"/>
    <w:pPr>
      <w:ind w:left="720"/>
      <w:contextualSpacing/>
    </w:pPr>
  </w:style>
  <w:style w:type="character" w:customStyle="1" w:styleId="Znakiprzypiswdolnych">
    <w:name w:val="Znaki przypisów dolnych"/>
    <w:rsid w:val="00BE464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4648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E9"/>
    <w:rPr>
      <w:rFonts w:ascii="Segoe UI" w:eastAsia="MS Mincho" w:hAnsi="Segoe UI" w:cs="Segoe UI"/>
      <w:sz w:val="18"/>
      <w:szCs w:val="18"/>
      <w:lang w:val="en-US" w:eastAsia="ja-JP"/>
    </w:rPr>
  </w:style>
  <w:style w:type="paragraph" w:customStyle="1" w:styleId="WW-Domylnie">
    <w:name w:val="WW-Domyślnie"/>
    <w:rsid w:val="003C3ED8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customStyle="1" w:styleId="WW-Tretekstu">
    <w:name w:val="WW-Treść tekstu"/>
    <w:basedOn w:val="WW-Domylnie"/>
    <w:rsid w:val="003C3ED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Pedagogika Autyzm</dc:creator>
  <cp:keywords/>
  <dc:description/>
  <cp:lastModifiedBy>        Karolina</cp:lastModifiedBy>
  <cp:revision>2</cp:revision>
  <dcterms:created xsi:type="dcterms:W3CDTF">2023-11-14T06:22:00Z</dcterms:created>
  <dcterms:modified xsi:type="dcterms:W3CDTF">2023-11-14T06:22:00Z</dcterms:modified>
</cp:coreProperties>
</file>