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0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3792"/>
        <w:gridCol w:w="3793"/>
      </w:tblGrid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617580" w:rsidRDefault="00617580">
            <w:pPr>
              <w:tabs>
                <w:tab w:val="left" w:pos="105"/>
              </w:tabs>
              <w:snapToGrid w:val="0"/>
              <w:ind w:left="176"/>
              <w:jc w:val="center"/>
              <w:rPr>
                <w:b/>
                <w:bCs/>
              </w:rPr>
            </w:pPr>
          </w:p>
          <w:p w:rsidR="00617580" w:rsidRDefault="00617580">
            <w:pPr>
              <w:jc w:val="center"/>
            </w:pPr>
            <w:r>
              <w:rPr>
                <w:b/>
                <w:bCs/>
              </w:rPr>
              <w:t>Lp.</w:t>
            </w:r>
          </w:p>
          <w:p w:rsidR="00617580" w:rsidRDefault="0061758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617580" w:rsidRDefault="00617580">
            <w:pPr>
              <w:snapToGrid w:val="0"/>
              <w:jc w:val="center"/>
            </w:pPr>
            <w:r>
              <w:rPr>
                <w:b/>
                <w:bCs/>
              </w:rPr>
              <w:t>Elementy składowe sylabusu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617580" w:rsidRDefault="00617580">
            <w:pPr>
              <w:snapToGrid w:val="0"/>
              <w:jc w:val="center"/>
            </w:pPr>
            <w:r>
              <w:rPr>
                <w:b/>
                <w:bCs/>
              </w:rPr>
              <w:t>Opis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Nazwa modułu/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rPr>
                <w:b/>
                <w:bCs/>
              </w:rPr>
              <w:t>Praktyka zawodowa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Nazwa jednostki prowadzącej przedmiot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rPr>
                <w:bCs/>
              </w:rPr>
              <w:t>Instytut  Nauk Społecznych/ Zakład Pracy Socjalnej</w:t>
            </w:r>
          </w:p>
        </w:tc>
      </w:tr>
      <w:tr w:rsidR="00617580" w:rsidTr="00617580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Kod przedmiotu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stacjonarne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niestacjonarne</w:t>
            </w:r>
          </w:p>
        </w:tc>
      </w:tr>
      <w:tr w:rsidR="00617580" w:rsidTr="00617580">
        <w:trPr>
          <w:cantSplit/>
          <w:trHeight w:val="1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  <w:rPr>
                <w:b/>
                <w:bCs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PS.PZ.3,  PS.PZ.4,  PS.PZ.5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PS.PZ.3,  PS.PZ.4,  PS.PZ.5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Język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Polski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Treści programowe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Moduł praktyczny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Typ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t>obowiązkowy do zaliczenia semestru/roku studiów,</w:t>
            </w:r>
          </w:p>
          <w:p w:rsidR="00617580" w:rsidRDefault="00617580">
            <w:r>
              <w:t xml:space="preserve"> 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Rok studiów, semestr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 xml:space="preserve"> rok II, semestr 3,4 </w:t>
            </w:r>
          </w:p>
          <w:p w:rsidR="00617580" w:rsidRDefault="00617580">
            <w:pPr>
              <w:snapToGrid w:val="0"/>
            </w:pPr>
            <w:r>
              <w:t xml:space="preserve"> rok III, semestr 5 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Imię i nazwisko osoby (osób) prowadzącej przedmiot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mgr Sylwia Drozd 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80" w:rsidRDefault="00617580">
            <w:pPr>
              <w:snapToGrid w:val="0"/>
              <w:rPr>
                <w:bCs/>
              </w:rPr>
            </w:pP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Formuła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80" w:rsidRDefault="00617580">
            <w:r>
              <w:rPr>
                <w:bCs/>
              </w:rPr>
              <w:t>Praktyka zawodowa</w:t>
            </w:r>
          </w:p>
          <w:p w:rsidR="00617580" w:rsidRDefault="00617580">
            <w:pPr>
              <w:snapToGrid w:val="0"/>
            </w:pP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Wymagania wstępne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brak</w:t>
            </w:r>
          </w:p>
        </w:tc>
      </w:tr>
      <w:tr w:rsidR="00617580" w:rsidTr="00617580">
        <w:trPr>
          <w:cantSplit/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Liczba godzin zajęć dydaktycznych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stacjonarne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niestacjonarne</w:t>
            </w:r>
          </w:p>
        </w:tc>
      </w:tr>
      <w:tr w:rsidR="00617580" w:rsidTr="00617580">
        <w:trPr>
          <w:cantSplit/>
          <w:trHeight w:val="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  <w:rPr>
                <w:b/>
                <w:bCs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t>320 godz. semestr 3</w:t>
            </w:r>
          </w:p>
          <w:p w:rsidR="00617580" w:rsidRDefault="00617580">
            <w:r>
              <w:t>320 godz. semestr 4</w:t>
            </w:r>
          </w:p>
          <w:p w:rsidR="00617580" w:rsidRDefault="00617580">
            <w:r>
              <w:t>320 godz. semestr 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t>320 godz. semestr 3</w:t>
            </w:r>
          </w:p>
          <w:p w:rsidR="00617580" w:rsidRDefault="00617580">
            <w:r>
              <w:t>320 godz. semestr 4</w:t>
            </w:r>
          </w:p>
          <w:p w:rsidR="00617580" w:rsidRDefault="00617580">
            <w:r>
              <w:t>320 godz. semestr 5</w:t>
            </w:r>
          </w:p>
        </w:tc>
      </w:tr>
      <w:tr w:rsidR="00617580" w:rsidTr="00617580">
        <w:trPr>
          <w:cantSplit/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Liczba punktów ECTS przypisana modułowi/przedmiotowi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stacjonarne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</w:pPr>
            <w:r>
              <w:t>Studia niestacjonarne</w:t>
            </w:r>
          </w:p>
        </w:tc>
      </w:tr>
      <w:tr w:rsidR="00617580" w:rsidTr="00617580">
        <w:trPr>
          <w:cantSplit/>
          <w:trHeight w:val="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  <w:rPr>
                <w:b/>
                <w:bCs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pkt</w:t>
            </w:r>
            <w:proofErr w:type="spellEnd"/>
            <w:r>
              <w:rPr>
                <w:lang w:val="en-US"/>
              </w:rPr>
              <w:t xml:space="preserve"> ECTS – semester 3</w:t>
            </w:r>
          </w:p>
          <w:p w:rsidR="00617580" w:rsidRDefault="006175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pkt</w:t>
            </w:r>
            <w:proofErr w:type="spellEnd"/>
            <w:r>
              <w:rPr>
                <w:lang w:val="en-US"/>
              </w:rPr>
              <w:t xml:space="preserve"> ECTS –  semester 4</w:t>
            </w:r>
          </w:p>
          <w:p w:rsidR="00617580" w:rsidRDefault="00617580">
            <w:pPr>
              <w:snapToGrid w:val="0"/>
              <w:rPr>
                <w:lang w:val="en-US"/>
              </w:rPr>
            </w:pPr>
            <w:r>
              <w:t>11 pkt ECTS – semestr 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pkt</w:t>
            </w:r>
            <w:proofErr w:type="spellEnd"/>
            <w:r>
              <w:rPr>
                <w:lang w:val="en-US"/>
              </w:rPr>
              <w:t xml:space="preserve"> ECTS – semester 3</w:t>
            </w:r>
          </w:p>
          <w:p w:rsidR="00617580" w:rsidRDefault="006175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pkt</w:t>
            </w:r>
            <w:proofErr w:type="spellEnd"/>
            <w:r>
              <w:rPr>
                <w:lang w:val="en-US"/>
              </w:rPr>
              <w:t xml:space="preserve"> ECTS –  semester 4</w:t>
            </w:r>
          </w:p>
          <w:p w:rsidR="00617580" w:rsidRDefault="00617580">
            <w:pPr>
              <w:snapToGrid w:val="0"/>
              <w:rPr>
                <w:lang w:val="en-US"/>
              </w:rPr>
            </w:pPr>
            <w:r>
              <w:t>11 pkt ECTS – semestr 5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Założenia i cele modułu/przedmiotu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80" w:rsidRDefault="00617580">
            <w:pPr>
              <w:pStyle w:val="Akapitzlist"/>
              <w:ind w:left="69"/>
            </w:pPr>
            <w:r>
              <w:t>Moduł praktyczny</w:t>
            </w:r>
          </w:p>
          <w:p w:rsidR="00617580" w:rsidRDefault="00617580">
            <w:pPr>
              <w:snapToGrid w:val="0"/>
              <w:rPr>
                <w:bCs/>
              </w:rPr>
            </w:pP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Metody dydaktyczne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ind w:left="360"/>
            </w:pPr>
            <w:r>
              <w:t>Obserwacja,</w:t>
            </w:r>
          </w:p>
          <w:p w:rsidR="00617580" w:rsidRDefault="00617580">
            <w:pPr>
              <w:ind w:left="360"/>
            </w:pPr>
            <w:r>
              <w:t xml:space="preserve"> analiza dokumentów</w:t>
            </w:r>
          </w:p>
          <w:p w:rsidR="00617580" w:rsidRDefault="00617580">
            <w:pPr>
              <w:ind w:left="360"/>
            </w:pPr>
            <w:r>
              <w:t>instruktaż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pPr>
              <w:pStyle w:val="Akapitzlist"/>
              <w:tabs>
                <w:tab w:val="left" w:pos="0"/>
              </w:tabs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Zaliczenie z oceną</w:t>
            </w:r>
          </w:p>
          <w:p w:rsidR="00617580" w:rsidRDefault="00617580">
            <w:pPr>
              <w:pStyle w:val="Akapitzlist"/>
              <w:tabs>
                <w:tab w:val="left" w:pos="0"/>
              </w:tabs>
              <w:spacing w:after="200" w:line="276" w:lineRule="auto"/>
              <w:ind w:left="0"/>
              <w:rPr>
                <w:b/>
              </w:rPr>
            </w:pPr>
            <w:r>
              <w:t xml:space="preserve">Zadania podejmowane przez studenta w trakcie praktyk muszą być szczegółowo udokumentowane w </w:t>
            </w:r>
            <w:r w:rsidR="00745573">
              <w:t>zaświadczeniu o odbyciu praktyk</w:t>
            </w:r>
            <w:r>
              <w:t xml:space="preserve">  i poświadczone przez  upoważnioną osobę zatrudnioną w miejscu praktyk</w:t>
            </w:r>
          </w:p>
          <w:p w:rsidR="00617580" w:rsidRDefault="00617580">
            <w:pPr>
              <w:pStyle w:val="Akapitzlist"/>
              <w:tabs>
                <w:tab w:val="left" w:pos="0"/>
              </w:tabs>
              <w:spacing w:after="200" w:line="276" w:lineRule="auto"/>
              <w:ind w:left="0"/>
              <w:rPr>
                <w:b/>
              </w:rPr>
            </w:pPr>
            <w:r>
              <w:t xml:space="preserve">Frekwencja 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Treści merytoryczne przedmiotu oraz sposób ich realizacji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>
            <w:r>
              <w:t>Praktyka wstępna – 8 tygodni (realizacja II rok studiów, semestr III). Wstępne rozpoznanie roli i zadań pracownika socjalnego, uczenie kontaktu i komunikacji z klientem. Indywidualna praca z przypadkiem. Praca z dziećmi, z młodzieżą z problemami socjalnymi, z rodziną problemową.</w:t>
            </w:r>
          </w:p>
          <w:p w:rsidR="00617580" w:rsidRDefault="00617580">
            <w:r>
              <w:t>Miejsca praktyk: świetlice środowiskowe, terapeutyczne, oratoria, zespoły charytatywne, domy pomocy, hospicja,  kuratela rodzinna, asystenci socjalni osób niepełnosprawnych.</w:t>
            </w:r>
          </w:p>
          <w:p w:rsidR="00617580" w:rsidRDefault="00617580">
            <w:r>
              <w:t xml:space="preserve">Gmina jako  podstawowa instytucja pracy socjalnej –  8 tygodni (realizacja rok II, semestr IV). Poznanie pracy socjalnej i zadań pracownika socjalnego w perspektywie gminy. Diagnoza i monitoring problemów socjalnych w gminie. Rola mediów w rozpoznawaniu i łagodzeniu problemów socjalnych. Praca socjalna a aktywność społeczno-kulturalna i obywatelska w gminie. </w:t>
            </w:r>
          </w:p>
          <w:p w:rsidR="00617580" w:rsidRDefault="00617580">
            <w:r>
              <w:t xml:space="preserve">Miejsca praktyk: Ośrodek Pomocy Społecznej, urząd gminy, rada gminna, komisje samorządowe, organizacje pozarządowe, lokalne media. </w:t>
            </w:r>
          </w:p>
          <w:p w:rsidR="00617580" w:rsidRDefault="00617580">
            <w:pPr>
              <w:tabs>
                <w:tab w:val="left" w:pos="720"/>
              </w:tabs>
            </w:pPr>
            <w:r>
              <w:t>Główne instytucje pomocy społecznej  - 8 tygodni (realizacja rok III semestr V). Poznanie podstawowych instytucji, zadania pracowników socjalnych, prawo, finanse, administracja. Trudności i sprzeczności interesów, ról i wartości w pracy socjalnej.</w:t>
            </w:r>
          </w:p>
          <w:p w:rsidR="00617580" w:rsidRDefault="00617580">
            <w:r>
              <w:t>Miejsca pracy: GOPS, MOPS, PCPR, PUP, świetlice socjoterapeutyczne, warsztaty terapii zajęciowej ośrodki interwencji kryzysowej, centra integracji, ewentualnie inne instytucje socjalne.</w:t>
            </w:r>
          </w:p>
        </w:tc>
      </w:tr>
      <w:tr w:rsidR="00617580" w:rsidTr="00617580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>
            <w:pPr>
              <w:snapToGrid w:val="0"/>
              <w:ind w:left="7448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t>Wiedza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 w:rsidP="00AC7830">
            <w:pPr>
              <w:numPr>
                <w:ilvl w:val="0"/>
                <w:numId w:val="2"/>
              </w:numPr>
              <w:spacing w:line="240" w:lineRule="exact"/>
              <w:ind w:left="352"/>
              <w:jc w:val="left"/>
            </w:pPr>
            <w:r>
              <w:t xml:space="preserve">Ma podstawową wiedzę na temat struktury, zadań i zasad funkcjonowania instytucji (organizacji), w której odbywa praktykę oraz relacji z innymi instytucjami  </w:t>
            </w:r>
          </w:p>
          <w:p w:rsidR="00617580" w:rsidRDefault="00617580" w:rsidP="00AC7830">
            <w:pPr>
              <w:numPr>
                <w:ilvl w:val="0"/>
                <w:numId w:val="2"/>
              </w:numPr>
              <w:spacing w:line="240" w:lineRule="exact"/>
              <w:ind w:left="352"/>
              <w:jc w:val="left"/>
              <w:rPr>
                <w:b/>
                <w:bCs/>
              </w:rPr>
            </w:pPr>
            <w:r>
              <w:t>Ma podstawową wiedzę z zakresu BHP oraz zna normy moralno-prawne obowiązujące w instytucji, w której odbywa praktykę</w:t>
            </w:r>
            <w:r w:rsidR="00745573">
              <w:t>.</w:t>
            </w:r>
            <w:bookmarkStart w:id="0" w:name="_GoBack"/>
            <w:bookmarkEnd w:id="0"/>
          </w:p>
        </w:tc>
      </w:tr>
      <w:tr w:rsidR="00617580" w:rsidTr="00617580">
        <w:trPr>
          <w:cantSplit/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 w:rsidP="00AC7830">
            <w:pPr>
              <w:numPr>
                <w:ilvl w:val="0"/>
                <w:numId w:val="2"/>
              </w:numPr>
              <w:spacing w:line="240" w:lineRule="exact"/>
              <w:ind w:left="352"/>
              <w:jc w:val="left"/>
            </w:pPr>
            <w:r>
              <w:t>potrafi wykorzystywać w praktyce wiedzę teoretyczną nabytą w ramach studiów do realizacji zadań w zakresie działalności instytucji, w której odbywa praktykę</w:t>
            </w:r>
          </w:p>
          <w:p w:rsidR="00617580" w:rsidRDefault="00617580" w:rsidP="00AC7830">
            <w:pPr>
              <w:numPr>
                <w:ilvl w:val="0"/>
                <w:numId w:val="2"/>
              </w:numPr>
              <w:spacing w:line="240" w:lineRule="exact"/>
              <w:ind w:left="352"/>
              <w:jc w:val="left"/>
            </w:pPr>
            <w:r>
              <w:rPr>
                <w:bCs/>
              </w:rPr>
              <w:t xml:space="preserve">potrafi </w:t>
            </w:r>
            <w:r>
              <w:t>prawidłowo posługiwać się przepisami prawa w celu rozwiązywania praktycznych problemów związanych z działalnością instytucji, w której odbywa praktykę</w:t>
            </w:r>
            <w:r w:rsidR="00745573">
              <w:t>.</w:t>
            </w:r>
          </w:p>
        </w:tc>
      </w:tr>
      <w:tr w:rsidR="00617580" w:rsidTr="00617580">
        <w:trPr>
          <w:cantSplit/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580" w:rsidRDefault="00617580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t>Kompetencje społeczne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 w:rsidP="00AC7830">
            <w:pPr>
              <w:numPr>
                <w:ilvl w:val="0"/>
                <w:numId w:val="2"/>
              </w:numPr>
              <w:spacing w:line="240" w:lineRule="exact"/>
              <w:ind w:left="352"/>
              <w:jc w:val="left"/>
            </w:pPr>
            <w:r>
              <w:t>jest gotowy do podejmowania wyzwań zawodowych  oraz wykazuje profesjonalizm w realizacji indywidualnych i zespołowych zadań</w:t>
            </w:r>
          </w:p>
          <w:p w:rsidR="00617580" w:rsidRDefault="00617580" w:rsidP="00AC7830">
            <w:pPr>
              <w:numPr>
                <w:ilvl w:val="0"/>
                <w:numId w:val="2"/>
              </w:numPr>
              <w:snapToGrid w:val="0"/>
              <w:spacing w:line="240" w:lineRule="exact"/>
              <w:ind w:left="352"/>
              <w:jc w:val="left"/>
            </w:pPr>
            <w:r>
              <w:t xml:space="preserve">jest gotowy do pracy w instytucjach w zakresie wybranej przez siebie specjalności </w:t>
            </w:r>
          </w:p>
        </w:tc>
      </w:tr>
      <w:tr w:rsidR="00617580" w:rsidTr="0061758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617580" w:rsidRDefault="00617580" w:rsidP="00AC7830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17580" w:rsidRDefault="00617580">
            <w:pPr>
              <w:snapToGrid w:val="0"/>
            </w:pPr>
            <w:r>
              <w:rPr>
                <w:b/>
                <w:bCs/>
              </w:rPr>
              <w:t xml:space="preserve">Wykaz literatury podstawowej </w:t>
            </w:r>
            <w:r>
              <w:rPr>
                <w:b/>
                <w:bCs/>
              </w:rPr>
              <w:br/>
              <w:t>i uzupełniającej, obowiązującej do zaliczenia danego przedmiotu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80" w:rsidRDefault="00617580" w:rsidP="00AC7830">
            <w:pPr>
              <w:numPr>
                <w:ilvl w:val="0"/>
                <w:numId w:val="3"/>
              </w:numPr>
              <w:spacing w:line="240" w:lineRule="exact"/>
              <w:ind w:left="352" w:hanging="352"/>
              <w:rPr>
                <w:lang w:eastAsia="pl-PL"/>
              </w:rPr>
            </w:pPr>
            <w:r>
              <w:rPr>
                <w:lang w:eastAsia="pl-PL"/>
              </w:rPr>
              <w:t>E. Dmoch-</w:t>
            </w:r>
            <w:proofErr w:type="spellStart"/>
            <w:r>
              <w:rPr>
                <w:lang w:eastAsia="pl-PL"/>
              </w:rPr>
              <w:t>Gajzlerska</w:t>
            </w:r>
            <w:proofErr w:type="spellEnd"/>
            <w:r>
              <w:rPr>
                <w:lang w:eastAsia="pl-PL"/>
              </w:rPr>
              <w:t>, Praktyka zawodowa, Warszawa 2011</w:t>
            </w:r>
          </w:p>
          <w:p w:rsidR="00617580" w:rsidRDefault="00617580" w:rsidP="00AC7830">
            <w:pPr>
              <w:numPr>
                <w:ilvl w:val="0"/>
                <w:numId w:val="3"/>
              </w:numPr>
              <w:spacing w:line="240" w:lineRule="exact"/>
              <w:ind w:left="352" w:hanging="352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A.Urbanek</w:t>
            </w:r>
            <w:proofErr w:type="spellEnd"/>
            <w:r>
              <w:rPr>
                <w:lang w:eastAsia="pl-PL"/>
              </w:rPr>
              <w:t xml:space="preserve">, Realizacja zadań pracownika socjalnego w </w:t>
            </w:r>
            <w:r>
              <w:rPr>
                <w:i/>
                <w:iCs/>
                <w:lang w:eastAsia="pl-PL"/>
              </w:rPr>
              <w:t>praktyce</w:t>
            </w:r>
            <w:r>
              <w:rPr>
                <w:lang w:eastAsia="pl-PL"/>
              </w:rPr>
              <w:t>, Legnica 2012</w:t>
            </w:r>
          </w:p>
          <w:p w:rsidR="00617580" w:rsidRDefault="00617580" w:rsidP="00AC7830">
            <w:pPr>
              <w:numPr>
                <w:ilvl w:val="0"/>
                <w:numId w:val="3"/>
              </w:numPr>
              <w:snapToGrid w:val="0"/>
              <w:spacing w:line="240" w:lineRule="exact"/>
              <w:ind w:left="352" w:hanging="352"/>
              <w:rPr>
                <w:bCs/>
              </w:rPr>
            </w:pPr>
            <w:r>
              <w:rPr>
                <w:bCs/>
              </w:rPr>
              <w:t>Rozporządzenie Ministra Pracy i Polityki Socjalnej z dnia 26 września 1997 r., w sprawie ogólnych przepisów bezpieczeństwa i higieny pracy (</w:t>
            </w:r>
            <w:proofErr w:type="spellStart"/>
            <w:r>
              <w:rPr>
                <w:bCs/>
              </w:rPr>
              <w:t>Dz</w:t>
            </w:r>
            <w:proofErr w:type="spellEnd"/>
            <w:r>
              <w:rPr>
                <w:bCs/>
              </w:rPr>
              <w:t xml:space="preserve"> .U. z 2003 r. Nr 169, poz. 1650).</w:t>
            </w:r>
          </w:p>
          <w:p w:rsidR="00617580" w:rsidRDefault="00617580" w:rsidP="00AC7830">
            <w:pPr>
              <w:numPr>
                <w:ilvl w:val="0"/>
                <w:numId w:val="3"/>
              </w:numPr>
              <w:spacing w:line="240" w:lineRule="exact"/>
              <w:ind w:left="352" w:hanging="352"/>
              <w:rPr>
                <w:color w:val="000000"/>
                <w:sz w:val="22"/>
                <w:szCs w:val="22"/>
              </w:rPr>
            </w:pPr>
            <w:r>
              <w:t>Regulamin praktyk studenckich</w:t>
            </w:r>
          </w:p>
        </w:tc>
      </w:tr>
    </w:tbl>
    <w:p w:rsidR="00617580" w:rsidRDefault="00617580" w:rsidP="00617580">
      <w:pPr>
        <w:ind w:left="-709"/>
      </w:pPr>
    </w:p>
    <w:p w:rsidR="000D18C9" w:rsidRDefault="000D18C9"/>
    <w:sectPr w:rsidR="000D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9AD"/>
    <w:multiLevelType w:val="hybridMultilevel"/>
    <w:tmpl w:val="BB541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B80"/>
    <w:multiLevelType w:val="multilevel"/>
    <w:tmpl w:val="0DB094DE"/>
    <w:name w:val="WW8Num7323"/>
    <w:lvl w:ilvl="0">
      <w:start w:val="18"/>
      <w:numFmt w:val="decimal"/>
      <w:lvlText w:val="%1."/>
      <w:lvlJc w:val="left"/>
      <w:pPr>
        <w:tabs>
          <w:tab w:val="num" w:pos="7448"/>
        </w:tabs>
        <w:ind w:left="7448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AC15E4"/>
    <w:multiLevelType w:val="hybridMultilevel"/>
    <w:tmpl w:val="1B76F666"/>
    <w:lvl w:ilvl="0" w:tplc="EC78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0"/>
    <w:rsid w:val="000D18C9"/>
    <w:rsid w:val="002C7396"/>
    <w:rsid w:val="00617580"/>
    <w:rsid w:val="007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58D1"/>
  <w15:chartTrackingRefBased/>
  <w15:docId w15:val="{C8D362BD-664A-48FF-A29E-5685873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2022-10-19T12:12:00Z</dcterms:created>
  <dcterms:modified xsi:type="dcterms:W3CDTF">2023-02-15T10:50:00Z</dcterms:modified>
</cp:coreProperties>
</file>