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3C" w:rsidRDefault="00BE7A2E">
      <w:pPr>
        <w:pStyle w:val="Style1"/>
        <w:widowControl/>
        <w:spacing w:before="67"/>
        <w:ind w:left="2126" w:right="2146"/>
        <w:rPr>
          <w:rStyle w:val="FontStyle11"/>
        </w:rPr>
      </w:pPr>
      <w:r>
        <w:rPr>
          <w:rStyle w:val="FontStyle11"/>
        </w:rPr>
        <w:t>Szkolenie specjalizacyjne z zakresu organizacji pomocy społecznej</w:t>
      </w:r>
    </w:p>
    <w:p w:rsidR="0014103C" w:rsidRDefault="0014103C">
      <w:pPr>
        <w:pStyle w:val="Style5"/>
        <w:widowControl/>
        <w:spacing w:line="240" w:lineRule="exact"/>
        <w:rPr>
          <w:sz w:val="20"/>
          <w:szCs w:val="20"/>
        </w:rPr>
      </w:pPr>
    </w:p>
    <w:p w:rsidR="0014103C" w:rsidRDefault="0014103C">
      <w:pPr>
        <w:pStyle w:val="Style5"/>
        <w:widowControl/>
        <w:spacing w:line="240" w:lineRule="exact"/>
        <w:rPr>
          <w:sz w:val="20"/>
          <w:szCs w:val="20"/>
        </w:rPr>
      </w:pPr>
    </w:p>
    <w:p w:rsidR="0014103C" w:rsidRDefault="00BE7A2E">
      <w:pPr>
        <w:pStyle w:val="Style5"/>
        <w:widowControl/>
        <w:spacing w:before="154"/>
        <w:rPr>
          <w:rStyle w:val="FontStyle12"/>
        </w:rPr>
      </w:pPr>
      <w:r>
        <w:rPr>
          <w:rStyle w:val="FontStyle12"/>
        </w:rPr>
        <w:t>UPRAWNIENIA</w:t>
      </w:r>
    </w:p>
    <w:p w:rsidR="0014103C" w:rsidRDefault="0014103C">
      <w:pPr>
        <w:pStyle w:val="Style3"/>
        <w:widowControl/>
        <w:spacing w:line="240" w:lineRule="exact"/>
        <w:ind w:right="5"/>
        <w:rPr>
          <w:sz w:val="20"/>
          <w:szCs w:val="20"/>
        </w:rPr>
      </w:pPr>
    </w:p>
    <w:p w:rsidR="0014103C" w:rsidRDefault="00BE7A2E">
      <w:pPr>
        <w:pStyle w:val="Style3"/>
        <w:widowControl/>
        <w:spacing w:before="67" w:line="293" w:lineRule="exact"/>
        <w:ind w:right="5"/>
        <w:rPr>
          <w:rStyle w:val="FontStyle13"/>
        </w:rPr>
      </w:pPr>
      <w:r>
        <w:rPr>
          <w:rStyle w:val="FontStyle13"/>
        </w:rPr>
        <w:t xml:space="preserve">Ukończenie tego szkolenia jest równoznaczne z uzyskaniem </w:t>
      </w:r>
      <w:r>
        <w:rPr>
          <w:rStyle w:val="FontStyle12"/>
        </w:rPr>
        <w:t xml:space="preserve">uprawnień do kierowania jednostkami organizacyjnymi pomocy społecznej, </w:t>
      </w:r>
      <w:r>
        <w:rPr>
          <w:rStyle w:val="FontStyle13"/>
        </w:rPr>
        <w:t>zgodnie z przepisami Ministerstwa Pracy i Polityki Społecznej (art. 122 ustawy o pomocy społecznej). W związku ze zmianą przepisów takich uprawnień nie można już nabyć w drodze kształcenia na studiach podyplomowych.</w:t>
      </w:r>
    </w:p>
    <w:p w:rsidR="0014103C" w:rsidRDefault="0014103C">
      <w:pPr>
        <w:pStyle w:val="Style5"/>
        <w:widowControl/>
        <w:spacing w:line="240" w:lineRule="exact"/>
        <w:rPr>
          <w:sz w:val="20"/>
          <w:szCs w:val="20"/>
        </w:rPr>
      </w:pPr>
    </w:p>
    <w:p w:rsidR="0014103C" w:rsidRDefault="00BE7A2E">
      <w:pPr>
        <w:pStyle w:val="Style5"/>
        <w:widowControl/>
        <w:spacing w:before="96"/>
        <w:rPr>
          <w:rStyle w:val="FontStyle12"/>
        </w:rPr>
      </w:pPr>
      <w:r>
        <w:rPr>
          <w:rStyle w:val="FontStyle12"/>
        </w:rPr>
        <w:t>ADRESACI SZKOLENIA</w:t>
      </w:r>
    </w:p>
    <w:p w:rsidR="0014103C" w:rsidRDefault="0014103C">
      <w:pPr>
        <w:pStyle w:val="Style3"/>
        <w:widowControl/>
        <w:spacing w:line="240" w:lineRule="exact"/>
        <w:rPr>
          <w:sz w:val="20"/>
          <w:szCs w:val="20"/>
        </w:rPr>
      </w:pPr>
    </w:p>
    <w:p w:rsidR="0014103C" w:rsidRDefault="00BE7A2E">
      <w:pPr>
        <w:pStyle w:val="Style3"/>
        <w:widowControl/>
        <w:spacing w:before="58" w:line="298" w:lineRule="exact"/>
        <w:rPr>
          <w:rStyle w:val="FontStyle13"/>
        </w:rPr>
      </w:pPr>
      <w:r>
        <w:rPr>
          <w:rStyle w:val="FontStyle13"/>
        </w:rPr>
        <w:t>Kurs przeznaczony jest dla osób zainteresowanych pogłębieniem wiedzy z zakresu pomocy społecznej, pracowników socjalnych, kadry kierującej instytucjami pomocy społecznej, liderów organizacji pozarządowych oraz osób które w przyszłości chcą pełnić stanowiska kierownicze w jednostkach organizacyjnych pomocy społecznej. Ponadto kształcenie na specjalizacji mogą podejmować wszyscy studenci i absolwenci studiów chcący zdobyć dodatkowe umiejętności w zakresie pomocy społecznej.</w:t>
      </w:r>
    </w:p>
    <w:p w:rsidR="0014103C" w:rsidRDefault="0014103C">
      <w:pPr>
        <w:pStyle w:val="Style5"/>
        <w:widowControl/>
        <w:spacing w:line="240" w:lineRule="exact"/>
        <w:rPr>
          <w:sz w:val="20"/>
          <w:szCs w:val="20"/>
        </w:rPr>
      </w:pPr>
    </w:p>
    <w:p w:rsidR="0014103C" w:rsidRDefault="00BE7A2E">
      <w:pPr>
        <w:pStyle w:val="Style5"/>
        <w:widowControl/>
        <w:spacing w:before="101"/>
        <w:rPr>
          <w:rStyle w:val="FontStyle12"/>
        </w:rPr>
      </w:pPr>
      <w:r>
        <w:rPr>
          <w:rStyle w:val="FontStyle12"/>
        </w:rPr>
        <w:t>PRZEDMIOTY REALIZOWANE WTRAKCIE SZKOLENIA</w:t>
      </w:r>
    </w:p>
    <w:p w:rsidR="0014103C" w:rsidRDefault="0014103C">
      <w:pPr>
        <w:pStyle w:val="Style2"/>
        <w:widowControl/>
        <w:spacing w:line="240" w:lineRule="exact"/>
        <w:rPr>
          <w:sz w:val="20"/>
          <w:szCs w:val="20"/>
        </w:rPr>
      </w:pPr>
    </w:p>
    <w:p w:rsidR="0014103C" w:rsidRDefault="00BE7A2E">
      <w:pPr>
        <w:pStyle w:val="Style2"/>
        <w:widowControl/>
        <w:spacing w:before="62"/>
        <w:rPr>
          <w:rStyle w:val="FontStyle13"/>
        </w:rPr>
      </w:pPr>
      <w:r>
        <w:rPr>
          <w:rStyle w:val="FontStyle13"/>
        </w:rPr>
        <w:t>Zajęcia prowadzone będą przez doświadczonych nauczycieli akademickich oraz praktyków zatrudnionych w jednostkach organizacyjnych związanych z pomocą społeczną. Przedmioty realizowane w trakcie specjalizacji:</w:t>
      </w:r>
    </w:p>
    <w:p w:rsidR="0014103C" w:rsidRDefault="00BE7A2E" w:rsidP="00DF7B36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98" w:lineRule="exact"/>
        <w:ind w:left="350"/>
        <w:rPr>
          <w:rStyle w:val="FontStyle13"/>
        </w:rPr>
      </w:pPr>
      <w:r>
        <w:rPr>
          <w:rStyle w:val="FontStyle13"/>
        </w:rPr>
        <w:t>Współczesne kierunki rozwoju polityki społecznej w ujęciu globalnym, europejskim i lokalnym,</w:t>
      </w:r>
    </w:p>
    <w:p w:rsidR="0014103C" w:rsidRDefault="00BE7A2E" w:rsidP="00DF7B36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Kadra menadżerska w pomocy społecznej,</w:t>
      </w:r>
    </w:p>
    <w:p w:rsidR="0014103C" w:rsidRDefault="00BE7A2E" w:rsidP="00DF7B36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Zarządzanie zasobami ludzkimi,</w:t>
      </w:r>
    </w:p>
    <w:p w:rsidR="0014103C" w:rsidRDefault="00BE7A2E" w:rsidP="00DF7B36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Zarządzanie międzyorganizacyjne na poziomie lokalnym,</w:t>
      </w:r>
    </w:p>
    <w:p w:rsidR="0014103C" w:rsidRDefault="00BE7A2E" w:rsidP="00DF7B36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Kierowanie i zarządzanie superwizyjne,</w:t>
      </w:r>
    </w:p>
    <w:p w:rsidR="0014103C" w:rsidRDefault="00BE7A2E" w:rsidP="00DF7B36">
      <w:pPr>
        <w:pStyle w:val="Style4"/>
        <w:widowControl/>
        <w:numPr>
          <w:ilvl w:val="0"/>
          <w:numId w:val="1"/>
        </w:numPr>
        <w:tabs>
          <w:tab w:val="left" w:pos="350"/>
        </w:tabs>
        <w:spacing w:before="5" w:line="298" w:lineRule="exact"/>
        <w:ind w:firstLine="0"/>
        <w:rPr>
          <w:rStyle w:val="FontStyle13"/>
        </w:rPr>
      </w:pPr>
      <w:r>
        <w:rPr>
          <w:rStyle w:val="FontStyle13"/>
        </w:rPr>
        <w:t>Zarządzanie finansami jednostek pomocy społecznej,</w:t>
      </w:r>
    </w:p>
    <w:p w:rsidR="0014103C" w:rsidRDefault="00BE7A2E" w:rsidP="00DF7B36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Systemy zarządzania jakością w instytucjach,</w:t>
      </w:r>
    </w:p>
    <w:p w:rsidR="0014103C" w:rsidRDefault="00BE7A2E" w:rsidP="00DF7B36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Kontrola zarządcza,</w:t>
      </w:r>
    </w:p>
    <w:p w:rsidR="0014103C" w:rsidRDefault="00BE7A2E" w:rsidP="00DF7B36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Elementy etyki,</w:t>
      </w:r>
    </w:p>
    <w:p w:rsidR="0014103C" w:rsidRDefault="00BE7A2E" w:rsidP="00DF7B36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Zadania jednostek organizacyjnych pomocy społecznej,</w:t>
      </w:r>
    </w:p>
    <w:p w:rsidR="0014103C" w:rsidRDefault="00BE7A2E" w:rsidP="00DF7B36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Ewaluacja działań, metody i techniki badań wykorzystywanych w pomocy społecznej,</w:t>
      </w:r>
    </w:p>
    <w:p w:rsidR="0014103C" w:rsidRDefault="00BE7A2E" w:rsidP="00DF7B36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98" w:lineRule="exact"/>
        <w:ind w:left="350"/>
        <w:rPr>
          <w:rStyle w:val="FontStyle13"/>
        </w:rPr>
      </w:pPr>
      <w:r>
        <w:rPr>
          <w:rStyle w:val="FontStyle13"/>
        </w:rPr>
        <w:t>Wybrane  zagadnienia  z  zakresu  przepisów  dotyczących  pomocy   społecznej i zabezpieczenia społecznego,</w:t>
      </w:r>
    </w:p>
    <w:p w:rsidR="0014103C" w:rsidRDefault="00BE7A2E" w:rsidP="00DF7B36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Podstawy prawa,</w:t>
      </w:r>
    </w:p>
    <w:p w:rsidR="0014103C" w:rsidRDefault="00BE7A2E" w:rsidP="00DF7B36">
      <w:pPr>
        <w:pStyle w:val="Style4"/>
        <w:widowControl/>
        <w:numPr>
          <w:ilvl w:val="0"/>
          <w:numId w:val="1"/>
        </w:numPr>
        <w:tabs>
          <w:tab w:val="left" w:pos="350"/>
        </w:tabs>
        <w:spacing w:before="5" w:line="298" w:lineRule="exact"/>
        <w:ind w:firstLine="0"/>
        <w:rPr>
          <w:rStyle w:val="FontStyle13"/>
        </w:rPr>
      </w:pPr>
      <w:r>
        <w:rPr>
          <w:rStyle w:val="FontStyle13"/>
        </w:rPr>
        <w:t>Publiczne relacje, reklama społeczna i promocja działań w pomocy społecznej, PR,</w:t>
      </w:r>
    </w:p>
    <w:p w:rsidR="0014103C" w:rsidRDefault="00BE7A2E" w:rsidP="00DF7B36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Mediacje i negocjacje,</w:t>
      </w:r>
    </w:p>
    <w:p w:rsidR="0014103C" w:rsidRDefault="00BE7A2E" w:rsidP="00DF7B36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Wizyty studyjne.</w:t>
      </w:r>
    </w:p>
    <w:p w:rsidR="0035780C" w:rsidRDefault="0035780C" w:rsidP="0035780C">
      <w:pPr>
        <w:pStyle w:val="Style4"/>
        <w:widowControl/>
        <w:tabs>
          <w:tab w:val="left" w:pos="350"/>
        </w:tabs>
        <w:spacing w:line="298" w:lineRule="exact"/>
        <w:ind w:firstLine="0"/>
        <w:rPr>
          <w:rStyle w:val="FontStyle13"/>
        </w:rPr>
      </w:pPr>
    </w:p>
    <w:p w:rsidR="0035780C" w:rsidRPr="0035780C" w:rsidRDefault="0035780C" w:rsidP="0035780C">
      <w:pPr>
        <w:pStyle w:val="Style4"/>
        <w:widowControl/>
        <w:tabs>
          <w:tab w:val="left" w:pos="350"/>
        </w:tabs>
        <w:spacing w:line="298" w:lineRule="exact"/>
        <w:ind w:firstLine="0"/>
        <w:rPr>
          <w:rStyle w:val="FontStyle13"/>
          <w:b/>
        </w:rPr>
      </w:pPr>
      <w:bookmarkStart w:id="0" w:name="_GoBack"/>
      <w:r w:rsidRPr="0035780C">
        <w:rPr>
          <w:rStyle w:val="FontStyle13"/>
          <w:b/>
        </w:rPr>
        <w:t>CZAS TRWANIA SZKOLENIA</w:t>
      </w:r>
    </w:p>
    <w:bookmarkEnd w:id="0"/>
    <w:p w:rsidR="0014103C" w:rsidRDefault="00BE7A2E">
      <w:pPr>
        <w:pStyle w:val="Style3"/>
        <w:widowControl/>
        <w:spacing w:before="62" w:line="298" w:lineRule="exact"/>
        <w:rPr>
          <w:rStyle w:val="FontStyle13"/>
        </w:rPr>
      </w:pPr>
      <w:r>
        <w:rPr>
          <w:rStyle w:val="FontStyle13"/>
        </w:rPr>
        <w:t>Czas trwania szkolenia: 2 semestry Zajęcia będą się odbywały w weekendy (piątek godziny popołudniowe, sobota)</w:t>
      </w:r>
    </w:p>
    <w:p w:rsidR="0014103C" w:rsidRDefault="00BE7A2E">
      <w:pPr>
        <w:pStyle w:val="Style7"/>
        <w:widowControl/>
        <w:spacing w:line="595" w:lineRule="exact"/>
        <w:ind w:right="2650"/>
        <w:rPr>
          <w:rStyle w:val="FontStyle12"/>
        </w:rPr>
      </w:pPr>
      <w:r>
        <w:rPr>
          <w:rStyle w:val="FontStyle12"/>
        </w:rPr>
        <w:t>WYMAGANE DOKUMENTY</w:t>
      </w:r>
    </w:p>
    <w:p w:rsidR="0014103C" w:rsidRDefault="00BE7A2E" w:rsidP="00DF7B36">
      <w:pPr>
        <w:pStyle w:val="Style6"/>
        <w:widowControl/>
        <w:numPr>
          <w:ilvl w:val="0"/>
          <w:numId w:val="2"/>
        </w:numPr>
        <w:tabs>
          <w:tab w:val="left" w:pos="355"/>
        </w:tabs>
        <w:spacing w:line="595" w:lineRule="exact"/>
        <w:rPr>
          <w:rStyle w:val="FontStyle13"/>
        </w:rPr>
      </w:pPr>
      <w:r>
        <w:rPr>
          <w:rStyle w:val="FontStyle13"/>
        </w:rPr>
        <w:lastRenderedPageBreak/>
        <w:t>Podanie</w:t>
      </w:r>
    </w:p>
    <w:p w:rsidR="0014103C" w:rsidRDefault="00BE7A2E" w:rsidP="00DF7B36">
      <w:pPr>
        <w:pStyle w:val="Style6"/>
        <w:widowControl/>
        <w:numPr>
          <w:ilvl w:val="0"/>
          <w:numId w:val="2"/>
        </w:numPr>
        <w:tabs>
          <w:tab w:val="left" w:pos="355"/>
        </w:tabs>
        <w:spacing w:line="298" w:lineRule="exact"/>
        <w:rPr>
          <w:rStyle w:val="FontStyle13"/>
        </w:rPr>
      </w:pPr>
      <w:r>
        <w:rPr>
          <w:rStyle w:val="FontStyle13"/>
        </w:rPr>
        <w:t>Odpis dokumentu o posiadanym wykształceniu,</w:t>
      </w:r>
    </w:p>
    <w:p w:rsidR="0014103C" w:rsidRDefault="00BE7A2E" w:rsidP="00DF7B36">
      <w:pPr>
        <w:pStyle w:val="Style6"/>
        <w:widowControl/>
        <w:numPr>
          <w:ilvl w:val="0"/>
          <w:numId w:val="2"/>
        </w:numPr>
        <w:tabs>
          <w:tab w:val="left" w:pos="355"/>
        </w:tabs>
        <w:spacing w:line="298" w:lineRule="exact"/>
        <w:rPr>
          <w:rStyle w:val="FontStyle13"/>
        </w:rPr>
      </w:pPr>
      <w:r>
        <w:rPr>
          <w:rStyle w:val="FontStyle13"/>
        </w:rPr>
        <w:t>Jedna podpisana fotografia,</w:t>
      </w:r>
    </w:p>
    <w:p w:rsidR="0014103C" w:rsidRDefault="00BE7A2E" w:rsidP="00DF7B36">
      <w:pPr>
        <w:pStyle w:val="Style6"/>
        <w:widowControl/>
        <w:numPr>
          <w:ilvl w:val="0"/>
          <w:numId w:val="2"/>
        </w:numPr>
        <w:tabs>
          <w:tab w:val="left" w:pos="355"/>
        </w:tabs>
        <w:spacing w:line="298" w:lineRule="exact"/>
        <w:rPr>
          <w:rStyle w:val="FontStyle13"/>
        </w:rPr>
      </w:pPr>
      <w:r>
        <w:rPr>
          <w:rStyle w:val="FontStyle13"/>
        </w:rPr>
        <w:t>Oświadczenie kandydata lub zakładu pracy o pokryciu kosztów kształcenia.</w:t>
      </w:r>
    </w:p>
    <w:p w:rsidR="0014103C" w:rsidRDefault="0014103C">
      <w:pPr>
        <w:pStyle w:val="Style3"/>
        <w:widowControl/>
        <w:spacing w:line="240" w:lineRule="exact"/>
        <w:rPr>
          <w:sz w:val="20"/>
          <w:szCs w:val="20"/>
        </w:rPr>
      </w:pPr>
    </w:p>
    <w:sectPr w:rsidR="0014103C">
      <w:type w:val="continuous"/>
      <w:pgSz w:w="11905" w:h="16837"/>
      <w:pgMar w:top="1140" w:right="1418" w:bottom="1440" w:left="140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C6" w:rsidRDefault="00E30DC6">
      <w:r>
        <w:separator/>
      </w:r>
    </w:p>
  </w:endnote>
  <w:endnote w:type="continuationSeparator" w:id="0">
    <w:p w:rsidR="00E30DC6" w:rsidRDefault="00E3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C6" w:rsidRDefault="00E30DC6">
      <w:r>
        <w:separator/>
      </w:r>
    </w:p>
  </w:footnote>
  <w:footnote w:type="continuationSeparator" w:id="0">
    <w:p w:rsidR="00E30DC6" w:rsidRDefault="00E3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EEE13A"/>
    <w:lvl w:ilvl="0">
      <w:numFmt w:val="bullet"/>
      <w:lvlText w:val="*"/>
      <w:lvlJc w:val="left"/>
    </w:lvl>
  </w:abstractNum>
  <w:abstractNum w:abstractNumId="1" w15:restartNumberingAfterBreak="0">
    <w:nsid w:val="0609284F"/>
    <w:multiLevelType w:val="singleLevel"/>
    <w:tmpl w:val="DF182E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36"/>
    <w:rsid w:val="000D6361"/>
    <w:rsid w:val="0014103C"/>
    <w:rsid w:val="0035780C"/>
    <w:rsid w:val="003D71AB"/>
    <w:rsid w:val="004A0321"/>
    <w:rsid w:val="00BE7A2E"/>
    <w:rsid w:val="00DF7B36"/>
    <w:rsid w:val="00E3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D466F"/>
  <w14:defaultImageDpi w14:val="0"/>
  <w15:docId w15:val="{46383079-56DE-472D-B32E-7D0B070A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pPr>
      <w:spacing w:line="298" w:lineRule="exact"/>
    </w:pPr>
  </w:style>
  <w:style w:type="paragraph" w:customStyle="1" w:styleId="Style3">
    <w:name w:val="Style3"/>
    <w:basedOn w:val="Normalny"/>
    <w:uiPriority w:val="99"/>
    <w:pPr>
      <w:spacing w:line="296" w:lineRule="exact"/>
      <w:jc w:val="both"/>
    </w:pPr>
  </w:style>
  <w:style w:type="paragraph" w:customStyle="1" w:styleId="Style4">
    <w:name w:val="Style4"/>
    <w:basedOn w:val="Normalny"/>
    <w:uiPriority w:val="99"/>
    <w:pPr>
      <w:spacing w:line="302" w:lineRule="exact"/>
      <w:ind w:hanging="350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600" w:lineRule="exact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Zastępca Kierownika</cp:lastModifiedBy>
  <cp:revision>4</cp:revision>
  <dcterms:created xsi:type="dcterms:W3CDTF">2020-09-30T06:46:00Z</dcterms:created>
  <dcterms:modified xsi:type="dcterms:W3CDTF">2020-09-30T07:50:00Z</dcterms:modified>
</cp:coreProperties>
</file>