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3D" w:rsidRPr="00B6104C" w:rsidRDefault="00D7743D" w:rsidP="00D7743D">
      <w:pPr>
        <w:rPr>
          <w:rFonts w:ascii="Maiandra GD" w:hAnsi="Maiandra GD"/>
        </w:rPr>
      </w:pPr>
      <w:r w:rsidRPr="00B6104C">
        <w:rPr>
          <w:rFonts w:ascii="Maiandra GD" w:hAnsi="Maiandra GD"/>
        </w:rPr>
        <w:t xml:space="preserve">Kierunek: </w:t>
      </w:r>
      <w:r w:rsidR="002B6B9A">
        <w:rPr>
          <w:rFonts w:ascii="Maiandra GD" w:hAnsi="Maiandra GD"/>
          <w:b/>
          <w:color w:val="8EAADB" w:themeColor="accent5" w:themeTint="99"/>
          <w:sz w:val="28"/>
          <w:szCs w:val="28"/>
        </w:rPr>
        <w:t>Rolnictwo</w:t>
      </w:r>
    </w:p>
    <w:p w:rsidR="00D7743D" w:rsidRPr="00B6104C" w:rsidRDefault="00D7743D" w:rsidP="00D7743D">
      <w:pPr>
        <w:rPr>
          <w:rFonts w:ascii="Maiandra GD" w:hAnsi="Maiandra GD"/>
        </w:rPr>
      </w:pPr>
    </w:p>
    <w:p w:rsidR="00D7743D" w:rsidRPr="002B6B9A" w:rsidRDefault="00ED0D76" w:rsidP="002B6B9A">
      <w:pPr>
        <w:pStyle w:val="Akapitzlist"/>
        <w:numPr>
          <w:ilvl w:val="0"/>
          <w:numId w:val="3"/>
        </w:numPr>
        <w:spacing w:after="0" w:line="23" w:lineRule="atLeast"/>
        <w:ind w:left="284" w:hanging="284"/>
        <w:rPr>
          <w:rFonts w:ascii="Maiandra GD" w:hAnsi="Maiandra GD"/>
        </w:rPr>
      </w:pPr>
      <w:r w:rsidRPr="002B6B9A">
        <w:rPr>
          <w:rFonts w:ascii="Maiandra GD" w:hAnsi="Maiandra GD"/>
        </w:rPr>
        <w:t>DO KOGO SKIEROWANE S</w:t>
      </w:r>
      <w:r w:rsidRPr="002B6B9A">
        <w:rPr>
          <w:rFonts w:ascii="Calibri" w:hAnsi="Calibri" w:cs="Calibri"/>
        </w:rPr>
        <w:t>Ą</w:t>
      </w:r>
      <w:r w:rsidRPr="002B6B9A">
        <w:rPr>
          <w:rFonts w:ascii="Maiandra GD" w:hAnsi="Maiandra GD"/>
        </w:rPr>
        <w:t xml:space="preserve"> STUDIA:</w:t>
      </w:r>
    </w:p>
    <w:p w:rsidR="002B6B9A" w:rsidRPr="002B6B9A" w:rsidRDefault="002B6B9A" w:rsidP="002B6B9A">
      <w:pPr>
        <w:pStyle w:val="Akapitzlist"/>
        <w:spacing w:after="0" w:line="23" w:lineRule="atLeast"/>
        <w:rPr>
          <w:rFonts w:ascii="Maiandra GD" w:hAnsi="Maiandra GD"/>
        </w:rPr>
      </w:pPr>
    </w:p>
    <w:p w:rsidR="00ED0D76" w:rsidRDefault="002F36B4" w:rsidP="002B6B9A">
      <w:pPr>
        <w:spacing w:after="0" w:line="23" w:lineRule="atLeast"/>
        <w:ind w:left="284"/>
        <w:jc w:val="both"/>
        <w:rPr>
          <w:rFonts w:ascii="Times New Roman" w:hAnsi="Times New Roman" w:cs="Times New Roman"/>
        </w:rPr>
      </w:pPr>
      <w:r w:rsidRPr="002F36B4">
        <w:rPr>
          <w:rFonts w:ascii="Times New Roman" w:hAnsi="Times New Roman" w:cs="Times New Roman"/>
        </w:rPr>
        <w:t xml:space="preserve">Adresatami studiów są doradcy rolniczy zatrudnieni w wojewódzkich ośrodkach doradztwa rolniczego (ODR) oraz prywatni doradcy rolniczy zatrudnieni w podmiotach doradczych lub prowadzący działalność w zakresie doradztwa z makroregionu, w skład którego wchodzą województwa: </w:t>
      </w:r>
      <w:r w:rsidRPr="002F36B4">
        <w:rPr>
          <w:rFonts w:ascii="Times New Roman" w:hAnsi="Times New Roman" w:cs="Times New Roman"/>
          <w:b/>
        </w:rPr>
        <w:t>podkarpackie i lubelskie</w:t>
      </w:r>
      <w:r w:rsidRPr="002F36B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Kandydaci na studia muszą posiadać</w:t>
      </w:r>
      <w:r w:rsidR="00ED0D76" w:rsidRPr="00491F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kwalifikację pełną co najmniej na poziomie 6 PRK (czyli posiadać </w:t>
      </w:r>
      <w:r w:rsidR="00ED0D76" w:rsidRPr="00491F3C">
        <w:rPr>
          <w:rFonts w:ascii="Times New Roman" w:hAnsi="Times New Roman" w:cs="Times New Roman"/>
        </w:rPr>
        <w:t>dyp</w:t>
      </w:r>
      <w:r>
        <w:rPr>
          <w:rFonts w:ascii="Times New Roman" w:hAnsi="Times New Roman" w:cs="Times New Roman"/>
        </w:rPr>
        <w:t xml:space="preserve">lom ukończenia studiów wyższych). </w:t>
      </w:r>
    </w:p>
    <w:p w:rsidR="002B6B9A" w:rsidRPr="00491F3C" w:rsidRDefault="002B6B9A" w:rsidP="002B6B9A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D7743D" w:rsidRDefault="00ED0D76" w:rsidP="002B6B9A">
      <w:pPr>
        <w:spacing w:after="0" w:line="276" w:lineRule="auto"/>
        <w:rPr>
          <w:rFonts w:ascii="Maiandra GD" w:hAnsi="Maiandra GD"/>
        </w:rPr>
      </w:pPr>
      <w:r w:rsidRPr="00B6104C">
        <w:rPr>
          <w:rFonts w:ascii="Maiandra GD" w:hAnsi="Maiandra GD"/>
        </w:rPr>
        <w:t xml:space="preserve">2. CZAS TRWANIA STUDIÓW: </w:t>
      </w:r>
    </w:p>
    <w:p w:rsidR="002B6B9A" w:rsidRDefault="002B6B9A" w:rsidP="002B6B9A">
      <w:pPr>
        <w:spacing w:after="0" w:line="276" w:lineRule="auto"/>
        <w:rPr>
          <w:rFonts w:ascii="Maiandra GD" w:hAnsi="Maiandra GD"/>
        </w:rPr>
      </w:pPr>
    </w:p>
    <w:p w:rsidR="00ED0D76" w:rsidRDefault="00ED0D76" w:rsidP="002B6B9A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491F3C">
        <w:rPr>
          <w:rFonts w:ascii="Times New Roman" w:hAnsi="Times New Roman" w:cs="Times New Roman"/>
        </w:rPr>
        <w:t>Studia trwają dwa semestry i obejmują 2</w:t>
      </w:r>
      <w:r w:rsidR="002B6B9A">
        <w:rPr>
          <w:rFonts w:ascii="Times New Roman" w:hAnsi="Times New Roman" w:cs="Times New Roman"/>
        </w:rPr>
        <w:t>3</w:t>
      </w:r>
      <w:r w:rsidR="002F36B4">
        <w:rPr>
          <w:rFonts w:ascii="Times New Roman" w:hAnsi="Times New Roman" w:cs="Times New Roman"/>
        </w:rPr>
        <w:t>0</w:t>
      </w:r>
      <w:r w:rsidRPr="00491F3C">
        <w:rPr>
          <w:rFonts w:ascii="Times New Roman" w:hAnsi="Times New Roman" w:cs="Times New Roman"/>
        </w:rPr>
        <w:t xml:space="preserve"> godziny. Program kształcenia umożliwia uzyskanie przez słuchacza 3</w:t>
      </w:r>
      <w:r w:rsidR="002B6B9A">
        <w:rPr>
          <w:rFonts w:ascii="Times New Roman" w:hAnsi="Times New Roman" w:cs="Times New Roman"/>
        </w:rPr>
        <w:t>0</w:t>
      </w:r>
      <w:r w:rsidRPr="00491F3C">
        <w:rPr>
          <w:rFonts w:ascii="Times New Roman" w:hAnsi="Times New Roman" w:cs="Times New Roman"/>
        </w:rPr>
        <w:t xml:space="preserve"> punktów ECTS. </w:t>
      </w:r>
      <w:r w:rsidR="0027244A">
        <w:rPr>
          <w:rFonts w:ascii="Times New Roman" w:hAnsi="Times New Roman" w:cs="Times New Roman"/>
        </w:rPr>
        <w:t>Studia są bezpłatne.</w:t>
      </w:r>
      <w:bookmarkStart w:id="0" w:name="_GoBack"/>
      <w:bookmarkEnd w:id="0"/>
    </w:p>
    <w:p w:rsidR="002B6B9A" w:rsidRPr="00491F3C" w:rsidRDefault="002B6B9A" w:rsidP="002B6B9A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D7743D" w:rsidRDefault="00ED0D76" w:rsidP="002B6B9A">
      <w:pPr>
        <w:spacing w:after="0" w:line="276" w:lineRule="auto"/>
        <w:rPr>
          <w:rFonts w:ascii="Maiandra GD" w:hAnsi="Maiandra GD"/>
        </w:rPr>
      </w:pPr>
      <w:r w:rsidRPr="00B6104C">
        <w:rPr>
          <w:rFonts w:ascii="Maiandra GD" w:hAnsi="Maiandra GD"/>
        </w:rPr>
        <w:t xml:space="preserve">3. WYKAZ PRZEDMIOTÓW: </w:t>
      </w:r>
    </w:p>
    <w:p w:rsidR="002B6B9A" w:rsidRPr="00B6104C" w:rsidRDefault="002B6B9A" w:rsidP="002B6B9A">
      <w:pPr>
        <w:spacing w:after="0" w:line="276" w:lineRule="auto"/>
        <w:rPr>
          <w:rFonts w:ascii="Maiandra GD" w:hAnsi="Maiandra GD"/>
        </w:rPr>
      </w:pPr>
    </w:p>
    <w:p w:rsidR="00D7743D" w:rsidRDefault="002B6B9A" w:rsidP="002B6B9A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2B6B9A">
        <w:rPr>
          <w:rFonts w:ascii="Times New Roman" w:hAnsi="Times New Roman" w:cs="Times New Roman"/>
        </w:rPr>
        <w:t>Gleboznawstwo rolnicze i podstawy nawożenia</w:t>
      </w:r>
      <w:r>
        <w:rPr>
          <w:rFonts w:ascii="Times New Roman" w:hAnsi="Times New Roman" w:cs="Times New Roman"/>
        </w:rPr>
        <w:t xml:space="preserve">; </w:t>
      </w:r>
      <w:r w:rsidRPr="002B6B9A">
        <w:rPr>
          <w:rFonts w:ascii="Times New Roman" w:hAnsi="Times New Roman" w:cs="Times New Roman"/>
        </w:rPr>
        <w:t>Nasiennictwo z elementami hodowli roślin</w:t>
      </w:r>
      <w:r>
        <w:rPr>
          <w:rFonts w:ascii="Times New Roman" w:hAnsi="Times New Roman" w:cs="Times New Roman"/>
        </w:rPr>
        <w:t xml:space="preserve">; </w:t>
      </w:r>
      <w:r w:rsidRPr="002B6B9A">
        <w:rPr>
          <w:rFonts w:ascii="Times New Roman" w:hAnsi="Times New Roman" w:cs="Times New Roman"/>
        </w:rPr>
        <w:t>Ekonomika i organizacja gospodarstw rolnych z elementami rachunkowości</w:t>
      </w:r>
      <w:r>
        <w:rPr>
          <w:rFonts w:ascii="Times New Roman" w:hAnsi="Times New Roman" w:cs="Times New Roman"/>
        </w:rPr>
        <w:t xml:space="preserve">; </w:t>
      </w:r>
      <w:r w:rsidRPr="002B6B9A">
        <w:rPr>
          <w:rFonts w:ascii="Times New Roman" w:hAnsi="Times New Roman" w:cs="Times New Roman"/>
        </w:rPr>
        <w:t>Agrobiznes i podstawy marketingu</w:t>
      </w:r>
      <w:r>
        <w:rPr>
          <w:rFonts w:ascii="Times New Roman" w:hAnsi="Times New Roman" w:cs="Times New Roman"/>
        </w:rPr>
        <w:t xml:space="preserve">; </w:t>
      </w:r>
      <w:r w:rsidRPr="002B6B9A">
        <w:rPr>
          <w:rFonts w:ascii="Times New Roman" w:hAnsi="Times New Roman" w:cs="Times New Roman"/>
        </w:rPr>
        <w:t>Technika rolnicza</w:t>
      </w:r>
      <w:r>
        <w:rPr>
          <w:rFonts w:ascii="Times New Roman" w:hAnsi="Times New Roman" w:cs="Times New Roman"/>
        </w:rPr>
        <w:t xml:space="preserve">; </w:t>
      </w:r>
      <w:r w:rsidRPr="002B6B9A">
        <w:rPr>
          <w:rFonts w:ascii="Times New Roman" w:hAnsi="Times New Roman" w:cs="Times New Roman"/>
        </w:rPr>
        <w:t>Programy unijne i rozwój obszarów wiejskich</w:t>
      </w:r>
      <w:r>
        <w:rPr>
          <w:rFonts w:ascii="Times New Roman" w:hAnsi="Times New Roman" w:cs="Times New Roman"/>
        </w:rPr>
        <w:t xml:space="preserve">; </w:t>
      </w:r>
      <w:r w:rsidRPr="002B6B9A">
        <w:rPr>
          <w:rFonts w:ascii="Times New Roman" w:hAnsi="Times New Roman" w:cs="Times New Roman"/>
        </w:rPr>
        <w:t>Technologie produkcji roślinnej</w:t>
      </w:r>
      <w:r>
        <w:rPr>
          <w:rFonts w:ascii="Times New Roman" w:hAnsi="Times New Roman" w:cs="Times New Roman"/>
        </w:rPr>
        <w:t xml:space="preserve">; </w:t>
      </w:r>
      <w:r w:rsidRPr="002B6B9A">
        <w:rPr>
          <w:rFonts w:ascii="Times New Roman" w:hAnsi="Times New Roman" w:cs="Times New Roman"/>
        </w:rPr>
        <w:t>Podstawy produkcji zwierzęcej</w:t>
      </w:r>
      <w:r>
        <w:rPr>
          <w:rFonts w:ascii="Times New Roman" w:hAnsi="Times New Roman" w:cs="Times New Roman"/>
        </w:rPr>
        <w:t xml:space="preserve">; </w:t>
      </w:r>
      <w:r w:rsidRPr="002B6B9A">
        <w:rPr>
          <w:rFonts w:ascii="Times New Roman" w:hAnsi="Times New Roman" w:cs="Times New Roman"/>
        </w:rPr>
        <w:t>Zajęcia terenowe w gospodarstwach rolnych</w:t>
      </w:r>
      <w:r>
        <w:rPr>
          <w:rFonts w:ascii="Times New Roman" w:hAnsi="Times New Roman" w:cs="Times New Roman"/>
        </w:rPr>
        <w:t xml:space="preserve">; </w:t>
      </w:r>
      <w:r w:rsidRPr="002B6B9A">
        <w:rPr>
          <w:rFonts w:ascii="Times New Roman" w:hAnsi="Times New Roman" w:cs="Times New Roman"/>
        </w:rPr>
        <w:t>Seminarium i praca dyplomowa</w:t>
      </w:r>
      <w:r>
        <w:rPr>
          <w:rFonts w:ascii="Times New Roman" w:hAnsi="Times New Roman" w:cs="Times New Roman"/>
        </w:rPr>
        <w:t>.</w:t>
      </w:r>
    </w:p>
    <w:p w:rsidR="002B6B9A" w:rsidRPr="002F36B4" w:rsidRDefault="002B6B9A" w:rsidP="002B6B9A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D7743D" w:rsidRPr="00B6104C" w:rsidRDefault="00D7743D" w:rsidP="00D7743D">
      <w:pPr>
        <w:rPr>
          <w:rFonts w:ascii="Maiandra GD" w:hAnsi="Maiandra GD"/>
        </w:rPr>
      </w:pPr>
      <w:r w:rsidRPr="00B6104C">
        <w:rPr>
          <w:rFonts w:ascii="Maiandra GD" w:hAnsi="Maiandra GD"/>
        </w:rPr>
        <w:t>4. KWALIFIKACJE I UPRAW</w:t>
      </w:r>
      <w:r w:rsidR="00ED0D76" w:rsidRPr="00B6104C">
        <w:rPr>
          <w:rFonts w:ascii="Maiandra GD" w:hAnsi="Maiandra GD"/>
        </w:rPr>
        <w:t>NIENIA PO UKO</w:t>
      </w:r>
      <w:r w:rsidR="00ED0D76" w:rsidRPr="00B6104C">
        <w:rPr>
          <w:rFonts w:ascii="Calibri" w:hAnsi="Calibri" w:cs="Calibri"/>
        </w:rPr>
        <w:t>Ń</w:t>
      </w:r>
      <w:r w:rsidR="00ED0D76" w:rsidRPr="00B6104C">
        <w:rPr>
          <w:rFonts w:ascii="Maiandra GD" w:hAnsi="Maiandra GD"/>
        </w:rPr>
        <w:t>CZENIU STUDI</w:t>
      </w:r>
      <w:r w:rsidR="00ED0D76" w:rsidRPr="00B6104C">
        <w:rPr>
          <w:rFonts w:ascii="Maiandra GD" w:hAnsi="Maiandra GD" w:cs="Maiandra GD"/>
        </w:rPr>
        <w:t>Ó</w:t>
      </w:r>
      <w:r w:rsidR="00ED0D76" w:rsidRPr="00B6104C">
        <w:rPr>
          <w:rFonts w:ascii="Maiandra GD" w:hAnsi="Maiandra GD"/>
        </w:rPr>
        <w:t xml:space="preserve">W: </w:t>
      </w:r>
    </w:p>
    <w:p w:rsidR="0009776A" w:rsidRPr="0009776A" w:rsidRDefault="0009776A" w:rsidP="0009776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6A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studiów umożliwia zdobycie przez studentów poszerzonej wiedzy i umiejętności praktycznych związanych z prowadzeniem działalności rolniczej. Ponadto absolwent zdobędzie wiedzę i umiejętności związane z zarządzaniem i ekonomiką gospodarstw rolniczych celem wykorzystania potencjału obszarów wiejskich do ich rozwoju zgodnie z zasadami zrównoważonego rozwoju.</w:t>
      </w:r>
    </w:p>
    <w:p w:rsidR="0009776A" w:rsidRPr="0009776A" w:rsidRDefault="0009776A" w:rsidP="0009776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włączenie na zajęciach praktycznych metod pracy indywidualnej oraz zespołowej słuchacze nabywają nawyk pracy zespołowej oraz kompetencji integracyjno-społecznych przygotowujących do realizacji wspólnych przedsięwzięć w środowisku wiejskim. Zdobyta wiedza i umiejętności mogą być wykorzystane w codziennej pracy doradczej oferowanej indywidualnym rolnikom.</w:t>
      </w:r>
    </w:p>
    <w:p w:rsidR="00491F3C" w:rsidRDefault="00491F3C" w:rsidP="002B6B9A">
      <w:pPr>
        <w:pStyle w:val="Akapitzlist"/>
        <w:spacing w:after="0" w:line="23" w:lineRule="atLeast"/>
        <w:ind w:left="284"/>
        <w:jc w:val="both"/>
        <w:rPr>
          <w:rFonts w:ascii="Times New Roman" w:hAnsi="Times New Roman" w:cs="Times New Roman"/>
        </w:rPr>
      </w:pPr>
    </w:p>
    <w:p w:rsidR="001D14CE" w:rsidRDefault="00D7743D" w:rsidP="002B6B9A">
      <w:pPr>
        <w:spacing w:after="0" w:line="23" w:lineRule="atLeast"/>
        <w:rPr>
          <w:rFonts w:ascii="Maiandra GD" w:hAnsi="Maiandra GD"/>
        </w:rPr>
      </w:pPr>
      <w:r w:rsidRPr="00B6104C">
        <w:rPr>
          <w:rFonts w:ascii="Maiandra GD" w:hAnsi="Maiandra GD"/>
        </w:rPr>
        <w:t>5</w:t>
      </w:r>
      <w:r w:rsidR="00ED0D76" w:rsidRPr="00B6104C">
        <w:rPr>
          <w:rFonts w:ascii="Maiandra GD" w:hAnsi="Maiandra GD"/>
        </w:rPr>
        <w:t>. WARUNKI UKO</w:t>
      </w:r>
      <w:r w:rsidR="00ED0D76" w:rsidRPr="00B6104C">
        <w:rPr>
          <w:rFonts w:ascii="Calibri" w:hAnsi="Calibri" w:cs="Calibri"/>
        </w:rPr>
        <w:t>Ń</w:t>
      </w:r>
      <w:r w:rsidR="00ED0D76" w:rsidRPr="00B6104C">
        <w:rPr>
          <w:rFonts w:ascii="Maiandra GD" w:hAnsi="Maiandra GD"/>
        </w:rPr>
        <w:t>CZENIA STUDI</w:t>
      </w:r>
      <w:r w:rsidR="00ED0D76" w:rsidRPr="00B6104C">
        <w:rPr>
          <w:rFonts w:ascii="Maiandra GD" w:hAnsi="Maiandra GD" w:cs="Maiandra GD"/>
        </w:rPr>
        <w:t>Ó</w:t>
      </w:r>
      <w:r w:rsidR="00ED0D76" w:rsidRPr="00B6104C">
        <w:rPr>
          <w:rFonts w:ascii="Maiandra GD" w:hAnsi="Maiandra GD"/>
        </w:rPr>
        <w:t xml:space="preserve">W: </w:t>
      </w:r>
    </w:p>
    <w:p w:rsidR="002B6B9A" w:rsidRDefault="002B6B9A" w:rsidP="002B6B9A">
      <w:pPr>
        <w:spacing w:after="0" w:line="23" w:lineRule="atLeast"/>
        <w:rPr>
          <w:rFonts w:ascii="Maiandra GD" w:hAnsi="Maiandra GD"/>
        </w:rPr>
      </w:pPr>
    </w:p>
    <w:p w:rsidR="00ED0D76" w:rsidRPr="00491F3C" w:rsidRDefault="00ED0D76" w:rsidP="002B6B9A">
      <w:pPr>
        <w:spacing w:after="0" w:line="23" w:lineRule="atLeast"/>
        <w:ind w:left="284"/>
        <w:jc w:val="both"/>
        <w:rPr>
          <w:rFonts w:ascii="Times New Roman" w:hAnsi="Times New Roman" w:cs="Times New Roman"/>
        </w:rPr>
      </w:pPr>
      <w:r w:rsidRPr="00491F3C">
        <w:rPr>
          <w:rFonts w:ascii="Times New Roman" w:hAnsi="Times New Roman" w:cs="Times New Roman"/>
        </w:rPr>
        <w:t>Warunkiem ukończenia studiów podyplomowych jest:</w:t>
      </w:r>
    </w:p>
    <w:p w:rsidR="00ED0D76" w:rsidRPr="00491F3C" w:rsidRDefault="00ED0D76" w:rsidP="00491F3C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91F3C">
        <w:rPr>
          <w:rFonts w:ascii="Times New Roman" w:hAnsi="Times New Roman" w:cs="Times New Roman"/>
        </w:rPr>
        <w:t>zaliczenie wszystkich przewidzianych planem studiów zajęć,</w:t>
      </w:r>
    </w:p>
    <w:p w:rsidR="00ED0D76" w:rsidRPr="00491F3C" w:rsidRDefault="00491F3C" w:rsidP="00491F3C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91F3C">
        <w:rPr>
          <w:rFonts w:ascii="Times New Roman" w:hAnsi="Times New Roman" w:cs="Times New Roman"/>
        </w:rPr>
        <w:t>u</w:t>
      </w:r>
      <w:r w:rsidR="00ED0D76" w:rsidRPr="00491F3C">
        <w:rPr>
          <w:rFonts w:ascii="Times New Roman" w:hAnsi="Times New Roman" w:cs="Times New Roman"/>
        </w:rPr>
        <w:t>zyskanie pozytywnych ocen z egzaminów,</w:t>
      </w:r>
    </w:p>
    <w:p w:rsidR="00ED0D76" w:rsidRPr="00491F3C" w:rsidRDefault="00ED0D76" w:rsidP="00491F3C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91F3C">
        <w:rPr>
          <w:rFonts w:ascii="Times New Roman" w:hAnsi="Times New Roman" w:cs="Times New Roman"/>
        </w:rPr>
        <w:t>opracowanie i przedłożenie do oceny pracy końcowej z wybranego obszaru, podlegającej ocenie komisji egzaminacyjnej (w przewidzianym tokiem studiów terminie),</w:t>
      </w:r>
    </w:p>
    <w:p w:rsidR="00ED0D76" w:rsidRPr="00491F3C" w:rsidRDefault="00ED0D76" w:rsidP="00491F3C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91F3C">
        <w:rPr>
          <w:rFonts w:ascii="Times New Roman" w:hAnsi="Times New Roman" w:cs="Times New Roman"/>
        </w:rPr>
        <w:t>złożenie końcowego egzaminu dyplomowego.</w:t>
      </w:r>
    </w:p>
    <w:p w:rsidR="00ED0D76" w:rsidRPr="00B6104C" w:rsidRDefault="00ED0D76" w:rsidP="00491F3C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B6104C" w:rsidRPr="00B6104C" w:rsidRDefault="00B6104C" w:rsidP="00491F3C">
      <w:pPr>
        <w:spacing w:after="0" w:line="240" w:lineRule="auto"/>
        <w:rPr>
          <w:rFonts w:ascii="Maiandra GD" w:hAnsi="Maiandra GD"/>
          <w:sz w:val="24"/>
          <w:szCs w:val="24"/>
        </w:rPr>
      </w:pPr>
    </w:p>
    <w:sectPr w:rsidR="00B6104C" w:rsidRPr="00B61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0985"/>
    <w:multiLevelType w:val="hybridMultilevel"/>
    <w:tmpl w:val="C03EB3B2"/>
    <w:lvl w:ilvl="0" w:tplc="48BCADB4">
      <w:start w:val="1"/>
      <w:numFmt w:val="bullet"/>
      <w:lvlText w:val="­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D6D228C"/>
    <w:multiLevelType w:val="hybridMultilevel"/>
    <w:tmpl w:val="ECCC1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C1C62"/>
    <w:multiLevelType w:val="hybridMultilevel"/>
    <w:tmpl w:val="5986D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3D"/>
    <w:rsid w:val="0009776A"/>
    <w:rsid w:val="001D14CE"/>
    <w:rsid w:val="0027244A"/>
    <w:rsid w:val="002B6B9A"/>
    <w:rsid w:val="002F36B4"/>
    <w:rsid w:val="00491F3C"/>
    <w:rsid w:val="00B6104C"/>
    <w:rsid w:val="00D7743D"/>
    <w:rsid w:val="00ED0D76"/>
    <w:rsid w:val="00FA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DA5D"/>
  <w15:chartTrackingRefBased/>
  <w15:docId w15:val="{978F5441-810E-41D4-A578-D5D53ABF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5</cp:revision>
  <dcterms:created xsi:type="dcterms:W3CDTF">2021-04-21T06:12:00Z</dcterms:created>
  <dcterms:modified xsi:type="dcterms:W3CDTF">2021-04-21T06:19:00Z</dcterms:modified>
</cp:coreProperties>
</file>