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DA" w:rsidRDefault="001604DA" w:rsidP="001604DA">
      <w:pPr>
        <w:pStyle w:val="Podtytu"/>
        <w:jc w:val="left"/>
      </w:pPr>
      <w:bookmarkStart w:id="0" w:name="_Toc414443438"/>
    </w:p>
    <w:p w:rsidR="001604DA" w:rsidRDefault="00DF0B03" w:rsidP="001604DA">
      <w:pPr>
        <w:pStyle w:val="Podtytu"/>
        <w:jc w:val="left"/>
      </w:pPr>
      <w:r>
        <w:rPr>
          <w:noProof/>
        </w:rPr>
        <mc:AlternateContent>
          <mc:Choice Requires="wps">
            <w:drawing>
              <wp:anchor distT="0" distB="0" distL="114300" distR="114300" simplePos="0" relativeHeight="251665408" behindDoc="0" locked="0" layoutInCell="1" allowOverlap="1" wp14:anchorId="3FD0EAE6" wp14:editId="4CD05D5C">
                <wp:simplePos x="0" y="0"/>
                <wp:positionH relativeFrom="column">
                  <wp:posOffset>1511935</wp:posOffset>
                </wp:positionH>
                <wp:positionV relativeFrom="paragraph">
                  <wp:posOffset>132715</wp:posOffset>
                </wp:positionV>
                <wp:extent cx="4286250" cy="60452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4CD" w:rsidRDefault="001B14CD" w:rsidP="001604DA">
                            <w:pPr>
                              <w:jc w:val="center"/>
                              <w:rPr>
                                <w:rFonts w:ascii="Monotype Corsiva" w:hAnsi="Monotype Corsiva"/>
                                <w:b/>
                                <w:bCs/>
                                <w:sz w:val="36"/>
                                <w:szCs w:val="36"/>
                              </w:rPr>
                            </w:pPr>
                            <w:r>
                              <w:rPr>
                                <w:rFonts w:ascii="Monotype Corsiva" w:hAnsi="Monotype Corsiva"/>
                                <w:b/>
                                <w:bCs/>
                                <w:sz w:val="36"/>
                                <w:szCs w:val="36"/>
                              </w:rPr>
                              <w:t>Uczelnia Państwowa</w:t>
                            </w:r>
                            <w:r>
                              <w:rPr>
                                <w:rFonts w:ascii="Monotype Corsiva" w:hAnsi="Monotype Corsiva"/>
                                <w:b/>
                                <w:bCs/>
                                <w:sz w:val="36"/>
                                <w:szCs w:val="36"/>
                              </w:rPr>
                              <w:br/>
                              <w:t xml:space="preserve"> im. Jana Grodka w Sanoku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D0EAE6" id="_x0000_t202" coordsize="21600,21600" o:spt="202" path="m,l,21600r21600,l21600,xe">
                <v:stroke joinstyle="miter"/>
                <v:path gradientshapeok="t" o:connecttype="rect"/>
              </v:shapetype>
              <v:shape id="Pole tekstowe 3" o:spid="_x0000_s1026" type="#_x0000_t202" style="position:absolute;margin-left:119.05pt;margin-top:10.45pt;width:337.5pt;height: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ushgIAABQFAAAOAAAAZHJzL2Uyb0RvYy54bWysVG1v0zAQ/o7Ef7D8vcvL0q6Jmk5rRxDS&#10;gEmDH+AmTmPN8QXbbTIQ/52z03ZlgIQQ+eDYvvPju3ue8+J6aCXZc20EqJxGFyElXJVQCbXN6edP&#10;xWROibFMVUyC4jl94oZeL1+/WvRdxmNoQFZcEwRRJuu7nDbWdlkQmLLhLTMX0HGFxhp0yywu9Tao&#10;NOsRvZVBHIazoAdddRpKbgzu3o5GuvT4dc1L+7GuDbdE5hRjs37Ufty4MVguWLbVrGtEeQiD/UMU&#10;LRMKLz1B3TLLyE6LX6BaUWowUNuLEtoA6lqU3OeA2UThi2weGtZxnwsWx3SnMpn/B1t+2N9rIqqc&#10;XlKiWIsU3YPkxPJHY6Hn5NKVqO9Mhp4PHfraYQUDUu3TNd0dlI+GKFg3TG35jdbQN5xVGGLkTgZn&#10;R0cc40A2/Xuo8C62s+CBhlq3rn5YEYLoSNXTiR4+WFLiZhLPZ/EUTSXaZmEyjT1/AcuOpztt7FsO&#10;LXGTnGqk36Oz/Z2xLhqWHV3cZQakqAohpV/o7WYtNdkzlErhP5/ACzepnLMCd2xEHHcwSLzD2Vy4&#10;nvpvaRQn4SpOJ8VsfjVJimQ6Sa/C+SSM0lWKCaTJbfHdBRglWSOqiqs7ofhRhlHydzQfGmIUkBci&#10;6XOaTuPpSNEfkwz997skW2GxK6Voczo/ObHMEftGVZg2yywTcpwHP4fvq4w1OP59VbwMHPOjBuyw&#10;GRDFaWMD1RMKQgPyhdTiU4KTBvRXSnpsy5yaLzumOSXynUJRpVGSuD72i2R6hRIg+tyyObcwVSJU&#10;Ti0l43Rtx97fdVpsG7zpKOMbFGIhvEaeozrIF1vPJ3N4Jlxvn6+91/NjtvwBAAD//wMAUEsDBBQA&#10;BgAIAAAAIQCECQ903gAAAAoBAAAPAAAAZHJzL2Rvd25yZXYueG1sTI8xT8MwEIV3JP6DdUhs1HEr&#10;ojbEqRASC+pAWwbGa3zEIbEdYqcN/55jgu3u3qf33pXb2fXiTGNsg9egFhkI8nUwrW80vB2f79Yg&#10;YkJvsA+eNHxThG11fVViYcLF7+l8SI1gEx8L1GBTGgopY23JYVyEgTxrH2F0mHgdG2lGvLC56+Uy&#10;y3LpsPWcYHGgJ0t1d5gch+xiPe3D16fadfLddjnev9oXrW9v5scHEInm9AfDb32uDhV3OoXJmyh6&#10;DcvVWjHKQ7YBwcBGrfhwYlLlCmRVyv8vVD8AAAD//wMAUEsBAi0AFAAGAAgAAAAhALaDOJL+AAAA&#10;4QEAABMAAAAAAAAAAAAAAAAAAAAAAFtDb250ZW50X1R5cGVzXS54bWxQSwECLQAUAAYACAAAACEA&#10;OP0h/9YAAACUAQAACwAAAAAAAAAAAAAAAAAvAQAAX3JlbHMvLnJlbHNQSwECLQAUAAYACAAAACEA&#10;gDfLrIYCAAAUBQAADgAAAAAAAAAAAAAAAAAuAgAAZHJzL2Uyb0RvYy54bWxQSwECLQAUAAYACAAA&#10;ACEAhAkPdN4AAAAKAQAADwAAAAAAAAAAAAAAAADgBAAAZHJzL2Rvd25yZXYueG1sUEsFBgAAAAAE&#10;AAQA8wAAAOsFAAAAAA==&#10;" stroked="f">
                <v:textbox style="mso-fit-shape-to-text:t">
                  <w:txbxContent>
                    <w:p w:rsidR="001B14CD" w:rsidRDefault="001B14CD" w:rsidP="001604DA">
                      <w:pPr>
                        <w:jc w:val="center"/>
                        <w:rPr>
                          <w:rFonts w:ascii="Monotype Corsiva" w:hAnsi="Monotype Corsiva"/>
                          <w:b/>
                          <w:bCs/>
                          <w:sz w:val="36"/>
                          <w:szCs w:val="36"/>
                        </w:rPr>
                      </w:pPr>
                      <w:r>
                        <w:rPr>
                          <w:rFonts w:ascii="Monotype Corsiva" w:hAnsi="Monotype Corsiva"/>
                          <w:b/>
                          <w:bCs/>
                          <w:sz w:val="36"/>
                          <w:szCs w:val="36"/>
                        </w:rPr>
                        <w:t>Uczelnia Państwowa</w:t>
                      </w:r>
                      <w:r>
                        <w:rPr>
                          <w:rFonts w:ascii="Monotype Corsiva" w:hAnsi="Monotype Corsiva"/>
                          <w:b/>
                          <w:bCs/>
                          <w:sz w:val="36"/>
                          <w:szCs w:val="36"/>
                        </w:rPr>
                        <w:br/>
                        <w:t xml:space="preserve"> im. Jana Grodka w Sanoku</w:t>
                      </w:r>
                    </w:p>
                  </w:txbxContent>
                </v:textbox>
              </v:shape>
            </w:pict>
          </mc:Fallback>
        </mc:AlternateContent>
      </w:r>
      <w:r w:rsidR="001604DA">
        <w:rPr>
          <w:noProof/>
        </w:rPr>
        <w:drawing>
          <wp:anchor distT="0" distB="0" distL="114300" distR="114300" simplePos="0" relativeHeight="251664384" behindDoc="1" locked="0" layoutInCell="1" allowOverlap="1" wp14:anchorId="709A6A29" wp14:editId="6EE79BA1">
            <wp:simplePos x="0" y="0"/>
            <wp:positionH relativeFrom="column">
              <wp:posOffset>23495</wp:posOffset>
            </wp:positionH>
            <wp:positionV relativeFrom="paragraph">
              <wp:posOffset>-97790</wp:posOffset>
            </wp:positionV>
            <wp:extent cx="1209675" cy="1449705"/>
            <wp:effectExtent l="0" t="0" r="9525" b="0"/>
            <wp:wrapNone/>
            <wp:docPr id="4" name="Obraz 4" descr="HERB WYŻSZEJ SZKOŁY ZAWODOWEJ W SANOKU ZATWIERDZ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ERB WYŻSZEJ SZKOŁY ZAWODOWEJ W SANOKU ZATWIERDZO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449705"/>
                    </a:xfrm>
                    <a:prstGeom prst="rect">
                      <a:avLst/>
                    </a:prstGeom>
                    <a:noFill/>
                  </pic:spPr>
                </pic:pic>
              </a:graphicData>
            </a:graphic>
          </wp:anchor>
        </w:drawing>
      </w:r>
      <w:r w:rsidR="001604DA">
        <w:tab/>
      </w:r>
      <w:r w:rsidR="001604DA">
        <w:tab/>
      </w:r>
      <w:r w:rsidR="001604DA">
        <w:br/>
      </w:r>
    </w:p>
    <w:p w:rsidR="001604DA" w:rsidRDefault="001604DA" w:rsidP="001604DA">
      <w:pPr>
        <w:jc w:val="right"/>
        <w:rPr>
          <w:sz w:val="22"/>
        </w:rPr>
      </w:pPr>
    </w:p>
    <w:p w:rsidR="001604DA" w:rsidRDefault="001604DA" w:rsidP="001604DA">
      <w:pPr>
        <w:jc w:val="both"/>
        <w:rPr>
          <w:sz w:val="22"/>
        </w:rPr>
      </w:pPr>
    </w:p>
    <w:p w:rsidR="001604DA" w:rsidRDefault="001604DA" w:rsidP="001604DA">
      <w:pPr>
        <w:rPr>
          <w:sz w:val="24"/>
        </w:rPr>
      </w:pPr>
    </w:p>
    <w:p w:rsidR="001604DA" w:rsidRDefault="001604DA" w:rsidP="001604DA">
      <w:pPr>
        <w:jc w:val="center"/>
        <w:rPr>
          <w:b/>
          <w:sz w:val="32"/>
        </w:rPr>
      </w:pPr>
    </w:p>
    <w:p w:rsidR="001604DA" w:rsidRDefault="001604DA" w:rsidP="001604DA">
      <w:pPr>
        <w:jc w:val="center"/>
        <w:rPr>
          <w:b/>
          <w:sz w:val="32"/>
        </w:rPr>
      </w:pPr>
    </w:p>
    <w:p w:rsidR="001604DA" w:rsidRDefault="001604DA" w:rsidP="001604DA">
      <w:pPr>
        <w:jc w:val="center"/>
        <w:rPr>
          <w:b/>
          <w:sz w:val="32"/>
        </w:rPr>
      </w:pPr>
    </w:p>
    <w:p w:rsidR="00831257" w:rsidRDefault="00831257" w:rsidP="001604DA">
      <w:pPr>
        <w:jc w:val="center"/>
        <w:rPr>
          <w:b/>
          <w:sz w:val="32"/>
        </w:rPr>
      </w:pPr>
    </w:p>
    <w:p w:rsidR="00831257" w:rsidRDefault="00831257" w:rsidP="001604DA">
      <w:pPr>
        <w:jc w:val="center"/>
        <w:rPr>
          <w:b/>
          <w:sz w:val="32"/>
        </w:rPr>
      </w:pPr>
    </w:p>
    <w:p w:rsidR="001604DA" w:rsidRDefault="001604DA" w:rsidP="001604DA">
      <w:pPr>
        <w:jc w:val="center"/>
        <w:rPr>
          <w:b/>
          <w:sz w:val="32"/>
        </w:rPr>
      </w:pPr>
    </w:p>
    <w:p w:rsidR="001604DA" w:rsidRDefault="001604DA" w:rsidP="001604DA">
      <w:pPr>
        <w:jc w:val="center"/>
        <w:rPr>
          <w:b/>
          <w:sz w:val="32"/>
        </w:rPr>
      </w:pPr>
    </w:p>
    <w:p w:rsidR="001604DA" w:rsidRDefault="001604DA" w:rsidP="001604DA">
      <w:pPr>
        <w:jc w:val="center"/>
        <w:rPr>
          <w:b/>
          <w:sz w:val="32"/>
        </w:rPr>
      </w:pPr>
    </w:p>
    <w:p w:rsidR="001604DA" w:rsidRDefault="001604DA" w:rsidP="001604DA">
      <w:pPr>
        <w:jc w:val="center"/>
        <w:rPr>
          <w:b/>
          <w:sz w:val="32"/>
        </w:rPr>
      </w:pPr>
    </w:p>
    <w:p w:rsidR="001604DA" w:rsidRDefault="001604DA" w:rsidP="001604DA">
      <w:pPr>
        <w:jc w:val="center"/>
        <w:rPr>
          <w:b/>
          <w:smallCaps/>
          <w:sz w:val="52"/>
          <w:szCs w:val="52"/>
        </w:rPr>
      </w:pPr>
      <w:r>
        <w:rPr>
          <w:b/>
          <w:smallCaps/>
          <w:sz w:val="52"/>
          <w:szCs w:val="52"/>
        </w:rPr>
        <w:t xml:space="preserve">INSTYTUT </w:t>
      </w:r>
      <w:r>
        <w:rPr>
          <w:b/>
          <w:smallCaps/>
          <w:sz w:val="52"/>
          <w:szCs w:val="52"/>
        </w:rPr>
        <w:br/>
        <w:t>MEDYCZNY</w:t>
      </w:r>
    </w:p>
    <w:p w:rsidR="001604DA" w:rsidRDefault="001604DA" w:rsidP="001604DA">
      <w:pPr>
        <w:jc w:val="center"/>
        <w:rPr>
          <w:b/>
          <w:smallCaps/>
          <w:sz w:val="52"/>
          <w:szCs w:val="52"/>
        </w:rPr>
      </w:pPr>
    </w:p>
    <w:p w:rsidR="001604DA" w:rsidRDefault="001604DA" w:rsidP="001604DA">
      <w:pPr>
        <w:widowControl/>
        <w:suppressAutoHyphens w:val="0"/>
        <w:jc w:val="center"/>
        <w:rPr>
          <w:b/>
          <w:bCs/>
          <w:smallCaps/>
          <w:kern w:val="0"/>
          <w:sz w:val="52"/>
          <w:szCs w:val="52"/>
        </w:rPr>
      </w:pPr>
      <w:r>
        <w:rPr>
          <w:b/>
          <w:bCs/>
          <w:smallCaps/>
          <w:kern w:val="0"/>
          <w:sz w:val="52"/>
          <w:szCs w:val="52"/>
        </w:rPr>
        <w:t>Kierunek: PIELĘGNIARSTWO</w:t>
      </w:r>
    </w:p>
    <w:p w:rsidR="00B265AF" w:rsidRDefault="00B265AF" w:rsidP="00B265AF">
      <w:pPr>
        <w:jc w:val="center"/>
        <w:rPr>
          <w:b/>
          <w:bCs/>
          <w:sz w:val="48"/>
          <w:szCs w:val="48"/>
        </w:rPr>
      </w:pPr>
      <w:r>
        <w:rPr>
          <w:b/>
          <w:bCs/>
          <w:sz w:val="48"/>
          <w:szCs w:val="48"/>
        </w:rPr>
        <w:t>studia drugiego stopnia</w:t>
      </w:r>
    </w:p>
    <w:p w:rsidR="001604DA" w:rsidRDefault="001604DA" w:rsidP="001604DA">
      <w:pPr>
        <w:ind w:left="1701"/>
        <w:rPr>
          <w:smallCaps/>
          <w:sz w:val="52"/>
          <w:szCs w:val="52"/>
        </w:rPr>
      </w:pPr>
    </w:p>
    <w:p w:rsidR="001604DA" w:rsidRDefault="001604DA" w:rsidP="001604DA">
      <w:pPr>
        <w:jc w:val="center"/>
        <w:rPr>
          <w:sz w:val="52"/>
          <w:szCs w:val="52"/>
        </w:rPr>
      </w:pPr>
    </w:p>
    <w:p w:rsidR="001604DA" w:rsidRDefault="001604DA" w:rsidP="001604DA">
      <w:pPr>
        <w:jc w:val="center"/>
        <w:rPr>
          <w:sz w:val="52"/>
          <w:szCs w:val="52"/>
        </w:rPr>
      </w:pPr>
    </w:p>
    <w:p w:rsidR="001604DA" w:rsidRDefault="001604DA" w:rsidP="001604DA">
      <w:pPr>
        <w:jc w:val="center"/>
        <w:rPr>
          <w:b/>
          <w:bCs/>
          <w:sz w:val="52"/>
          <w:szCs w:val="52"/>
        </w:rPr>
      </w:pPr>
      <w:r>
        <w:rPr>
          <w:b/>
          <w:bCs/>
          <w:sz w:val="52"/>
          <w:szCs w:val="52"/>
        </w:rPr>
        <w:t>SYLABUSY</w:t>
      </w:r>
    </w:p>
    <w:p w:rsidR="001604DA" w:rsidRDefault="001604DA" w:rsidP="001604DA">
      <w:pPr>
        <w:suppressAutoHyphens w:val="0"/>
        <w:rPr>
          <w:b/>
          <w:bCs/>
        </w:rPr>
      </w:pPr>
    </w:p>
    <w:p w:rsidR="001604DA" w:rsidRDefault="001604DA" w:rsidP="001604DA">
      <w:pPr>
        <w:suppressAutoHyphens w:val="0"/>
        <w:rPr>
          <w:b/>
          <w:bCs/>
          <w:sz w:val="24"/>
          <w:szCs w:val="24"/>
        </w:rPr>
      </w:pPr>
    </w:p>
    <w:p w:rsidR="001604DA" w:rsidRDefault="001604DA" w:rsidP="001604DA">
      <w:pPr>
        <w:suppressAutoHyphens w:val="0"/>
        <w:rPr>
          <w:b/>
          <w:bCs/>
          <w:sz w:val="24"/>
          <w:szCs w:val="24"/>
        </w:rPr>
      </w:pPr>
    </w:p>
    <w:p w:rsidR="001604DA" w:rsidRPr="001604DA" w:rsidRDefault="001604DA" w:rsidP="001604DA">
      <w:pPr>
        <w:jc w:val="center"/>
        <w:rPr>
          <w:b/>
          <w:bCs/>
          <w:sz w:val="28"/>
          <w:szCs w:val="28"/>
        </w:rPr>
      </w:pPr>
      <w:r w:rsidRPr="001604DA">
        <w:rPr>
          <w:b/>
          <w:bCs/>
          <w:sz w:val="28"/>
          <w:szCs w:val="28"/>
        </w:rPr>
        <w:t>obowiązujące w roku akademickim 20</w:t>
      </w:r>
      <w:r w:rsidR="00602564">
        <w:rPr>
          <w:b/>
          <w:bCs/>
          <w:sz w:val="28"/>
          <w:szCs w:val="28"/>
        </w:rPr>
        <w:t>23/2024</w:t>
      </w:r>
    </w:p>
    <w:p w:rsidR="001604DA" w:rsidRDefault="001604DA" w:rsidP="001604DA">
      <w:pPr>
        <w:jc w:val="center"/>
        <w:rPr>
          <w:b/>
          <w:bCs/>
          <w:sz w:val="28"/>
        </w:rPr>
      </w:pPr>
    </w:p>
    <w:p w:rsidR="001604DA" w:rsidRDefault="001604DA" w:rsidP="001604DA">
      <w:pPr>
        <w:jc w:val="center"/>
        <w:rPr>
          <w:b/>
          <w:bCs/>
          <w:sz w:val="28"/>
        </w:rPr>
      </w:pPr>
    </w:p>
    <w:p w:rsidR="001604DA" w:rsidRDefault="001604DA" w:rsidP="001604DA">
      <w:pPr>
        <w:pStyle w:val="Standard"/>
        <w:rPr>
          <w:b/>
          <w:bCs/>
        </w:rPr>
      </w:pPr>
    </w:p>
    <w:p w:rsidR="001604DA" w:rsidRDefault="001604DA" w:rsidP="001604DA">
      <w:pPr>
        <w:pStyle w:val="Standard"/>
        <w:rPr>
          <w:b/>
          <w:bCs/>
        </w:rPr>
      </w:pPr>
    </w:p>
    <w:p w:rsidR="001604DA" w:rsidRDefault="001604DA" w:rsidP="001604DA">
      <w:pPr>
        <w:pStyle w:val="Standard"/>
        <w:rPr>
          <w:b/>
          <w:bCs/>
        </w:rPr>
      </w:pPr>
    </w:p>
    <w:p w:rsidR="001604DA" w:rsidRDefault="001604DA" w:rsidP="001604DA">
      <w:pPr>
        <w:pStyle w:val="Standard"/>
        <w:rPr>
          <w:b/>
          <w:bCs/>
        </w:rPr>
      </w:pPr>
    </w:p>
    <w:p w:rsidR="001604DA" w:rsidRDefault="001604DA" w:rsidP="001604DA">
      <w:pPr>
        <w:pStyle w:val="Standard"/>
        <w:rPr>
          <w:b/>
          <w:bCs/>
        </w:rPr>
      </w:pPr>
    </w:p>
    <w:p w:rsidR="001604DA" w:rsidRDefault="001604DA" w:rsidP="001604DA">
      <w:pPr>
        <w:pStyle w:val="Standard"/>
        <w:rPr>
          <w:b/>
          <w:bCs/>
        </w:rPr>
      </w:pPr>
    </w:p>
    <w:p w:rsidR="001604DA" w:rsidRDefault="001604DA" w:rsidP="001604DA">
      <w:pPr>
        <w:pStyle w:val="Standard"/>
        <w:rPr>
          <w:b/>
          <w:bCs/>
        </w:rPr>
      </w:pPr>
    </w:p>
    <w:p w:rsidR="001604DA" w:rsidRDefault="001604DA">
      <w:pPr>
        <w:suppressAutoHyphens w:val="0"/>
        <w:rPr>
          <w:b/>
          <w:bCs/>
          <w:sz w:val="24"/>
          <w:szCs w:val="24"/>
        </w:rPr>
      </w:pPr>
      <w:r>
        <w:rPr>
          <w:b/>
          <w:bCs/>
        </w:rPr>
        <w:br w:type="page"/>
      </w:r>
    </w:p>
    <w:p w:rsidR="001604DA" w:rsidRDefault="001604DA">
      <w:pPr>
        <w:suppressAutoHyphens w:val="0"/>
        <w:rPr>
          <w:b/>
          <w:bCs/>
        </w:rPr>
      </w:pPr>
    </w:p>
    <w:p w:rsidR="00EC7E67" w:rsidRDefault="00EC7E67" w:rsidP="001604DA">
      <w:pPr>
        <w:suppressAutoHyphens w:val="0"/>
        <w:rPr>
          <w:b/>
          <w:bCs/>
          <w:sz w:val="24"/>
          <w:szCs w:val="24"/>
        </w:rPr>
      </w:pPr>
    </w:p>
    <w:p w:rsidR="001604DA" w:rsidRDefault="001604DA" w:rsidP="001604DA">
      <w:pPr>
        <w:pStyle w:val="Podtytu"/>
        <w:jc w:val="left"/>
      </w:pPr>
    </w:p>
    <w:p w:rsidR="001604DA" w:rsidRDefault="00DF0B03" w:rsidP="001604DA">
      <w:pPr>
        <w:pStyle w:val="Podtytu"/>
        <w:jc w:val="left"/>
      </w:pPr>
      <w:r>
        <w:rPr>
          <w:noProof/>
        </w:rPr>
        <mc:AlternateContent>
          <mc:Choice Requires="wps">
            <w:drawing>
              <wp:anchor distT="0" distB="0" distL="114300" distR="114300" simplePos="0" relativeHeight="251662336" behindDoc="0" locked="0" layoutInCell="1" allowOverlap="1" wp14:anchorId="464A6FB1" wp14:editId="30ABAB0C">
                <wp:simplePos x="0" y="0"/>
                <wp:positionH relativeFrom="column">
                  <wp:posOffset>1511935</wp:posOffset>
                </wp:positionH>
                <wp:positionV relativeFrom="paragraph">
                  <wp:posOffset>132715</wp:posOffset>
                </wp:positionV>
                <wp:extent cx="4286250" cy="34798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4CD" w:rsidRDefault="001B14CD" w:rsidP="001604DA">
                            <w:pPr>
                              <w:jc w:val="center"/>
                              <w:rPr>
                                <w:rFonts w:ascii="Monotype Corsiva" w:hAnsi="Monotype Corsiva"/>
                                <w:b/>
                                <w:bCs/>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4A6FB1" id="Pole tekstowe 2" o:spid="_x0000_s1027" type="#_x0000_t202" style="position:absolute;margin-left:119.05pt;margin-top:10.45pt;width:337.5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JviQIAABsFAAAOAAAAZHJzL2Uyb0RvYy54bWysVG1v0zAQ/o7Ef7D8vcsL6UuiptO6EYQ0&#10;YNLgB7iJ01hzfMF2m4yJ/87ZabsyQEKIfHBs3/nx3T3PeXk5tJLsuTYCVE6ji5ASrkqohNrm9Mvn&#10;YrKgxFimKiZB8Zw+ckMvV69fLfsu4zE0ICuuCYIok/VdThtruywITNnwlpkL6LhCYw26ZRaXehtU&#10;mvWI3sogDsNZ0IOuOg0lNwZ3b0YjXXn8uual/VTXhlsic4qxWT9qP27cGKyWLNtq1jWiPITB/iGK&#10;lgmFl56gbphlZKfFL1CtKDUYqO1FCW0AdS1K7nPAbKLwRTb3Deu4zwWLY7pTmcz/gy0/7u80EVVO&#10;Y0oUa5GiO5CcWP5gLPScxK5EfWcy9Lzv0NcOaxiQap+u6W6hfDBEwXXD1JZfaQ19w1mFIUbuZHB2&#10;dMQxDmTTf4AK72I7Cx5oqHXr6ocVIYiOVD2e6OGDJSVuJvFiFk/RVKLtTTJPF56/gGXH05029h2H&#10;lrhJTjXS79HZ/tZYFw3Lji7uMgNSVIWQ0i/0dnMtNdkzlErhP5/ACzepnLMCd2xEHHcwSLzD2Vy4&#10;nvqnNIqTcB2nk2K2mE+SIplO0nm4mIRRuk5nYZImN8V3F2CUZI2oKq5uheJHGUbJ39F8aIhRQF6I&#10;pM9pOo2nI0V/TDL03++SbIXFrpSizeni5MQyR+xbVWHaLLNMyHEe/By+rzLW4Pj3VfEycMyPGrDD&#10;ZvCi8xpxEtlA9Yi60IC0IcP4ouCkAf2Nkh67M6fm645pTol8r1BbaZQkrp39IpnOY1zoc8vm3MJU&#10;iVA5tZSM02s7PgG7Tottgzcd1XyFeiyEl8pzVAcVYwf6nA6vhWvx87X3en7TVj8AAAD//wMAUEsD&#10;BBQABgAIAAAAIQByMw7W3gAAAAkBAAAPAAAAZHJzL2Rvd25yZXYueG1sTI/NTsNADITvSLzDykjc&#10;6Cat+heyqRASF9QDLRw4uonJhmS9Ibtpw9tjTnCzPaOZz/lucp060xAazwbSWQKKuPRVw7WBt9en&#10;uw2oEJEr7DyTgW8KsCuur3LMKn/hA52PsVYSwiFDAzbGPtM6lJYchpnviUX78IPDKOtQ62rAi4S7&#10;Ts+TZKUdNiwNFnt6tFS2x9FJyT6U48F/fab7Vr/bdoXLF/tszO3N9HAPKtIU/8zwiy/oUAjTyY9c&#10;BdUZmC82qVhlSLagxLBNF3I4GVgv16CLXP//oPgBAAD//wMAUEsBAi0AFAAGAAgAAAAhALaDOJL+&#10;AAAA4QEAABMAAAAAAAAAAAAAAAAAAAAAAFtDb250ZW50X1R5cGVzXS54bWxQSwECLQAUAAYACAAA&#10;ACEAOP0h/9YAAACUAQAACwAAAAAAAAAAAAAAAAAvAQAAX3JlbHMvLnJlbHNQSwECLQAUAAYACAAA&#10;ACEAmSyib4kCAAAbBQAADgAAAAAAAAAAAAAAAAAuAgAAZHJzL2Uyb0RvYy54bWxQSwECLQAUAAYA&#10;CAAAACEAcjMO1t4AAAAJAQAADwAAAAAAAAAAAAAAAADjBAAAZHJzL2Rvd25yZXYueG1sUEsFBgAA&#10;AAAEAAQA8wAAAO4FAAAAAA==&#10;" stroked="f">
                <v:textbox style="mso-fit-shape-to-text:t">
                  <w:txbxContent>
                    <w:p w:rsidR="001B14CD" w:rsidRDefault="001B14CD" w:rsidP="001604DA">
                      <w:pPr>
                        <w:jc w:val="center"/>
                        <w:rPr>
                          <w:rFonts w:ascii="Monotype Corsiva" w:hAnsi="Monotype Corsiva"/>
                          <w:b/>
                          <w:bCs/>
                          <w:sz w:val="36"/>
                          <w:szCs w:val="36"/>
                        </w:rPr>
                      </w:pPr>
                    </w:p>
                  </w:txbxContent>
                </v:textbox>
              </v:shape>
            </w:pict>
          </mc:Fallback>
        </mc:AlternateContent>
      </w:r>
      <w:r w:rsidR="001604DA">
        <w:tab/>
      </w:r>
      <w:r w:rsidR="001604DA">
        <w:tab/>
      </w:r>
      <w:r w:rsidR="001604DA">
        <w:br/>
      </w:r>
    </w:p>
    <w:p w:rsidR="001604DA" w:rsidRDefault="001604DA" w:rsidP="001604DA">
      <w:pPr>
        <w:jc w:val="right"/>
        <w:rPr>
          <w:sz w:val="22"/>
        </w:rPr>
      </w:pPr>
    </w:p>
    <w:p w:rsidR="00824D7A" w:rsidRDefault="00824D7A" w:rsidP="00B265AF">
      <w:pPr>
        <w:pStyle w:val="Nagwek2"/>
        <w:jc w:val="left"/>
        <w:rPr>
          <w:rStyle w:val="Tytuksiki"/>
          <w:b/>
          <w:bCs/>
          <w:sz w:val="96"/>
          <w:szCs w:val="96"/>
        </w:rPr>
      </w:pPr>
      <w:bookmarkStart w:id="1" w:name="_Toc20397264"/>
      <w:bookmarkStart w:id="2" w:name="_Toc505162039"/>
      <w:bookmarkStart w:id="3" w:name="_Toc503786200"/>
      <w:bookmarkStart w:id="4" w:name="_Toc503786141"/>
      <w:bookmarkStart w:id="5" w:name="_Toc503531988"/>
    </w:p>
    <w:p w:rsidR="001604DA" w:rsidRDefault="001604DA" w:rsidP="001604DA">
      <w:pPr>
        <w:pStyle w:val="Nagwek2"/>
        <w:rPr>
          <w:rStyle w:val="Tytuksiki"/>
          <w:b/>
          <w:bCs/>
          <w:sz w:val="96"/>
          <w:szCs w:val="96"/>
        </w:rPr>
      </w:pPr>
      <w:r>
        <w:rPr>
          <w:rStyle w:val="Tytuksiki"/>
          <w:b/>
          <w:bCs/>
          <w:sz w:val="96"/>
          <w:szCs w:val="96"/>
        </w:rPr>
        <w:t>I ROK</w:t>
      </w:r>
      <w:bookmarkEnd w:id="1"/>
      <w:bookmarkEnd w:id="2"/>
      <w:bookmarkEnd w:id="3"/>
      <w:bookmarkEnd w:id="4"/>
      <w:bookmarkEnd w:id="5"/>
    </w:p>
    <w:p w:rsidR="001604DA" w:rsidRDefault="001604DA" w:rsidP="001604DA">
      <w:pPr>
        <w:rPr>
          <w:smallCaps/>
          <w:sz w:val="52"/>
          <w:szCs w:val="52"/>
        </w:rPr>
      </w:pPr>
    </w:p>
    <w:p w:rsidR="001604DA" w:rsidRDefault="001604DA" w:rsidP="001604DA">
      <w:pPr>
        <w:jc w:val="center"/>
        <w:rPr>
          <w:sz w:val="52"/>
          <w:szCs w:val="52"/>
        </w:rPr>
      </w:pPr>
    </w:p>
    <w:p w:rsidR="001604DA" w:rsidRDefault="001604DA" w:rsidP="001604DA">
      <w:pPr>
        <w:jc w:val="center"/>
        <w:rPr>
          <w:sz w:val="52"/>
          <w:szCs w:val="52"/>
        </w:rPr>
      </w:pPr>
    </w:p>
    <w:p w:rsidR="001604DA" w:rsidRDefault="001604DA" w:rsidP="001604DA">
      <w:pPr>
        <w:suppressAutoHyphens w:val="0"/>
        <w:rPr>
          <w:b/>
          <w:bCs/>
          <w:sz w:val="24"/>
          <w:szCs w:val="24"/>
        </w:rPr>
      </w:pPr>
    </w:p>
    <w:p w:rsidR="001604DA" w:rsidRDefault="009F40B1" w:rsidP="001604DA">
      <w:pPr>
        <w:jc w:val="center"/>
        <w:rPr>
          <w:b/>
          <w:bCs/>
          <w:sz w:val="24"/>
          <w:szCs w:val="24"/>
        </w:rPr>
      </w:pPr>
      <w:r>
        <w:rPr>
          <w:b/>
          <w:bCs/>
          <w:sz w:val="24"/>
          <w:szCs w:val="24"/>
        </w:rPr>
        <w:t xml:space="preserve">Sylabusy </w:t>
      </w:r>
      <w:r w:rsidR="001604DA">
        <w:rPr>
          <w:b/>
          <w:bCs/>
          <w:sz w:val="24"/>
          <w:szCs w:val="24"/>
        </w:rPr>
        <w:t>dotyczące studentów rozpoczynających stud</w:t>
      </w:r>
      <w:r w:rsidR="003544A8">
        <w:rPr>
          <w:b/>
          <w:bCs/>
          <w:sz w:val="24"/>
          <w:szCs w:val="24"/>
        </w:rPr>
        <w:t>ia w roku akademickim 2023/2024</w:t>
      </w:r>
    </w:p>
    <w:p w:rsidR="001604DA" w:rsidRDefault="001604DA" w:rsidP="00597F49">
      <w:pPr>
        <w:rPr>
          <w:b/>
          <w:bCs/>
          <w:sz w:val="28"/>
        </w:rPr>
      </w:pPr>
    </w:p>
    <w:p w:rsidR="001604DA" w:rsidRDefault="001604DA" w:rsidP="001604DA">
      <w:pPr>
        <w:jc w:val="center"/>
        <w:rPr>
          <w:b/>
          <w:bCs/>
          <w:sz w:val="28"/>
        </w:rPr>
      </w:pPr>
    </w:p>
    <w:p w:rsidR="001604DA" w:rsidRPr="00103D95" w:rsidRDefault="001604DA" w:rsidP="001604DA">
      <w:pPr>
        <w:pStyle w:val="Standard"/>
        <w:rPr>
          <w:b/>
          <w:bCs/>
        </w:rPr>
      </w:pPr>
    </w:p>
    <w:p w:rsidR="00103D95" w:rsidRPr="00103D95" w:rsidRDefault="00103D95" w:rsidP="002047FF">
      <w:pPr>
        <w:pStyle w:val="NormalnyWeb"/>
        <w:spacing w:before="115" w:beforeAutospacing="0" w:after="120" w:afterAutospacing="0" w:line="276" w:lineRule="auto"/>
        <w:jc w:val="center"/>
      </w:pPr>
      <w:r w:rsidRPr="00103D95">
        <w:rPr>
          <w:rFonts w:eastAsiaTheme="minorEastAsia"/>
          <w:color w:val="262626" w:themeColor="text1" w:themeTint="D9"/>
          <w:kern w:val="24"/>
        </w:rPr>
        <w:t>Podstawa prawna: ROZPORZĄDZENIE MINISTR</w:t>
      </w:r>
      <w:r>
        <w:rPr>
          <w:rFonts w:eastAsiaTheme="minorEastAsia"/>
          <w:color w:val="262626" w:themeColor="text1" w:themeTint="D9"/>
          <w:kern w:val="24"/>
        </w:rPr>
        <w:t>A NAUKI I SZKOLNICTWA WYŻSZEGO</w:t>
      </w:r>
      <w:r w:rsidRPr="00103D95">
        <w:rPr>
          <w:rFonts w:eastAsiaTheme="minorEastAsia"/>
          <w:color w:val="262626" w:themeColor="text1" w:themeTint="D9"/>
          <w:kern w:val="24"/>
        </w:rPr>
        <w:t xml:space="preserve"> z dnia 26 lipca 2019 r. </w:t>
      </w:r>
      <w:r>
        <w:rPr>
          <w:rFonts w:eastAsiaTheme="minorEastAsia"/>
          <w:color w:val="262626" w:themeColor="text1" w:themeTint="D9"/>
          <w:kern w:val="24"/>
        </w:rPr>
        <w:t xml:space="preserve">Dz. U, poz. 1573 </w:t>
      </w:r>
      <w:r w:rsidRPr="00103D95">
        <w:rPr>
          <w:rFonts w:eastAsiaTheme="minorEastAsia"/>
          <w:color w:val="262626" w:themeColor="text1" w:themeTint="D9"/>
          <w:kern w:val="24"/>
        </w:rPr>
        <w:t>„</w:t>
      </w:r>
      <w:r w:rsidRPr="00103D95">
        <w:rPr>
          <w:rFonts w:eastAsiaTheme="minorEastAsia"/>
          <w:i/>
          <w:iCs/>
          <w:color w:val="262626" w:themeColor="text1" w:themeTint="D9"/>
          <w:kern w:val="24"/>
        </w:rPr>
        <w:t xml:space="preserve">w sprawie standardów kształcenia przygotowującego do wykonywania zawodu lekarza, lekarza dentysty, farmaceuty, </w:t>
      </w:r>
      <w:r w:rsidRPr="00EB4075">
        <w:rPr>
          <w:rFonts w:eastAsiaTheme="minorEastAsia"/>
          <w:b/>
          <w:i/>
          <w:iCs/>
          <w:color w:val="262626" w:themeColor="text1" w:themeTint="D9"/>
          <w:kern w:val="24"/>
        </w:rPr>
        <w:t>pielęgniarki,</w:t>
      </w:r>
      <w:r w:rsidRPr="00103D95">
        <w:rPr>
          <w:rFonts w:eastAsiaTheme="minorEastAsia"/>
          <w:i/>
          <w:iCs/>
          <w:color w:val="262626" w:themeColor="text1" w:themeTint="D9"/>
          <w:kern w:val="24"/>
        </w:rPr>
        <w:t xml:space="preserve"> położnej, diagnosty laboratoryjnego, fizjoterapeuty i ratownika medycznego”</w:t>
      </w:r>
    </w:p>
    <w:p w:rsidR="001604DA" w:rsidRPr="00103D95" w:rsidRDefault="001604DA" w:rsidP="00597F49">
      <w:pPr>
        <w:pStyle w:val="Standard"/>
        <w:spacing w:line="276" w:lineRule="auto"/>
        <w:rPr>
          <w:b/>
          <w:bCs/>
        </w:rPr>
      </w:pPr>
    </w:p>
    <w:p w:rsidR="001604DA" w:rsidRPr="00AD7610" w:rsidRDefault="001604DA" w:rsidP="00824D7A">
      <w:pPr>
        <w:suppressAutoHyphens w:val="0"/>
        <w:jc w:val="center"/>
        <w:rPr>
          <w:rStyle w:val="Tytuksiki"/>
          <w:rFonts w:eastAsiaTheme="majorEastAsia"/>
          <w:spacing w:val="0"/>
          <w:sz w:val="32"/>
          <w:szCs w:val="32"/>
        </w:rPr>
      </w:pPr>
      <w:r w:rsidRPr="00103D95">
        <w:rPr>
          <w:b/>
          <w:bCs/>
          <w:kern w:val="0"/>
          <w:sz w:val="24"/>
          <w:szCs w:val="24"/>
        </w:rPr>
        <w:br w:type="page"/>
      </w:r>
      <w:bookmarkStart w:id="6" w:name="_Toc20397265"/>
      <w:bookmarkStart w:id="7" w:name="_Toc498412607"/>
      <w:r w:rsidRPr="00AD7610">
        <w:rPr>
          <w:rStyle w:val="Tytuksiki"/>
          <w:bCs w:val="0"/>
          <w:sz w:val="32"/>
          <w:szCs w:val="32"/>
        </w:rPr>
        <w:lastRenderedPageBreak/>
        <w:t>Przedmioty realizowane na I roku studiów</w:t>
      </w:r>
      <w:bookmarkEnd w:id="6"/>
    </w:p>
    <w:p w:rsidR="001604DA" w:rsidRDefault="001604DA" w:rsidP="001604DA">
      <w:pPr>
        <w:spacing w:line="480" w:lineRule="auto"/>
        <w:rPr>
          <w:rFonts w:eastAsiaTheme="majorEastAsia"/>
        </w:rPr>
      </w:pPr>
    </w:p>
    <w:p w:rsidR="001604DA" w:rsidRDefault="001604DA" w:rsidP="001604DA">
      <w:pPr>
        <w:spacing w:line="480" w:lineRule="auto"/>
        <w:rPr>
          <w:b/>
          <w:sz w:val="22"/>
          <w:szCs w:val="22"/>
        </w:rPr>
      </w:pPr>
    </w:p>
    <w:p w:rsidR="00EC7E67" w:rsidRDefault="001604DA" w:rsidP="00EC7E67">
      <w:pPr>
        <w:spacing w:line="480" w:lineRule="auto"/>
        <w:rPr>
          <w:b/>
          <w:sz w:val="24"/>
          <w:szCs w:val="24"/>
        </w:rPr>
      </w:pPr>
      <w:r>
        <w:rPr>
          <w:b/>
          <w:sz w:val="24"/>
          <w:szCs w:val="24"/>
        </w:rPr>
        <w:t>SEMESTR I</w:t>
      </w:r>
    </w:p>
    <w:p w:rsidR="00B265AF" w:rsidRDefault="00B265AF" w:rsidP="00EC7E67">
      <w:pPr>
        <w:spacing w:line="480" w:lineRule="auto"/>
        <w:rPr>
          <w:b/>
          <w:sz w:val="24"/>
          <w:szCs w:val="24"/>
        </w:rPr>
      </w:pPr>
    </w:p>
    <w:p w:rsidR="001604DA" w:rsidRPr="00EC7E67" w:rsidRDefault="001604DA" w:rsidP="00426649">
      <w:pPr>
        <w:pStyle w:val="Akapitzlist"/>
        <w:numPr>
          <w:ilvl w:val="0"/>
          <w:numId w:val="42"/>
        </w:numPr>
        <w:spacing w:after="0" w:line="480" w:lineRule="auto"/>
        <w:ind w:left="714" w:hanging="357"/>
        <w:rPr>
          <w:rFonts w:ascii="Times New Roman" w:hAnsi="Times New Roman"/>
          <w:sz w:val="24"/>
          <w:szCs w:val="24"/>
        </w:rPr>
      </w:pPr>
      <w:r w:rsidRPr="00EC7E67">
        <w:rPr>
          <w:rFonts w:ascii="Times New Roman" w:hAnsi="Times New Roman"/>
          <w:sz w:val="24"/>
          <w:szCs w:val="24"/>
        </w:rPr>
        <w:t>Psychologia zdrowia</w:t>
      </w:r>
    </w:p>
    <w:p w:rsidR="00EC7E67" w:rsidRPr="00EC7E67" w:rsidRDefault="00EC7E67" w:rsidP="00426649">
      <w:pPr>
        <w:pStyle w:val="Akapitzlist"/>
        <w:numPr>
          <w:ilvl w:val="0"/>
          <w:numId w:val="42"/>
        </w:numPr>
        <w:spacing w:after="0" w:line="480" w:lineRule="auto"/>
        <w:ind w:left="714" w:hanging="357"/>
        <w:rPr>
          <w:rFonts w:ascii="Times New Roman" w:hAnsi="Times New Roman"/>
          <w:sz w:val="24"/>
          <w:szCs w:val="24"/>
        </w:rPr>
      </w:pPr>
      <w:r w:rsidRPr="00EC7E67">
        <w:rPr>
          <w:rFonts w:ascii="Times New Roman" w:hAnsi="Times New Roman"/>
          <w:sz w:val="24"/>
          <w:szCs w:val="24"/>
        </w:rPr>
        <w:t>Prawo w praktyce pielęgniarskiej</w:t>
      </w:r>
    </w:p>
    <w:p w:rsidR="001604DA" w:rsidRPr="00EC7E67" w:rsidRDefault="00EC7E67" w:rsidP="00426649">
      <w:pPr>
        <w:pStyle w:val="Akapitzlist"/>
        <w:numPr>
          <w:ilvl w:val="0"/>
          <w:numId w:val="42"/>
        </w:numPr>
        <w:spacing w:after="0" w:line="480" w:lineRule="auto"/>
        <w:ind w:left="714" w:hanging="357"/>
        <w:rPr>
          <w:rFonts w:ascii="Times New Roman" w:hAnsi="Times New Roman"/>
          <w:bCs/>
          <w:smallCaps/>
          <w:spacing w:val="5"/>
          <w:sz w:val="24"/>
          <w:szCs w:val="24"/>
        </w:rPr>
      </w:pPr>
      <w:r w:rsidRPr="00EC7E67">
        <w:rPr>
          <w:rFonts w:ascii="Times New Roman" w:hAnsi="Times New Roman"/>
          <w:sz w:val="24"/>
          <w:szCs w:val="24"/>
        </w:rPr>
        <w:t>Dydaktyka medyczna</w:t>
      </w:r>
    </w:p>
    <w:p w:rsidR="001604DA" w:rsidRPr="00EC7E67" w:rsidRDefault="00EC7E67" w:rsidP="00426649">
      <w:pPr>
        <w:pStyle w:val="Akapitzlist"/>
        <w:numPr>
          <w:ilvl w:val="0"/>
          <w:numId w:val="42"/>
        </w:numPr>
        <w:spacing w:after="0" w:line="480" w:lineRule="auto"/>
        <w:ind w:left="714" w:hanging="357"/>
        <w:rPr>
          <w:rFonts w:ascii="Times New Roman" w:hAnsi="Times New Roman"/>
          <w:bCs/>
          <w:smallCaps/>
          <w:spacing w:val="5"/>
          <w:sz w:val="24"/>
          <w:szCs w:val="24"/>
        </w:rPr>
      </w:pPr>
      <w:r w:rsidRPr="00EC7E67">
        <w:rPr>
          <w:rFonts w:ascii="Times New Roman" w:hAnsi="Times New Roman"/>
          <w:sz w:val="24"/>
          <w:szCs w:val="24"/>
        </w:rPr>
        <w:t>Język angielski</w:t>
      </w:r>
    </w:p>
    <w:p w:rsidR="001604DA" w:rsidRPr="00EC7E67" w:rsidRDefault="001604DA" w:rsidP="00426649">
      <w:pPr>
        <w:pStyle w:val="Akapitzlist"/>
        <w:numPr>
          <w:ilvl w:val="0"/>
          <w:numId w:val="42"/>
        </w:numPr>
        <w:spacing w:after="0" w:line="480" w:lineRule="auto"/>
        <w:ind w:left="714" w:hanging="357"/>
        <w:rPr>
          <w:rFonts w:ascii="Times New Roman" w:hAnsi="Times New Roman"/>
          <w:bCs/>
          <w:smallCaps/>
          <w:spacing w:val="5"/>
          <w:sz w:val="24"/>
          <w:szCs w:val="24"/>
        </w:rPr>
      </w:pPr>
      <w:r w:rsidRPr="00EC7E67">
        <w:rPr>
          <w:rFonts w:ascii="Times New Roman" w:eastAsiaTheme="majorEastAsia" w:hAnsi="Times New Roman"/>
          <w:sz w:val="24"/>
          <w:szCs w:val="24"/>
        </w:rPr>
        <w:t>Farmakologia i ordynowanie produktów leczniczych</w:t>
      </w:r>
    </w:p>
    <w:p w:rsidR="001604DA" w:rsidRPr="00EC7E67" w:rsidRDefault="001604DA" w:rsidP="00426649">
      <w:pPr>
        <w:pStyle w:val="Akapitzlist"/>
        <w:numPr>
          <w:ilvl w:val="0"/>
          <w:numId w:val="42"/>
        </w:numPr>
        <w:spacing w:after="0" w:line="480" w:lineRule="auto"/>
        <w:ind w:left="714" w:hanging="357"/>
        <w:textAlignment w:val="auto"/>
        <w:rPr>
          <w:rFonts w:ascii="Times New Roman" w:eastAsiaTheme="majorEastAsia" w:hAnsi="Times New Roman"/>
          <w:sz w:val="24"/>
          <w:szCs w:val="24"/>
        </w:rPr>
      </w:pPr>
      <w:r w:rsidRPr="00EC7E67">
        <w:rPr>
          <w:rFonts w:ascii="Times New Roman" w:eastAsiaTheme="majorEastAsia" w:hAnsi="Times New Roman"/>
          <w:sz w:val="24"/>
          <w:szCs w:val="24"/>
        </w:rPr>
        <w:t>Pielęgniarstwo epidemiologiczne</w:t>
      </w:r>
    </w:p>
    <w:p w:rsidR="001604DA" w:rsidRPr="00EC7E67" w:rsidRDefault="001604DA" w:rsidP="00426649">
      <w:pPr>
        <w:pStyle w:val="Akapitzlist"/>
        <w:numPr>
          <w:ilvl w:val="0"/>
          <w:numId w:val="42"/>
        </w:numPr>
        <w:spacing w:after="0" w:line="480" w:lineRule="auto"/>
        <w:ind w:left="714" w:hanging="357"/>
        <w:textAlignment w:val="auto"/>
        <w:rPr>
          <w:rFonts w:ascii="Times New Roman" w:eastAsiaTheme="majorEastAsia" w:hAnsi="Times New Roman"/>
          <w:sz w:val="24"/>
          <w:szCs w:val="24"/>
        </w:rPr>
      </w:pPr>
      <w:r w:rsidRPr="00EC7E67">
        <w:rPr>
          <w:rFonts w:ascii="Times New Roman" w:hAnsi="Times New Roman"/>
          <w:sz w:val="24"/>
          <w:szCs w:val="24"/>
        </w:rPr>
        <w:t>Koordynowana opieka zdrowotna</w:t>
      </w:r>
    </w:p>
    <w:p w:rsidR="001604DA" w:rsidRPr="00EC7E67" w:rsidRDefault="001604DA" w:rsidP="00426649">
      <w:pPr>
        <w:pStyle w:val="Akapitzlist"/>
        <w:numPr>
          <w:ilvl w:val="0"/>
          <w:numId w:val="42"/>
        </w:numPr>
        <w:spacing w:after="0" w:line="480" w:lineRule="auto"/>
        <w:ind w:left="714" w:hanging="357"/>
        <w:textAlignment w:val="auto"/>
        <w:rPr>
          <w:rFonts w:ascii="Times New Roman" w:eastAsiaTheme="majorEastAsia" w:hAnsi="Times New Roman"/>
          <w:sz w:val="24"/>
          <w:szCs w:val="24"/>
        </w:rPr>
      </w:pPr>
      <w:r w:rsidRPr="00EC7E67">
        <w:rPr>
          <w:rFonts w:ascii="Times New Roman" w:hAnsi="Times New Roman"/>
          <w:sz w:val="24"/>
          <w:szCs w:val="24"/>
        </w:rPr>
        <w:t>Badania naukowe w pielęgniarstwie</w:t>
      </w:r>
    </w:p>
    <w:p w:rsidR="001604DA" w:rsidRPr="00EC7E67" w:rsidRDefault="001604DA" w:rsidP="00426649">
      <w:pPr>
        <w:pStyle w:val="Akapitzlist"/>
        <w:numPr>
          <w:ilvl w:val="0"/>
          <w:numId w:val="42"/>
        </w:numPr>
        <w:spacing w:after="0" w:line="480" w:lineRule="auto"/>
        <w:ind w:left="714" w:hanging="357"/>
        <w:textAlignment w:val="auto"/>
        <w:rPr>
          <w:rFonts w:ascii="Times New Roman" w:eastAsiaTheme="majorEastAsia" w:hAnsi="Times New Roman"/>
          <w:sz w:val="24"/>
          <w:szCs w:val="24"/>
        </w:rPr>
      </w:pPr>
      <w:r w:rsidRPr="00EC7E67">
        <w:rPr>
          <w:rFonts w:ascii="Times New Roman" w:hAnsi="Times New Roman"/>
          <w:sz w:val="24"/>
          <w:szCs w:val="24"/>
        </w:rPr>
        <w:t>Statystyka medyczna</w:t>
      </w:r>
    </w:p>
    <w:p w:rsidR="001604DA" w:rsidRPr="00EC7E67" w:rsidRDefault="001604DA" w:rsidP="00426649">
      <w:pPr>
        <w:pStyle w:val="Akapitzlist"/>
        <w:numPr>
          <w:ilvl w:val="0"/>
          <w:numId w:val="42"/>
        </w:numPr>
        <w:spacing w:after="0" w:line="480" w:lineRule="auto"/>
        <w:ind w:left="714" w:hanging="357"/>
        <w:textAlignment w:val="auto"/>
        <w:rPr>
          <w:rFonts w:ascii="Times New Roman" w:eastAsiaTheme="majorEastAsia" w:hAnsi="Times New Roman"/>
          <w:sz w:val="24"/>
          <w:szCs w:val="24"/>
        </w:rPr>
      </w:pPr>
      <w:r w:rsidRPr="00EC7E67">
        <w:rPr>
          <w:rFonts w:ascii="Times New Roman" w:hAnsi="Times New Roman"/>
          <w:sz w:val="24"/>
          <w:szCs w:val="24"/>
        </w:rPr>
        <w:t>Praktyka pielęgniarska oparta na dowodach naukowych</w:t>
      </w:r>
    </w:p>
    <w:p w:rsidR="001604DA" w:rsidRPr="00EC7E67" w:rsidRDefault="001604DA" w:rsidP="00426649">
      <w:pPr>
        <w:pStyle w:val="Akapitzlist"/>
        <w:numPr>
          <w:ilvl w:val="0"/>
          <w:numId w:val="42"/>
        </w:numPr>
        <w:spacing w:after="0" w:line="480" w:lineRule="auto"/>
        <w:ind w:left="714" w:hanging="357"/>
        <w:textAlignment w:val="auto"/>
        <w:rPr>
          <w:rFonts w:ascii="Times New Roman" w:eastAsiaTheme="majorEastAsia" w:hAnsi="Times New Roman"/>
          <w:sz w:val="24"/>
          <w:szCs w:val="24"/>
        </w:rPr>
      </w:pPr>
      <w:r w:rsidRPr="00EC7E67">
        <w:rPr>
          <w:rFonts w:ascii="Times New Roman" w:hAnsi="Times New Roman"/>
          <w:sz w:val="24"/>
          <w:szCs w:val="24"/>
        </w:rPr>
        <w:t>Zabiegi endowaskularne w chirurgii naczyniowej-leczenie i opieka pielęgniarska</w:t>
      </w:r>
    </w:p>
    <w:p w:rsidR="001604DA" w:rsidRPr="00EC7E67" w:rsidRDefault="001604DA" w:rsidP="00426649">
      <w:pPr>
        <w:pStyle w:val="Akapitzlist"/>
        <w:numPr>
          <w:ilvl w:val="0"/>
          <w:numId w:val="42"/>
        </w:numPr>
        <w:spacing w:after="0" w:line="480" w:lineRule="auto"/>
        <w:ind w:left="714" w:hanging="357"/>
        <w:textAlignment w:val="auto"/>
        <w:rPr>
          <w:rFonts w:ascii="Times New Roman" w:eastAsiaTheme="majorEastAsia" w:hAnsi="Times New Roman"/>
          <w:sz w:val="24"/>
          <w:szCs w:val="24"/>
        </w:rPr>
      </w:pPr>
      <w:r w:rsidRPr="00EC7E67">
        <w:rPr>
          <w:rFonts w:ascii="Times New Roman" w:hAnsi="Times New Roman"/>
          <w:sz w:val="24"/>
          <w:szCs w:val="24"/>
        </w:rPr>
        <w:t>Onkologia</w:t>
      </w:r>
    </w:p>
    <w:p w:rsidR="001604DA" w:rsidRPr="00EC7E67" w:rsidRDefault="001604DA" w:rsidP="00426649">
      <w:pPr>
        <w:pStyle w:val="Akapitzlist"/>
        <w:numPr>
          <w:ilvl w:val="0"/>
          <w:numId w:val="42"/>
        </w:numPr>
        <w:spacing w:after="0" w:line="480" w:lineRule="auto"/>
        <w:ind w:left="714" w:hanging="357"/>
        <w:textAlignment w:val="auto"/>
        <w:rPr>
          <w:rFonts w:ascii="Times New Roman" w:eastAsiaTheme="majorEastAsia" w:hAnsi="Times New Roman"/>
          <w:sz w:val="24"/>
          <w:szCs w:val="24"/>
        </w:rPr>
      </w:pPr>
      <w:r w:rsidRPr="00EC7E67">
        <w:rPr>
          <w:rFonts w:ascii="Times New Roman" w:hAnsi="Times New Roman"/>
          <w:sz w:val="24"/>
          <w:szCs w:val="24"/>
        </w:rPr>
        <w:t>Pielęgniarstwo w kardiologii inwazyjnej</w:t>
      </w:r>
    </w:p>
    <w:p w:rsidR="001604DA" w:rsidRPr="00EC7E67" w:rsidRDefault="001604DA" w:rsidP="00426649">
      <w:pPr>
        <w:pStyle w:val="Akapitzlist"/>
        <w:numPr>
          <w:ilvl w:val="0"/>
          <w:numId w:val="42"/>
        </w:numPr>
        <w:spacing w:after="0" w:line="480" w:lineRule="auto"/>
        <w:ind w:left="714" w:hanging="357"/>
        <w:textAlignment w:val="auto"/>
        <w:rPr>
          <w:rFonts w:ascii="Times New Roman" w:eastAsiaTheme="majorEastAsia" w:hAnsi="Times New Roman"/>
          <w:sz w:val="24"/>
          <w:szCs w:val="24"/>
        </w:rPr>
      </w:pPr>
      <w:r w:rsidRPr="00EC7E67">
        <w:rPr>
          <w:rFonts w:ascii="Times New Roman" w:hAnsi="Times New Roman"/>
          <w:sz w:val="24"/>
          <w:szCs w:val="24"/>
        </w:rPr>
        <w:t>Kardiologia</w:t>
      </w:r>
    </w:p>
    <w:p w:rsidR="001604DA" w:rsidRPr="00EC7E67" w:rsidRDefault="001604DA" w:rsidP="00426649">
      <w:pPr>
        <w:pStyle w:val="Akapitzlist"/>
        <w:numPr>
          <w:ilvl w:val="0"/>
          <w:numId w:val="42"/>
        </w:numPr>
        <w:spacing w:after="0" w:line="480" w:lineRule="auto"/>
        <w:ind w:left="714" w:hanging="357"/>
        <w:textAlignment w:val="auto"/>
        <w:rPr>
          <w:rFonts w:ascii="Times New Roman" w:eastAsiaTheme="majorEastAsia" w:hAnsi="Times New Roman"/>
          <w:sz w:val="24"/>
          <w:szCs w:val="24"/>
        </w:rPr>
      </w:pPr>
      <w:r w:rsidRPr="00EC7E67">
        <w:rPr>
          <w:rFonts w:ascii="Times New Roman" w:hAnsi="Times New Roman"/>
          <w:sz w:val="24"/>
          <w:szCs w:val="24"/>
        </w:rPr>
        <w:t>Diagnostyka laboratoryjna</w:t>
      </w:r>
    </w:p>
    <w:p w:rsidR="001604DA" w:rsidRPr="00EC7E67" w:rsidRDefault="001604DA" w:rsidP="00426649">
      <w:pPr>
        <w:pStyle w:val="Akapitzlist"/>
        <w:numPr>
          <w:ilvl w:val="0"/>
          <w:numId w:val="42"/>
        </w:numPr>
        <w:suppressAutoHyphens w:val="0"/>
        <w:spacing w:after="0" w:line="480" w:lineRule="auto"/>
        <w:ind w:left="714" w:hanging="357"/>
        <w:rPr>
          <w:b/>
          <w:sz w:val="24"/>
          <w:szCs w:val="24"/>
        </w:rPr>
      </w:pPr>
      <w:r w:rsidRPr="00EC7E67">
        <w:rPr>
          <w:rFonts w:ascii="Times New Roman" w:hAnsi="Times New Roman"/>
          <w:b/>
          <w:kern w:val="0"/>
          <w:sz w:val="24"/>
          <w:szCs w:val="24"/>
        </w:rPr>
        <w:br w:type="page"/>
      </w:r>
    </w:p>
    <w:p w:rsidR="001604DA" w:rsidRDefault="001604DA" w:rsidP="001604DA">
      <w:pPr>
        <w:spacing w:line="480" w:lineRule="auto"/>
        <w:rPr>
          <w:b/>
          <w:sz w:val="24"/>
          <w:szCs w:val="24"/>
        </w:rPr>
      </w:pPr>
      <w:r>
        <w:rPr>
          <w:b/>
          <w:sz w:val="24"/>
          <w:szCs w:val="24"/>
        </w:rPr>
        <w:lastRenderedPageBreak/>
        <w:t>SEMESTR II</w:t>
      </w:r>
    </w:p>
    <w:p w:rsidR="001604DA" w:rsidRDefault="001604DA" w:rsidP="001604DA">
      <w:pPr>
        <w:pStyle w:val="Akapitzlist"/>
        <w:spacing w:after="0" w:line="480" w:lineRule="auto"/>
        <w:ind w:left="360"/>
        <w:rPr>
          <w:rFonts w:ascii="Times New Roman" w:hAnsi="Times New Roman"/>
          <w:b/>
          <w:sz w:val="24"/>
          <w:szCs w:val="24"/>
        </w:rPr>
      </w:pPr>
    </w:p>
    <w:p w:rsidR="001604DA" w:rsidRDefault="001604DA" w:rsidP="00426649">
      <w:pPr>
        <w:pStyle w:val="Akapitzlist"/>
        <w:numPr>
          <w:ilvl w:val="0"/>
          <w:numId w:val="24"/>
        </w:numPr>
        <w:spacing w:after="0" w:line="480" w:lineRule="auto"/>
        <w:ind w:left="357" w:hanging="357"/>
        <w:textAlignment w:val="auto"/>
        <w:rPr>
          <w:rFonts w:ascii="Times New Roman" w:eastAsiaTheme="majorEastAsia" w:hAnsi="Times New Roman"/>
          <w:sz w:val="24"/>
          <w:szCs w:val="24"/>
        </w:rPr>
      </w:pPr>
      <w:r>
        <w:rPr>
          <w:rFonts w:ascii="Times New Roman" w:eastAsiaTheme="majorEastAsia" w:hAnsi="Times New Roman"/>
          <w:sz w:val="24"/>
          <w:szCs w:val="24"/>
        </w:rPr>
        <w:t>Język angielski</w:t>
      </w:r>
    </w:p>
    <w:p w:rsidR="001604DA" w:rsidRDefault="001604DA" w:rsidP="00426649">
      <w:pPr>
        <w:pStyle w:val="Akapitzlist"/>
        <w:numPr>
          <w:ilvl w:val="0"/>
          <w:numId w:val="24"/>
        </w:numPr>
        <w:spacing w:after="0" w:line="480" w:lineRule="auto"/>
        <w:ind w:left="357" w:hanging="357"/>
        <w:textAlignment w:val="auto"/>
        <w:rPr>
          <w:rFonts w:ascii="Times New Roman" w:eastAsiaTheme="majorEastAsia" w:hAnsi="Times New Roman"/>
          <w:sz w:val="24"/>
          <w:szCs w:val="24"/>
        </w:rPr>
      </w:pPr>
      <w:r>
        <w:rPr>
          <w:rFonts w:ascii="Times New Roman" w:hAnsi="Times New Roman"/>
          <w:sz w:val="24"/>
          <w:szCs w:val="24"/>
        </w:rPr>
        <w:t>Endoskopia</w:t>
      </w:r>
    </w:p>
    <w:p w:rsidR="001604DA" w:rsidRDefault="001604DA" w:rsidP="00426649">
      <w:pPr>
        <w:pStyle w:val="Akapitzlist"/>
        <w:numPr>
          <w:ilvl w:val="0"/>
          <w:numId w:val="24"/>
        </w:numPr>
        <w:spacing w:after="0" w:line="480" w:lineRule="auto"/>
        <w:ind w:left="357" w:hanging="357"/>
        <w:textAlignment w:val="auto"/>
        <w:rPr>
          <w:rFonts w:ascii="Times New Roman" w:eastAsiaTheme="majorEastAsia" w:hAnsi="Times New Roman"/>
          <w:sz w:val="24"/>
          <w:szCs w:val="24"/>
        </w:rPr>
      </w:pPr>
      <w:r>
        <w:rPr>
          <w:rFonts w:ascii="Times New Roman" w:hAnsi="Times New Roman"/>
          <w:sz w:val="24"/>
          <w:szCs w:val="24"/>
        </w:rPr>
        <w:t>Opieka i edukacja terapeutyczna w chorobach przewlekłych układu sercowo-naczyniowego</w:t>
      </w:r>
    </w:p>
    <w:p w:rsidR="001604DA" w:rsidRDefault="001604DA" w:rsidP="00426649">
      <w:pPr>
        <w:pStyle w:val="Akapitzlist"/>
        <w:numPr>
          <w:ilvl w:val="0"/>
          <w:numId w:val="24"/>
        </w:numPr>
        <w:spacing w:after="0" w:line="480" w:lineRule="auto"/>
        <w:ind w:left="357" w:hanging="357"/>
        <w:textAlignment w:val="auto"/>
        <w:rPr>
          <w:rFonts w:ascii="Times New Roman" w:eastAsiaTheme="majorEastAsia" w:hAnsi="Times New Roman"/>
          <w:sz w:val="24"/>
          <w:szCs w:val="24"/>
        </w:rPr>
      </w:pPr>
      <w:r>
        <w:rPr>
          <w:rFonts w:ascii="Times New Roman" w:hAnsi="Times New Roman"/>
          <w:sz w:val="24"/>
          <w:szCs w:val="24"/>
        </w:rPr>
        <w:t>Opieka i edukacja terapeutyczna w chorobach przewlekłych układu oddechowego</w:t>
      </w:r>
    </w:p>
    <w:p w:rsidR="001604DA" w:rsidRDefault="001604DA" w:rsidP="00426649">
      <w:pPr>
        <w:pStyle w:val="Akapitzlist"/>
        <w:numPr>
          <w:ilvl w:val="0"/>
          <w:numId w:val="24"/>
        </w:numPr>
        <w:spacing w:after="0" w:line="480" w:lineRule="auto"/>
        <w:ind w:left="357" w:hanging="357"/>
        <w:textAlignment w:val="auto"/>
        <w:rPr>
          <w:rFonts w:ascii="Times New Roman" w:eastAsiaTheme="majorEastAsia" w:hAnsi="Times New Roman"/>
          <w:sz w:val="24"/>
          <w:szCs w:val="24"/>
        </w:rPr>
      </w:pPr>
      <w:r>
        <w:rPr>
          <w:rFonts w:ascii="Times New Roman" w:hAnsi="Times New Roman"/>
          <w:sz w:val="24"/>
          <w:szCs w:val="24"/>
        </w:rPr>
        <w:t>Opieka i edukacja terapeutyczna w chorobach przewlekłych nerek</w:t>
      </w:r>
      <w:r>
        <w:rPr>
          <w:rFonts w:ascii="Times New Roman" w:hAnsi="Times New Roman"/>
          <w:sz w:val="24"/>
          <w:szCs w:val="24"/>
        </w:rPr>
        <w:tab/>
      </w:r>
    </w:p>
    <w:p w:rsidR="001604DA" w:rsidRDefault="001604DA" w:rsidP="00426649">
      <w:pPr>
        <w:pStyle w:val="Akapitzlist"/>
        <w:numPr>
          <w:ilvl w:val="0"/>
          <w:numId w:val="24"/>
        </w:numPr>
        <w:spacing w:after="0" w:line="480" w:lineRule="auto"/>
        <w:ind w:left="357" w:hanging="357"/>
        <w:textAlignment w:val="auto"/>
        <w:rPr>
          <w:rFonts w:ascii="Times New Roman" w:eastAsiaTheme="majorEastAsia" w:hAnsi="Times New Roman"/>
          <w:sz w:val="24"/>
          <w:szCs w:val="24"/>
        </w:rPr>
      </w:pPr>
      <w:r>
        <w:rPr>
          <w:rFonts w:ascii="Times New Roman" w:hAnsi="Times New Roman"/>
          <w:sz w:val="24"/>
          <w:szCs w:val="24"/>
        </w:rPr>
        <w:t>Opieka i edukacja terapeutyczna w cukrzycy</w:t>
      </w:r>
      <w:r>
        <w:rPr>
          <w:rFonts w:ascii="Times New Roman" w:hAnsi="Times New Roman"/>
          <w:sz w:val="24"/>
          <w:szCs w:val="24"/>
        </w:rPr>
        <w:tab/>
      </w:r>
    </w:p>
    <w:p w:rsidR="001604DA" w:rsidRDefault="001604DA" w:rsidP="00426649">
      <w:pPr>
        <w:pStyle w:val="Akapitzlist"/>
        <w:numPr>
          <w:ilvl w:val="0"/>
          <w:numId w:val="24"/>
        </w:numPr>
        <w:spacing w:after="0" w:line="480" w:lineRule="auto"/>
        <w:ind w:left="357" w:hanging="357"/>
        <w:textAlignment w:val="auto"/>
        <w:rPr>
          <w:rFonts w:ascii="Times New Roman" w:eastAsiaTheme="majorEastAsia" w:hAnsi="Times New Roman"/>
          <w:sz w:val="24"/>
          <w:szCs w:val="24"/>
        </w:rPr>
      </w:pPr>
      <w:r>
        <w:rPr>
          <w:rFonts w:ascii="Times New Roman" w:hAnsi="Times New Roman"/>
          <w:sz w:val="24"/>
          <w:szCs w:val="24"/>
        </w:rPr>
        <w:t>Opieka i edukacja terapeutyczna w chorobach nowotworowych</w:t>
      </w:r>
      <w:r>
        <w:rPr>
          <w:rFonts w:ascii="Times New Roman" w:hAnsi="Times New Roman"/>
          <w:sz w:val="24"/>
          <w:szCs w:val="24"/>
        </w:rPr>
        <w:tab/>
      </w:r>
    </w:p>
    <w:p w:rsidR="001604DA" w:rsidRDefault="001604DA" w:rsidP="00426649">
      <w:pPr>
        <w:pStyle w:val="Akapitzlist"/>
        <w:numPr>
          <w:ilvl w:val="0"/>
          <w:numId w:val="24"/>
        </w:numPr>
        <w:spacing w:after="0" w:line="480" w:lineRule="auto"/>
        <w:ind w:left="357" w:hanging="357"/>
        <w:textAlignment w:val="auto"/>
        <w:rPr>
          <w:rFonts w:ascii="Times New Roman" w:eastAsiaTheme="majorEastAsia" w:hAnsi="Times New Roman"/>
          <w:sz w:val="24"/>
          <w:szCs w:val="24"/>
        </w:rPr>
      </w:pPr>
      <w:r>
        <w:rPr>
          <w:rFonts w:ascii="Times New Roman" w:hAnsi="Times New Roman"/>
          <w:sz w:val="24"/>
          <w:szCs w:val="24"/>
        </w:rPr>
        <w:t>Opieka i edukacja terapeutyczna nad chorym z ranami przewlekłymi i przetokami</w:t>
      </w:r>
    </w:p>
    <w:p w:rsidR="001604DA" w:rsidRDefault="008D7A9C" w:rsidP="00426649">
      <w:pPr>
        <w:pStyle w:val="Akapitzlist"/>
        <w:numPr>
          <w:ilvl w:val="0"/>
          <w:numId w:val="24"/>
        </w:numPr>
        <w:spacing w:after="0" w:line="480" w:lineRule="auto"/>
        <w:ind w:left="357" w:hanging="357"/>
        <w:textAlignment w:val="auto"/>
        <w:rPr>
          <w:rFonts w:ascii="Times New Roman" w:eastAsiaTheme="majorEastAsia" w:hAnsi="Times New Roman"/>
          <w:sz w:val="24"/>
          <w:szCs w:val="24"/>
        </w:rPr>
      </w:pPr>
      <w:r>
        <w:rPr>
          <w:rFonts w:ascii="Times New Roman" w:hAnsi="Times New Roman"/>
          <w:sz w:val="24"/>
          <w:szCs w:val="24"/>
        </w:rPr>
        <w:t>Informacja</w:t>
      </w:r>
      <w:r w:rsidR="001604DA">
        <w:rPr>
          <w:rFonts w:ascii="Times New Roman" w:hAnsi="Times New Roman"/>
          <w:sz w:val="24"/>
          <w:szCs w:val="24"/>
        </w:rPr>
        <w:t xml:space="preserve"> naukowa</w:t>
      </w:r>
    </w:p>
    <w:p w:rsidR="001604DA" w:rsidRPr="007B0359" w:rsidRDefault="001604DA" w:rsidP="00426649">
      <w:pPr>
        <w:pStyle w:val="Akapitzlist"/>
        <w:numPr>
          <w:ilvl w:val="0"/>
          <w:numId w:val="24"/>
        </w:numPr>
        <w:spacing w:after="0" w:line="480" w:lineRule="auto"/>
        <w:ind w:left="357" w:hanging="357"/>
        <w:textAlignment w:val="auto"/>
        <w:rPr>
          <w:rFonts w:ascii="Times New Roman" w:eastAsiaTheme="majorEastAsia" w:hAnsi="Times New Roman"/>
          <w:sz w:val="24"/>
          <w:szCs w:val="24"/>
        </w:rPr>
      </w:pPr>
      <w:r>
        <w:rPr>
          <w:rFonts w:ascii="Times New Roman" w:hAnsi="Times New Roman"/>
          <w:sz w:val="24"/>
          <w:szCs w:val="24"/>
        </w:rPr>
        <w:t>Seminarium</w:t>
      </w:r>
      <w:r w:rsidR="00DD778D">
        <w:rPr>
          <w:rFonts w:ascii="Times New Roman" w:hAnsi="Times New Roman"/>
          <w:sz w:val="24"/>
          <w:szCs w:val="24"/>
        </w:rPr>
        <w:t xml:space="preserve"> dyplomowe</w:t>
      </w:r>
    </w:p>
    <w:p w:rsidR="001604DA" w:rsidRPr="007B0359" w:rsidRDefault="001604DA" w:rsidP="00426649">
      <w:pPr>
        <w:pStyle w:val="Akapitzlist"/>
        <w:numPr>
          <w:ilvl w:val="0"/>
          <w:numId w:val="24"/>
        </w:numPr>
        <w:spacing w:after="0" w:line="480" w:lineRule="auto"/>
        <w:ind w:left="357" w:hanging="357"/>
        <w:textAlignment w:val="auto"/>
        <w:rPr>
          <w:rFonts w:ascii="Times New Roman" w:eastAsiaTheme="majorEastAsia" w:hAnsi="Times New Roman"/>
          <w:sz w:val="24"/>
          <w:szCs w:val="24"/>
        </w:rPr>
      </w:pPr>
      <w:r w:rsidRPr="007B0359">
        <w:rPr>
          <w:rFonts w:ascii="Times New Roman" w:hAnsi="Times New Roman"/>
          <w:sz w:val="24"/>
          <w:szCs w:val="24"/>
        </w:rPr>
        <w:t>Pielęgniarstwo hematologiczne</w:t>
      </w:r>
    </w:p>
    <w:p w:rsidR="001604DA" w:rsidRDefault="001604DA" w:rsidP="00426649">
      <w:pPr>
        <w:pStyle w:val="Akapitzlist"/>
        <w:numPr>
          <w:ilvl w:val="0"/>
          <w:numId w:val="24"/>
        </w:numPr>
        <w:spacing w:after="0" w:line="480" w:lineRule="auto"/>
        <w:ind w:left="357" w:hanging="357"/>
        <w:textAlignment w:val="auto"/>
        <w:rPr>
          <w:rFonts w:ascii="Times New Roman" w:hAnsi="Times New Roman"/>
          <w:sz w:val="24"/>
          <w:szCs w:val="24"/>
        </w:rPr>
      </w:pPr>
      <w:r>
        <w:rPr>
          <w:rFonts w:ascii="Times New Roman" w:hAnsi="Times New Roman"/>
          <w:sz w:val="24"/>
          <w:szCs w:val="24"/>
        </w:rPr>
        <w:t>Pielęgniarstwo w opiece hospicyjnej</w:t>
      </w:r>
    </w:p>
    <w:p w:rsidR="001604DA" w:rsidRDefault="001604DA" w:rsidP="00426649">
      <w:pPr>
        <w:pStyle w:val="Akapitzlist"/>
        <w:numPr>
          <w:ilvl w:val="0"/>
          <w:numId w:val="24"/>
        </w:numPr>
        <w:spacing w:after="0" w:line="480" w:lineRule="auto"/>
        <w:ind w:left="357" w:hanging="357"/>
        <w:textAlignment w:val="auto"/>
        <w:rPr>
          <w:rFonts w:ascii="Times New Roman" w:hAnsi="Times New Roman"/>
          <w:sz w:val="24"/>
          <w:szCs w:val="24"/>
        </w:rPr>
      </w:pPr>
      <w:r>
        <w:rPr>
          <w:rFonts w:ascii="Times New Roman" w:hAnsi="Times New Roman"/>
          <w:sz w:val="24"/>
          <w:szCs w:val="24"/>
        </w:rPr>
        <w:t xml:space="preserve">Pielęgniarstwo nefrologiczne </w:t>
      </w:r>
    </w:p>
    <w:p w:rsidR="001604DA" w:rsidRPr="007B0359" w:rsidRDefault="001604DA" w:rsidP="00426649">
      <w:pPr>
        <w:pStyle w:val="Akapitzlist"/>
        <w:numPr>
          <w:ilvl w:val="0"/>
          <w:numId w:val="24"/>
        </w:numPr>
        <w:spacing w:after="0" w:line="480" w:lineRule="auto"/>
        <w:ind w:left="357" w:hanging="357"/>
        <w:textAlignment w:val="auto"/>
        <w:rPr>
          <w:rFonts w:ascii="Times New Roman" w:hAnsi="Times New Roman"/>
          <w:sz w:val="24"/>
          <w:szCs w:val="24"/>
        </w:rPr>
      </w:pPr>
      <w:r w:rsidRPr="007B0359">
        <w:rPr>
          <w:rFonts w:ascii="Times New Roman" w:hAnsi="Times New Roman"/>
          <w:sz w:val="24"/>
          <w:szCs w:val="24"/>
        </w:rPr>
        <w:t xml:space="preserve">Problemy zdrowotne związane z sytuacją demograficzną i społeczną </w:t>
      </w:r>
    </w:p>
    <w:p w:rsidR="001604DA" w:rsidRDefault="001604DA" w:rsidP="00426649">
      <w:pPr>
        <w:pStyle w:val="Akapitzlist"/>
        <w:numPr>
          <w:ilvl w:val="0"/>
          <w:numId w:val="24"/>
        </w:numPr>
        <w:spacing w:after="0" w:line="480" w:lineRule="auto"/>
        <w:textAlignment w:val="auto"/>
        <w:rPr>
          <w:rFonts w:ascii="Times New Roman" w:hAnsi="Times New Roman"/>
          <w:sz w:val="24"/>
          <w:szCs w:val="24"/>
        </w:rPr>
      </w:pPr>
      <w:r>
        <w:rPr>
          <w:rFonts w:ascii="Times New Roman" w:hAnsi="Times New Roman"/>
          <w:sz w:val="24"/>
          <w:szCs w:val="24"/>
        </w:rPr>
        <w:t>Pielęgniarstwo transplantacyjne</w:t>
      </w:r>
    </w:p>
    <w:p w:rsidR="001604DA" w:rsidRDefault="001604DA" w:rsidP="00426649">
      <w:pPr>
        <w:pStyle w:val="Akapitzlist"/>
        <w:numPr>
          <w:ilvl w:val="0"/>
          <w:numId w:val="24"/>
        </w:numPr>
        <w:spacing w:after="0" w:line="480" w:lineRule="auto"/>
        <w:textAlignment w:val="auto"/>
        <w:rPr>
          <w:rFonts w:ascii="Times New Roman" w:hAnsi="Times New Roman"/>
          <w:sz w:val="24"/>
          <w:szCs w:val="24"/>
        </w:rPr>
      </w:pPr>
      <w:r>
        <w:rPr>
          <w:rFonts w:ascii="Times New Roman" w:hAnsi="Times New Roman"/>
          <w:sz w:val="24"/>
          <w:szCs w:val="24"/>
        </w:rPr>
        <w:t>Pielęgnowanie pacjenta z zaburzeniami przewodnictwa nerwowo-mięśniowego</w:t>
      </w:r>
    </w:p>
    <w:p w:rsidR="001604DA" w:rsidRDefault="001604DA" w:rsidP="001604DA">
      <w:pPr>
        <w:pStyle w:val="Akapitzlist"/>
        <w:spacing w:after="0" w:line="480" w:lineRule="auto"/>
        <w:ind w:left="360"/>
        <w:rPr>
          <w:rFonts w:ascii="Times New Roman" w:hAnsi="Times New Roman"/>
          <w:sz w:val="24"/>
          <w:szCs w:val="24"/>
        </w:rPr>
      </w:pPr>
      <w:r>
        <w:rPr>
          <w:rFonts w:ascii="Times New Roman" w:hAnsi="Times New Roman"/>
          <w:sz w:val="24"/>
          <w:szCs w:val="24"/>
        </w:rPr>
        <w:tab/>
      </w:r>
    </w:p>
    <w:p w:rsidR="001604DA" w:rsidRDefault="001604DA" w:rsidP="001604DA">
      <w:pPr>
        <w:pStyle w:val="Akapitzlist"/>
        <w:spacing w:after="0" w:line="480" w:lineRule="auto"/>
        <w:rPr>
          <w:rFonts w:eastAsiaTheme="majorEastAsia"/>
        </w:rPr>
      </w:pPr>
    </w:p>
    <w:p w:rsidR="001604DA" w:rsidRDefault="001604DA" w:rsidP="001604DA">
      <w:pPr>
        <w:rPr>
          <w:rFonts w:eastAsiaTheme="majorEastAsia"/>
        </w:rPr>
      </w:pPr>
    </w:p>
    <w:p w:rsidR="001604DA" w:rsidRDefault="001604DA" w:rsidP="001604DA">
      <w:pPr>
        <w:rPr>
          <w:rFonts w:eastAsiaTheme="majorEastAsia"/>
        </w:rPr>
      </w:pPr>
    </w:p>
    <w:p w:rsidR="00600B5B" w:rsidRPr="00600B5B" w:rsidRDefault="00210D51" w:rsidP="00037EC0">
      <w:pPr>
        <w:suppressAutoHyphens w:val="0"/>
        <w:jc w:val="center"/>
        <w:rPr>
          <w:rStyle w:val="Tytuksiki"/>
          <w:rFonts w:eastAsiaTheme="minorEastAsia"/>
          <w:bCs w:val="0"/>
          <w:kern w:val="0"/>
          <w:sz w:val="24"/>
          <w:szCs w:val="24"/>
        </w:rPr>
      </w:pPr>
      <w:bookmarkStart w:id="8" w:name="_Toc498412608"/>
      <w:bookmarkEnd w:id="7"/>
      <w:r>
        <w:rPr>
          <w:rStyle w:val="Tytuksiki"/>
          <w:sz w:val="24"/>
          <w:szCs w:val="24"/>
        </w:rPr>
        <w:br w:type="page"/>
      </w:r>
      <w:r w:rsidR="00600B5B" w:rsidRPr="00600B5B">
        <w:rPr>
          <w:rStyle w:val="Tytuksiki"/>
          <w:sz w:val="24"/>
          <w:szCs w:val="24"/>
        </w:rPr>
        <w:lastRenderedPageBreak/>
        <w:t>PSYCHOLOGIA ZDROWIA</w:t>
      </w:r>
    </w:p>
    <w:p w:rsidR="00600B5B" w:rsidRDefault="00600B5B" w:rsidP="00600B5B">
      <w:pPr>
        <w:rPr>
          <w:rFonts w:eastAsiaTheme="majorEastAsia"/>
        </w:rPr>
      </w:pPr>
    </w:p>
    <w:tbl>
      <w:tblPr>
        <w:tblW w:w="15675" w:type="dxa"/>
        <w:tblInd w:w="-583" w:type="dxa"/>
        <w:tblLayout w:type="fixed"/>
        <w:tblCellMar>
          <w:left w:w="10" w:type="dxa"/>
          <w:right w:w="10" w:type="dxa"/>
        </w:tblCellMar>
        <w:tblLook w:val="04A0" w:firstRow="1" w:lastRow="0" w:firstColumn="1" w:lastColumn="0" w:noHBand="0" w:noVBand="1"/>
      </w:tblPr>
      <w:tblGrid>
        <w:gridCol w:w="769"/>
        <w:gridCol w:w="1481"/>
        <w:gridCol w:w="1589"/>
        <w:gridCol w:w="6377"/>
        <w:gridCol w:w="5459"/>
      </w:tblGrid>
      <w:tr w:rsidR="00600B5B" w:rsidRPr="00085831" w:rsidTr="00DA603E">
        <w:trPr>
          <w:gridAfter w:val="1"/>
          <w:wAfter w:w="5459" w:type="dxa"/>
          <w:cantSplit/>
          <w:trHeight w:val="556"/>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600B5B" w:rsidRPr="00085831" w:rsidRDefault="00600B5B" w:rsidP="00DA603E">
            <w:pPr>
              <w:pStyle w:val="Standard"/>
              <w:spacing w:line="276" w:lineRule="auto"/>
              <w:jc w:val="center"/>
              <w:rPr>
                <w:b/>
                <w:bCs/>
                <w:sz w:val="22"/>
                <w:szCs w:val="22"/>
              </w:rPr>
            </w:pPr>
          </w:p>
          <w:p w:rsidR="00600B5B" w:rsidRPr="00085831" w:rsidRDefault="00600B5B" w:rsidP="00DA603E">
            <w:pPr>
              <w:pStyle w:val="Standard"/>
              <w:spacing w:line="276" w:lineRule="auto"/>
              <w:jc w:val="center"/>
              <w:rPr>
                <w:b/>
                <w:bCs/>
                <w:sz w:val="22"/>
                <w:szCs w:val="22"/>
              </w:rPr>
            </w:pPr>
            <w:r w:rsidRPr="00085831">
              <w:rPr>
                <w:b/>
                <w:bCs/>
                <w:sz w:val="22"/>
                <w:szCs w:val="22"/>
              </w:rPr>
              <w:t>Lp.</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600B5B" w:rsidRPr="00085831" w:rsidRDefault="00600B5B" w:rsidP="00DA603E">
            <w:pPr>
              <w:pStyle w:val="Standard"/>
              <w:spacing w:line="276" w:lineRule="auto"/>
              <w:jc w:val="center"/>
              <w:rPr>
                <w:b/>
                <w:bCs/>
                <w:sz w:val="22"/>
                <w:szCs w:val="22"/>
              </w:rPr>
            </w:pPr>
          </w:p>
          <w:p w:rsidR="00600B5B" w:rsidRPr="00085831" w:rsidRDefault="00600B5B" w:rsidP="00DA603E">
            <w:pPr>
              <w:pStyle w:val="Standard"/>
              <w:spacing w:line="276" w:lineRule="auto"/>
              <w:jc w:val="center"/>
              <w:rPr>
                <w:b/>
                <w:bCs/>
                <w:sz w:val="22"/>
                <w:szCs w:val="22"/>
              </w:rPr>
            </w:pPr>
            <w:r w:rsidRPr="00085831">
              <w:rPr>
                <w:b/>
                <w:bCs/>
                <w:sz w:val="22"/>
                <w:szCs w:val="22"/>
              </w:rPr>
              <w:t>Elementy składowe sylabusu</w:t>
            </w:r>
          </w:p>
        </w:tc>
        <w:tc>
          <w:tcPr>
            <w:tcW w:w="637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600B5B" w:rsidRPr="00085831" w:rsidRDefault="00600B5B" w:rsidP="00DA603E">
            <w:pPr>
              <w:pStyle w:val="Standard"/>
              <w:spacing w:line="276" w:lineRule="auto"/>
              <w:jc w:val="center"/>
              <w:rPr>
                <w:b/>
                <w:bCs/>
                <w:sz w:val="22"/>
                <w:szCs w:val="22"/>
              </w:rPr>
            </w:pPr>
          </w:p>
          <w:p w:rsidR="00600B5B" w:rsidRPr="00085831" w:rsidRDefault="00600B5B" w:rsidP="00DA603E">
            <w:pPr>
              <w:pStyle w:val="Standard"/>
              <w:spacing w:line="276" w:lineRule="auto"/>
              <w:jc w:val="center"/>
              <w:rPr>
                <w:b/>
                <w:bCs/>
                <w:sz w:val="22"/>
                <w:szCs w:val="22"/>
              </w:rPr>
            </w:pPr>
            <w:r w:rsidRPr="00085831">
              <w:rPr>
                <w:b/>
                <w:bCs/>
                <w:sz w:val="22"/>
                <w:szCs w:val="22"/>
              </w:rPr>
              <w:t>Opis</w:t>
            </w:r>
          </w:p>
          <w:p w:rsidR="00600B5B" w:rsidRPr="00085831" w:rsidRDefault="00600B5B" w:rsidP="00DA603E">
            <w:pPr>
              <w:pStyle w:val="Standard"/>
              <w:spacing w:line="276" w:lineRule="auto"/>
              <w:jc w:val="center"/>
              <w:rPr>
                <w:b/>
                <w:bCs/>
                <w:sz w:val="22"/>
                <w:szCs w:val="22"/>
              </w:rPr>
            </w:pPr>
          </w:p>
        </w:tc>
      </w:tr>
      <w:tr w:rsidR="00600B5B" w:rsidRPr="00085831" w:rsidTr="00DA603E">
        <w:trPr>
          <w:gridAfter w:val="1"/>
          <w:wAfter w:w="5459" w:type="dxa"/>
          <w:cantSplit/>
          <w:trHeight w:val="46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tabs>
                <w:tab w:val="left" w:pos="176"/>
              </w:tabs>
              <w:spacing w:line="276" w:lineRule="auto"/>
              <w:jc w:val="center"/>
              <w:rPr>
                <w:b/>
                <w:bCs/>
                <w:sz w:val="22"/>
                <w:szCs w:val="22"/>
              </w:rPr>
            </w:pPr>
            <w:r w:rsidRPr="00085831">
              <w:rPr>
                <w:b/>
                <w:bCs/>
                <w:sz w:val="22"/>
                <w:szCs w:val="22"/>
              </w:rPr>
              <w:t>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Nazwa modułu / przedmiotu</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Psychologia zdrowia</w:t>
            </w:r>
          </w:p>
        </w:tc>
      </w:tr>
      <w:tr w:rsidR="00600B5B" w:rsidRPr="00085831" w:rsidTr="00DA603E">
        <w:trPr>
          <w:gridAfter w:val="1"/>
          <w:wAfter w:w="5459"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Nazwa jednostki prowadzącej przedmiot</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pStyle w:val="Standard"/>
              <w:spacing w:line="276" w:lineRule="auto"/>
              <w:rPr>
                <w:bCs/>
                <w:sz w:val="22"/>
                <w:szCs w:val="22"/>
              </w:rPr>
            </w:pPr>
            <w:r w:rsidRPr="00085831">
              <w:rPr>
                <w:bCs/>
                <w:sz w:val="22"/>
                <w:szCs w:val="22"/>
              </w:rPr>
              <w:t>Instytut Medyczny</w:t>
            </w:r>
          </w:p>
          <w:p w:rsidR="00600B5B" w:rsidRPr="00085831" w:rsidRDefault="00600B5B" w:rsidP="00DA603E">
            <w:pPr>
              <w:pStyle w:val="Standard"/>
              <w:spacing w:line="276" w:lineRule="auto"/>
              <w:rPr>
                <w:bCs/>
                <w:sz w:val="22"/>
                <w:szCs w:val="22"/>
              </w:rPr>
            </w:pPr>
            <w:r w:rsidRPr="00085831">
              <w:rPr>
                <w:bCs/>
                <w:sz w:val="22"/>
                <w:szCs w:val="22"/>
              </w:rPr>
              <w:t>Zakład Pielęgniarstwa</w:t>
            </w:r>
          </w:p>
        </w:tc>
      </w:tr>
      <w:tr w:rsidR="00600B5B" w:rsidRPr="00085831" w:rsidTr="00DA603E">
        <w:trPr>
          <w:gridAfter w:val="1"/>
          <w:wAfter w:w="5459" w:type="dxa"/>
          <w:cantSplit/>
          <w:trHeight w:val="494"/>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Kod przedmiotu</w:t>
            </w:r>
          </w:p>
        </w:tc>
        <w:tc>
          <w:tcPr>
            <w:tcW w:w="637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600B5B" w:rsidRPr="00085831" w:rsidRDefault="00600B5B" w:rsidP="00DA603E">
            <w:pPr>
              <w:pStyle w:val="Standard"/>
              <w:spacing w:line="276" w:lineRule="auto"/>
              <w:rPr>
                <w:bCs/>
                <w:sz w:val="22"/>
                <w:szCs w:val="22"/>
              </w:rPr>
            </w:pPr>
            <w:r w:rsidRPr="00085831">
              <w:rPr>
                <w:bCs/>
                <w:sz w:val="22"/>
                <w:szCs w:val="22"/>
              </w:rPr>
              <w:t>MP.01.1.W</w:t>
            </w:r>
          </w:p>
          <w:p w:rsidR="00600B5B" w:rsidRPr="00085831" w:rsidRDefault="00600B5B" w:rsidP="00DA603E">
            <w:pPr>
              <w:pStyle w:val="Standard"/>
              <w:spacing w:line="276" w:lineRule="auto"/>
              <w:rPr>
                <w:b/>
                <w:bCs/>
                <w:sz w:val="22"/>
                <w:szCs w:val="22"/>
              </w:rPr>
            </w:pPr>
            <w:r>
              <w:rPr>
                <w:bCs/>
                <w:sz w:val="22"/>
                <w:szCs w:val="22"/>
              </w:rPr>
              <w:t>MP.01.1.</w:t>
            </w:r>
            <w:r w:rsidRPr="00085831">
              <w:rPr>
                <w:bCs/>
                <w:sz w:val="22"/>
                <w:szCs w:val="22"/>
              </w:rPr>
              <w:t>C</w:t>
            </w:r>
          </w:p>
        </w:tc>
      </w:tr>
      <w:tr w:rsidR="00600B5B" w:rsidRPr="00085831" w:rsidTr="00DA603E">
        <w:trPr>
          <w:gridAfter w:val="1"/>
          <w:wAfter w:w="5459" w:type="dxa"/>
          <w:cantSplit/>
          <w:trHeight w:val="37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Język przedmiotu</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pStyle w:val="Standard"/>
              <w:spacing w:line="276" w:lineRule="auto"/>
              <w:rPr>
                <w:bCs/>
                <w:sz w:val="22"/>
                <w:szCs w:val="22"/>
              </w:rPr>
            </w:pPr>
            <w:r w:rsidRPr="00085831">
              <w:rPr>
                <w:bCs/>
                <w:sz w:val="22"/>
                <w:szCs w:val="22"/>
              </w:rPr>
              <w:t>Język polski</w:t>
            </w:r>
          </w:p>
        </w:tc>
      </w:tr>
      <w:tr w:rsidR="00600B5B" w:rsidRPr="00085831" w:rsidTr="00DA603E">
        <w:trPr>
          <w:gridAfter w:val="1"/>
          <w:wAfter w:w="5459"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Typ przedmiotu</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suppressAutoHyphens w:val="0"/>
              <w:snapToGrid w:val="0"/>
              <w:spacing w:line="276" w:lineRule="auto"/>
              <w:textAlignment w:val="auto"/>
              <w:rPr>
                <w:iCs/>
                <w:kern w:val="0"/>
                <w:sz w:val="22"/>
                <w:szCs w:val="22"/>
              </w:rPr>
            </w:pPr>
            <w:r w:rsidRPr="00085831">
              <w:rPr>
                <w:iCs/>
                <w:kern w:val="0"/>
                <w:sz w:val="22"/>
                <w:szCs w:val="22"/>
              </w:rPr>
              <w:t xml:space="preserve">Przedmiot </w:t>
            </w:r>
            <w:r w:rsidRPr="00085831">
              <w:rPr>
                <w:kern w:val="0"/>
                <w:sz w:val="22"/>
                <w:szCs w:val="22"/>
              </w:rPr>
              <w:t xml:space="preserve">obowiązkowy </w:t>
            </w:r>
            <w:r w:rsidRPr="00085831">
              <w:rPr>
                <w:iCs/>
                <w:kern w:val="0"/>
                <w:sz w:val="22"/>
                <w:szCs w:val="22"/>
              </w:rPr>
              <w:t>do:</w:t>
            </w:r>
          </w:p>
          <w:p w:rsidR="00600B5B" w:rsidRPr="00085831" w:rsidRDefault="00600B5B" w:rsidP="00600B5B">
            <w:pPr>
              <w:pStyle w:val="Akapitzlist"/>
              <w:numPr>
                <w:ilvl w:val="0"/>
                <w:numId w:val="25"/>
              </w:numPr>
              <w:suppressAutoHyphens w:val="0"/>
              <w:snapToGrid w:val="0"/>
              <w:spacing w:after="0"/>
              <w:textAlignment w:val="auto"/>
              <w:rPr>
                <w:rFonts w:ascii="Times New Roman" w:hAnsi="Times New Roman"/>
                <w:iCs/>
                <w:kern w:val="0"/>
              </w:rPr>
            </w:pPr>
            <w:r w:rsidRPr="00085831">
              <w:rPr>
                <w:rFonts w:ascii="Times New Roman" w:hAnsi="Times New Roman"/>
                <w:iCs/>
                <w:kern w:val="0"/>
              </w:rPr>
              <w:t>zaliczenia I semestru, I roku studiów,</w:t>
            </w:r>
          </w:p>
          <w:p w:rsidR="00600B5B" w:rsidRPr="00085831" w:rsidRDefault="00600B5B" w:rsidP="00600B5B">
            <w:pPr>
              <w:pStyle w:val="Akapitzlist"/>
              <w:numPr>
                <w:ilvl w:val="0"/>
                <w:numId w:val="25"/>
              </w:numPr>
              <w:suppressAutoHyphens w:val="0"/>
              <w:snapToGrid w:val="0"/>
              <w:spacing w:after="0"/>
              <w:textAlignment w:val="auto"/>
              <w:rPr>
                <w:iCs/>
                <w:kern w:val="0"/>
              </w:rPr>
            </w:pPr>
            <w:r w:rsidRPr="00085831">
              <w:rPr>
                <w:rFonts w:ascii="Times New Roman" w:hAnsi="Times New Roman"/>
                <w:kern w:val="0"/>
              </w:rPr>
              <w:t>ukończenia całego toku studiów.</w:t>
            </w:r>
          </w:p>
        </w:tc>
      </w:tr>
      <w:tr w:rsidR="00600B5B" w:rsidRPr="00085831" w:rsidTr="00DA603E">
        <w:trPr>
          <w:gridAfter w:val="1"/>
          <w:wAfter w:w="5459" w:type="dxa"/>
          <w:cantSplit/>
          <w:trHeight w:val="486"/>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Rok studiów, semestr</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pStyle w:val="Standard"/>
              <w:spacing w:line="276" w:lineRule="auto"/>
              <w:rPr>
                <w:bCs/>
                <w:sz w:val="22"/>
                <w:szCs w:val="22"/>
              </w:rPr>
            </w:pPr>
            <w:r w:rsidRPr="00085831">
              <w:rPr>
                <w:bCs/>
                <w:sz w:val="22"/>
                <w:szCs w:val="22"/>
              </w:rPr>
              <w:t>Rok I</w:t>
            </w:r>
          </w:p>
          <w:p w:rsidR="00600B5B" w:rsidRPr="00085831" w:rsidRDefault="00600B5B" w:rsidP="00DA603E">
            <w:pPr>
              <w:pStyle w:val="Standard"/>
              <w:spacing w:line="276" w:lineRule="auto"/>
              <w:rPr>
                <w:bCs/>
                <w:sz w:val="22"/>
                <w:szCs w:val="22"/>
              </w:rPr>
            </w:pPr>
            <w:r w:rsidRPr="00085831">
              <w:rPr>
                <w:bCs/>
                <w:sz w:val="22"/>
                <w:szCs w:val="22"/>
              </w:rPr>
              <w:t>Semestr I</w:t>
            </w:r>
          </w:p>
        </w:tc>
      </w:tr>
      <w:tr w:rsidR="00600B5B" w:rsidRPr="00085831" w:rsidTr="00DA603E">
        <w:trPr>
          <w:gridAfter w:val="1"/>
          <w:wAfter w:w="5459" w:type="dxa"/>
          <w:cantSplit/>
          <w:trHeight w:val="35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7.</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Imię i nazwisko osoby (osób) prowadzącej przedmiot</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pStyle w:val="Standard"/>
              <w:spacing w:line="276" w:lineRule="auto"/>
              <w:rPr>
                <w:bCs/>
                <w:sz w:val="22"/>
                <w:szCs w:val="22"/>
              </w:rPr>
            </w:pPr>
            <w:r>
              <w:rPr>
                <w:bCs/>
                <w:sz w:val="22"/>
                <w:szCs w:val="22"/>
              </w:rPr>
              <w:t xml:space="preserve">dr </w:t>
            </w:r>
            <w:r w:rsidR="00717A5E">
              <w:rPr>
                <w:bCs/>
                <w:sz w:val="22"/>
                <w:szCs w:val="22"/>
              </w:rPr>
              <w:t xml:space="preserve">n. med. </w:t>
            </w:r>
            <w:r>
              <w:rPr>
                <w:bCs/>
                <w:sz w:val="22"/>
                <w:szCs w:val="22"/>
              </w:rPr>
              <w:t>Magdalena Nakonieczna</w:t>
            </w:r>
          </w:p>
          <w:p w:rsidR="00600B5B" w:rsidRPr="00085831" w:rsidRDefault="00600B5B" w:rsidP="00DA603E">
            <w:pPr>
              <w:pStyle w:val="Standard"/>
              <w:spacing w:line="276" w:lineRule="auto"/>
              <w:rPr>
                <w:bCs/>
                <w:sz w:val="22"/>
                <w:szCs w:val="22"/>
              </w:rPr>
            </w:pPr>
            <w:r w:rsidRPr="00085831">
              <w:rPr>
                <w:bCs/>
                <w:sz w:val="22"/>
                <w:szCs w:val="22"/>
              </w:rPr>
              <w:t>mgr Nina Bober</w:t>
            </w:r>
          </w:p>
        </w:tc>
      </w:tr>
      <w:tr w:rsidR="00600B5B" w:rsidRPr="00085831" w:rsidTr="00DA603E">
        <w:trPr>
          <w:gridAfter w:val="1"/>
          <w:wAfter w:w="5459"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8.</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Imię i nazwisko osoby (osób) egzaminującej bądź udzielającej zaliczenia w przypadku, gdy nie jest nim osoba prowadząca dany przedmiot</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00B5B" w:rsidRPr="00085831" w:rsidRDefault="00600B5B" w:rsidP="00DA603E">
            <w:pPr>
              <w:pStyle w:val="Standard"/>
              <w:spacing w:line="276" w:lineRule="auto"/>
              <w:rPr>
                <w:bCs/>
                <w:sz w:val="22"/>
                <w:szCs w:val="22"/>
              </w:rPr>
            </w:pPr>
          </w:p>
        </w:tc>
      </w:tr>
      <w:tr w:rsidR="00600B5B" w:rsidRPr="00085831" w:rsidTr="00DA603E">
        <w:trPr>
          <w:gridAfter w:val="1"/>
          <w:wAfter w:w="5459"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9.</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Formuła przedmiotu</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pStyle w:val="Standard"/>
              <w:spacing w:line="276" w:lineRule="auto"/>
              <w:rPr>
                <w:bCs/>
                <w:sz w:val="22"/>
                <w:szCs w:val="22"/>
              </w:rPr>
            </w:pPr>
            <w:r w:rsidRPr="00085831">
              <w:rPr>
                <w:bCs/>
                <w:sz w:val="22"/>
                <w:szCs w:val="22"/>
              </w:rPr>
              <w:t>Wykłady</w:t>
            </w:r>
          </w:p>
          <w:p w:rsidR="00600B5B" w:rsidRPr="00085831" w:rsidRDefault="00600B5B" w:rsidP="00DA603E">
            <w:pPr>
              <w:pStyle w:val="Standard"/>
              <w:spacing w:line="276" w:lineRule="auto"/>
              <w:rPr>
                <w:bCs/>
                <w:sz w:val="22"/>
                <w:szCs w:val="22"/>
              </w:rPr>
            </w:pPr>
            <w:r w:rsidRPr="00085831">
              <w:rPr>
                <w:bCs/>
                <w:sz w:val="22"/>
                <w:szCs w:val="22"/>
              </w:rPr>
              <w:t>Ćwiczenia</w:t>
            </w:r>
          </w:p>
        </w:tc>
      </w:tr>
      <w:tr w:rsidR="00600B5B" w:rsidRPr="00085831" w:rsidTr="00DA603E">
        <w:trPr>
          <w:gridAfter w:val="1"/>
          <w:wAfter w:w="5459"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10.</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Wymagania wstępne</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pStyle w:val="Standard"/>
              <w:spacing w:line="276" w:lineRule="auto"/>
              <w:rPr>
                <w:bCs/>
                <w:kern w:val="0"/>
                <w:sz w:val="22"/>
                <w:szCs w:val="22"/>
              </w:rPr>
            </w:pPr>
            <w:r w:rsidRPr="00085831">
              <w:rPr>
                <w:bCs/>
                <w:kern w:val="0"/>
                <w:sz w:val="22"/>
                <w:szCs w:val="22"/>
              </w:rPr>
              <w:t>Wiedza z zakresu psychologii ogólnej</w:t>
            </w:r>
          </w:p>
        </w:tc>
      </w:tr>
      <w:tr w:rsidR="00600B5B" w:rsidRPr="00085831" w:rsidTr="00DA603E">
        <w:trPr>
          <w:gridAfter w:val="1"/>
          <w:wAfter w:w="5459" w:type="dxa"/>
          <w:cantSplit/>
          <w:trHeight w:val="76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11.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Liczba godzin zajęć dydaktycznych</w:t>
            </w:r>
          </w:p>
        </w:tc>
        <w:tc>
          <w:tcPr>
            <w:tcW w:w="637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600B5B" w:rsidRPr="00085831" w:rsidRDefault="00600B5B" w:rsidP="00DA603E">
            <w:pPr>
              <w:pStyle w:val="Standard"/>
              <w:spacing w:line="276" w:lineRule="auto"/>
              <w:rPr>
                <w:bCs/>
                <w:sz w:val="22"/>
                <w:szCs w:val="22"/>
              </w:rPr>
            </w:pPr>
            <w:r w:rsidRPr="00085831">
              <w:rPr>
                <w:bCs/>
                <w:sz w:val="22"/>
                <w:szCs w:val="22"/>
              </w:rPr>
              <w:t>Wykłady (I sem.) – 15 godz.</w:t>
            </w:r>
          </w:p>
          <w:p w:rsidR="00600B5B" w:rsidRPr="00085831" w:rsidRDefault="00600B5B" w:rsidP="00DA603E">
            <w:pPr>
              <w:pStyle w:val="Standard"/>
              <w:spacing w:line="276" w:lineRule="auto"/>
              <w:rPr>
                <w:b/>
                <w:bCs/>
                <w:sz w:val="22"/>
                <w:szCs w:val="22"/>
              </w:rPr>
            </w:pPr>
            <w:r w:rsidRPr="00085831">
              <w:rPr>
                <w:bCs/>
                <w:sz w:val="22"/>
                <w:szCs w:val="22"/>
              </w:rPr>
              <w:t>Ćwiczenia (I sem.) – 15 godz.</w:t>
            </w:r>
          </w:p>
        </w:tc>
      </w:tr>
      <w:tr w:rsidR="00600B5B" w:rsidRPr="00085831" w:rsidTr="00DA603E">
        <w:trPr>
          <w:gridAfter w:val="1"/>
          <w:wAfter w:w="5459" w:type="dxa"/>
          <w:cantSplit/>
          <w:trHeight w:val="542"/>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12.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Liczba punktów ECTS przypisana modułowi / przedmiotowi</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pStyle w:val="Standard"/>
              <w:spacing w:line="276" w:lineRule="auto"/>
              <w:rPr>
                <w:bCs/>
                <w:sz w:val="22"/>
                <w:szCs w:val="22"/>
              </w:rPr>
            </w:pPr>
            <w:r w:rsidRPr="00085831">
              <w:rPr>
                <w:bCs/>
                <w:sz w:val="22"/>
                <w:szCs w:val="22"/>
              </w:rPr>
              <w:t>Wykłady – 1 punkt ECTS</w:t>
            </w:r>
          </w:p>
          <w:p w:rsidR="00600B5B" w:rsidRPr="00085831" w:rsidRDefault="00600B5B" w:rsidP="00DA603E">
            <w:pPr>
              <w:pStyle w:val="Standard"/>
              <w:spacing w:line="276" w:lineRule="auto"/>
              <w:rPr>
                <w:sz w:val="22"/>
                <w:szCs w:val="22"/>
              </w:rPr>
            </w:pPr>
            <w:r w:rsidRPr="00085831">
              <w:rPr>
                <w:bCs/>
                <w:sz w:val="22"/>
                <w:szCs w:val="22"/>
              </w:rPr>
              <w:t>Ćwiczenia – 2 punkty ECTS</w:t>
            </w:r>
          </w:p>
        </w:tc>
      </w:tr>
      <w:tr w:rsidR="00600B5B" w:rsidRPr="00085831" w:rsidTr="00DA603E">
        <w:trPr>
          <w:gridAfter w:val="1"/>
          <w:wAfter w:w="5459" w:type="dxa"/>
          <w:cantSplit/>
          <w:trHeight w:val="417"/>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13.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Założenia i cele modułu / przedmiotu</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pStyle w:val="Default"/>
              <w:autoSpaceDE w:val="0"/>
              <w:spacing w:line="276" w:lineRule="auto"/>
              <w:rPr>
                <w:kern w:val="0"/>
                <w:sz w:val="22"/>
                <w:szCs w:val="22"/>
              </w:rPr>
            </w:pPr>
            <w:r w:rsidRPr="00085831">
              <w:rPr>
                <w:kern w:val="0"/>
                <w:sz w:val="22"/>
                <w:szCs w:val="22"/>
              </w:rPr>
              <w:t>Zapoznanie studentów z elementami psychologii zdrowia</w:t>
            </w:r>
          </w:p>
        </w:tc>
      </w:tr>
      <w:tr w:rsidR="00600B5B" w:rsidRPr="00085831" w:rsidTr="00DA603E">
        <w:trPr>
          <w:gridAfter w:val="1"/>
          <w:wAfter w:w="5459" w:type="dxa"/>
          <w:cantSplit/>
          <w:trHeight w:val="486"/>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14.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Metody dydaktyczne</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pStyle w:val="Standard"/>
              <w:spacing w:line="276" w:lineRule="auto"/>
              <w:rPr>
                <w:sz w:val="22"/>
                <w:szCs w:val="22"/>
              </w:rPr>
            </w:pPr>
            <w:r w:rsidRPr="00085831">
              <w:rPr>
                <w:sz w:val="22"/>
                <w:szCs w:val="22"/>
              </w:rPr>
              <w:t>Wykład konwersatoryjny</w:t>
            </w:r>
          </w:p>
          <w:p w:rsidR="00600B5B" w:rsidRPr="00085831" w:rsidRDefault="00600B5B" w:rsidP="00DA603E">
            <w:pPr>
              <w:pStyle w:val="Standard"/>
              <w:spacing w:line="276" w:lineRule="auto"/>
              <w:rPr>
                <w:sz w:val="22"/>
                <w:szCs w:val="22"/>
              </w:rPr>
            </w:pPr>
            <w:r w:rsidRPr="00085831">
              <w:rPr>
                <w:sz w:val="22"/>
                <w:szCs w:val="22"/>
              </w:rPr>
              <w:t>Praca w grupach, dyskusja, prezentacja</w:t>
            </w:r>
          </w:p>
        </w:tc>
      </w:tr>
      <w:tr w:rsidR="00600B5B" w:rsidRPr="00085831" w:rsidTr="00DA603E">
        <w:trPr>
          <w:gridAfter w:val="1"/>
          <w:wAfter w:w="5459" w:type="dxa"/>
          <w:cantSplit/>
          <w:trHeight w:val="2117"/>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15.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00B5B" w:rsidRPr="00085831" w:rsidRDefault="00600B5B" w:rsidP="00DA603E">
            <w:pPr>
              <w:pStyle w:val="Standard"/>
              <w:spacing w:line="276" w:lineRule="auto"/>
              <w:rPr>
                <w:bCs/>
                <w:sz w:val="22"/>
                <w:szCs w:val="22"/>
              </w:rPr>
            </w:pPr>
          </w:p>
          <w:p w:rsidR="00600B5B" w:rsidRPr="00085831" w:rsidRDefault="00600B5B" w:rsidP="00DA603E">
            <w:pPr>
              <w:pStyle w:val="Standard"/>
              <w:spacing w:line="276" w:lineRule="auto"/>
              <w:rPr>
                <w:bCs/>
                <w:sz w:val="22"/>
                <w:szCs w:val="22"/>
              </w:rPr>
            </w:pPr>
            <w:r w:rsidRPr="00085831">
              <w:rPr>
                <w:bCs/>
                <w:sz w:val="22"/>
                <w:szCs w:val="22"/>
              </w:rPr>
              <w:t>Wykłady (I sem.) – zaliczenie z oceną (ZO)</w:t>
            </w:r>
          </w:p>
          <w:p w:rsidR="00600B5B" w:rsidRPr="00085831" w:rsidRDefault="00600B5B" w:rsidP="00DA603E">
            <w:pPr>
              <w:pStyle w:val="Standard"/>
              <w:spacing w:line="276" w:lineRule="auto"/>
              <w:rPr>
                <w:sz w:val="22"/>
                <w:szCs w:val="22"/>
              </w:rPr>
            </w:pPr>
            <w:r w:rsidRPr="00085831">
              <w:rPr>
                <w:bCs/>
                <w:sz w:val="22"/>
                <w:szCs w:val="22"/>
              </w:rPr>
              <w:t>Ćwiczenia (I sem.) – zaliczenie z oceną (ZO)</w:t>
            </w:r>
          </w:p>
          <w:p w:rsidR="00600B5B" w:rsidRPr="00085831" w:rsidRDefault="00600B5B" w:rsidP="00DA603E">
            <w:pPr>
              <w:pStyle w:val="Standard"/>
              <w:spacing w:line="276" w:lineRule="auto"/>
              <w:jc w:val="center"/>
              <w:rPr>
                <w:sz w:val="22"/>
                <w:szCs w:val="22"/>
              </w:rPr>
            </w:pPr>
          </w:p>
          <w:p w:rsidR="00600B5B" w:rsidRPr="00085831" w:rsidRDefault="00600B5B" w:rsidP="00DA603E">
            <w:pPr>
              <w:pStyle w:val="Standard"/>
              <w:spacing w:line="276" w:lineRule="auto"/>
              <w:jc w:val="center"/>
              <w:rPr>
                <w:b/>
                <w:sz w:val="22"/>
                <w:szCs w:val="22"/>
              </w:rPr>
            </w:pPr>
            <w:r w:rsidRPr="00085831">
              <w:rPr>
                <w:b/>
                <w:sz w:val="22"/>
                <w:szCs w:val="22"/>
              </w:rPr>
              <w:t>Warunki zaliczenia:</w:t>
            </w:r>
          </w:p>
          <w:p w:rsidR="00600B5B" w:rsidRPr="00085831" w:rsidRDefault="00600B5B" w:rsidP="00DA603E">
            <w:pPr>
              <w:pStyle w:val="Standard"/>
              <w:spacing w:line="276" w:lineRule="auto"/>
              <w:rPr>
                <w:sz w:val="22"/>
                <w:szCs w:val="22"/>
              </w:rPr>
            </w:pPr>
            <w:r w:rsidRPr="00085831">
              <w:rPr>
                <w:sz w:val="22"/>
                <w:szCs w:val="22"/>
              </w:rPr>
              <w:t xml:space="preserve">Wykłady: test jednokrotnego wyboru </w:t>
            </w:r>
          </w:p>
          <w:p w:rsidR="00600B5B" w:rsidRPr="00085831" w:rsidRDefault="00600B5B" w:rsidP="00DA603E">
            <w:pPr>
              <w:pStyle w:val="Standard"/>
              <w:spacing w:line="276" w:lineRule="auto"/>
              <w:rPr>
                <w:sz w:val="22"/>
                <w:szCs w:val="22"/>
              </w:rPr>
            </w:pPr>
            <w:r w:rsidRPr="00085831">
              <w:rPr>
                <w:sz w:val="22"/>
                <w:szCs w:val="22"/>
              </w:rPr>
              <w:t>Ćwiczenia: wykonanie zadania.</w:t>
            </w:r>
          </w:p>
          <w:p w:rsidR="00600B5B" w:rsidRPr="00085831" w:rsidRDefault="00600B5B" w:rsidP="00DA603E">
            <w:pPr>
              <w:pStyle w:val="Standard"/>
              <w:spacing w:line="276" w:lineRule="auto"/>
              <w:ind w:left="360"/>
              <w:rPr>
                <w:b/>
                <w:sz w:val="22"/>
                <w:szCs w:val="22"/>
              </w:rPr>
            </w:pPr>
          </w:p>
        </w:tc>
      </w:tr>
      <w:tr w:rsidR="00600B5B" w:rsidRPr="00085831" w:rsidTr="00DA603E">
        <w:trPr>
          <w:gridAfter w:val="1"/>
          <w:wAfter w:w="5459" w:type="dxa"/>
          <w:cantSplit/>
          <w:trHeight w:val="5660"/>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lastRenderedPageBreak/>
              <w:t>16.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600B5B" w:rsidRPr="00085831" w:rsidRDefault="00600B5B" w:rsidP="00DA603E">
            <w:pPr>
              <w:pStyle w:val="Standard"/>
              <w:spacing w:line="276" w:lineRule="auto"/>
              <w:rPr>
                <w:b/>
                <w:bCs/>
                <w:sz w:val="22"/>
                <w:szCs w:val="22"/>
              </w:rPr>
            </w:pPr>
            <w:r w:rsidRPr="00085831">
              <w:rPr>
                <w:b/>
                <w:bCs/>
                <w:sz w:val="22"/>
                <w:szCs w:val="22"/>
              </w:rPr>
              <w:t>Treści merytoryczne przedmiotu oraz sposób ich realizacji</w:t>
            </w:r>
          </w:p>
          <w:p w:rsidR="00600B5B" w:rsidRPr="00085831" w:rsidRDefault="00600B5B" w:rsidP="00DA603E">
            <w:pPr>
              <w:pStyle w:val="Standard"/>
              <w:spacing w:line="276" w:lineRule="auto"/>
              <w:rPr>
                <w:b/>
                <w:bCs/>
                <w:sz w:val="22"/>
                <w:szCs w:val="22"/>
              </w:rPr>
            </w:pPr>
          </w:p>
          <w:p w:rsidR="00600B5B" w:rsidRPr="00085831" w:rsidRDefault="00600B5B" w:rsidP="00DA603E">
            <w:pPr>
              <w:pStyle w:val="Standard"/>
              <w:spacing w:line="276" w:lineRule="auto"/>
              <w:rPr>
                <w:b/>
                <w:bCs/>
                <w:sz w:val="22"/>
                <w:szCs w:val="22"/>
              </w:rPr>
            </w:pP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00B5B" w:rsidRPr="00085831" w:rsidRDefault="00600B5B" w:rsidP="00DA603E">
            <w:pPr>
              <w:widowControl/>
              <w:tabs>
                <w:tab w:val="left" w:pos="3855"/>
              </w:tabs>
              <w:autoSpaceDE w:val="0"/>
              <w:spacing w:line="276" w:lineRule="auto"/>
              <w:jc w:val="both"/>
              <w:rPr>
                <w:b/>
                <w:color w:val="000000"/>
                <w:sz w:val="22"/>
                <w:szCs w:val="22"/>
              </w:rPr>
            </w:pPr>
            <w:r w:rsidRPr="00085831">
              <w:rPr>
                <w:b/>
                <w:color w:val="000000"/>
                <w:sz w:val="22"/>
                <w:szCs w:val="22"/>
              </w:rPr>
              <w:t>Tematy wykładów:</w:t>
            </w:r>
          </w:p>
          <w:p w:rsidR="00600B5B" w:rsidRPr="00085831" w:rsidRDefault="00600B5B" w:rsidP="00600B5B">
            <w:pPr>
              <w:pStyle w:val="Akapitzlist"/>
              <w:numPr>
                <w:ilvl w:val="0"/>
                <w:numId w:val="26"/>
              </w:numPr>
              <w:tabs>
                <w:tab w:val="left" w:pos="3855"/>
              </w:tabs>
              <w:autoSpaceDE w:val="0"/>
              <w:spacing w:after="0"/>
              <w:ind w:left="360"/>
              <w:jc w:val="both"/>
              <w:textAlignment w:val="auto"/>
              <w:rPr>
                <w:rFonts w:ascii="Times New Roman" w:hAnsi="Times New Roman"/>
                <w:color w:val="000000"/>
              </w:rPr>
            </w:pPr>
            <w:r w:rsidRPr="00085831">
              <w:rPr>
                <w:rFonts w:ascii="Times New Roman" w:hAnsi="Times New Roman"/>
                <w:color w:val="000000"/>
              </w:rPr>
              <w:t>Psychologia zdrowia – wprowadzenie.</w:t>
            </w:r>
          </w:p>
          <w:p w:rsidR="00600B5B" w:rsidRPr="00085831" w:rsidRDefault="00600B5B" w:rsidP="00600B5B">
            <w:pPr>
              <w:pStyle w:val="Akapitzlist"/>
              <w:numPr>
                <w:ilvl w:val="0"/>
                <w:numId w:val="26"/>
              </w:numPr>
              <w:tabs>
                <w:tab w:val="left" w:pos="3855"/>
              </w:tabs>
              <w:autoSpaceDE w:val="0"/>
              <w:spacing w:after="0"/>
              <w:ind w:left="360"/>
              <w:jc w:val="both"/>
              <w:textAlignment w:val="auto"/>
              <w:rPr>
                <w:rFonts w:ascii="Times New Roman" w:hAnsi="Times New Roman"/>
                <w:color w:val="000000"/>
              </w:rPr>
            </w:pPr>
            <w:r w:rsidRPr="00085831">
              <w:rPr>
                <w:rFonts w:ascii="Times New Roman" w:hAnsi="Times New Roman"/>
                <w:color w:val="000000"/>
              </w:rPr>
              <w:t>Koncepcje zdrowia.</w:t>
            </w:r>
          </w:p>
          <w:p w:rsidR="00600B5B" w:rsidRPr="00085831" w:rsidRDefault="00600B5B" w:rsidP="00600B5B">
            <w:pPr>
              <w:pStyle w:val="Akapitzlist"/>
              <w:numPr>
                <w:ilvl w:val="0"/>
                <w:numId w:val="26"/>
              </w:numPr>
              <w:tabs>
                <w:tab w:val="left" w:pos="3855"/>
              </w:tabs>
              <w:autoSpaceDE w:val="0"/>
              <w:spacing w:after="0"/>
              <w:ind w:left="360"/>
              <w:jc w:val="both"/>
              <w:textAlignment w:val="auto"/>
              <w:rPr>
                <w:rFonts w:ascii="Times New Roman" w:hAnsi="Times New Roman"/>
                <w:color w:val="000000"/>
              </w:rPr>
            </w:pPr>
            <w:r w:rsidRPr="00085831">
              <w:rPr>
                <w:rFonts w:ascii="Times New Roman" w:hAnsi="Times New Roman"/>
                <w:color w:val="000000"/>
              </w:rPr>
              <w:t>Modele w ps</w:t>
            </w:r>
            <w:r w:rsidR="006664ED">
              <w:rPr>
                <w:rFonts w:ascii="Times New Roman" w:hAnsi="Times New Roman"/>
                <w:color w:val="000000"/>
              </w:rPr>
              <w:t xml:space="preserve">ychologii zdrowia – model </w:t>
            </w:r>
            <w:r w:rsidRPr="00085831">
              <w:rPr>
                <w:rFonts w:ascii="Times New Roman" w:hAnsi="Times New Roman"/>
                <w:color w:val="000000"/>
              </w:rPr>
              <w:t>biomedyczny, model holistyczny, model salutogenetyczny.</w:t>
            </w:r>
          </w:p>
          <w:p w:rsidR="00600B5B" w:rsidRPr="00085831" w:rsidRDefault="00600B5B" w:rsidP="00600B5B">
            <w:pPr>
              <w:pStyle w:val="Akapitzlist"/>
              <w:numPr>
                <w:ilvl w:val="0"/>
                <w:numId w:val="26"/>
              </w:numPr>
              <w:tabs>
                <w:tab w:val="left" w:pos="3855"/>
              </w:tabs>
              <w:autoSpaceDE w:val="0"/>
              <w:spacing w:after="0"/>
              <w:ind w:left="360"/>
              <w:jc w:val="both"/>
              <w:textAlignment w:val="auto"/>
              <w:rPr>
                <w:rFonts w:ascii="Times New Roman" w:hAnsi="Times New Roman"/>
                <w:color w:val="000000"/>
              </w:rPr>
            </w:pPr>
            <w:r w:rsidRPr="00085831">
              <w:rPr>
                <w:rFonts w:ascii="Times New Roman" w:hAnsi="Times New Roman"/>
                <w:color w:val="000000"/>
              </w:rPr>
              <w:t>Poznawcze i behawioralne uwarunkowania zdrowia i choroby.</w:t>
            </w:r>
          </w:p>
          <w:p w:rsidR="00600B5B" w:rsidRPr="00085831" w:rsidRDefault="00600B5B" w:rsidP="00600B5B">
            <w:pPr>
              <w:pStyle w:val="Akapitzlist"/>
              <w:numPr>
                <w:ilvl w:val="0"/>
                <w:numId w:val="26"/>
              </w:numPr>
              <w:tabs>
                <w:tab w:val="left" w:pos="3855"/>
              </w:tabs>
              <w:autoSpaceDE w:val="0"/>
              <w:spacing w:after="0"/>
              <w:ind w:left="360"/>
              <w:jc w:val="both"/>
              <w:textAlignment w:val="auto"/>
              <w:rPr>
                <w:rFonts w:ascii="Times New Roman" w:hAnsi="Times New Roman"/>
                <w:color w:val="000000"/>
              </w:rPr>
            </w:pPr>
            <w:r w:rsidRPr="00085831">
              <w:rPr>
                <w:rFonts w:ascii="Times New Roman" w:hAnsi="Times New Roman"/>
                <w:color w:val="000000"/>
              </w:rPr>
              <w:t>Zachowania zdrowotne.</w:t>
            </w:r>
          </w:p>
          <w:p w:rsidR="00600B5B" w:rsidRPr="00085831" w:rsidRDefault="00600B5B" w:rsidP="00600B5B">
            <w:pPr>
              <w:pStyle w:val="Akapitzlist"/>
              <w:numPr>
                <w:ilvl w:val="0"/>
                <w:numId w:val="26"/>
              </w:numPr>
              <w:tabs>
                <w:tab w:val="left" w:pos="3855"/>
              </w:tabs>
              <w:autoSpaceDE w:val="0"/>
              <w:spacing w:after="0"/>
              <w:ind w:left="360"/>
              <w:jc w:val="both"/>
              <w:textAlignment w:val="auto"/>
              <w:rPr>
                <w:rFonts w:ascii="Times New Roman" w:hAnsi="Times New Roman"/>
                <w:color w:val="000000"/>
              </w:rPr>
            </w:pPr>
            <w:r w:rsidRPr="00085831">
              <w:rPr>
                <w:rFonts w:ascii="Times New Roman" w:hAnsi="Times New Roman"/>
                <w:color w:val="000000"/>
              </w:rPr>
              <w:t>Stres i radzenie sobie ze stresem a zdrowie i choroba.</w:t>
            </w:r>
          </w:p>
          <w:p w:rsidR="00600B5B" w:rsidRPr="00085831" w:rsidRDefault="00600B5B" w:rsidP="00600B5B">
            <w:pPr>
              <w:pStyle w:val="Akapitzlist"/>
              <w:numPr>
                <w:ilvl w:val="0"/>
                <w:numId w:val="26"/>
              </w:numPr>
              <w:tabs>
                <w:tab w:val="left" w:pos="3855"/>
              </w:tabs>
              <w:autoSpaceDE w:val="0"/>
              <w:spacing w:after="0"/>
              <w:ind w:left="360"/>
              <w:jc w:val="both"/>
              <w:textAlignment w:val="auto"/>
              <w:rPr>
                <w:rFonts w:ascii="Times New Roman" w:hAnsi="Times New Roman"/>
                <w:color w:val="000000"/>
              </w:rPr>
            </w:pPr>
            <w:r w:rsidRPr="00085831">
              <w:rPr>
                <w:rFonts w:ascii="Times New Roman" w:hAnsi="Times New Roman"/>
                <w:color w:val="000000"/>
              </w:rPr>
              <w:t>Zasoby osobiste</w:t>
            </w:r>
            <w:r>
              <w:rPr>
                <w:rFonts w:ascii="Times New Roman" w:hAnsi="Times New Roman"/>
                <w:color w:val="000000"/>
              </w:rPr>
              <w:t>,</w:t>
            </w:r>
            <w:r w:rsidRPr="00085831">
              <w:rPr>
                <w:rFonts w:ascii="Times New Roman" w:hAnsi="Times New Roman"/>
                <w:color w:val="000000"/>
              </w:rPr>
              <w:t xml:space="preserve"> społeczne </w:t>
            </w:r>
            <w:r>
              <w:rPr>
                <w:rFonts w:ascii="Times New Roman" w:hAnsi="Times New Roman"/>
                <w:color w:val="000000"/>
              </w:rPr>
              <w:t xml:space="preserve">i środowiskowe </w:t>
            </w:r>
            <w:r w:rsidRPr="00085831">
              <w:rPr>
                <w:rFonts w:ascii="Times New Roman" w:hAnsi="Times New Roman"/>
                <w:color w:val="000000"/>
              </w:rPr>
              <w:t>w kontekście zdrowia.</w:t>
            </w:r>
          </w:p>
          <w:p w:rsidR="00600B5B" w:rsidRPr="00916A15" w:rsidRDefault="00600B5B" w:rsidP="00600B5B">
            <w:pPr>
              <w:pStyle w:val="Akapitzlist"/>
              <w:numPr>
                <w:ilvl w:val="0"/>
                <w:numId w:val="26"/>
              </w:numPr>
              <w:tabs>
                <w:tab w:val="left" w:pos="3855"/>
              </w:tabs>
              <w:autoSpaceDE w:val="0"/>
              <w:spacing w:after="0"/>
              <w:ind w:left="360"/>
              <w:jc w:val="both"/>
              <w:textAlignment w:val="auto"/>
              <w:rPr>
                <w:rFonts w:ascii="Times New Roman" w:hAnsi="Times New Roman"/>
                <w:color w:val="000000"/>
              </w:rPr>
            </w:pPr>
            <w:r w:rsidRPr="00085831">
              <w:rPr>
                <w:rFonts w:ascii="Times New Roman" w:hAnsi="Times New Roman"/>
                <w:color w:val="000000"/>
              </w:rPr>
              <w:t>Mechanizmy psychologiczne chorób</w:t>
            </w:r>
            <w:r w:rsidRPr="00916A15">
              <w:rPr>
                <w:color w:val="000000"/>
              </w:rPr>
              <w:t>.</w:t>
            </w:r>
          </w:p>
          <w:p w:rsidR="00600B5B" w:rsidRPr="00085831" w:rsidRDefault="00600B5B" w:rsidP="00600B5B">
            <w:pPr>
              <w:pStyle w:val="Akapitzlist"/>
              <w:numPr>
                <w:ilvl w:val="0"/>
                <w:numId w:val="26"/>
              </w:numPr>
              <w:tabs>
                <w:tab w:val="left" w:pos="3855"/>
              </w:tabs>
              <w:autoSpaceDE w:val="0"/>
              <w:spacing w:after="0"/>
              <w:ind w:left="360"/>
              <w:jc w:val="both"/>
              <w:textAlignment w:val="auto"/>
              <w:rPr>
                <w:rFonts w:ascii="Times New Roman" w:hAnsi="Times New Roman"/>
                <w:color w:val="000000"/>
              </w:rPr>
            </w:pPr>
            <w:r w:rsidRPr="00085831">
              <w:rPr>
                <w:rFonts w:ascii="Times New Roman" w:hAnsi="Times New Roman"/>
                <w:color w:val="000000"/>
              </w:rPr>
              <w:t>Radzenie sobie z chorobą.</w:t>
            </w:r>
          </w:p>
          <w:p w:rsidR="00600B5B" w:rsidRPr="00085831" w:rsidRDefault="00600B5B" w:rsidP="00600B5B">
            <w:pPr>
              <w:pStyle w:val="Akapitzlist"/>
              <w:numPr>
                <w:ilvl w:val="0"/>
                <w:numId w:val="26"/>
              </w:numPr>
              <w:tabs>
                <w:tab w:val="left" w:pos="3855"/>
              </w:tabs>
              <w:autoSpaceDE w:val="0"/>
              <w:spacing w:after="0"/>
              <w:ind w:left="360"/>
              <w:jc w:val="both"/>
              <w:textAlignment w:val="auto"/>
              <w:rPr>
                <w:rFonts w:ascii="Times New Roman" w:hAnsi="Times New Roman"/>
                <w:color w:val="000000"/>
              </w:rPr>
            </w:pPr>
            <w:r>
              <w:rPr>
                <w:rFonts w:ascii="Times New Roman" w:hAnsi="Times New Roman"/>
                <w:color w:val="000000"/>
              </w:rPr>
              <w:t>Psychologiczny aspekt kontaktu z pacjentem</w:t>
            </w:r>
            <w:r w:rsidRPr="00085831">
              <w:rPr>
                <w:rFonts w:ascii="Times New Roman" w:hAnsi="Times New Roman"/>
                <w:color w:val="000000"/>
              </w:rPr>
              <w:t>.</w:t>
            </w:r>
          </w:p>
          <w:p w:rsidR="00600B5B" w:rsidRPr="00085831" w:rsidRDefault="00600B5B" w:rsidP="00DA603E">
            <w:pPr>
              <w:widowControl/>
              <w:tabs>
                <w:tab w:val="left" w:pos="3855"/>
              </w:tabs>
              <w:autoSpaceDE w:val="0"/>
              <w:spacing w:line="276" w:lineRule="auto"/>
              <w:jc w:val="both"/>
              <w:rPr>
                <w:color w:val="000000"/>
                <w:sz w:val="22"/>
                <w:szCs w:val="22"/>
              </w:rPr>
            </w:pPr>
          </w:p>
          <w:p w:rsidR="00600B5B" w:rsidRPr="00085831" w:rsidRDefault="00600B5B" w:rsidP="00DA603E">
            <w:pPr>
              <w:widowControl/>
              <w:tabs>
                <w:tab w:val="left" w:pos="3855"/>
              </w:tabs>
              <w:autoSpaceDE w:val="0"/>
              <w:spacing w:line="276" w:lineRule="auto"/>
              <w:jc w:val="both"/>
              <w:rPr>
                <w:b/>
                <w:color w:val="000000"/>
                <w:sz w:val="22"/>
                <w:szCs w:val="22"/>
              </w:rPr>
            </w:pPr>
            <w:r w:rsidRPr="00085831">
              <w:rPr>
                <w:b/>
                <w:color w:val="000000"/>
                <w:sz w:val="22"/>
                <w:szCs w:val="22"/>
              </w:rPr>
              <w:t>Tematy ćwiczeń:</w:t>
            </w:r>
          </w:p>
          <w:p w:rsidR="00600B5B" w:rsidRPr="00085831" w:rsidRDefault="00600B5B" w:rsidP="00600B5B">
            <w:pPr>
              <w:pStyle w:val="Akapitzlist"/>
              <w:numPr>
                <w:ilvl w:val="0"/>
                <w:numId w:val="27"/>
              </w:numPr>
              <w:tabs>
                <w:tab w:val="left" w:pos="3855"/>
              </w:tabs>
              <w:autoSpaceDE w:val="0"/>
              <w:spacing w:after="0"/>
              <w:ind w:left="357" w:hanging="357"/>
              <w:jc w:val="both"/>
              <w:textAlignment w:val="auto"/>
              <w:rPr>
                <w:rFonts w:ascii="Times New Roman" w:hAnsi="Times New Roman"/>
                <w:color w:val="000000"/>
              </w:rPr>
            </w:pPr>
            <w:r w:rsidRPr="00085831">
              <w:rPr>
                <w:rFonts w:ascii="Times New Roman" w:hAnsi="Times New Roman"/>
                <w:color w:val="000000"/>
              </w:rPr>
              <w:t>Psychologiczne aspekty chorób: układu krążenia, chorób nowotworowych, chorób układu oddechowego, chorób nerek, chorób reumatycznych, chorób skóry, w cukrzycy, w innych przewlekłych chorób somatycznych.</w:t>
            </w:r>
          </w:p>
          <w:p w:rsidR="00600B5B" w:rsidRPr="00085831" w:rsidRDefault="00600B5B" w:rsidP="00600B5B">
            <w:pPr>
              <w:pStyle w:val="Akapitzlist"/>
              <w:numPr>
                <w:ilvl w:val="0"/>
                <w:numId w:val="27"/>
              </w:numPr>
              <w:tabs>
                <w:tab w:val="left" w:pos="3855"/>
              </w:tabs>
              <w:autoSpaceDE w:val="0"/>
              <w:spacing w:after="0"/>
              <w:ind w:left="357" w:hanging="357"/>
              <w:jc w:val="both"/>
              <w:textAlignment w:val="auto"/>
              <w:rPr>
                <w:rFonts w:ascii="Times New Roman" w:hAnsi="Times New Roman"/>
                <w:color w:val="000000"/>
              </w:rPr>
            </w:pPr>
            <w:r w:rsidRPr="00085831">
              <w:rPr>
                <w:rFonts w:ascii="Times New Roman" w:hAnsi="Times New Roman"/>
                <w:color w:val="000000"/>
              </w:rPr>
              <w:t>Psychologiczne aspekty niepełnosprawności.</w:t>
            </w:r>
          </w:p>
          <w:p w:rsidR="00600B5B" w:rsidRPr="00085831" w:rsidRDefault="00600B5B" w:rsidP="00600B5B">
            <w:pPr>
              <w:pStyle w:val="Akapitzlist"/>
              <w:numPr>
                <w:ilvl w:val="0"/>
                <w:numId w:val="27"/>
              </w:numPr>
              <w:tabs>
                <w:tab w:val="left" w:pos="3855"/>
              </w:tabs>
              <w:autoSpaceDE w:val="0"/>
              <w:spacing w:after="0"/>
              <w:ind w:left="357" w:hanging="357"/>
              <w:jc w:val="both"/>
              <w:textAlignment w:val="auto"/>
              <w:rPr>
                <w:rFonts w:ascii="Times New Roman" w:hAnsi="Times New Roman"/>
                <w:color w:val="000000"/>
              </w:rPr>
            </w:pPr>
            <w:r w:rsidRPr="00085831">
              <w:rPr>
                <w:rFonts w:ascii="Times New Roman" w:hAnsi="Times New Roman"/>
                <w:color w:val="000000"/>
              </w:rPr>
              <w:t>Psychologiczne aspekty chorób przewlekłych u dzieci i młodzieży.</w:t>
            </w:r>
          </w:p>
        </w:tc>
      </w:tr>
      <w:tr w:rsidR="00600B5B" w:rsidRPr="00085831" w:rsidTr="00DA603E">
        <w:trPr>
          <w:gridAfter w:val="1"/>
          <w:wAfter w:w="5459" w:type="dxa"/>
          <w:cantSplit/>
          <w:trHeight w:val="693"/>
        </w:trPr>
        <w:tc>
          <w:tcPr>
            <w:tcW w:w="769" w:type="dxa"/>
            <w:vMerge w:val="restart"/>
            <w:tcBorders>
              <w:top w:val="single" w:sz="4" w:space="0" w:color="00000A"/>
              <w:left w:val="single" w:sz="4" w:space="0" w:color="00000A"/>
              <w:bottom w:val="nil"/>
              <w:right w:val="single" w:sz="4" w:space="0" w:color="00000A"/>
            </w:tcBorders>
            <w:shd w:val="clear" w:color="auto" w:fill="8DB3E2"/>
            <w:tcMar>
              <w:top w:w="0" w:type="dxa"/>
              <w:left w:w="108" w:type="dxa"/>
              <w:bottom w:w="0" w:type="dxa"/>
              <w:right w:w="108" w:type="dxa"/>
            </w:tcMar>
            <w:vAlign w:val="center"/>
            <w:hideMark/>
          </w:tcPr>
          <w:p w:rsidR="00600B5B" w:rsidRPr="00085831" w:rsidRDefault="00600B5B" w:rsidP="00DA603E">
            <w:pPr>
              <w:pStyle w:val="Standard"/>
              <w:spacing w:line="276" w:lineRule="auto"/>
              <w:jc w:val="center"/>
              <w:rPr>
                <w:b/>
                <w:bCs/>
                <w:sz w:val="22"/>
                <w:szCs w:val="22"/>
              </w:rPr>
            </w:pPr>
            <w:r w:rsidRPr="00085831">
              <w:rPr>
                <w:b/>
                <w:bCs/>
                <w:sz w:val="22"/>
                <w:szCs w:val="22"/>
              </w:rPr>
              <w:t>17.</w:t>
            </w:r>
          </w:p>
        </w:tc>
        <w:tc>
          <w:tcPr>
            <w:tcW w:w="1481" w:type="dxa"/>
            <w:vMerge w:val="restart"/>
            <w:tcBorders>
              <w:top w:val="single" w:sz="4" w:space="0" w:color="00000A"/>
              <w:left w:val="single" w:sz="4" w:space="0" w:color="00000A"/>
              <w:bottom w:val="nil"/>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Zamierzone efekty uczenia się</w:t>
            </w: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Wiedza</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pStyle w:val="Default"/>
              <w:spacing w:line="276" w:lineRule="auto"/>
              <w:textAlignment w:val="auto"/>
              <w:rPr>
                <w:sz w:val="22"/>
                <w:szCs w:val="22"/>
                <w:lang w:eastAsia="en-US"/>
              </w:rPr>
            </w:pPr>
            <w:r w:rsidRPr="00085831">
              <w:rPr>
                <w:sz w:val="22"/>
                <w:szCs w:val="22"/>
                <w:lang w:eastAsia="en-US"/>
              </w:rPr>
              <w:t>Student zna i rozumie:</w:t>
            </w:r>
          </w:p>
          <w:p w:rsidR="00600B5B" w:rsidRPr="00085831" w:rsidRDefault="00600B5B" w:rsidP="001C1FE6">
            <w:pPr>
              <w:pStyle w:val="Default"/>
              <w:numPr>
                <w:ilvl w:val="0"/>
                <w:numId w:val="44"/>
              </w:numPr>
              <w:spacing w:line="276" w:lineRule="auto"/>
              <w:textAlignment w:val="auto"/>
              <w:rPr>
                <w:b/>
                <w:sz w:val="22"/>
                <w:szCs w:val="22"/>
                <w:lang w:eastAsia="en-US"/>
              </w:rPr>
            </w:pPr>
            <w:r w:rsidRPr="00085831">
              <w:rPr>
                <w:sz w:val="22"/>
                <w:szCs w:val="22"/>
                <w:lang w:eastAsia="en-US"/>
              </w:rPr>
              <w:t>modele i podejścia stosowane w psychologii zdrowia,</w:t>
            </w:r>
          </w:p>
          <w:p w:rsidR="00600B5B" w:rsidRPr="00085831" w:rsidRDefault="00600B5B" w:rsidP="00600B5B">
            <w:pPr>
              <w:pStyle w:val="Default"/>
              <w:numPr>
                <w:ilvl w:val="0"/>
                <w:numId w:val="18"/>
              </w:numPr>
              <w:spacing w:line="276" w:lineRule="auto"/>
              <w:textAlignment w:val="auto"/>
              <w:rPr>
                <w:sz w:val="22"/>
                <w:szCs w:val="22"/>
                <w:lang w:eastAsia="en-US"/>
              </w:rPr>
            </w:pPr>
            <w:r w:rsidRPr="00085831">
              <w:rPr>
                <w:sz w:val="22"/>
                <w:szCs w:val="22"/>
                <w:lang w:eastAsia="en-US"/>
              </w:rPr>
              <w:t>znaczenie wsparcia społecznego i psychologicznego w zdrowiu i chorobie,</w:t>
            </w:r>
          </w:p>
          <w:p w:rsidR="00600B5B" w:rsidRPr="00085831" w:rsidRDefault="00600B5B" w:rsidP="00600B5B">
            <w:pPr>
              <w:pStyle w:val="Default"/>
              <w:numPr>
                <w:ilvl w:val="0"/>
                <w:numId w:val="18"/>
              </w:numPr>
              <w:spacing w:line="276" w:lineRule="auto"/>
              <w:textAlignment w:val="auto"/>
              <w:rPr>
                <w:sz w:val="22"/>
                <w:szCs w:val="22"/>
                <w:lang w:eastAsia="en-US"/>
              </w:rPr>
            </w:pPr>
            <w:r w:rsidRPr="00085831">
              <w:rPr>
                <w:sz w:val="22"/>
                <w:szCs w:val="22"/>
                <w:lang w:eastAsia="en-US"/>
              </w:rPr>
              <w:t>teorie stresu psychologicznego, zależności między stresem a stanem zdrowia oraz inne psychologiczne determinanty zdrowia,</w:t>
            </w:r>
          </w:p>
          <w:p w:rsidR="00600B5B" w:rsidRPr="00085831" w:rsidRDefault="00600B5B" w:rsidP="00600B5B">
            <w:pPr>
              <w:pStyle w:val="Default"/>
              <w:numPr>
                <w:ilvl w:val="0"/>
                <w:numId w:val="18"/>
              </w:numPr>
              <w:spacing w:line="276" w:lineRule="auto"/>
              <w:textAlignment w:val="auto"/>
              <w:rPr>
                <w:sz w:val="22"/>
                <w:szCs w:val="22"/>
                <w:lang w:eastAsia="en-US"/>
              </w:rPr>
            </w:pPr>
            <w:r w:rsidRPr="00085831">
              <w:rPr>
                <w:sz w:val="22"/>
                <w:szCs w:val="22"/>
                <w:lang w:eastAsia="en-US"/>
              </w:rPr>
              <w:t xml:space="preserve"> podejście salutogenetyczne podmiotowych uwarunkowań optymalnego stanu zdrowia i podejście patogenetyczne uwarunkowane chorobą, </w:t>
            </w:r>
          </w:p>
          <w:p w:rsidR="00600B5B" w:rsidRPr="00085831" w:rsidRDefault="00600B5B" w:rsidP="00600B5B">
            <w:pPr>
              <w:pStyle w:val="Default"/>
              <w:numPr>
                <w:ilvl w:val="0"/>
                <w:numId w:val="18"/>
              </w:numPr>
              <w:spacing w:line="276" w:lineRule="auto"/>
              <w:textAlignment w:val="auto"/>
              <w:rPr>
                <w:sz w:val="22"/>
                <w:szCs w:val="22"/>
                <w:lang w:eastAsia="en-US"/>
              </w:rPr>
            </w:pPr>
            <w:r w:rsidRPr="00085831">
              <w:rPr>
                <w:sz w:val="22"/>
                <w:szCs w:val="22"/>
                <w:lang w:eastAsia="en-US"/>
              </w:rPr>
              <w:t>procesy adaptacji człowieka do życia z przewlekłą chorobą i uwarunkowania tych procesów.</w:t>
            </w:r>
          </w:p>
        </w:tc>
      </w:tr>
      <w:tr w:rsidR="00600B5B" w:rsidRPr="00085831" w:rsidTr="00DA603E">
        <w:trPr>
          <w:gridAfter w:val="1"/>
          <w:wAfter w:w="5459" w:type="dxa"/>
          <w:cantSplit/>
          <w:trHeight w:val="918"/>
        </w:trPr>
        <w:tc>
          <w:tcPr>
            <w:tcW w:w="769" w:type="dxa"/>
            <w:vMerge/>
            <w:tcBorders>
              <w:top w:val="single" w:sz="4" w:space="0" w:color="00000A"/>
              <w:left w:val="single" w:sz="4" w:space="0" w:color="00000A"/>
              <w:bottom w:val="nil"/>
              <w:right w:val="single" w:sz="4" w:space="0" w:color="00000A"/>
            </w:tcBorders>
            <w:vAlign w:val="center"/>
            <w:hideMark/>
          </w:tcPr>
          <w:p w:rsidR="00600B5B" w:rsidRPr="00085831" w:rsidRDefault="00600B5B" w:rsidP="00DA603E">
            <w:pPr>
              <w:suppressAutoHyphens w:val="0"/>
              <w:rPr>
                <w:b/>
                <w:bCs/>
                <w:sz w:val="22"/>
                <w:szCs w:val="22"/>
              </w:rPr>
            </w:pPr>
          </w:p>
        </w:tc>
        <w:tc>
          <w:tcPr>
            <w:tcW w:w="1481" w:type="dxa"/>
            <w:vMerge/>
            <w:tcBorders>
              <w:top w:val="single" w:sz="4" w:space="0" w:color="00000A"/>
              <w:left w:val="single" w:sz="4" w:space="0" w:color="00000A"/>
              <w:bottom w:val="nil"/>
              <w:right w:val="single" w:sz="4" w:space="0" w:color="00000A"/>
            </w:tcBorders>
            <w:vAlign w:val="center"/>
            <w:hideMark/>
          </w:tcPr>
          <w:p w:rsidR="00600B5B" w:rsidRPr="00085831" w:rsidRDefault="00600B5B" w:rsidP="00DA603E">
            <w:pPr>
              <w:suppressAutoHyphens w:val="0"/>
              <w:rPr>
                <w:b/>
                <w:bCs/>
                <w:sz w:val="22"/>
                <w:szCs w:val="22"/>
              </w:rPr>
            </w:pPr>
          </w:p>
        </w:tc>
        <w:tc>
          <w:tcPr>
            <w:tcW w:w="1589" w:type="dxa"/>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tcPr>
          <w:p w:rsidR="00600B5B" w:rsidRPr="00085831" w:rsidRDefault="00600B5B" w:rsidP="00DA603E">
            <w:pPr>
              <w:pStyle w:val="Standard"/>
              <w:spacing w:line="276" w:lineRule="auto"/>
              <w:rPr>
                <w:b/>
                <w:bCs/>
                <w:sz w:val="22"/>
                <w:szCs w:val="22"/>
              </w:rPr>
            </w:pPr>
            <w:r w:rsidRPr="00085831">
              <w:rPr>
                <w:b/>
                <w:bCs/>
                <w:sz w:val="22"/>
                <w:szCs w:val="22"/>
              </w:rPr>
              <w:t>Umiejętności</w:t>
            </w:r>
          </w:p>
          <w:p w:rsidR="00600B5B" w:rsidRPr="00085831" w:rsidRDefault="00600B5B" w:rsidP="00DA603E">
            <w:pPr>
              <w:pStyle w:val="Standard"/>
              <w:spacing w:line="276" w:lineRule="auto"/>
              <w:rPr>
                <w:b/>
                <w:bCs/>
                <w:sz w:val="22"/>
                <w:szCs w:val="22"/>
              </w:rPr>
            </w:pPr>
          </w:p>
        </w:tc>
        <w:tc>
          <w:tcPr>
            <w:tcW w:w="637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hideMark/>
          </w:tcPr>
          <w:p w:rsidR="00600B5B" w:rsidRPr="00085831" w:rsidRDefault="00600B5B" w:rsidP="00DA603E">
            <w:pPr>
              <w:pStyle w:val="Default"/>
              <w:spacing w:line="276" w:lineRule="auto"/>
              <w:textAlignment w:val="auto"/>
              <w:rPr>
                <w:sz w:val="22"/>
                <w:szCs w:val="22"/>
                <w:lang w:eastAsia="en-US"/>
              </w:rPr>
            </w:pPr>
            <w:r w:rsidRPr="00085831">
              <w:rPr>
                <w:sz w:val="22"/>
                <w:szCs w:val="22"/>
                <w:lang w:eastAsia="en-US"/>
              </w:rPr>
              <w:t>Student potrafi:</w:t>
            </w:r>
          </w:p>
          <w:p w:rsidR="00600B5B" w:rsidRPr="00085831" w:rsidRDefault="00600B5B" w:rsidP="00600B5B">
            <w:pPr>
              <w:pStyle w:val="Default"/>
              <w:numPr>
                <w:ilvl w:val="0"/>
                <w:numId w:val="20"/>
              </w:numPr>
              <w:spacing w:line="276" w:lineRule="auto"/>
              <w:textAlignment w:val="auto"/>
              <w:rPr>
                <w:sz w:val="22"/>
                <w:szCs w:val="22"/>
                <w:lang w:eastAsia="en-US"/>
              </w:rPr>
            </w:pPr>
            <w:r w:rsidRPr="00085831">
              <w:rPr>
                <w:sz w:val="22"/>
                <w:szCs w:val="22"/>
                <w:lang w:eastAsia="en-US"/>
              </w:rPr>
              <w:t>wskazywać rolę wsparcia społecznego i psychologicznego w opiece nad osobą zdrową i chorą,</w:t>
            </w:r>
          </w:p>
          <w:p w:rsidR="00600B5B" w:rsidRPr="00085831" w:rsidRDefault="00600B5B" w:rsidP="00600B5B">
            <w:pPr>
              <w:pStyle w:val="Default"/>
              <w:numPr>
                <w:ilvl w:val="0"/>
                <w:numId w:val="20"/>
              </w:numPr>
              <w:spacing w:line="276" w:lineRule="auto"/>
              <w:textAlignment w:val="auto"/>
              <w:rPr>
                <w:sz w:val="22"/>
                <w:szCs w:val="22"/>
                <w:lang w:eastAsia="en-US"/>
              </w:rPr>
            </w:pPr>
            <w:r w:rsidRPr="00085831">
              <w:rPr>
                <w:sz w:val="22"/>
                <w:szCs w:val="22"/>
                <w:lang w:eastAsia="en-US"/>
              </w:rPr>
              <w:t xml:space="preserve"> wskazywać metody radzenia sobie ze stresem.</w:t>
            </w:r>
          </w:p>
        </w:tc>
      </w:tr>
      <w:tr w:rsidR="00600B5B" w:rsidRPr="00085831" w:rsidTr="00DA603E">
        <w:trPr>
          <w:gridAfter w:val="1"/>
          <w:wAfter w:w="5459" w:type="dxa"/>
          <w:cantSplit/>
          <w:trHeight w:val="1056"/>
        </w:trPr>
        <w:tc>
          <w:tcPr>
            <w:tcW w:w="769" w:type="dxa"/>
            <w:vMerge/>
            <w:tcBorders>
              <w:top w:val="single" w:sz="4" w:space="0" w:color="00000A"/>
              <w:left w:val="single" w:sz="4" w:space="0" w:color="00000A"/>
              <w:bottom w:val="nil"/>
              <w:right w:val="single" w:sz="4" w:space="0" w:color="00000A"/>
            </w:tcBorders>
            <w:vAlign w:val="center"/>
            <w:hideMark/>
          </w:tcPr>
          <w:p w:rsidR="00600B5B" w:rsidRPr="00085831" w:rsidRDefault="00600B5B" w:rsidP="00DA603E">
            <w:pPr>
              <w:suppressAutoHyphens w:val="0"/>
              <w:rPr>
                <w:b/>
                <w:bCs/>
                <w:sz w:val="22"/>
                <w:szCs w:val="22"/>
              </w:rPr>
            </w:pPr>
          </w:p>
        </w:tc>
        <w:tc>
          <w:tcPr>
            <w:tcW w:w="1481" w:type="dxa"/>
            <w:vMerge/>
            <w:tcBorders>
              <w:top w:val="single" w:sz="4" w:space="0" w:color="00000A"/>
              <w:left w:val="single" w:sz="4" w:space="0" w:color="00000A"/>
              <w:bottom w:val="nil"/>
              <w:right w:val="single" w:sz="4" w:space="0" w:color="00000A"/>
            </w:tcBorders>
            <w:vAlign w:val="center"/>
            <w:hideMark/>
          </w:tcPr>
          <w:p w:rsidR="00600B5B" w:rsidRPr="00085831" w:rsidRDefault="00600B5B" w:rsidP="00DA603E">
            <w:pPr>
              <w:suppressAutoHyphens w:val="0"/>
              <w:rPr>
                <w:b/>
                <w:bCs/>
                <w:sz w:val="22"/>
                <w:szCs w:val="22"/>
              </w:rPr>
            </w:pPr>
          </w:p>
        </w:tc>
        <w:tc>
          <w:tcPr>
            <w:tcW w:w="1589" w:type="dxa"/>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hideMark/>
          </w:tcPr>
          <w:p w:rsidR="00600B5B" w:rsidRPr="00085831" w:rsidRDefault="00600B5B" w:rsidP="00DA603E">
            <w:pPr>
              <w:pStyle w:val="Standard"/>
              <w:spacing w:line="276" w:lineRule="auto"/>
              <w:rPr>
                <w:b/>
                <w:bCs/>
                <w:sz w:val="22"/>
                <w:szCs w:val="22"/>
              </w:rPr>
            </w:pPr>
            <w:r w:rsidRPr="00085831">
              <w:rPr>
                <w:b/>
                <w:bCs/>
                <w:sz w:val="22"/>
                <w:szCs w:val="22"/>
              </w:rPr>
              <w:t>Kompetencje</w:t>
            </w:r>
          </w:p>
          <w:p w:rsidR="00600B5B" w:rsidRPr="00085831" w:rsidRDefault="00600B5B" w:rsidP="00DA603E">
            <w:pPr>
              <w:pStyle w:val="Standard"/>
              <w:spacing w:line="276" w:lineRule="auto"/>
              <w:rPr>
                <w:b/>
                <w:bCs/>
                <w:sz w:val="22"/>
                <w:szCs w:val="22"/>
              </w:rPr>
            </w:pPr>
            <w:r w:rsidRPr="00085831">
              <w:rPr>
                <w:b/>
                <w:bCs/>
                <w:sz w:val="22"/>
                <w:szCs w:val="22"/>
              </w:rPr>
              <w:t>społeczne</w:t>
            </w:r>
          </w:p>
        </w:tc>
        <w:tc>
          <w:tcPr>
            <w:tcW w:w="637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hideMark/>
          </w:tcPr>
          <w:p w:rsidR="00600B5B" w:rsidRPr="00085831" w:rsidRDefault="00600B5B" w:rsidP="00DA603E">
            <w:pPr>
              <w:textAlignment w:val="auto"/>
              <w:rPr>
                <w:sz w:val="22"/>
                <w:szCs w:val="22"/>
              </w:rPr>
            </w:pPr>
            <w:r w:rsidRPr="00085831">
              <w:rPr>
                <w:sz w:val="22"/>
                <w:szCs w:val="22"/>
              </w:rPr>
              <w:t>Student jest gotów do:</w:t>
            </w:r>
          </w:p>
          <w:p w:rsidR="00600B5B" w:rsidRPr="00085831" w:rsidRDefault="00600B5B" w:rsidP="00600B5B">
            <w:pPr>
              <w:pStyle w:val="Akapitzlist"/>
              <w:numPr>
                <w:ilvl w:val="0"/>
                <w:numId w:val="20"/>
              </w:numPr>
              <w:spacing w:after="0"/>
              <w:textAlignment w:val="auto"/>
              <w:rPr>
                <w:rFonts w:ascii="Times New Roman" w:hAnsi="Times New Roman"/>
              </w:rPr>
            </w:pPr>
            <w:r w:rsidRPr="00085831">
              <w:rPr>
                <w:rFonts w:ascii="Times New Roman" w:hAnsi="Times New Roman"/>
              </w:rPr>
              <w:t>rozwiązywania złożonych problemów etycznych związanych z wykonywaniem zawodu pielęgniarki i wskazywania priorytetów realizacji określonych zadań,</w:t>
            </w:r>
          </w:p>
          <w:p w:rsidR="00600B5B" w:rsidRPr="00085831" w:rsidRDefault="00600B5B" w:rsidP="00600B5B">
            <w:pPr>
              <w:pStyle w:val="Default"/>
              <w:numPr>
                <w:ilvl w:val="0"/>
                <w:numId w:val="20"/>
              </w:numPr>
              <w:spacing w:line="276" w:lineRule="auto"/>
              <w:textAlignment w:val="auto"/>
              <w:rPr>
                <w:sz w:val="22"/>
                <w:szCs w:val="22"/>
                <w:lang w:eastAsia="en-US"/>
              </w:rPr>
            </w:pPr>
            <w:r w:rsidRPr="00085831">
              <w:rPr>
                <w:sz w:val="22"/>
                <w:szCs w:val="22"/>
              </w:rPr>
              <w:t xml:space="preserve">okazywania dbałości o prestiż związany z wykonywaniem zawodu pielęgniarki i solidarność zawodową.  </w:t>
            </w:r>
          </w:p>
        </w:tc>
      </w:tr>
      <w:tr w:rsidR="00600B5B" w:rsidRPr="00085831" w:rsidTr="00DA603E">
        <w:trPr>
          <w:cantSplit/>
          <w:trHeight w:val="310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600B5B" w:rsidRPr="00085831" w:rsidRDefault="00600B5B" w:rsidP="00DA603E">
            <w:pPr>
              <w:spacing w:line="276" w:lineRule="auto"/>
              <w:rPr>
                <w:sz w:val="22"/>
                <w:szCs w:val="22"/>
              </w:rPr>
            </w:pPr>
          </w:p>
          <w:p w:rsidR="00600B5B" w:rsidRPr="00085831" w:rsidRDefault="00600B5B" w:rsidP="00DA603E">
            <w:pPr>
              <w:spacing w:line="276" w:lineRule="auto"/>
              <w:rPr>
                <w:sz w:val="22"/>
                <w:szCs w:val="22"/>
              </w:rPr>
            </w:pPr>
          </w:p>
          <w:p w:rsidR="00600B5B" w:rsidRPr="00085831" w:rsidRDefault="00600B5B" w:rsidP="00DA603E">
            <w:pPr>
              <w:spacing w:line="276" w:lineRule="auto"/>
              <w:rPr>
                <w:sz w:val="22"/>
                <w:szCs w:val="22"/>
              </w:rPr>
            </w:pPr>
            <w:r w:rsidRPr="00085831">
              <w:rPr>
                <w:sz w:val="22"/>
                <w:szCs w:val="22"/>
              </w:rPr>
              <w:t>18.</w:t>
            </w:r>
          </w:p>
          <w:p w:rsidR="00600B5B" w:rsidRPr="00085831" w:rsidRDefault="00600B5B" w:rsidP="00DA603E">
            <w:pPr>
              <w:spacing w:line="276" w:lineRule="auto"/>
              <w:rPr>
                <w:sz w:val="22"/>
                <w:szCs w:val="22"/>
              </w:rPr>
            </w:pPr>
          </w:p>
          <w:p w:rsidR="00600B5B" w:rsidRPr="00085831" w:rsidRDefault="00600B5B" w:rsidP="00DA603E">
            <w:pPr>
              <w:spacing w:line="276" w:lineRule="auto"/>
              <w:rPr>
                <w:sz w:val="22"/>
                <w:szCs w:val="22"/>
              </w:rPr>
            </w:pPr>
          </w:p>
          <w:p w:rsidR="00600B5B" w:rsidRPr="00085831" w:rsidRDefault="00600B5B" w:rsidP="00DA603E">
            <w:pPr>
              <w:spacing w:line="276" w:lineRule="auto"/>
              <w:rPr>
                <w:sz w:val="22"/>
                <w:szCs w:val="22"/>
              </w:rPr>
            </w:pPr>
          </w:p>
          <w:p w:rsidR="00600B5B" w:rsidRPr="00085831" w:rsidRDefault="00600B5B" w:rsidP="00DA603E">
            <w:pPr>
              <w:spacing w:line="276" w:lineRule="auto"/>
              <w:rPr>
                <w:sz w:val="22"/>
                <w:szCs w:val="22"/>
              </w:rPr>
            </w:pPr>
          </w:p>
          <w:p w:rsidR="00600B5B" w:rsidRPr="00085831" w:rsidRDefault="00600B5B" w:rsidP="00DA603E">
            <w:pPr>
              <w:spacing w:line="276" w:lineRule="auto"/>
              <w:rPr>
                <w:sz w:val="22"/>
                <w:szCs w:val="22"/>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600B5B" w:rsidRPr="00085831" w:rsidRDefault="00600B5B" w:rsidP="00DA603E">
            <w:pPr>
              <w:pStyle w:val="Standard"/>
              <w:spacing w:line="276" w:lineRule="auto"/>
              <w:rPr>
                <w:b/>
                <w:bCs/>
                <w:sz w:val="22"/>
                <w:szCs w:val="22"/>
              </w:rPr>
            </w:pPr>
            <w:r w:rsidRPr="00085831">
              <w:rPr>
                <w:b/>
                <w:bCs/>
                <w:sz w:val="22"/>
                <w:szCs w:val="22"/>
              </w:rPr>
              <w:t>Wykaz literatury podstawowej i uzupełniającej, obowiązującej do zaliczenia danego przedmiotu</w:t>
            </w:r>
          </w:p>
          <w:p w:rsidR="00600B5B" w:rsidRPr="00085831" w:rsidRDefault="00600B5B" w:rsidP="00DA603E">
            <w:pPr>
              <w:pStyle w:val="Standard"/>
              <w:spacing w:line="276" w:lineRule="auto"/>
              <w:rPr>
                <w:b/>
                <w:bCs/>
                <w:sz w:val="22"/>
                <w:szCs w:val="22"/>
              </w:rPr>
            </w:pPr>
          </w:p>
          <w:p w:rsidR="00600B5B" w:rsidRPr="00085831" w:rsidRDefault="00600B5B" w:rsidP="00DA603E">
            <w:pPr>
              <w:pStyle w:val="Standard"/>
              <w:spacing w:line="276" w:lineRule="auto"/>
              <w:rPr>
                <w:b/>
                <w:bCs/>
                <w:sz w:val="22"/>
                <w:szCs w:val="22"/>
              </w:rPr>
            </w:pP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00B5B" w:rsidRPr="00085831" w:rsidRDefault="00600B5B" w:rsidP="00DA603E">
            <w:pPr>
              <w:pStyle w:val="Default"/>
              <w:autoSpaceDE w:val="0"/>
              <w:spacing w:line="276" w:lineRule="auto"/>
              <w:jc w:val="both"/>
              <w:rPr>
                <w:b/>
                <w:sz w:val="22"/>
                <w:szCs w:val="22"/>
              </w:rPr>
            </w:pPr>
            <w:r w:rsidRPr="00085831">
              <w:rPr>
                <w:b/>
                <w:sz w:val="22"/>
                <w:szCs w:val="22"/>
              </w:rPr>
              <w:t>Piśmiennictwo podstawowe:</w:t>
            </w:r>
          </w:p>
          <w:p w:rsidR="00600B5B" w:rsidRPr="00085831" w:rsidRDefault="00600B5B" w:rsidP="00600B5B">
            <w:pPr>
              <w:pStyle w:val="Default"/>
              <w:numPr>
                <w:ilvl w:val="0"/>
                <w:numId w:val="28"/>
              </w:numPr>
              <w:autoSpaceDE w:val="0"/>
              <w:spacing w:line="276" w:lineRule="auto"/>
              <w:jc w:val="both"/>
              <w:textAlignment w:val="auto"/>
              <w:rPr>
                <w:sz w:val="22"/>
                <w:szCs w:val="22"/>
              </w:rPr>
            </w:pPr>
            <w:r w:rsidRPr="00085831">
              <w:rPr>
                <w:sz w:val="22"/>
                <w:szCs w:val="22"/>
              </w:rPr>
              <w:t>Heszen-Celińska, I., Sęk, H. :</w:t>
            </w:r>
            <w:r w:rsidR="003256F1">
              <w:rPr>
                <w:sz w:val="22"/>
                <w:szCs w:val="22"/>
              </w:rPr>
              <w:t xml:space="preserve"> </w:t>
            </w:r>
            <w:r w:rsidRPr="00085831">
              <w:rPr>
                <w:sz w:val="22"/>
                <w:szCs w:val="22"/>
              </w:rPr>
              <w:t>Psychologia zdrowia. Wydawnictwo Naukowe PWN, Warszawa, 2020.</w:t>
            </w:r>
          </w:p>
          <w:p w:rsidR="00600B5B" w:rsidRPr="00085831" w:rsidRDefault="00600B5B" w:rsidP="00DA603E">
            <w:pPr>
              <w:pStyle w:val="Default"/>
              <w:autoSpaceDE w:val="0"/>
              <w:spacing w:line="276" w:lineRule="auto"/>
              <w:ind w:left="360"/>
              <w:jc w:val="both"/>
              <w:textAlignment w:val="auto"/>
              <w:rPr>
                <w:sz w:val="22"/>
                <w:szCs w:val="22"/>
              </w:rPr>
            </w:pPr>
          </w:p>
          <w:p w:rsidR="00600B5B" w:rsidRPr="00085831" w:rsidRDefault="00600B5B" w:rsidP="00DA603E">
            <w:pPr>
              <w:pStyle w:val="Default"/>
              <w:autoSpaceDE w:val="0"/>
              <w:spacing w:line="276" w:lineRule="auto"/>
              <w:jc w:val="both"/>
              <w:rPr>
                <w:b/>
                <w:sz w:val="22"/>
                <w:szCs w:val="22"/>
              </w:rPr>
            </w:pPr>
            <w:r w:rsidRPr="00085831">
              <w:rPr>
                <w:b/>
                <w:sz w:val="22"/>
                <w:szCs w:val="22"/>
              </w:rPr>
              <w:t>Piśmiennictwo uzupełniające:</w:t>
            </w:r>
          </w:p>
          <w:p w:rsidR="00600B5B" w:rsidRPr="00085831" w:rsidRDefault="00600B5B" w:rsidP="00600B5B">
            <w:pPr>
              <w:pStyle w:val="Akapitzlist"/>
              <w:numPr>
                <w:ilvl w:val="0"/>
                <w:numId w:val="29"/>
              </w:numPr>
              <w:spacing w:after="0"/>
              <w:ind w:left="357" w:hanging="357"/>
              <w:textAlignment w:val="auto"/>
              <w:rPr>
                <w:rFonts w:ascii="Times New Roman" w:hAnsi="Times New Roman"/>
                <w:color w:val="000000"/>
              </w:rPr>
            </w:pPr>
            <w:r w:rsidRPr="00085831">
              <w:rPr>
                <w:rFonts w:ascii="Times New Roman" w:hAnsi="Times New Roman"/>
              </w:rPr>
              <w:t>Heszen I.:</w:t>
            </w:r>
            <w:r w:rsidR="003256F1">
              <w:rPr>
                <w:rFonts w:ascii="Times New Roman" w:hAnsi="Times New Roman"/>
              </w:rPr>
              <w:t xml:space="preserve"> </w:t>
            </w:r>
            <w:r w:rsidRPr="00085831">
              <w:rPr>
                <w:rFonts w:ascii="Times New Roman" w:hAnsi="Times New Roman"/>
              </w:rPr>
              <w:t xml:space="preserve">Psychologia stresu. </w:t>
            </w:r>
            <w:r w:rsidRPr="00085831">
              <w:rPr>
                <w:rFonts w:ascii="Times New Roman" w:hAnsi="Times New Roman"/>
                <w:color w:val="000000"/>
              </w:rPr>
              <w:t>Wydawnictwo Naukowe PWN, Warszawa, 2013.</w:t>
            </w:r>
          </w:p>
          <w:p w:rsidR="00600B5B" w:rsidRPr="00085831" w:rsidRDefault="00600B5B" w:rsidP="00600B5B">
            <w:pPr>
              <w:pStyle w:val="Default"/>
              <w:numPr>
                <w:ilvl w:val="0"/>
                <w:numId w:val="29"/>
              </w:numPr>
              <w:autoSpaceDE w:val="0"/>
              <w:spacing w:line="276" w:lineRule="auto"/>
              <w:ind w:left="357" w:hanging="357"/>
              <w:jc w:val="both"/>
              <w:textAlignment w:val="auto"/>
              <w:rPr>
                <w:sz w:val="22"/>
                <w:szCs w:val="22"/>
              </w:rPr>
            </w:pPr>
            <w:r w:rsidRPr="00085831">
              <w:rPr>
                <w:sz w:val="22"/>
                <w:szCs w:val="22"/>
              </w:rPr>
              <w:t>Pilecka W. Psychologia zdrowia dzieci i młodzieży. Perspektywa kliniczna. Wydawnictwo Uniwersytetu Jagiellońskiego</w:t>
            </w:r>
            <w:r>
              <w:rPr>
                <w:sz w:val="22"/>
                <w:szCs w:val="22"/>
              </w:rPr>
              <w:t>, 2011</w:t>
            </w:r>
            <w:r w:rsidRPr="00085831">
              <w:rPr>
                <w:sz w:val="22"/>
                <w:szCs w:val="22"/>
              </w:rPr>
              <w:t>.</w:t>
            </w:r>
          </w:p>
          <w:p w:rsidR="00600B5B" w:rsidRDefault="00600B5B" w:rsidP="00600B5B">
            <w:pPr>
              <w:pStyle w:val="Default"/>
              <w:numPr>
                <w:ilvl w:val="0"/>
                <w:numId w:val="29"/>
              </w:numPr>
              <w:autoSpaceDE w:val="0"/>
              <w:spacing w:line="276" w:lineRule="auto"/>
              <w:ind w:left="357" w:hanging="357"/>
              <w:jc w:val="both"/>
              <w:textAlignment w:val="auto"/>
              <w:rPr>
                <w:sz w:val="22"/>
                <w:szCs w:val="22"/>
              </w:rPr>
            </w:pPr>
            <w:r w:rsidRPr="00085831">
              <w:rPr>
                <w:sz w:val="22"/>
                <w:szCs w:val="22"/>
              </w:rPr>
              <w:t>Sapolsky R.</w:t>
            </w:r>
            <w:r w:rsidR="003256F1">
              <w:rPr>
                <w:sz w:val="22"/>
                <w:szCs w:val="22"/>
              </w:rPr>
              <w:t>:</w:t>
            </w:r>
            <w:r w:rsidRPr="00085831">
              <w:rPr>
                <w:sz w:val="22"/>
                <w:szCs w:val="22"/>
              </w:rPr>
              <w:t xml:space="preserve"> Dlaczego zebry nie mają wrzodów? Psychofizjologia stresu. Wydawnictwo Naukowe PWN, Warszawa 2010</w:t>
            </w:r>
            <w:r>
              <w:rPr>
                <w:sz w:val="22"/>
                <w:szCs w:val="22"/>
              </w:rPr>
              <w:t>.</w:t>
            </w:r>
          </w:p>
          <w:p w:rsidR="00600B5B" w:rsidRPr="00085831" w:rsidRDefault="00600B5B" w:rsidP="00600B5B">
            <w:pPr>
              <w:pStyle w:val="Default"/>
              <w:numPr>
                <w:ilvl w:val="0"/>
                <w:numId w:val="29"/>
              </w:numPr>
              <w:autoSpaceDE w:val="0"/>
              <w:spacing w:line="276" w:lineRule="auto"/>
              <w:ind w:left="357" w:hanging="357"/>
              <w:jc w:val="both"/>
              <w:textAlignment w:val="auto"/>
              <w:rPr>
                <w:sz w:val="22"/>
                <w:szCs w:val="22"/>
              </w:rPr>
            </w:pPr>
            <w:r>
              <w:t xml:space="preserve">M. Kluszczyńska, I. Włodarczyk. Wpływ komunikacji werbalnej i niewerbalnej na współpracę między </w:t>
            </w:r>
            <w:r w:rsidR="00FC08C8">
              <w:t xml:space="preserve">pielęgniarką a  pacjentem. </w:t>
            </w:r>
            <w:r>
              <w:t>Zdr</w:t>
            </w:r>
            <w:r w:rsidR="00FC08C8">
              <w:t>owie Publiczne</w:t>
            </w:r>
            <w:r>
              <w:t xml:space="preserve"> 2019;9</w:t>
            </w:r>
            <w:r w:rsidR="00FC08C8">
              <w:t xml:space="preserve"> </w:t>
            </w:r>
            <w:r>
              <w:t>(4):273–278</w:t>
            </w:r>
            <w:r w:rsidR="003256F1">
              <w:t>.</w:t>
            </w:r>
          </w:p>
        </w:tc>
        <w:tc>
          <w:tcPr>
            <w:tcW w:w="5459" w:type="dxa"/>
          </w:tcPr>
          <w:p w:rsidR="00600B5B" w:rsidRPr="00085831" w:rsidRDefault="00600B5B" w:rsidP="00DA603E">
            <w:pPr>
              <w:rPr>
                <w:sz w:val="22"/>
                <w:szCs w:val="22"/>
                <w:lang w:eastAsia="en-US"/>
              </w:rPr>
            </w:pPr>
          </w:p>
        </w:tc>
      </w:tr>
    </w:tbl>
    <w:p w:rsidR="00600B5B" w:rsidRPr="00085831" w:rsidRDefault="00600B5B" w:rsidP="00600B5B">
      <w:pPr>
        <w:rPr>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987"/>
        <w:gridCol w:w="2530"/>
        <w:gridCol w:w="40"/>
      </w:tblGrid>
      <w:tr w:rsidR="00600B5B" w:rsidRPr="00085831" w:rsidTr="00DA603E">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b/>
                <w:sz w:val="22"/>
                <w:szCs w:val="22"/>
                <w:lang w:eastAsia="en-US"/>
              </w:rPr>
            </w:pPr>
            <w:r w:rsidRPr="00085831">
              <w:rPr>
                <w:rFonts w:eastAsia="Calibri"/>
                <w:b/>
                <w:sz w:val="22"/>
                <w:szCs w:val="22"/>
                <w:lang w:eastAsia="en-US"/>
              </w:rPr>
              <w:t>BILANS PUNKTÓW ECTS (obciążenie pracą studenta)</w:t>
            </w:r>
          </w:p>
        </w:tc>
        <w:tc>
          <w:tcPr>
            <w:tcW w:w="40" w:type="dxa"/>
          </w:tcPr>
          <w:p w:rsidR="00600B5B" w:rsidRPr="00085831" w:rsidRDefault="00600B5B" w:rsidP="00DA603E">
            <w:pPr>
              <w:spacing w:line="276" w:lineRule="auto"/>
              <w:jc w:val="center"/>
              <w:rPr>
                <w:rFonts w:eastAsia="Calibri"/>
                <w:b/>
                <w:color w:val="FF0000"/>
                <w:sz w:val="22"/>
                <w:szCs w:val="22"/>
                <w:lang w:eastAsia="en-US"/>
              </w:rPr>
            </w:pPr>
          </w:p>
        </w:tc>
      </w:tr>
      <w:tr w:rsidR="00600B5B" w:rsidRPr="00085831" w:rsidTr="00DA603E">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 xml:space="preserve">Forma nakładu pracy studenta </w:t>
            </w:r>
          </w:p>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Obciążenie studenta [h]</w:t>
            </w:r>
          </w:p>
        </w:tc>
        <w:tc>
          <w:tcPr>
            <w:tcW w:w="40" w:type="dxa"/>
          </w:tcPr>
          <w:p w:rsidR="00600B5B" w:rsidRPr="00085831" w:rsidRDefault="00600B5B" w:rsidP="00DA603E">
            <w:pPr>
              <w:spacing w:line="276" w:lineRule="auto"/>
              <w:jc w:val="center"/>
              <w:rPr>
                <w:rFonts w:eastAsia="Calibri"/>
                <w:color w:val="FF0000"/>
                <w:sz w:val="22"/>
                <w:szCs w:val="22"/>
                <w:lang w:eastAsia="en-US"/>
              </w:rPr>
            </w:pPr>
          </w:p>
        </w:tc>
      </w:tr>
      <w:tr w:rsidR="00600B5B" w:rsidRPr="00085831" w:rsidTr="00DA603E">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600B5B" w:rsidRPr="00085831" w:rsidRDefault="00600B5B" w:rsidP="00DA603E">
            <w:pPr>
              <w:suppressAutoHyphens w:val="0"/>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Studia stacjonarne</w:t>
            </w:r>
          </w:p>
        </w:tc>
        <w:tc>
          <w:tcPr>
            <w:tcW w:w="40" w:type="dxa"/>
          </w:tcPr>
          <w:p w:rsidR="00600B5B" w:rsidRPr="00085831" w:rsidRDefault="00600B5B" w:rsidP="00DA603E">
            <w:pPr>
              <w:spacing w:line="276" w:lineRule="auto"/>
              <w:jc w:val="center"/>
              <w:rPr>
                <w:rFonts w:eastAsia="Calibri"/>
                <w:color w:val="FF0000"/>
                <w:sz w:val="22"/>
                <w:szCs w:val="22"/>
                <w:lang w:eastAsia="en-US"/>
              </w:rPr>
            </w:pPr>
          </w:p>
        </w:tc>
      </w:tr>
      <w:tr w:rsidR="00600B5B" w:rsidRPr="00085831" w:rsidTr="00DA603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rPr>
                <w:bCs/>
                <w:sz w:val="22"/>
                <w:szCs w:val="22"/>
              </w:rPr>
            </w:pPr>
            <w:r w:rsidRPr="00085831">
              <w:rPr>
                <w:bCs/>
                <w:sz w:val="22"/>
                <w:szCs w:val="22"/>
              </w:rPr>
              <w:t>Udział w wykładach</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Cs/>
                <w:sz w:val="22"/>
                <w:szCs w:val="22"/>
              </w:rPr>
            </w:pPr>
            <w:r w:rsidRPr="00085831">
              <w:rPr>
                <w:bCs/>
                <w:sz w:val="22"/>
                <w:szCs w:val="22"/>
              </w:rPr>
              <w:t>15</w:t>
            </w:r>
          </w:p>
        </w:tc>
        <w:tc>
          <w:tcPr>
            <w:tcW w:w="40" w:type="dxa"/>
          </w:tcPr>
          <w:p w:rsidR="00600B5B" w:rsidRPr="00085831" w:rsidRDefault="00600B5B" w:rsidP="00DA603E">
            <w:pPr>
              <w:spacing w:line="276" w:lineRule="auto"/>
              <w:jc w:val="center"/>
              <w:rPr>
                <w:bCs/>
                <w:color w:val="FF0000"/>
                <w:sz w:val="22"/>
                <w:szCs w:val="22"/>
              </w:rPr>
            </w:pPr>
          </w:p>
        </w:tc>
      </w:tr>
      <w:tr w:rsidR="00600B5B" w:rsidRPr="00085831" w:rsidTr="00DA603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rPr>
                <w:bCs/>
                <w:sz w:val="22"/>
                <w:szCs w:val="22"/>
              </w:rPr>
            </w:pPr>
            <w:r w:rsidRPr="00085831">
              <w:rPr>
                <w:bCs/>
                <w:sz w:val="22"/>
                <w:szCs w:val="22"/>
              </w:rPr>
              <w:t>Przygotowanie do zaliczenia końcowego</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Cs/>
                <w:sz w:val="22"/>
                <w:szCs w:val="22"/>
              </w:rPr>
            </w:pPr>
            <w:r w:rsidRPr="00085831">
              <w:rPr>
                <w:bCs/>
                <w:sz w:val="22"/>
                <w:szCs w:val="22"/>
              </w:rPr>
              <w:t>10</w:t>
            </w:r>
          </w:p>
        </w:tc>
        <w:tc>
          <w:tcPr>
            <w:tcW w:w="40" w:type="dxa"/>
          </w:tcPr>
          <w:p w:rsidR="00600B5B" w:rsidRPr="00085831" w:rsidRDefault="00600B5B" w:rsidP="00DA603E">
            <w:pPr>
              <w:spacing w:line="276" w:lineRule="auto"/>
              <w:jc w:val="center"/>
              <w:rPr>
                <w:bCs/>
                <w:color w:val="FF0000"/>
                <w:sz w:val="22"/>
                <w:szCs w:val="22"/>
              </w:rPr>
            </w:pPr>
          </w:p>
        </w:tc>
      </w:tr>
      <w:tr w:rsidR="00600B5B" w:rsidRPr="00085831" w:rsidTr="00DA603E">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600B5B" w:rsidRPr="00085831" w:rsidRDefault="00600B5B" w:rsidP="00DA603E">
            <w:pPr>
              <w:spacing w:line="276" w:lineRule="auto"/>
              <w:jc w:val="right"/>
              <w:rPr>
                <w:rFonts w:eastAsia="Calibri"/>
                <w:sz w:val="22"/>
                <w:szCs w:val="22"/>
                <w:lang w:eastAsia="en-US"/>
              </w:rPr>
            </w:pPr>
            <w:r w:rsidRPr="00085831">
              <w:rPr>
                <w:rFonts w:eastAsia="Calibri"/>
                <w:sz w:val="22"/>
                <w:szCs w:val="22"/>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25</w:t>
            </w:r>
          </w:p>
        </w:tc>
        <w:tc>
          <w:tcPr>
            <w:tcW w:w="40" w:type="dxa"/>
          </w:tcPr>
          <w:p w:rsidR="00600B5B" w:rsidRPr="00085831" w:rsidRDefault="00600B5B" w:rsidP="00DA603E">
            <w:pPr>
              <w:spacing w:line="276" w:lineRule="auto"/>
              <w:jc w:val="center"/>
              <w:rPr>
                <w:rFonts w:eastAsia="Calibri"/>
                <w:color w:val="FF0000"/>
                <w:sz w:val="22"/>
                <w:szCs w:val="22"/>
                <w:lang w:eastAsia="en-US"/>
              </w:rPr>
            </w:pPr>
          </w:p>
        </w:tc>
      </w:tr>
      <w:tr w:rsidR="00600B5B" w:rsidRPr="00085831" w:rsidTr="00DA603E">
        <w:trPr>
          <w:trHeight w:val="738"/>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600B5B" w:rsidRPr="00085831" w:rsidRDefault="00600B5B" w:rsidP="00DA603E">
            <w:pPr>
              <w:spacing w:line="276" w:lineRule="auto"/>
              <w:jc w:val="right"/>
              <w:rPr>
                <w:rFonts w:eastAsia="Calibri"/>
                <w:sz w:val="22"/>
                <w:szCs w:val="22"/>
                <w:lang w:eastAsia="en-US"/>
              </w:rPr>
            </w:pPr>
            <w:r w:rsidRPr="00085831">
              <w:rPr>
                <w:rFonts w:eastAsia="Calibri"/>
                <w:sz w:val="22"/>
                <w:szCs w:val="22"/>
                <w:lang w:eastAsia="en-US"/>
              </w:rPr>
              <w:t>Punkty ECTS za moduł/przedmiot</w:t>
            </w:r>
          </w:p>
        </w:tc>
        <w:tc>
          <w:tcPr>
            <w:tcW w:w="298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z bezpośrednim udziałem nauczyciela akademickiego</w:t>
            </w:r>
          </w:p>
        </w:tc>
        <w:tc>
          <w:tcPr>
            <w:tcW w:w="2571"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samodzielna praca studenta</w:t>
            </w:r>
          </w:p>
        </w:tc>
      </w:tr>
      <w:tr w:rsidR="00600B5B" w:rsidRPr="00085831" w:rsidTr="00DA603E">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600B5B" w:rsidRPr="00085831" w:rsidRDefault="00600B5B" w:rsidP="00DA603E">
            <w:pPr>
              <w:suppressAutoHyphens w:val="0"/>
              <w:rPr>
                <w:rFonts w:eastAsia="Calibri"/>
                <w:sz w:val="22"/>
                <w:szCs w:val="22"/>
                <w:lang w:eastAsia="en-US"/>
              </w:rPr>
            </w:pPr>
          </w:p>
        </w:tc>
        <w:tc>
          <w:tcPr>
            <w:tcW w:w="298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b/>
                <w:sz w:val="22"/>
                <w:szCs w:val="22"/>
                <w:lang w:eastAsia="en-US"/>
              </w:rPr>
            </w:pPr>
            <w:r w:rsidRPr="00085831">
              <w:rPr>
                <w:rFonts w:eastAsia="Calibri"/>
                <w:b/>
                <w:sz w:val="22"/>
                <w:szCs w:val="22"/>
                <w:lang w:eastAsia="en-US"/>
              </w:rPr>
              <w:t>0,6</w:t>
            </w:r>
          </w:p>
        </w:tc>
        <w:tc>
          <w:tcPr>
            <w:tcW w:w="2571"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b/>
                <w:sz w:val="22"/>
                <w:szCs w:val="22"/>
                <w:lang w:eastAsia="en-US"/>
              </w:rPr>
            </w:pPr>
            <w:r w:rsidRPr="00085831">
              <w:rPr>
                <w:rFonts w:eastAsia="Calibri"/>
                <w:b/>
                <w:sz w:val="22"/>
                <w:szCs w:val="22"/>
                <w:lang w:eastAsia="en-US"/>
              </w:rPr>
              <w:t>0,4</w:t>
            </w:r>
          </w:p>
        </w:tc>
      </w:tr>
    </w:tbl>
    <w:p w:rsidR="00600B5B" w:rsidRPr="00085831" w:rsidRDefault="00600B5B" w:rsidP="00600B5B">
      <w:pPr>
        <w:rPr>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987"/>
        <w:gridCol w:w="2530"/>
        <w:gridCol w:w="40"/>
      </w:tblGrid>
      <w:tr w:rsidR="00600B5B" w:rsidRPr="00085831" w:rsidTr="00DA603E">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b/>
                <w:sz w:val="22"/>
                <w:szCs w:val="22"/>
                <w:lang w:eastAsia="en-US"/>
              </w:rPr>
            </w:pPr>
            <w:r w:rsidRPr="00085831">
              <w:rPr>
                <w:rFonts w:eastAsia="Calibri"/>
                <w:b/>
                <w:sz w:val="22"/>
                <w:szCs w:val="22"/>
                <w:lang w:eastAsia="en-US"/>
              </w:rPr>
              <w:t>BILANS PUNKTÓW ECTS (obciążenie pracą studenta)</w:t>
            </w:r>
          </w:p>
        </w:tc>
        <w:tc>
          <w:tcPr>
            <w:tcW w:w="40" w:type="dxa"/>
          </w:tcPr>
          <w:p w:rsidR="00600B5B" w:rsidRPr="00085831" w:rsidRDefault="00600B5B" w:rsidP="00DA603E">
            <w:pPr>
              <w:spacing w:line="276" w:lineRule="auto"/>
              <w:jc w:val="center"/>
              <w:rPr>
                <w:rFonts w:eastAsia="Calibri"/>
                <w:b/>
                <w:color w:val="FF0000"/>
                <w:sz w:val="22"/>
                <w:szCs w:val="22"/>
                <w:lang w:eastAsia="en-US"/>
              </w:rPr>
            </w:pPr>
          </w:p>
        </w:tc>
      </w:tr>
      <w:tr w:rsidR="00600B5B" w:rsidRPr="00085831" w:rsidTr="00DA603E">
        <w:trPr>
          <w:trHeight w:val="394"/>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 xml:space="preserve">Forma nakładu pracy studenta </w:t>
            </w:r>
          </w:p>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Obciążenie studenta [h]</w:t>
            </w:r>
          </w:p>
        </w:tc>
        <w:tc>
          <w:tcPr>
            <w:tcW w:w="40" w:type="dxa"/>
          </w:tcPr>
          <w:p w:rsidR="00600B5B" w:rsidRPr="00085831" w:rsidRDefault="00600B5B" w:rsidP="00DA603E">
            <w:pPr>
              <w:spacing w:line="276" w:lineRule="auto"/>
              <w:jc w:val="center"/>
              <w:rPr>
                <w:rFonts w:eastAsia="Calibri"/>
                <w:color w:val="FF0000"/>
                <w:sz w:val="22"/>
                <w:szCs w:val="22"/>
                <w:lang w:eastAsia="en-US"/>
              </w:rPr>
            </w:pPr>
          </w:p>
        </w:tc>
      </w:tr>
      <w:tr w:rsidR="00600B5B" w:rsidRPr="00085831" w:rsidTr="00DA603E">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600B5B" w:rsidRPr="00085831" w:rsidRDefault="00600B5B" w:rsidP="00DA603E">
            <w:pPr>
              <w:suppressAutoHyphens w:val="0"/>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Studia stacjonarne</w:t>
            </w:r>
          </w:p>
        </w:tc>
        <w:tc>
          <w:tcPr>
            <w:tcW w:w="40" w:type="dxa"/>
          </w:tcPr>
          <w:p w:rsidR="00600B5B" w:rsidRPr="00085831" w:rsidRDefault="00600B5B" w:rsidP="00DA603E">
            <w:pPr>
              <w:spacing w:line="276" w:lineRule="auto"/>
              <w:jc w:val="center"/>
              <w:rPr>
                <w:rFonts w:eastAsia="Calibri"/>
                <w:color w:val="FF0000"/>
                <w:sz w:val="22"/>
                <w:szCs w:val="22"/>
                <w:lang w:eastAsia="en-US"/>
              </w:rPr>
            </w:pPr>
          </w:p>
        </w:tc>
      </w:tr>
      <w:tr w:rsidR="00600B5B" w:rsidRPr="00085831" w:rsidTr="00DA603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rPr>
                <w:bCs/>
                <w:sz w:val="22"/>
                <w:szCs w:val="22"/>
              </w:rPr>
            </w:pPr>
            <w:r w:rsidRPr="00085831">
              <w:rPr>
                <w:bCs/>
                <w:sz w:val="22"/>
                <w:szCs w:val="22"/>
              </w:rPr>
              <w:t xml:space="preserve">Udział w ćwiczeniach </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Cs/>
                <w:sz w:val="22"/>
                <w:szCs w:val="22"/>
              </w:rPr>
            </w:pPr>
            <w:r w:rsidRPr="00085831">
              <w:rPr>
                <w:bCs/>
                <w:sz w:val="22"/>
                <w:szCs w:val="22"/>
              </w:rPr>
              <w:t>15</w:t>
            </w:r>
          </w:p>
        </w:tc>
        <w:tc>
          <w:tcPr>
            <w:tcW w:w="40" w:type="dxa"/>
          </w:tcPr>
          <w:p w:rsidR="00600B5B" w:rsidRPr="00085831" w:rsidRDefault="00600B5B" w:rsidP="00DA603E">
            <w:pPr>
              <w:spacing w:line="276" w:lineRule="auto"/>
              <w:jc w:val="center"/>
              <w:rPr>
                <w:bCs/>
                <w:color w:val="FF0000"/>
                <w:sz w:val="22"/>
                <w:szCs w:val="22"/>
              </w:rPr>
            </w:pPr>
          </w:p>
        </w:tc>
      </w:tr>
      <w:tr w:rsidR="00600B5B" w:rsidRPr="00085831" w:rsidTr="00DA603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rPr>
                <w:bCs/>
                <w:sz w:val="22"/>
                <w:szCs w:val="22"/>
              </w:rPr>
            </w:pPr>
            <w:r w:rsidRPr="00085831">
              <w:rPr>
                <w:bCs/>
                <w:sz w:val="22"/>
                <w:szCs w:val="22"/>
              </w:rPr>
              <w:t>Przygotowanie do zaliczenia końcowego</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Cs/>
                <w:sz w:val="22"/>
                <w:szCs w:val="22"/>
              </w:rPr>
            </w:pPr>
            <w:r w:rsidRPr="00085831">
              <w:rPr>
                <w:bCs/>
                <w:sz w:val="22"/>
                <w:szCs w:val="22"/>
              </w:rPr>
              <w:t>10</w:t>
            </w:r>
          </w:p>
        </w:tc>
        <w:tc>
          <w:tcPr>
            <w:tcW w:w="40" w:type="dxa"/>
          </w:tcPr>
          <w:p w:rsidR="00600B5B" w:rsidRPr="00085831" w:rsidRDefault="00600B5B" w:rsidP="00DA603E">
            <w:pPr>
              <w:spacing w:line="276" w:lineRule="auto"/>
              <w:jc w:val="center"/>
              <w:rPr>
                <w:bCs/>
                <w:color w:val="FF0000"/>
                <w:sz w:val="22"/>
                <w:szCs w:val="22"/>
              </w:rPr>
            </w:pPr>
          </w:p>
        </w:tc>
      </w:tr>
      <w:tr w:rsidR="00600B5B" w:rsidRPr="00085831" w:rsidTr="00DA603E">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600B5B" w:rsidRPr="00085831" w:rsidRDefault="00600B5B" w:rsidP="00DA603E">
            <w:pPr>
              <w:spacing w:line="276" w:lineRule="auto"/>
              <w:jc w:val="right"/>
              <w:rPr>
                <w:rFonts w:eastAsia="Calibri"/>
                <w:sz w:val="22"/>
                <w:szCs w:val="22"/>
                <w:lang w:eastAsia="en-US"/>
              </w:rPr>
            </w:pPr>
            <w:r w:rsidRPr="00085831">
              <w:rPr>
                <w:rFonts w:eastAsia="Calibri"/>
                <w:sz w:val="22"/>
                <w:szCs w:val="22"/>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25</w:t>
            </w:r>
          </w:p>
        </w:tc>
        <w:tc>
          <w:tcPr>
            <w:tcW w:w="40" w:type="dxa"/>
          </w:tcPr>
          <w:p w:rsidR="00600B5B" w:rsidRPr="00085831" w:rsidRDefault="00600B5B" w:rsidP="00DA603E">
            <w:pPr>
              <w:spacing w:line="276" w:lineRule="auto"/>
              <w:jc w:val="center"/>
              <w:rPr>
                <w:rFonts w:eastAsia="Calibri"/>
                <w:color w:val="FF0000"/>
                <w:sz w:val="22"/>
                <w:szCs w:val="22"/>
                <w:lang w:eastAsia="en-US"/>
              </w:rPr>
            </w:pPr>
          </w:p>
        </w:tc>
      </w:tr>
      <w:tr w:rsidR="00600B5B" w:rsidRPr="00085831" w:rsidTr="00DA603E">
        <w:trPr>
          <w:trHeight w:val="800"/>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600B5B" w:rsidRPr="00085831" w:rsidRDefault="00600B5B" w:rsidP="00DA603E">
            <w:pPr>
              <w:spacing w:line="276" w:lineRule="auto"/>
              <w:jc w:val="right"/>
              <w:rPr>
                <w:rFonts w:eastAsia="Calibri"/>
                <w:sz w:val="22"/>
                <w:szCs w:val="22"/>
                <w:lang w:eastAsia="en-US"/>
              </w:rPr>
            </w:pPr>
            <w:r w:rsidRPr="00085831">
              <w:rPr>
                <w:rFonts w:eastAsia="Calibri"/>
                <w:sz w:val="22"/>
                <w:szCs w:val="22"/>
                <w:lang w:eastAsia="en-US"/>
              </w:rPr>
              <w:t>Punkty ECTS za moduł/przedmiot</w:t>
            </w:r>
          </w:p>
        </w:tc>
        <w:tc>
          <w:tcPr>
            <w:tcW w:w="298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z bezpośrednim udziałem nauczyciela akademickiego</w:t>
            </w:r>
          </w:p>
        </w:tc>
        <w:tc>
          <w:tcPr>
            <w:tcW w:w="2571"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lang w:eastAsia="en-US"/>
              </w:rPr>
            </w:pPr>
            <w:r w:rsidRPr="00085831">
              <w:rPr>
                <w:rFonts w:eastAsia="Calibri"/>
                <w:sz w:val="22"/>
                <w:szCs w:val="22"/>
                <w:lang w:eastAsia="en-US"/>
              </w:rPr>
              <w:t>samodzielna praca studenta</w:t>
            </w:r>
          </w:p>
        </w:tc>
      </w:tr>
      <w:tr w:rsidR="00600B5B" w:rsidRPr="00085831" w:rsidTr="00DA603E">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600B5B" w:rsidRPr="00085831" w:rsidRDefault="00600B5B" w:rsidP="00DA603E">
            <w:pPr>
              <w:suppressAutoHyphens w:val="0"/>
              <w:rPr>
                <w:rFonts w:eastAsia="Calibri"/>
                <w:sz w:val="22"/>
                <w:szCs w:val="22"/>
                <w:lang w:eastAsia="en-US"/>
              </w:rPr>
            </w:pPr>
          </w:p>
        </w:tc>
        <w:tc>
          <w:tcPr>
            <w:tcW w:w="298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b/>
                <w:sz w:val="22"/>
                <w:szCs w:val="22"/>
                <w:lang w:eastAsia="en-US"/>
              </w:rPr>
            </w:pPr>
            <w:r w:rsidRPr="00085831">
              <w:rPr>
                <w:rFonts w:eastAsia="Calibri"/>
                <w:b/>
                <w:sz w:val="22"/>
                <w:szCs w:val="22"/>
                <w:lang w:eastAsia="en-US"/>
              </w:rPr>
              <w:t>0,6</w:t>
            </w:r>
          </w:p>
        </w:tc>
        <w:tc>
          <w:tcPr>
            <w:tcW w:w="2571"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b/>
                <w:sz w:val="22"/>
                <w:szCs w:val="22"/>
                <w:lang w:eastAsia="en-US"/>
              </w:rPr>
            </w:pPr>
            <w:r w:rsidRPr="00085831">
              <w:rPr>
                <w:rFonts w:eastAsia="Calibri"/>
                <w:b/>
                <w:sz w:val="22"/>
                <w:szCs w:val="22"/>
                <w:lang w:eastAsia="en-US"/>
              </w:rPr>
              <w:t>0,4</w:t>
            </w:r>
          </w:p>
        </w:tc>
      </w:tr>
    </w:tbl>
    <w:p w:rsidR="00600B5B" w:rsidRDefault="00600B5B" w:rsidP="00600B5B">
      <w:pPr>
        <w:spacing w:line="276" w:lineRule="auto"/>
        <w:rPr>
          <w:bCs/>
          <w:sz w:val="22"/>
          <w:szCs w:val="22"/>
        </w:rPr>
      </w:pPr>
    </w:p>
    <w:p w:rsidR="00037EC0" w:rsidRDefault="00037EC0" w:rsidP="00600B5B">
      <w:pPr>
        <w:spacing w:line="276" w:lineRule="auto"/>
        <w:rPr>
          <w:bCs/>
          <w:sz w:val="22"/>
          <w:szCs w:val="22"/>
        </w:rPr>
      </w:pPr>
    </w:p>
    <w:p w:rsidR="00037EC0" w:rsidRDefault="00037EC0" w:rsidP="00600B5B">
      <w:pPr>
        <w:spacing w:line="276" w:lineRule="auto"/>
        <w:rPr>
          <w:bCs/>
          <w:sz w:val="22"/>
          <w:szCs w:val="22"/>
        </w:rPr>
      </w:pPr>
    </w:p>
    <w:p w:rsidR="00037EC0" w:rsidRDefault="00037EC0" w:rsidP="00600B5B">
      <w:pPr>
        <w:spacing w:line="276" w:lineRule="auto"/>
        <w:rPr>
          <w:bCs/>
          <w:sz w:val="22"/>
          <w:szCs w:val="22"/>
        </w:rPr>
      </w:pPr>
    </w:p>
    <w:p w:rsidR="00037EC0" w:rsidRDefault="00037EC0" w:rsidP="00600B5B">
      <w:pPr>
        <w:spacing w:line="276" w:lineRule="auto"/>
        <w:rPr>
          <w:bCs/>
          <w:sz w:val="22"/>
          <w:szCs w:val="22"/>
        </w:rPr>
      </w:pPr>
    </w:p>
    <w:p w:rsidR="00037EC0" w:rsidRDefault="00037EC0" w:rsidP="00600B5B">
      <w:pPr>
        <w:spacing w:line="276" w:lineRule="auto"/>
        <w:rPr>
          <w:bCs/>
          <w:sz w:val="22"/>
          <w:szCs w:val="22"/>
        </w:rPr>
      </w:pPr>
    </w:p>
    <w:p w:rsidR="00037EC0" w:rsidRPr="00085831" w:rsidRDefault="00037EC0" w:rsidP="00600B5B">
      <w:pPr>
        <w:spacing w:line="276" w:lineRule="auto"/>
        <w:rPr>
          <w:bCs/>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460"/>
        <w:gridCol w:w="1627"/>
        <w:gridCol w:w="1905"/>
      </w:tblGrid>
      <w:tr w:rsidR="00600B5B" w:rsidRPr="00085831" w:rsidTr="00DA603E">
        <w:trPr>
          <w:trHeight w:val="866"/>
          <w:jc w:val="center"/>
        </w:trPr>
        <w:tc>
          <w:tcPr>
            <w:tcW w:w="1039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600B5B" w:rsidRPr="00085831" w:rsidRDefault="00600B5B" w:rsidP="00DA603E">
            <w:pPr>
              <w:spacing w:line="276" w:lineRule="auto"/>
              <w:ind w:firstLine="567"/>
              <w:jc w:val="center"/>
              <w:rPr>
                <w:rFonts w:eastAsia="Calibri"/>
                <w:b/>
                <w:sz w:val="22"/>
                <w:szCs w:val="22"/>
              </w:rPr>
            </w:pPr>
            <w:r w:rsidRPr="00085831">
              <w:rPr>
                <w:rFonts w:eastAsia="Calibri"/>
                <w:b/>
                <w:sz w:val="22"/>
                <w:szCs w:val="22"/>
              </w:rPr>
              <w:lastRenderedPageBreak/>
              <w:t xml:space="preserve">Macierz oraz weryfikacja efektów uczenia się dla modułu </w:t>
            </w:r>
            <w:r w:rsidRPr="00085831">
              <w:rPr>
                <w:b/>
                <w:bCs/>
                <w:sz w:val="22"/>
                <w:szCs w:val="22"/>
              </w:rPr>
              <w:t>PSYCHOLOGIA ZDROWIA</w:t>
            </w:r>
          </w:p>
          <w:p w:rsidR="00600B5B" w:rsidRPr="00085831" w:rsidRDefault="00600B5B" w:rsidP="00DA603E">
            <w:pPr>
              <w:spacing w:line="276" w:lineRule="auto"/>
              <w:ind w:firstLine="567"/>
              <w:jc w:val="center"/>
              <w:rPr>
                <w:rFonts w:eastAsia="Calibri"/>
                <w:b/>
                <w:sz w:val="22"/>
                <w:szCs w:val="22"/>
              </w:rPr>
            </w:pPr>
            <w:r w:rsidRPr="00085831">
              <w:rPr>
                <w:rFonts w:eastAsia="Calibri"/>
                <w:b/>
                <w:sz w:val="22"/>
                <w:szCs w:val="22"/>
              </w:rPr>
              <w:t>w odniesieniu do form zajęć</w:t>
            </w:r>
          </w:p>
        </w:tc>
      </w:tr>
      <w:tr w:rsidR="00600B5B" w:rsidRPr="00085831" w:rsidTr="00DA603E">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b/>
                <w:sz w:val="22"/>
                <w:szCs w:val="22"/>
              </w:rPr>
            </w:pPr>
            <w:r w:rsidRPr="00085831">
              <w:rPr>
                <w:rFonts w:eastAsia="Calibri"/>
                <w:b/>
                <w:sz w:val="22"/>
                <w:szCs w:val="22"/>
              </w:rPr>
              <w:t>Numer efektu uczenia się</w:t>
            </w:r>
          </w:p>
        </w:tc>
        <w:tc>
          <w:tcPr>
            <w:tcW w:w="546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600B5B" w:rsidRPr="00085831" w:rsidRDefault="00600B5B" w:rsidP="00DA603E">
            <w:pPr>
              <w:spacing w:line="276" w:lineRule="auto"/>
              <w:ind w:firstLine="567"/>
              <w:jc w:val="center"/>
              <w:rPr>
                <w:rFonts w:eastAsia="Calibri"/>
                <w:b/>
                <w:sz w:val="22"/>
                <w:szCs w:val="22"/>
              </w:rPr>
            </w:pPr>
            <w:r w:rsidRPr="00085831">
              <w:rPr>
                <w:rFonts w:eastAsia="Calibri"/>
                <w:b/>
                <w:sz w:val="22"/>
                <w:szCs w:val="22"/>
              </w:rPr>
              <w:t>SZCZEGÓŁOWE EFEKTY UCZENIA SIĘ</w:t>
            </w:r>
          </w:p>
          <w:p w:rsidR="00600B5B" w:rsidRPr="004C352C" w:rsidRDefault="00600B5B" w:rsidP="00DA603E">
            <w:pPr>
              <w:spacing w:line="276" w:lineRule="auto"/>
              <w:ind w:firstLine="567"/>
              <w:jc w:val="center"/>
              <w:rPr>
                <w:rFonts w:eastAsia="Calibri"/>
                <w:b/>
              </w:rPr>
            </w:pPr>
            <w:r w:rsidRPr="004C352C">
              <w:rPr>
                <w:rFonts w:eastAsia="Calibri"/>
                <w:i/>
              </w:rPr>
              <w:t>(wg. standardu kształcenia dla kierunku pielęgniarstwo</w:t>
            </w:r>
            <w:r w:rsidR="004C352C" w:rsidRPr="004C352C">
              <w:rPr>
                <w:rFonts w:eastAsia="Calibri"/>
                <w:i/>
              </w:rPr>
              <w:t xml:space="preserve"> </w:t>
            </w:r>
            <w:r w:rsidRPr="004C352C">
              <w:rPr>
                <w:rFonts w:eastAsia="Calibri"/>
                <w:i/>
              </w:rPr>
              <w:t>- studia drugiego stopnia z 2019 r.)</w:t>
            </w:r>
          </w:p>
        </w:tc>
        <w:tc>
          <w:tcPr>
            <w:tcW w:w="1627"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b/>
                <w:sz w:val="22"/>
                <w:szCs w:val="22"/>
              </w:rPr>
            </w:pPr>
            <w:r w:rsidRPr="00085831">
              <w:rPr>
                <w:rFonts w:eastAsia="Calibri"/>
                <w:b/>
                <w:sz w:val="22"/>
                <w:szCs w:val="22"/>
              </w:rPr>
              <w:t>Forma zajęć</w:t>
            </w:r>
          </w:p>
        </w:tc>
        <w:tc>
          <w:tcPr>
            <w:tcW w:w="1905"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b/>
                <w:sz w:val="22"/>
                <w:szCs w:val="22"/>
              </w:rPr>
            </w:pPr>
            <w:r w:rsidRPr="00085831">
              <w:rPr>
                <w:rFonts w:eastAsia="Calibri"/>
                <w:b/>
                <w:sz w:val="22"/>
                <w:szCs w:val="22"/>
              </w:rPr>
              <w:t>Metody weryfikacji</w:t>
            </w:r>
          </w:p>
        </w:tc>
      </w:tr>
      <w:tr w:rsidR="00600B5B" w:rsidRPr="00085831" w:rsidTr="00DA603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600B5B" w:rsidRPr="00085831" w:rsidRDefault="00600B5B" w:rsidP="00DA603E">
            <w:pPr>
              <w:pStyle w:val="Default"/>
              <w:spacing w:line="276" w:lineRule="auto"/>
              <w:jc w:val="center"/>
              <w:textAlignment w:val="auto"/>
              <w:rPr>
                <w:b/>
                <w:sz w:val="22"/>
                <w:szCs w:val="22"/>
                <w:lang w:eastAsia="en-US"/>
              </w:rPr>
            </w:pPr>
            <w:r w:rsidRPr="00085831">
              <w:rPr>
                <w:b/>
                <w:sz w:val="22"/>
                <w:szCs w:val="22"/>
                <w:lang w:eastAsia="en-US"/>
              </w:rPr>
              <w:t>WIEDZA: absolwent zna i rozumie:</w:t>
            </w:r>
          </w:p>
        </w:tc>
      </w:tr>
      <w:tr w:rsidR="00600B5B" w:rsidRPr="00085831"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
                <w:sz w:val="22"/>
                <w:szCs w:val="22"/>
              </w:rPr>
            </w:pPr>
            <w:r w:rsidRPr="00085831">
              <w:rPr>
                <w:b/>
                <w:sz w:val="22"/>
                <w:szCs w:val="22"/>
              </w:rPr>
              <w:t>A.W1.</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00B5B" w:rsidRPr="00085831" w:rsidRDefault="00600B5B" w:rsidP="00DA603E">
            <w:pPr>
              <w:pStyle w:val="Default"/>
              <w:spacing w:line="276" w:lineRule="auto"/>
              <w:rPr>
                <w:sz w:val="22"/>
                <w:szCs w:val="22"/>
                <w:lang w:eastAsia="en-US"/>
              </w:rPr>
            </w:pPr>
            <w:r w:rsidRPr="00085831">
              <w:rPr>
                <w:sz w:val="22"/>
                <w:szCs w:val="22"/>
                <w:lang w:eastAsia="en-US"/>
              </w:rPr>
              <w:t>modele i podejścia stosowane w psychologii zdrowia</w:t>
            </w:r>
          </w:p>
        </w:tc>
        <w:tc>
          <w:tcPr>
            <w:tcW w:w="1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rPr>
            </w:pPr>
            <w:r w:rsidRPr="00085831">
              <w:rPr>
                <w:rFonts w:eastAsia="Calibri"/>
                <w:sz w:val="22"/>
                <w:szCs w:val="22"/>
              </w:rPr>
              <w:t>wykłady</w:t>
            </w:r>
          </w:p>
        </w:tc>
        <w:tc>
          <w:tcPr>
            <w:tcW w:w="19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rPr>
            </w:pPr>
            <w:r w:rsidRPr="00085831">
              <w:rPr>
                <w:rFonts w:eastAsia="Calibri"/>
                <w:sz w:val="22"/>
                <w:szCs w:val="22"/>
              </w:rPr>
              <w:t>test pisemny</w:t>
            </w:r>
          </w:p>
        </w:tc>
      </w:tr>
      <w:tr w:rsidR="00600B5B" w:rsidRPr="00085831"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
                <w:sz w:val="22"/>
                <w:szCs w:val="22"/>
              </w:rPr>
            </w:pPr>
            <w:r w:rsidRPr="00085831">
              <w:rPr>
                <w:b/>
                <w:sz w:val="22"/>
                <w:szCs w:val="22"/>
              </w:rPr>
              <w:t>A.W2.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00B5B" w:rsidRPr="00085831" w:rsidRDefault="00600B5B" w:rsidP="00DA603E">
            <w:pPr>
              <w:pStyle w:val="Default"/>
              <w:spacing w:line="276" w:lineRule="auto"/>
              <w:rPr>
                <w:sz w:val="22"/>
                <w:szCs w:val="22"/>
                <w:lang w:eastAsia="en-US"/>
              </w:rPr>
            </w:pPr>
            <w:r w:rsidRPr="00085831">
              <w:rPr>
                <w:sz w:val="22"/>
                <w:szCs w:val="22"/>
                <w:lang w:eastAsia="en-US"/>
              </w:rPr>
              <w:t>znaczenie wsparcia społecznego i psychologicznego w zdrowiu i chorobie</w:t>
            </w:r>
          </w:p>
        </w:tc>
        <w:tc>
          <w:tcPr>
            <w:tcW w:w="1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sz w:val="22"/>
                <w:szCs w:val="22"/>
              </w:rPr>
            </w:pPr>
            <w:r w:rsidRPr="00085831">
              <w:rPr>
                <w:rFonts w:eastAsia="Calibri"/>
                <w:sz w:val="22"/>
                <w:szCs w:val="22"/>
              </w:rPr>
              <w:t>wykłady</w:t>
            </w:r>
          </w:p>
        </w:tc>
        <w:tc>
          <w:tcPr>
            <w:tcW w:w="19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sz w:val="22"/>
                <w:szCs w:val="22"/>
              </w:rPr>
            </w:pPr>
            <w:r w:rsidRPr="00085831">
              <w:rPr>
                <w:rFonts w:eastAsia="Calibri"/>
                <w:sz w:val="22"/>
                <w:szCs w:val="22"/>
              </w:rPr>
              <w:t>test pisemny</w:t>
            </w:r>
          </w:p>
        </w:tc>
      </w:tr>
      <w:tr w:rsidR="00600B5B" w:rsidRPr="00085831"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
                <w:sz w:val="22"/>
                <w:szCs w:val="22"/>
              </w:rPr>
            </w:pPr>
            <w:r w:rsidRPr="00085831">
              <w:rPr>
                <w:b/>
                <w:sz w:val="22"/>
                <w:szCs w:val="22"/>
              </w:rPr>
              <w:t>A.W3.</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00B5B" w:rsidRPr="00085831" w:rsidRDefault="00600B5B" w:rsidP="00DA603E">
            <w:pPr>
              <w:pStyle w:val="Default"/>
              <w:spacing w:line="276" w:lineRule="auto"/>
              <w:rPr>
                <w:sz w:val="22"/>
                <w:szCs w:val="22"/>
                <w:lang w:eastAsia="en-US"/>
              </w:rPr>
            </w:pPr>
            <w:r w:rsidRPr="00085831">
              <w:rPr>
                <w:sz w:val="22"/>
                <w:szCs w:val="22"/>
                <w:lang w:eastAsia="en-US"/>
              </w:rPr>
              <w:t>teorie stresu psychologicznego, zależności między stresem a stanem zdrowia oraz inne psychologiczne determinanty zdrowia</w:t>
            </w:r>
          </w:p>
        </w:tc>
        <w:tc>
          <w:tcPr>
            <w:tcW w:w="1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sz w:val="22"/>
                <w:szCs w:val="22"/>
              </w:rPr>
            </w:pPr>
            <w:r w:rsidRPr="00085831">
              <w:rPr>
                <w:rFonts w:eastAsia="Calibri"/>
                <w:sz w:val="22"/>
                <w:szCs w:val="22"/>
              </w:rPr>
              <w:t>wykłady</w:t>
            </w:r>
          </w:p>
        </w:tc>
        <w:tc>
          <w:tcPr>
            <w:tcW w:w="19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sz w:val="22"/>
                <w:szCs w:val="22"/>
              </w:rPr>
            </w:pPr>
            <w:r w:rsidRPr="00085831">
              <w:rPr>
                <w:rFonts w:eastAsia="Calibri"/>
                <w:sz w:val="22"/>
                <w:szCs w:val="22"/>
              </w:rPr>
              <w:t>test pisemny</w:t>
            </w:r>
          </w:p>
        </w:tc>
      </w:tr>
      <w:tr w:rsidR="00600B5B" w:rsidRPr="00085831"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
                <w:sz w:val="22"/>
                <w:szCs w:val="22"/>
              </w:rPr>
            </w:pPr>
            <w:r w:rsidRPr="00085831">
              <w:rPr>
                <w:b/>
                <w:sz w:val="22"/>
                <w:szCs w:val="22"/>
              </w:rPr>
              <w:t>A.W4.</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00B5B" w:rsidRPr="00085831" w:rsidRDefault="00600B5B" w:rsidP="00DA603E">
            <w:pPr>
              <w:pStyle w:val="Default"/>
              <w:spacing w:line="276" w:lineRule="auto"/>
              <w:rPr>
                <w:sz w:val="22"/>
                <w:szCs w:val="22"/>
                <w:lang w:eastAsia="en-US"/>
              </w:rPr>
            </w:pPr>
            <w:r w:rsidRPr="00085831">
              <w:rPr>
                <w:sz w:val="22"/>
                <w:szCs w:val="22"/>
                <w:lang w:eastAsia="en-US"/>
              </w:rPr>
              <w:t>podejście salutogenetyczne podmiotowych uwarunkowań optymalnego stanu zdrowia i podejście patogenetyczne uwarunkowane chorobą</w:t>
            </w:r>
          </w:p>
        </w:tc>
        <w:tc>
          <w:tcPr>
            <w:tcW w:w="1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sz w:val="22"/>
                <w:szCs w:val="22"/>
              </w:rPr>
            </w:pPr>
            <w:r w:rsidRPr="00085831">
              <w:rPr>
                <w:rFonts w:eastAsia="Calibri"/>
                <w:sz w:val="22"/>
                <w:szCs w:val="22"/>
              </w:rPr>
              <w:t>wykłady</w:t>
            </w:r>
          </w:p>
        </w:tc>
        <w:tc>
          <w:tcPr>
            <w:tcW w:w="19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sz w:val="22"/>
                <w:szCs w:val="22"/>
              </w:rPr>
            </w:pPr>
            <w:r w:rsidRPr="00085831">
              <w:rPr>
                <w:rFonts w:eastAsia="Calibri"/>
                <w:sz w:val="22"/>
                <w:szCs w:val="22"/>
              </w:rPr>
              <w:t>test pisemny</w:t>
            </w:r>
          </w:p>
        </w:tc>
      </w:tr>
      <w:tr w:rsidR="00600B5B" w:rsidRPr="00085831"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
                <w:sz w:val="22"/>
                <w:szCs w:val="22"/>
              </w:rPr>
            </w:pPr>
            <w:r w:rsidRPr="00085831">
              <w:rPr>
                <w:b/>
                <w:sz w:val="22"/>
                <w:szCs w:val="22"/>
              </w:rPr>
              <w:t>A.W5.</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00B5B" w:rsidRPr="00085831" w:rsidRDefault="00600B5B" w:rsidP="00DA603E">
            <w:pPr>
              <w:rPr>
                <w:sz w:val="22"/>
                <w:szCs w:val="22"/>
              </w:rPr>
            </w:pPr>
            <w:r w:rsidRPr="00085831">
              <w:rPr>
                <w:sz w:val="22"/>
                <w:szCs w:val="22"/>
                <w:lang w:eastAsia="en-US"/>
              </w:rPr>
              <w:t>procesy adaptacji człowieka do życia z przewlekłą chorobą i uwarunkowania tych procesów</w:t>
            </w:r>
          </w:p>
        </w:tc>
        <w:tc>
          <w:tcPr>
            <w:tcW w:w="1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sz w:val="22"/>
                <w:szCs w:val="22"/>
              </w:rPr>
            </w:pPr>
            <w:r w:rsidRPr="00085831">
              <w:rPr>
                <w:rFonts w:eastAsia="Calibri"/>
                <w:sz w:val="22"/>
                <w:szCs w:val="22"/>
              </w:rPr>
              <w:t>wykłady</w:t>
            </w:r>
          </w:p>
        </w:tc>
        <w:tc>
          <w:tcPr>
            <w:tcW w:w="19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sz w:val="22"/>
                <w:szCs w:val="22"/>
              </w:rPr>
            </w:pPr>
            <w:r w:rsidRPr="00085831">
              <w:rPr>
                <w:rFonts w:eastAsia="Calibri"/>
                <w:sz w:val="22"/>
                <w:szCs w:val="22"/>
              </w:rPr>
              <w:t>test pisemny</w:t>
            </w:r>
          </w:p>
        </w:tc>
      </w:tr>
      <w:tr w:rsidR="00600B5B" w:rsidRPr="00085831" w:rsidTr="00DA603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600B5B" w:rsidRPr="00085831" w:rsidRDefault="00600B5B" w:rsidP="00DA603E">
            <w:pPr>
              <w:spacing w:line="276" w:lineRule="auto"/>
              <w:ind w:firstLine="567"/>
              <w:jc w:val="center"/>
              <w:rPr>
                <w:sz w:val="22"/>
                <w:szCs w:val="22"/>
              </w:rPr>
            </w:pPr>
            <w:r w:rsidRPr="00085831">
              <w:rPr>
                <w:rFonts w:eastAsia="Calibri"/>
                <w:b/>
                <w:sz w:val="22"/>
                <w:szCs w:val="22"/>
              </w:rPr>
              <w:t>UMIEJĘTNOŚCI: absolwent potrafi:</w:t>
            </w:r>
          </w:p>
        </w:tc>
      </w:tr>
      <w:tr w:rsidR="00600B5B" w:rsidRPr="00085831"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
                <w:sz w:val="22"/>
                <w:szCs w:val="22"/>
              </w:rPr>
            </w:pPr>
            <w:r w:rsidRPr="00085831">
              <w:rPr>
                <w:b/>
                <w:sz w:val="22"/>
                <w:szCs w:val="22"/>
              </w:rPr>
              <w:t>A.U1.</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00B5B" w:rsidRPr="00085831" w:rsidRDefault="00600B5B" w:rsidP="00DA603E">
            <w:pPr>
              <w:pStyle w:val="Default"/>
              <w:spacing w:line="276" w:lineRule="auto"/>
              <w:rPr>
                <w:sz w:val="22"/>
                <w:szCs w:val="22"/>
                <w:lang w:eastAsia="en-US"/>
              </w:rPr>
            </w:pPr>
            <w:r w:rsidRPr="00085831">
              <w:rPr>
                <w:sz w:val="22"/>
                <w:szCs w:val="22"/>
                <w:lang w:eastAsia="en-US"/>
              </w:rPr>
              <w:t>wskazywać rolę wsparcia społecznego i psychologicznego w opiece nad osobą zdrową i chorą</w:t>
            </w:r>
          </w:p>
        </w:tc>
        <w:tc>
          <w:tcPr>
            <w:tcW w:w="1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rPr>
            </w:pPr>
            <w:r w:rsidRPr="00085831">
              <w:rPr>
                <w:rFonts w:eastAsia="Calibri"/>
                <w:sz w:val="22"/>
                <w:szCs w:val="22"/>
              </w:rPr>
              <w:t>ćwiczenia</w:t>
            </w:r>
          </w:p>
        </w:tc>
        <w:tc>
          <w:tcPr>
            <w:tcW w:w="19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rPr>
            </w:pPr>
            <w:r w:rsidRPr="00085831">
              <w:rPr>
                <w:rFonts w:eastAsia="Calibri"/>
                <w:sz w:val="22"/>
                <w:szCs w:val="22"/>
              </w:rPr>
              <w:t>wykonanie zadania</w:t>
            </w:r>
          </w:p>
        </w:tc>
      </w:tr>
      <w:tr w:rsidR="00600B5B" w:rsidRPr="00085831"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
                <w:sz w:val="22"/>
                <w:szCs w:val="22"/>
              </w:rPr>
            </w:pPr>
            <w:r w:rsidRPr="00085831">
              <w:rPr>
                <w:b/>
                <w:sz w:val="22"/>
                <w:szCs w:val="22"/>
              </w:rPr>
              <w:t>A.U2.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00B5B" w:rsidRPr="00085831" w:rsidRDefault="00600B5B" w:rsidP="00DA603E">
            <w:pPr>
              <w:rPr>
                <w:sz w:val="22"/>
                <w:szCs w:val="22"/>
              </w:rPr>
            </w:pPr>
            <w:r w:rsidRPr="00085831">
              <w:rPr>
                <w:sz w:val="22"/>
                <w:szCs w:val="22"/>
                <w:lang w:eastAsia="en-US"/>
              </w:rPr>
              <w:t>wskazywać metody radzenia sobie ze stresem</w:t>
            </w:r>
          </w:p>
        </w:tc>
        <w:tc>
          <w:tcPr>
            <w:tcW w:w="1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rPr>
            </w:pPr>
            <w:r w:rsidRPr="00085831">
              <w:rPr>
                <w:rFonts w:eastAsia="Calibri"/>
                <w:sz w:val="22"/>
                <w:szCs w:val="22"/>
              </w:rPr>
              <w:t>ćwiczenia</w:t>
            </w:r>
          </w:p>
        </w:tc>
        <w:tc>
          <w:tcPr>
            <w:tcW w:w="19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rPr>
            </w:pPr>
            <w:r w:rsidRPr="00085831">
              <w:rPr>
                <w:rFonts w:eastAsia="Calibri"/>
                <w:sz w:val="22"/>
                <w:szCs w:val="22"/>
              </w:rPr>
              <w:t>wykonanie zadania</w:t>
            </w:r>
          </w:p>
        </w:tc>
      </w:tr>
      <w:tr w:rsidR="00600B5B" w:rsidRPr="00085831" w:rsidTr="00DA603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b/>
                <w:sz w:val="22"/>
                <w:szCs w:val="22"/>
              </w:rPr>
            </w:pPr>
            <w:r w:rsidRPr="00085831">
              <w:rPr>
                <w:rFonts w:eastAsia="Calibri"/>
                <w:b/>
                <w:sz w:val="22"/>
                <w:szCs w:val="22"/>
              </w:rPr>
              <w:t xml:space="preserve">                 KOMPETENCJE SPOŁECZNE: absolwent jest gotów do:</w:t>
            </w:r>
          </w:p>
        </w:tc>
      </w:tr>
      <w:tr w:rsidR="00600B5B" w:rsidRPr="00085831" w:rsidTr="00DA603E">
        <w:trPr>
          <w:trHeight w:val="821"/>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
                <w:sz w:val="22"/>
                <w:szCs w:val="22"/>
              </w:rPr>
            </w:pPr>
            <w:r w:rsidRPr="00085831">
              <w:rPr>
                <w:b/>
                <w:sz w:val="22"/>
                <w:szCs w:val="22"/>
              </w:rPr>
              <w:t>K.S4</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00B5B" w:rsidRPr="00085831" w:rsidRDefault="00600B5B" w:rsidP="00DA603E">
            <w:pPr>
              <w:rPr>
                <w:sz w:val="22"/>
                <w:szCs w:val="22"/>
                <w:lang w:eastAsia="en-US"/>
              </w:rPr>
            </w:pPr>
            <w:r w:rsidRPr="00085831">
              <w:rPr>
                <w:sz w:val="22"/>
                <w:szCs w:val="22"/>
                <w:lang w:eastAsia="en-US"/>
              </w:rPr>
              <w:t>rozwiązywania złożonych problemów etycznych związanych z wykonywaniem zawodu pielęgniarki i wskazywania priorytetów realizacji określonych zadań</w:t>
            </w:r>
          </w:p>
        </w:tc>
        <w:tc>
          <w:tcPr>
            <w:tcW w:w="1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rPr>
            </w:pPr>
            <w:r w:rsidRPr="00085831">
              <w:rPr>
                <w:rFonts w:eastAsia="Calibri"/>
                <w:sz w:val="22"/>
                <w:szCs w:val="22"/>
              </w:rPr>
              <w:t>ćwiczenia</w:t>
            </w:r>
          </w:p>
        </w:tc>
        <w:tc>
          <w:tcPr>
            <w:tcW w:w="19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rPr>
            </w:pPr>
            <w:r w:rsidRPr="00085831">
              <w:rPr>
                <w:rFonts w:eastAsia="Calibri"/>
                <w:sz w:val="22"/>
                <w:szCs w:val="22"/>
              </w:rPr>
              <w:t>samoocena</w:t>
            </w:r>
          </w:p>
          <w:p w:rsidR="00600B5B" w:rsidRPr="00085831" w:rsidRDefault="00600B5B" w:rsidP="00DA603E">
            <w:pPr>
              <w:spacing w:line="276" w:lineRule="auto"/>
              <w:jc w:val="center"/>
              <w:rPr>
                <w:rFonts w:eastAsia="Calibri"/>
                <w:sz w:val="22"/>
                <w:szCs w:val="22"/>
              </w:rPr>
            </w:pPr>
          </w:p>
        </w:tc>
      </w:tr>
      <w:tr w:rsidR="00600B5B" w:rsidRPr="00085831" w:rsidTr="00DA603E">
        <w:trPr>
          <w:trHeight w:val="563"/>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b/>
                <w:sz w:val="22"/>
                <w:szCs w:val="22"/>
              </w:rPr>
            </w:pPr>
            <w:r w:rsidRPr="00085831">
              <w:rPr>
                <w:b/>
                <w:sz w:val="22"/>
                <w:szCs w:val="22"/>
              </w:rPr>
              <w:t>K.S3</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00B5B" w:rsidRPr="00085831" w:rsidRDefault="00600B5B" w:rsidP="00DA603E">
            <w:pPr>
              <w:rPr>
                <w:sz w:val="22"/>
                <w:szCs w:val="22"/>
                <w:lang w:eastAsia="en-US"/>
              </w:rPr>
            </w:pPr>
            <w:r w:rsidRPr="00085831">
              <w:rPr>
                <w:sz w:val="22"/>
                <w:szCs w:val="22"/>
                <w:lang w:eastAsia="en-US"/>
              </w:rPr>
              <w:t>okazywania dbałości o prestiż związany z wykonywaniem zawodu pielęgniarki i solidarność zawodową</w:t>
            </w:r>
          </w:p>
        </w:tc>
        <w:tc>
          <w:tcPr>
            <w:tcW w:w="1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rPr>
            </w:pPr>
            <w:r w:rsidRPr="00085831">
              <w:rPr>
                <w:rFonts w:eastAsia="Calibri"/>
                <w:sz w:val="22"/>
                <w:szCs w:val="22"/>
              </w:rPr>
              <w:t>ćwiczenia</w:t>
            </w:r>
          </w:p>
        </w:tc>
        <w:tc>
          <w:tcPr>
            <w:tcW w:w="190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600B5B" w:rsidRPr="00085831" w:rsidRDefault="00600B5B" w:rsidP="00DA603E">
            <w:pPr>
              <w:spacing w:line="276" w:lineRule="auto"/>
              <w:jc w:val="center"/>
              <w:rPr>
                <w:rFonts w:eastAsia="Calibri"/>
                <w:sz w:val="22"/>
                <w:szCs w:val="22"/>
              </w:rPr>
            </w:pPr>
            <w:r w:rsidRPr="00085831">
              <w:rPr>
                <w:rFonts w:eastAsia="Calibri"/>
                <w:sz w:val="22"/>
                <w:szCs w:val="22"/>
              </w:rPr>
              <w:t>aktywność</w:t>
            </w:r>
          </w:p>
        </w:tc>
      </w:tr>
    </w:tbl>
    <w:p w:rsidR="00600B5B" w:rsidRPr="00085831" w:rsidRDefault="00600B5B" w:rsidP="00600B5B">
      <w:pPr>
        <w:rPr>
          <w:sz w:val="22"/>
          <w:szCs w:val="22"/>
        </w:rPr>
      </w:pPr>
    </w:p>
    <w:p w:rsidR="00600B5B" w:rsidRDefault="00600B5B" w:rsidP="00600B5B">
      <w:pPr>
        <w:suppressAutoHyphens w:val="0"/>
        <w:spacing w:line="276" w:lineRule="auto"/>
        <w:rPr>
          <w:rStyle w:val="Tytuksiki"/>
          <w:sz w:val="24"/>
          <w:szCs w:val="24"/>
        </w:rPr>
      </w:pPr>
    </w:p>
    <w:p w:rsidR="00600B5B" w:rsidRDefault="00600B5B" w:rsidP="00600B5B"/>
    <w:p w:rsidR="00600B5B" w:rsidRDefault="00600B5B">
      <w:pPr>
        <w:suppressAutoHyphens w:val="0"/>
        <w:rPr>
          <w:rStyle w:val="Tytuksiki"/>
          <w:sz w:val="24"/>
          <w:szCs w:val="24"/>
        </w:rPr>
      </w:pPr>
    </w:p>
    <w:p w:rsidR="008068F0" w:rsidRDefault="008068F0">
      <w:pPr>
        <w:suppressAutoHyphens w:val="0"/>
        <w:rPr>
          <w:rStyle w:val="Tytuksiki"/>
          <w:sz w:val="24"/>
          <w:szCs w:val="24"/>
        </w:rPr>
      </w:pPr>
      <w:r>
        <w:rPr>
          <w:rStyle w:val="Tytuksiki"/>
          <w:sz w:val="24"/>
          <w:szCs w:val="24"/>
        </w:rPr>
        <w:br w:type="page"/>
      </w:r>
    </w:p>
    <w:p w:rsidR="00E6718D" w:rsidRPr="00CF19B0" w:rsidRDefault="00E6718D" w:rsidP="00E6718D">
      <w:pPr>
        <w:suppressAutoHyphens w:val="0"/>
        <w:spacing w:line="276" w:lineRule="auto"/>
        <w:jc w:val="center"/>
        <w:rPr>
          <w:rStyle w:val="Tytuksiki"/>
          <w:rFonts w:eastAsiaTheme="majorEastAsia"/>
          <w:smallCaps w:val="0"/>
          <w:spacing w:val="0"/>
          <w:sz w:val="24"/>
          <w:szCs w:val="24"/>
        </w:rPr>
      </w:pPr>
      <w:r w:rsidRPr="00CF19B0">
        <w:rPr>
          <w:rStyle w:val="Tytuksiki"/>
          <w:sz w:val="24"/>
          <w:szCs w:val="24"/>
        </w:rPr>
        <w:lastRenderedPageBreak/>
        <w:t>PRAWO W PRAKTYCE PIELĘGNIARSKIEJ</w:t>
      </w:r>
    </w:p>
    <w:p w:rsidR="00E6718D" w:rsidRPr="00FF496A" w:rsidRDefault="00E6718D" w:rsidP="00E6718D">
      <w:pPr>
        <w:rPr>
          <w:rFonts w:eastAsiaTheme="majorEastAsia"/>
          <w:sz w:val="22"/>
          <w:szCs w:val="22"/>
        </w:rPr>
      </w:pPr>
    </w:p>
    <w:tbl>
      <w:tblPr>
        <w:tblW w:w="10215" w:type="dxa"/>
        <w:tblInd w:w="-583" w:type="dxa"/>
        <w:tblLayout w:type="fixed"/>
        <w:tblCellMar>
          <w:left w:w="10" w:type="dxa"/>
          <w:right w:w="10" w:type="dxa"/>
        </w:tblCellMar>
        <w:tblLook w:val="04A0" w:firstRow="1" w:lastRow="0" w:firstColumn="1" w:lastColumn="0" w:noHBand="0" w:noVBand="1"/>
      </w:tblPr>
      <w:tblGrid>
        <w:gridCol w:w="770"/>
        <w:gridCol w:w="1481"/>
        <w:gridCol w:w="1588"/>
        <w:gridCol w:w="6376"/>
      </w:tblGrid>
      <w:tr w:rsidR="00E6718D" w:rsidRPr="00FF496A" w:rsidTr="005A3DE2">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E6718D" w:rsidRPr="00FF496A" w:rsidRDefault="00E6718D" w:rsidP="00AE686F">
            <w:pPr>
              <w:pStyle w:val="Standard"/>
              <w:spacing w:line="276" w:lineRule="auto"/>
              <w:jc w:val="center"/>
              <w:rPr>
                <w:color w:val="000000" w:themeColor="text1"/>
                <w:sz w:val="22"/>
                <w:szCs w:val="22"/>
                <w:lang w:eastAsia="en-US"/>
              </w:rPr>
            </w:pPr>
          </w:p>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Lp.</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E6718D" w:rsidRPr="00FF496A" w:rsidRDefault="00E6718D" w:rsidP="00AE686F">
            <w:pPr>
              <w:pStyle w:val="Standard"/>
              <w:spacing w:line="276" w:lineRule="auto"/>
              <w:jc w:val="center"/>
              <w:rPr>
                <w:b/>
                <w:bCs/>
                <w:color w:val="000000" w:themeColor="text1"/>
                <w:sz w:val="22"/>
                <w:szCs w:val="22"/>
                <w:lang w:eastAsia="en-US"/>
              </w:rPr>
            </w:pPr>
          </w:p>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Elementy składowe sylabusu</w:t>
            </w:r>
          </w:p>
        </w:tc>
        <w:tc>
          <w:tcPr>
            <w:tcW w:w="6376"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E6718D" w:rsidRPr="00FF496A" w:rsidRDefault="00E6718D" w:rsidP="00AE686F">
            <w:pPr>
              <w:pStyle w:val="Standard"/>
              <w:spacing w:line="276" w:lineRule="auto"/>
              <w:jc w:val="center"/>
              <w:rPr>
                <w:b/>
                <w:bCs/>
                <w:color w:val="000000" w:themeColor="text1"/>
                <w:sz w:val="22"/>
                <w:szCs w:val="22"/>
                <w:lang w:eastAsia="en-US"/>
              </w:rPr>
            </w:pPr>
          </w:p>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Opis</w:t>
            </w:r>
          </w:p>
          <w:p w:rsidR="00E6718D" w:rsidRPr="00FF496A" w:rsidRDefault="00E6718D" w:rsidP="00AE686F">
            <w:pPr>
              <w:pStyle w:val="Standard"/>
              <w:spacing w:line="276" w:lineRule="auto"/>
              <w:jc w:val="center"/>
              <w:rPr>
                <w:b/>
                <w:bCs/>
                <w:color w:val="000000" w:themeColor="text1"/>
                <w:sz w:val="22"/>
                <w:szCs w:val="22"/>
                <w:lang w:eastAsia="en-US"/>
              </w:rPr>
            </w:pPr>
          </w:p>
        </w:tc>
      </w:tr>
      <w:tr w:rsidR="00E6718D" w:rsidRPr="00FF496A" w:rsidTr="005A3DE2">
        <w:trPr>
          <w:cantSplit/>
          <w:trHeight w:val="336"/>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tabs>
                <w:tab w:val="left" w:pos="176"/>
              </w:tabs>
              <w:spacing w:line="276" w:lineRule="auto"/>
              <w:jc w:val="center"/>
              <w:rPr>
                <w:b/>
                <w:bCs/>
                <w:color w:val="000000" w:themeColor="text1"/>
                <w:sz w:val="22"/>
                <w:szCs w:val="22"/>
                <w:lang w:eastAsia="en-US"/>
              </w:rPr>
            </w:pPr>
            <w:r w:rsidRPr="00FF496A">
              <w:rPr>
                <w:b/>
                <w:bCs/>
                <w:color w:val="000000" w:themeColor="text1"/>
                <w:sz w:val="22"/>
                <w:szCs w:val="22"/>
                <w:lang w:eastAsia="en-US"/>
              </w:rPr>
              <w:t>1.</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Nazwa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Prawo w praktyce pielęgniarskiej</w:t>
            </w:r>
          </w:p>
        </w:tc>
      </w:tr>
      <w:tr w:rsidR="00E6718D" w:rsidRPr="00FF496A" w:rsidTr="005A3DE2">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2.</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Nazwa jednostki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6718D" w:rsidRPr="00FF496A" w:rsidRDefault="00E6718D" w:rsidP="00AE686F">
            <w:pPr>
              <w:pStyle w:val="Standard"/>
              <w:spacing w:line="276" w:lineRule="auto"/>
              <w:rPr>
                <w:bCs/>
                <w:color w:val="000000" w:themeColor="text1"/>
                <w:sz w:val="22"/>
                <w:szCs w:val="22"/>
                <w:lang w:eastAsia="en-US"/>
              </w:rPr>
            </w:pPr>
            <w:r w:rsidRPr="00FF496A">
              <w:rPr>
                <w:bCs/>
                <w:color w:val="000000" w:themeColor="text1"/>
                <w:sz w:val="22"/>
                <w:szCs w:val="22"/>
                <w:lang w:eastAsia="en-US"/>
              </w:rPr>
              <w:t>Instytut Medyczny</w:t>
            </w:r>
          </w:p>
          <w:p w:rsidR="00E6718D" w:rsidRPr="00FF496A" w:rsidRDefault="00E6718D" w:rsidP="00AE686F">
            <w:pPr>
              <w:pStyle w:val="Standard"/>
              <w:spacing w:line="276" w:lineRule="auto"/>
              <w:rPr>
                <w:bCs/>
                <w:color w:val="000000" w:themeColor="text1"/>
                <w:sz w:val="22"/>
                <w:szCs w:val="22"/>
                <w:lang w:eastAsia="en-US"/>
              </w:rPr>
            </w:pPr>
            <w:r w:rsidRPr="00FF496A">
              <w:rPr>
                <w:bCs/>
                <w:color w:val="000000" w:themeColor="text1"/>
                <w:sz w:val="22"/>
                <w:szCs w:val="22"/>
                <w:lang w:eastAsia="en-US"/>
              </w:rPr>
              <w:t>Zakład Pielęgniarstwa</w:t>
            </w:r>
          </w:p>
        </w:tc>
      </w:tr>
      <w:tr w:rsidR="00E6718D" w:rsidRPr="00FF496A" w:rsidTr="005A3DE2">
        <w:trPr>
          <w:cantSplit/>
          <w:trHeight w:val="435"/>
        </w:trPr>
        <w:tc>
          <w:tcPr>
            <w:tcW w:w="770"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3.</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Kod przedmiotu</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Cs/>
                <w:color w:val="000000" w:themeColor="text1"/>
                <w:sz w:val="22"/>
                <w:szCs w:val="22"/>
                <w:lang w:eastAsia="en-US"/>
              </w:rPr>
              <w:t>MP.02.1.W</w:t>
            </w:r>
          </w:p>
        </w:tc>
      </w:tr>
      <w:tr w:rsidR="00E6718D" w:rsidRPr="00FF496A" w:rsidTr="005A3DE2">
        <w:trPr>
          <w:cantSplit/>
          <w:trHeight w:val="407"/>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4.</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Język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6718D" w:rsidRPr="00FF496A" w:rsidRDefault="00E6718D" w:rsidP="00AE686F">
            <w:pPr>
              <w:pStyle w:val="Standard"/>
              <w:spacing w:line="276" w:lineRule="auto"/>
              <w:rPr>
                <w:bCs/>
                <w:color w:val="000000" w:themeColor="text1"/>
                <w:sz w:val="22"/>
                <w:szCs w:val="22"/>
                <w:lang w:eastAsia="en-US"/>
              </w:rPr>
            </w:pPr>
            <w:r w:rsidRPr="00FF496A">
              <w:rPr>
                <w:bCs/>
                <w:color w:val="000000" w:themeColor="text1"/>
                <w:sz w:val="22"/>
                <w:szCs w:val="22"/>
                <w:lang w:eastAsia="en-US"/>
              </w:rPr>
              <w:t>Język polski</w:t>
            </w:r>
          </w:p>
        </w:tc>
      </w:tr>
      <w:tr w:rsidR="00E6718D" w:rsidRPr="00FF496A" w:rsidTr="005A3DE2">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5.</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Typ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6718D" w:rsidRPr="00FF496A" w:rsidRDefault="00E6718D" w:rsidP="00AE686F">
            <w:pPr>
              <w:widowControl/>
              <w:suppressAutoHyphens w:val="0"/>
              <w:snapToGrid w:val="0"/>
              <w:spacing w:line="276" w:lineRule="auto"/>
              <w:rPr>
                <w:iCs/>
                <w:color w:val="000000" w:themeColor="text1"/>
                <w:kern w:val="0"/>
                <w:sz w:val="22"/>
                <w:szCs w:val="22"/>
                <w:lang w:eastAsia="en-US"/>
              </w:rPr>
            </w:pPr>
            <w:r w:rsidRPr="00FF496A">
              <w:rPr>
                <w:color w:val="000000" w:themeColor="text1"/>
                <w:kern w:val="0"/>
                <w:sz w:val="22"/>
                <w:szCs w:val="22"/>
                <w:lang w:eastAsia="en-US"/>
              </w:rPr>
              <w:t xml:space="preserve">Przedmiot obowiązkowy </w:t>
            </w:r>
            <w:r w:rsidRPr="00FF496A">
              <w:rPr>
                <w:iCs/>
                <w:color w:val="000000" w:themeColor="text1"/>
                <w:kern w:val="0"/>
                <w:sz w:val="22"/>
                <w:szCs w:val="22"/>
                <w:lang w:eastAsia="en-US"/>
              </w:rPr>
              <w:t>do:</w:t>
            </w:r>
          </w:p>
          <w:p w:rsidR="00E6718D" w:rsidRPr="00FF496A" w:rsidRDefault="00E6718D" w:rsidP="001C1FE6">
            <w:pPr>
              <w:pStyle w:val="Akapitzlist"/>
              <w:numPr>
                <w:ilvl w:val="0"/>
                <w:numId w:val="122"/>
              </w:numPr>
              <w:suppressAutoHyphens w:val="0"/>
              <w:snapToGrid w:val="0"/>
              <w:spacing w:after="0"/>
              <w:rPr>
                <w:rFonts w:ascii="Times New Roman" w:hAnsi="Times New Roman"/>
                <w:iCs/>
                <w:color w:val="000000" w:themeColor="text1"/>
                <w:kern w:val="0"/>
              </w:rPr>
            </w:pPr>
            <w:r w:rsidRPr="00FF496A">
              <w:rPr>
                <w:rFonts w:ascii="Times New Roman" w:hAnsi="Times New Roman"/>
                <w:iCs/>
                <w:color w:val="000000" w:themeColor="text1"/>
                <w:kern w:val="0"/>
              </w:rPr>
              <w:t>zaliczenia I semestru, I roku studiów,</w:t>
            </w:r>
          </w:p>
          <w:p w:rsidR="00E6718D" w:rsidRPr="00FF496A" w:rsidRDefault="00E6718D" w:rsidP="001C1FE6">
            <w:pPr>
              <w:pStyle w:val="Akapitzlist"/>
              <w:numPr>
                <w:ilvl w:val="0"/>
                <w:numId w:val="122"/>
              </w:numPr>
              <w:suppressAutoHyphens w:val="0"/>
              <w:snapToGrid w:val="0"/>
              <w:spacing w:after="0"/>
              <w:rPr>
                <w:rFonts w:ascii="Times New Roman" w:hAnsi="Times New Roman"/>
                <w:iCs/>
                <w:color w:val="000000" w:themeColor="text1"/>
                <w:kern w:val="0"/>
              </w:rPr>
            </w:pPr>
            <w:r w:rsidRPr="00FF496A">
              <w:rPr>
                <w:rFonts w:ascii="Times New Roman" w:hAnsi="Times New Roman"/>
                <w:color w:val="000000" w:themeColor="text1"/>
                <w:kern w:val="0"/>
              </w:rPr>
              <w:t>ukończenia całego toku  studiów.</w:t>
            </w:r>
          </w:p>
        </w:tc>
      </w:tr>
      <w:tr w:rsidR="00E6718D" w:rsidRPr="00FF496A" w:rsidTr="005A3DE2">
        <w:trPr>
          <w:cantSplit/>
          <w:trHeight w:val="538"/>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6.</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Rok studiów, semestr</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6718D" w:rsidRPr="00FF496A" w:rsidRDefault="00E6718D" w:rsidP="00AE686F">
            <w:pPr>
              <w:pStyle w:val="Standard"/>
              <w:spacing w:line="276" w:lineRule="auto"/>
              <w:rPr>
                <w:bCs/>
                <w:color w:val="000000" w:themeColor="text1"/>
                <w:sz w:val="22"/>
                <w:szCs w:val="22"/>
                <w:lang w:eastAsia="en-US"/>
              </w:rPr>
            </w:pPr>
            <w:r w:rsidRPr="00FF496A">
              <w:rPr>
                <w:bCs/>
                <w:color w:val="000000" w:themeColor="text1"/>
                <w:sz w:val="22"/>
                <w:szCs w:val="22"/>
                <w:lang w:eastAsia="en-US"/>
              </w:rPr>
              <w:t>Rok I</w:t>
            </w:r>
          </w:p>
          <w:p w:rsidR="00E6718D" w:rsidRPr="00FF496A" w:rsidRDefault="00E6718D" w:rsidP="00AE686F">
            <w:pPr>
              <w:pStyle w:val="Standard"/>
              <w:spacing w:line="276" w:lineRule="auto"/>
              <w:rPr>
                <w:bCs/>
                <w:color w:val="000000" w:themeColor="text1"/>
                <w:sz w:val="22"/>
                <w:szCs w:val="22"/>
                <w:lang w:eastAsia="en-US"/>
              </w:rPr>
            </w:pPr>
            <w:r w:rsidRPr="00FF496A">
              <w:rPr>
                <w:bCs/>
                <w:color w:val="000000" w:themeColor="text1"/>
                <w:sz w:val="22"/>
                <w:szCs w:val="22"/>
                <w:lang w:eastAsia="en-US"/>
              </w:rPr>
              <w:t>Semestr I</w:t>
            </w:r>
          </w:p>
        </w:tc>
      </w:tr>
      <w:tr w:rsidR="00E6718D" w:rsidRPr="00FF496A" w:rsidTr="005A3DE2">
        <w:trPr>
          <w:cantSplit/>
          <w:trHeight w:val="548"/>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7.</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Imię i nazwisko osoby (osób)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6718D" w:rsidRPr="00FF496A" w:rsidRDefault="00E6718D" w:rsidP="00AE686F">
            <w:pPr>
              <w:pStyle w:val="Standard"/>
              <w:spacing w:line="276" w:lineRule="auto"/>
              <w:rPr>
                <w:bCs/>
                <w:color w:val="000000" w:themeColor="text1"/>
                <w:sz w:val="22"/>
                <w:szCs w:val="22"/>
                <w:lang w:eastAsia="en-US"/>
              </w:rPr>
            </w:pPr>
            <w:r w:rsidRPr="00FF496A">
              <w:rPr>
                <w:bCs/>
                <w:color w:val="000000" w:themeColor="text1"/>
                <w:sz w:val="22"/>
                <w:szCs w:val="22"/>
                <w:lang w:eastAsia="en-US"/>
              </w:rPr>
              <w:t>dr n. med. Grażyna Rogala - Pawelczyk</w:t>
            </w:r>
          </w:p>
        </w:tc>
      </w:tr>
      <w:tr w:rsidR="00E6718D" w:rsidRPr="00FF496A" w:rsidTr="005A3DE2">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8.</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Imię i nazwisko osoby (osób) egzaminującej bądź udzielającej zaliczenia w przypadku, gdy nie jest nim osoba prowadząca dany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718D" w:rsidRPr="00FF496A" w:rsidRDefault="00E6718D" w:rsidP="00AE686F">
            <w:pPr>
              <w:pStyle w:val="Standard"/>
              <w:spacing w:line="276" w:lineRule="auto"/>
              <w:rPr>
                <w:bCs/>
                <w:color w:val="000000" w:themeColor="text1"/>
                <w:sz w:val="22"/>
                <w:szCs w:val="22"/>
                <w:lang w:eastAsia="en-US"/>
              </w:rPr>
            </w:pPr>
          </w:p>
        </w:tc>
      </w:tr>
      <w:tr w:rsidR="00E6718D" w:rsidRPr="00FF496A" w:rsidTr="005A3DE2">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9.</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Formuła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718D" w:rsidRPr="00FF496A" w:rsidRDefault="00E6718D" w:rsidP="00AE686F">
            <w:pPr>
              <w:pStyle w:val="Standard"/>
              <w:spacing w:line="276" w:lineRule="auto"/>
              <w:rPr>
                <w:bCs/>
                <w:color w:val="000000" w:themeColor="text1"/>
                <w:sz w:val="22"/>
                <w:szCs w:val="22"/>
                <w:lang w:eastAsia="en-US"/>
              </w:rPr>
            </w:pPr>
            <w:r w:rsidRPr="00FF496A">
              <w:rPr>
                <w:bCs/>
                <w:color w:val="000000" w:themeColor="text1"/>
                <w:sz w:val="22"/>
                <w:szCs w:val="22"/>
                <w:lang w:eastAsia="en-US"/>
              </w:rPr>
              <w:t>Wykłady</w:t>
            </w:r>
          </w:p>
          <w:p w:rsidR="00E6718D" w:rsidRPr="00FF496A" w:rsidRDefault="00E6718D" w:rsidP="00AE686F">
            <w:pPr>
              <w:pStyle w:val="Standard"/>
              <w:spacing w:line="276" w:lineRule="auto"/>
              <w:rPr>
                <w:bCs/>
                <w:color w:val="000000" w:themeColor="text1"/>
                <w:sz w:val="22"/>
                <w:szCs w:val="22"/>
                <w:lang w:eastAsia="en-US"/>
              </w:rPr>
            </w:pPr>
          </w:p>
        </w:tc>
      </w:tr>
      <w:tr w:rsidR="00E6718D" w:rsidRPr="00FF496A" w:rsidTr="005A3DE2">
        <w:trPr>
          <w:cantSplit/>
          <w:trHeight w:val="365"/>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10.</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Wymagania wstępne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6718D" w:rsidRPr="00FF496A" w:rsidRDefault="00E6718D" w:rsidP="00AE686F">
            <w:pPr>
              <w:pStyle w:val="Standard"/>
              <w:spacing w:line="276" w:lineRule="auto"/>
              <w:rPr>
                <w:bCs/>
                <w:color w:val="000000" w:themeColor="text1"/>
                <w:kern w:val="0"/>
                <w:sz w:val="22"/>
                <w:szCs w:val="22"/>
                <w:lang w:eastAsia="en-US"/>
              </w:rPr>
            </w:pPr>
            <w:r w:rsidRPr="00FF496A">
              <w:rPr>
                <w:bCs/>
                <w:color w:val="000000" w:themeColor="text1"/>
                <w:kern w:val="0"/>
                <w:sz w:val="22"/>
                <w:szCs w:val="22"/>
                <w:lang w:eastAsia="en-US"/>
              </w:rPr>
              <w:t xml:space="preserve">Podstawowa wiedza z zakresu zagadnień prawnych </w:t>
            </w:r>
          </w:p>
        </w:tc>
      </w:tr>
      <w:tr w:rsidR="00E6718D" w:rsidRPr="00FF496A" w:rsidTr="005A3DE2">
        <w:trPr>
          <w:cantSplit/>
          <w:trHeight w:val="580"/>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11.</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Liczba godzin zajęć dydaktycznych</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Cs/>
                <w:color w:val="000000" w:themeColor="text1"/>
                <w:sz w:val="22"/>
                <w:szCs w:val="22"/>
                <w:lang w:eastAsia="en-US"/>
              </w:rPr>
              <w:t>Wykłady (I sem.) – 15 godz.</w:t>
            </w:r>
          </w:p>
        </w:tc>
      </w:tr>
      <w:tr w:rsidR="00E6718D" w:rsidRPr="00FF496A" w:rsidTr="005A3DE2">
        <w:trPr>
          <w:cantSplit/>
          <w:trHeight w:val="311"/>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12.</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Liczba punktów ECTS przypisana modułowi / przedmiotowi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718D" w:rsidRPr="00FF496A" w:rsidRDefault="00E6718D" w:rsidP="00AE686F">
            <w:pPr>
              <w:pStyle w:val="Standard"/>
              <w:spacing w:line="276" w:lineRule="auto"/>
              <w:rPr>
                <w:bCs/>
                <w:color w:val="000000" w:themeColor="text1"/>
                <w:sz w:val="22"/>
                <w:szCs w:val="22"/>
                <w:lang w:eastAsia="en-US"/>
              </w:rPr>
            </w:pPr>
            <w:r w:rsidRPr="00FF496A">
              <w:rPr>
                <w:bCs/>
                <w:color w:val="000000" w:themeColor="text1"/>
                <w:sz w:val="22"/>
                <w:szCs w:val="22"/>
                <w:lang w:eastAsia="en-US"/>
              </w:rPr>
              <w:t>Wykłady – 2 punkty ECTS</w:t>
            </w:r>
          </w:p>
          <w:p w:rsidR="00E6718D" w:rsidRPr="00FF496A" w:rsidRDefault="00E6718D" w:rsidP="00AE686F">
            <w:pPr>
              <w:pStyle w:val="Standard"/>
              <w:spacing w:line="276" w:lineRule="auto"/>
              <w:rPr>
                <w:color w:val="000000" w:themeColor="text1"/>
                <w:sz w:val="22"/>
                <w:szCs w:val="22"/>
                <w:lang w:eastAsia="en-US"/>
              </w:rPr>
            </w:pPr>
          </w:p>
        </w:tc>
      </w:tr>
      <w:tr w:rsidR="00E6718D" w:rsidRPr="00FF496A" w:rsidTr="005A3DE2">
        <w:trPr>
          <w:cantSplit/>
          <w:trHeight w:val="1258"/>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13.</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Założenia i cele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6718D" w:rsidRPr="00FF496A" w:rsidRDefault="00E6718D" w:rsidP="00AE686F">
            <w:pPr>
              <w:pStyle w:val="Default"/>
              <w:autoSpaceDE w:val="0"/>
              <w:spacing w:line="276" w:lineRule="auto"/>
              <w:rPr>
                <w:kern w:val="0"/>
                <w:sz w:val="22"/>
                <w:szCs w:val="22"/>
                <w:lang w:eastAsia="en-US"/>
              </w:rPr>
            </w:pPr>
            <w:r w:rsidRPr="00FF496A">
              <w:rPr>
                <w:kern w:val="0"/>
                <w:sz w:val="22"/>
                <w:szCs w:val="22"/>
                <w:lang w:eastAsia="en-US"/>
              </w:rPr>
              <w:t>Przygotowanie studenta do realizacji zadań zawodowych w ramach  podstaw prawnych funkcjonowania systemu ochrony zdrowia, prawa wykonywania zawodu pielęgniarki, ponoszonej odpowiedzialności (karnej, cywilnej, pracowniczej, zawodowej), prawa pracy.</w:t>
            </w:r>
          </w:p>
          <w:p w:rsidR="00E6718D" w:rsidRPr="00FF496A" w:rsidRDefault="00E6718D" w:rsidP="00AE686F">
            <w:pPr>
              <w:pStyle w:val="Default"/>
              <w:autoSpaceDE w:val="0"/>
              <w:spacing w:line="276" w:lineRule="auto"/>
              <w:rPr>
                <w:kern w:val="0"/>
                <w:sz w:val="22"/>
                <w:szCs w:val="22"/>
                <w:lang w:eastAsia="en-US"/>
              </w:rPr>
            </w:pPr>
            <w:r w:rsidRPr="00FF496A">
              <w:rPr>
                <w:kern w:val="0"/>
                <w:sz w:val="22"/>
                <w:szCs w:val="22"/>
                <w:lang w:eastAsia="en-US"/>
              </w:rPr>
              <w:t>Wyposażenie studenta w umiejętności posługiwania się przepisami prawnymi w organizowaniu i wykonywaniu pracy pielęgniarki w publicznych i niepublicznych zakładach opieki zdrowotnej.</w:t>
            </w:r>
          </w:p>
        </w:tc>
      </w:tr>
      <w:tr w:rsidR="00E6718D" w:rsidRPr="00FF496A" w:rsidTr="005A3DE2">
        <w:trPr>
          <w:cantSplit/>
          <w:trHeight w:val="443"/>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14.</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Metody dydaktyczne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718D" w:rsidRPr="00FF496A" w:rsidRDefault="00E6718D" w:rsidP="00AE686F">
            <w:pPr>
              <w:pStyle w:val="Standard"/>
              <w:spacing w:line="276" w:lineRule="auto"/>
              <w:rPr>
                <w:color w:val="000000" w:themeColor="text1"/>
                <w:sz w:val="22"/>
                <w:szCs w:val="22"/>
                <w:lang w:eastAsia="en-US"/>
              </w:rPr>
            </w:pPr>
            <w:r w:rsidRPr="00FF496A">
              <w:rPr>
                <w:color w:val="000000" w:themeColor="text1"/>
                <w:sz w:val="22"/>
                <w:szCs w:val="22"/>
                <w:lang w:eastAsia="en-US"/>
              </w:rPr>
              <w:t>Wykład, prezentacja multimedialna, studium przypadku</w:t>
            </w:r>
          </w:p>
        </w:tc>
      </w:tr>
      <w:tr w:rsidR="00E6718D" w:rsidRPr="00FF496A" w:rsidTr="005A3DE2">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lastRenderedPageBreak/>
              <w:t>15.</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Forma i warunki zaliczenia przedmiotu, w tym zasady dopuszczenia do egzaminu, zaliczenia z przedmiotu, a także formę i warunki zaliczenia poszczególnych form zajęć wchodzących w zakres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6718D" w:rsidRPr="00FF496A" w:rsidRDefault="00E6718D" w:rsidP="00AE686F">
            <w:pPr>
              <w:pStyle w:val="Standard"/>
              <w:spacing w:line="276" w:lineRule="auto"/>
              <w:rPr>
                <w:bCs/>
                <w:color w:val="000000" w:themeColor="text1"/>
                <w:sz w:val="22"/>
                <w:szCs w:val="22"/>
                <w:lang w:eastAsia="en-US"/>
              </w:rPr>
            </w:pPr>
          </w:p>
          <w:p w:rsidR="00E6718D" w:rsidRPr="00FF496A" w:rsidRDefault="00E6718D" w:rsidP="00AE686F">
            <w:pPr>
              <w:pStyle w:val="Standard"/>
              <w:spacing w:line="276" w:lineRule="auto"/>
              <w:rPr>
                <w:bCs/>
                <w:color w:val="000000" w:themeColor="text1"/>
                <w:sz w:val="22"/>
                <w:szCs w:val="22"/>
                <w:lang w:eastAsia="en-US"/>
              </w:rPr>
            </w:pPr>
            <w:r w:rsidRPr="00FF496A">
              <w:rPr>
                <w:bCs/>
                <w:color w:val="000000" w:themeColor="text1"/>
                <w:sz w:val="22"/>
                <w:szCs w:val="22"/>
                <w:lang w:eastAsia="en-US"/>
              </w:rPr>
              <w:t>Wykłady (I sem.) – zaliczenie z oceną (ZO).</w:t>
            </w:r>
          </w:p>
          <w:p w:rsidR="00E6718D" w:rsidRPr="00FF496A" w:rsidRDefault="00E6718D" w:rsidP="00AE686F">
            <w:pPr>
              <w:pStyle w:val="Standard"/>
              <w:spacing w:line="276" w:lineRule="auto"/>
              <w:rPr>
                <w:b/>
                <w:color w:val="000000" w:themeColor="text1"/>
                <w:sz w:val="22"/>
                <w:szCs w:val="22"/>
                <w:lang w:eastAsia="en-US"/>
              </w:rPr>
            </w:pPr>
          </w:p>
          <w:p w:rsidR="00E6718D" w:rsidRPr="00FF496A" w:rsidRDefault="00E6718D" w:rsidP="00AE686F">
            <w:pPr>
              <w:pStyle w:val="Standard"/>
              <w:spacing w:line="276" w:lineRule="auto"/>
              <w:rPr>
                <w:b/>
                <w:color w:val="000000" w:themeColor="text1"/>
                <w:sz w:val="22"/>
                <w:szCs w:val="22"/>
                <w:lang w:eastAsia="en-US"/>
              </w:rPr>
            </w:pPr>
            <w:r w:rsidRPr="00FF496A">
              <w:rPr>
                <w:b/>
                <w:color w:val="000000" w:themeColor="text1"/>
                <w:sz w:val="22"/>
                <w:szCs w:val="22"/>
                <w:lang w:eastAsia="en-US"/>
              </w:rPr>
              <w:t>Warunki zaliczenia:</w:t>
            </w:r>
          </w:p>
          <w:p w:rsidR="00E6718D" w:rsidRPr="00FF496A" w:rsidRDefault="00E6718D" w:rsidP="00AE686F">
            <w:pPr>
              <w:pStyle w:val="Standard"/>
              <w:spacing w:line="276" w:lineRule="auto"/>
              <w:rPr>
                <w:color w:val="000000" w:themeColor="text1"/>
                <w:sz w:val="22"/>
                <w:szCs w:val="22"/>
                <w:lang w:eastAsia="en-US"/>
              </w:rPr>
            </w:pPr>
            <w:r w:rsidRPr="00FF496A">
              <w:rPr>
                <w:color w:val="000000" w:themeColor="text1"/>
                <w:sz w:val="22"/>
                <w:szCs w:val="22"/>
                <w:lang w:eastAsia="en-US"/>
              </w:rPr>
              <w:t>Warunkiem zaliczenia przedmiotu jest obecność i aktywność na zajęciach oraz uzyskanie pozytywnej oceny z zaliczenia pisemnego. Skala ocen</w:t>
            </w:r>
            <w:r w:rsidR="009F04FD">
              <w:rPr>
                <w:color w:val="000000" w:themeColor="text1"/>
                <w:sz w:val="22"/>
                <w:szCs w:val="22"/>
                <w:lang w:eastAsia="en-US"/>
              </w:rPr>
              <w:t xml:space="preserve"> – na ocenę </w:t>
            </w:r>
            <w:r w:rsidRPr="00FF496A">
              <w:rPr>
                <w:color w:val="000000" w:themeColor="text1"/>
                <w:sz w:val="22"/>
                <w:szCs w:val="22"/>
                <w:lang w:eastAsia="en-US"/>
              </w:rPr>
              <w:t xml:space="preserve">: </w:t>
            </w:r>
          </w:p>
          <w:p w:rsidR="00E6718D" w:rsidRPr="00FF496A" w:rsidRDefault="009F04FD" w:rsidP="009F04FD">
            <w:pPr>
              <w:pStyle w:val="Standard"/>
              <w:numPr>
                <w:ilvl w:val="0"/>
                <w:numId w:val="275"/>
              </w:numPr>
              <w:spacing w:line="276" w:lineRule="auto"/>
              <w:rPr>
                <w:color w:val="000000" w:themeColor="text1"/>
                <w:sz w:val="22"/>
                <w:szCs w:val="22"/>
                <w:lang w:eastAsia="en-US"/>
              </w:rPr>
            </w:pPr>
            <w:r>
              <w:rPr>
                <w:color w:val="000000" w:themeColor="text1"/>
                <w:sz w:val="22"/>
                <w:szCs w:val="22"/>
                <w:lang w:eastAsia="en-US"/>
              </w:rPr>
              <w:t>3,0 - s</w:t>
            </w:r>
            <w:r w:rsidR="00E6718D" w:rsidRPr="00FF496A">
              <w:rPr>
                <w:color w:val="000000" w:themeColor="text1"/>
                <w:sz w:val="22"/>
                <w:szCs w:val="22"/>
                <w:lang w:eastAsia="en-US"/>
              </w:rPr>
              <w:t xml:space="preserve">tudent wskazuje 55-64% poprawnych odpowiedzi. </w:t>
            </w:r>
          </w:p>
          <w:p w:rsidR="00E6718D" w:rsidRPr="00FF496A" w:rsidRDefault="00E6718D" w:rsidP="009F04FD">
            <w:pPr>
              <w:pStyle w:val="Standard"/>
              <w:numPr>
                <w:ilvl w:val="0"/>
                <w:numId w:val="275"/>
              </w:numPr>
              <w:spacing w:line="276" w:lineRule="auto"/>
              <w:rPr>
                <w:color w:val="000000" w:themeColor="text1"/>
                <w:sz w:val="22"/>
                <w:szCs w:val="22"/>
                <w:lang w:eastAsia="en-US"/>
              </w:rPr>
            </w:pPr>
            <w:r w:rsidRPr="00FF496A">
              <w:rPr>
                <w:color w:val="000000" w:themeColor="text1"/>
                <w:sz w:val="22"/>
                <w:szCs w:val="22"/>
                <w:lang w:eastAsia="en-US"/>
              </w:rPr>
              <w:t>3,5</w:t>
            </w:r>
            <w:r w:rsidR="009F04FD">
              <w:rPr>
                <w:color w:val="000000" w:themeColor="text1"/>
                <w:sz w:val="22"/>
                <w:szCs w:val="22"/>
                <w:lang w:eastAsia="en-US"/>
              </w:rPr>
              <w:t xml:space="preserve"> - s</w:t>
            </w:r>
            <w:r w:rsidRPr="00FF496A">
              <w:rPr>
                <w:color w:val="000000" w:themeColor="text1"/>
                <w:sz w:val="22"/>
                <w:szCs w:val="22"/>
                <w:lang w:eastAsia="en-US"/>
              </w:rPr>
              <w:t xml:space="preserve">tudent wskazuje 65-74% poprawnych odpowiedzi. </w:t>
            </w:r>
          </w:p>
          <w:p w:rsidR="00E6718D" w:rsidRPr="00FF496A" w:rsidRDefault="00E6718D" w:rsidP="009F04FD">
            <w:pPr>
              <w:pStyle w:val="Standard"/>
              <w:numPr>
                <w:ilvl w:val="0"/>
                <w:numId w:val="275"/>
              </w:numPr>
              <w:spacing w:line="276" w:lineRule="auto"/>
              <w:rPr>
                <w:color w:val="000000" w:themeColor="text1"/>
                <w:sz w:val="22"/>
                <w:szCs w:val="22"/>
                <w:lang w:eastAsia="en-US"/>
              </w:rPr>
            </w:pPr>
            <w:r w:rsidRPr="00FF496A">
              <w:rPr>
                <w:color w:val="000000" w:themeColor="text1"/>
                <w:sz w:val="22"/>
                <w:szCs w:val="22"/>
                <w:lang w:eastAsia="en-US"/>
              </w:rPr>
              <w:t>4,0</w:t>
            </w:r>
            <w:r w:rsidR="009F04FD">
              <w:rPr>
                <w:color w:val="000000" w:themeColor="text1"/>
                <w:sz w:val="22"/>
                <w:szCs w:val="22"/>
                <w:lang w:eastAsia="en-US"/>
              </w:rPr>
              <w:t xml:space="preserve"> - s</w:t>
            </w:r>
            <w:r w:rsidRPr="00FF496A">
              <w:rPr>
                <w:color w:val="000000" w:themeColor="text1"/>
                <w:sz w:val="22"/>
                <w:szCs w:val="22"/>
                <w:lang w:eastAsia="en-US"/>
              </w:rPr>
              <w:t xml:space="preserve">tudent wskazuje 75-84% poprawnych odpowiedzi. </w:t>
            </w:r>
          </w:p>
          <w:p w:rsidR="00E6718D" w:rsidRPr="00FF496A" w:rsidRDefault="00E6718D" w:rsidP="009F04FD">
            <w:pPr>
              <w:pStyle w:val="Standard"/>
              <w:numPr>
                <w:ilvl w:val="0"/>
                <w:numId w:val="275"/>
              </w:numPr>
              <w:spacing w:line="276" w:lineRule="auto"/>
              <w:rPr>
                <w:color w:val="000000" w:themeColor="text1"/>
                <w:sz w:val="22"/>
                <w:szCs w:val="22"/>
                <w:lang w:eastAsia="en-US"/>
              </w:rPr>
            </w:pPr>
            <w:r w:rsidRPr="00FF496A">
              <w:rPr>
                <w:color w:val="000000" w:themeColor="text1"/>
                <w:sz w:val="22"/>
                <w:szCs w:val="22"/>
                <w:lang w:eastAsia="en-US"/>
              </w:rPr>
              <w:t>4,5</w:t>
            </w:r>
            <w:r w:rsidR="009F04FD">
              <w:rPr>
                <w:color w:val="000000" w:themeColor="text1"/>
                <w:sz w:val="22"/>
                <w:szCs w:val="22"/>
                <w:lang w:eastAsia="en-US"/>
              </w:rPr>
              <w:t xml:space="preserve"> - s</w:t>
            </w:r>
            <w:r w:rsidRPr="00FF496A">
              <w:rPr>
                <w:color w:val="000000" w:themeColor="text1"/>
                <w:sz w:val="22"/>
                <w:szCs w:val="22"/>
                <w:lang w:eastAsia="en-US"/>
              </w:rPr>
              <w:t xml:space="preserve">tudent wskazuje 85-94% poprawnych odpowiedzi. </w:t>
            </w:r>
          </w:p>
          <w:p w:rsidR="00E6718D" w:rsidRPr="00FF496A" w:rsidRDefault="00E6718D" w:rsidP="009F04FD">
            <w:pPr>
              <w:pStyle w:val="Standard"/>
              <w:numPr>
                <w:ilvl w:val="0"/>
                <w:numId w:val="275"/>
              </w:numPr>
              <w:spacing w:line="276" w:lineRule="auto"/>
              <w:rPr>
                <w:b/>
                <w:color w:val="000000" w:themeColor="text1"/>
                <w:sz w:val="22"/>
                <w:szCs w:val="22"/>
                <w:lang w:eastAsia="en-US"/>
              </w:rPr>
            </w:pPr>
            <w:r w:rsidRPr="00FF496A">
              <w:rPr>
                <w:color w:val="000000" w:themeColor="text1"/>
                <w:sz w:val="22"/>
                <w:szCs w:val="22"/>
                <w:lang w:eastAsia="en-US"/>
              </w:rPr>
              <w:t>5,0</w:t>
            </w:r>
            <w:r w:rsidR="009F04FD">
              <w:rPr>
                <w:color w:val="000000" w:themeColor="text1"/>
                <w:sz w:val="22"/>
                <w:szCs w:val="22"/>
                <w:lang w:eastAsia="en-US"/>
              </w:rPr>
              <w:t xml:space="preserve"> - s</w:t>
            </w:r>
            <w:r w:rsidRPr="00FF496A">
              <w:rPr>
                <w:color w:val="000000" w:themeColor="text1"/>
                <w:sz w:val="22"/>
                <w:szCs w:val="22"/>
                <w:lang w:eastAsia="en-US"/>
              </w:rPr>
              <w:t>tudent wskazuje 95-100% poprawnych odpowiedzi.</w:t>
            </w:r>
          </w:p>
        </w:tc>
      </w:tr>
      <w:tr w:rsidR="00E6718D" w:rsidRPr="00FF496A" w:rsidTr="005A3DE2">
        <w:trPr>
          <w:cantSplit/>
          <w:trHeight w:val="3395"/>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16.</w:t>
            </w:r>
          </w:p>
        </w:tc>
        <w:tc>
          <w:tcPr>
            <w:tcW w:w="3069"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Treści merytoryczne przedmiotu oraz sposób ich realizacji</w:t>
            </w:r>
          </w:p>
          <w:p w:rsidR="00E6718D" w:rsidRPr="00FF496A" w:rsidRDefault="00E6718D" w:rsidP="00AE686F">
            <w:pPr>
              <w:pStyle w:val="Standard"/>
              <w:spacing w:line="276" w:lineRule="auto"/>
              <w:rPr>
                <w:b/>
                <w:bCs/>
                <w:color w:val="000000" w:themeColor="text1"/>
                <w:sz w:val="22"/>
                <w:szCs w:val="22"/>
                <w:lang w:eastAsia="en-US"/>
              </w:rPr>
            </w:pPr>
          </w:p>
          <w:p w:rsidR="00E6718D" w:rsidRPr="00FF496A" w:rsidRDefault="00E6718D" w:rsidP="00AE686F">
            <w:pPr>
              <w:pStyle w:val="Standard"/>
              <w:spacing w:line="276" w:lineRule="auto"/>
              <w:rPr>
                <w:b/>
                <w:bCs/>
                <w:color w:val="000000" w:themeColor="text1"/>
                <w:sz w:val="22"/>
                <w:szCs w:val="22"/>
                <w:lang w:eastAsia="en-US"/>
              </w:rPr>
            </w:pP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6718D" w:rsidRPr="00FF496A" w:rsidRDefault="00E6718D" w:rsidP="00AE686F">
            <w:pPr>
              <w:widowControl/>
              <w:tabs>
                <w:tab w:val="left" w:pos="3855"/>
              </w:tabs>
              <w:autoSpaceDE w:val="0"/>
              <w:spacing w:line="276" w:lineRule="auto"/>
              <w:jc w:val="both"/>
              <w:rPr>
                <w:b/>
                <w:color w:val="000000"/>
                <w:sz w:val="22"/>
                <w:szCs w:val="22"/>
                <w:lang w:eastAsia="en-US"/>
              </w:rPr>
            </w:pPr>
          </w:p>
          <w:p w:rsidR="00E6718D" w:rsidRPr="00FF496A" w:rsidRDefault="00E6718D" w:rsidP="00AE686F">
            <w:pPr>
              <w:widowControl/>
              <w:tabs>
                <w:tab w:val="left" w:pos="3855"/>
              </w:tabs>
              <w:autoSpaceDE w:val="0"/>
              <w:spacing w:line="276" w:lineRule="auto"/>
              <w:jc w:val="both"/>
              <w:rPr>
                <w:b/>
                <w:color w:val="000000"/>
                <w:sz w:val="22"/>
                <w:szCs w:val="22"/>
                <w:lang w:eastAsia="en-US"/>
              </w:rPr>
            </w:pPr>
            <w:r w:rsidRPr="00FF496A">
              <w:rPr>
                <w:b/>
                <w:color w:val="000000"/>
                <w:sz w:val="22"/>
                <w:szCs w:val="22"/>
                <w:lang w:eastAsia="en-US"/>
              </w:rPr>
              <w:t>Tematy wykładów:</w:t>
            </w:r>
          </w:p>
          <w:p w:rsidR="00E6718D" w:rsidRPr="00FF496A" w:rsidRDefault="00E6718D" w:rsidP="001C1FE6">
            <w:pPr>
              <w:pStyle w:val="Akapitzlist"/>
              <w:numPr>
                <w:ilvl w:val="0"/>
                <w:numId w:val="119"/>
              </w:numPr>
              <w:tabs>
                <w:tab w:val="left" w:pos="3855"/>
              </w:tabs>
              <w:autoSpaceDE w:val="0"/>
              <w:contextualSpacing/>
              <w:jc w:val="both"/>
              <w:textAlignment w:val="auto"/>
              <w:rPr>
                <w:rFonts w:ascii="Times New Roman" w:hAnsi="Times New Roman"/>
                <w:color w:val="000000"/>
              </w:rPr>
            </w:pPr>
            <w:r w:rsidRPr="00FF496A">
              <w:rPr>
                <w:rFonts w:ascii="Times New Roman" w:hAnsi="Times New Roman"/>
                <w:color w:val="000000"/>
              </w:rPr>
              <w:t>Prawo w organizacji opieki zdrowotnej.</w:t>
            </w:r>
          </w:p>
          <w:p w:rsidR="00E6718D" w:rsidRPr="00FF496A" w:rsidRDefault="00E6718D" w:rsidP="001C1FE6">
            <w:pPr>
              <w:pStyle w:val="Akapitzlist"/>
              <w:numPr>
                <w:ilvl w:val="0"/>
                <w:numId w:val="119"/>
              </w:numPr>
              <w:tabs>
                <w:tab w:val="left" w:pos="3855"/>
              </w:tabs>
              <w:autoSpaceDE w:val="0"/>
              <w:contextualSpacing/>
              <w:jc w:val="both"/>
              <w:textAlignment w:val="auto"/>
              <w:rPr>
                <w:rFonts w:ascii="Times New Roman" w:hAnsi="Times New Roman"/>
                <w:color w:val="000000"/>
              </w:rPr>
            </w:pPr>
            <w:r w:rsidRPr="00FF496A">
              <w:rPr>
                <w:rFonts w:ascii="Times New Roman" w:hAnsi="Times New Roman"/>
                <w:color w:val="000000"/>
              </w:rPr>
              <w:t>Prawo w organizacji opieki pielęgniarskiej. Prawo wykonywania zawodu.</w:t>
            </w:r>
          </w:p>
          <w:p w:rsidR="00E6718D" w:rsidRPr="00FF496A" w:rsidRDefault="00E6718D" w:rsidP="001C1FE6">
            <w:pPr>
              <w:pStyle w:val="Akapitzlist"/>
              <w:numPr>
                <w:ilvl w:val="0"/>
                <w:numId w:val="119"/>
              </w:numPr>
              <w:tabs>
                <w:tab w:val="left" w:pos="3855"/>
              </w:tabs>
              <w:autoSpaceDE w:val="0"/>
              <w:contextualSpacing/>
              <w:jc w:val="both"/>
              <w:textAlignment w:val="auto"/>
              <w:rPr>
                <w:rFonts w:ascii="Times New Roman" w:hAnsi="Times New Roman"/>
                <w:color w:val="000000"/>
              </w:rPr>
            </w:pPr>
            <w:r w:rsidRPr="00FF496A">
              <w:rPr>
                <w:rFonts w:ascii="Times New Roman" w:hAnsi="Times New Roman"/>
                <w:color w:val="000000"/>
              </w:rPr>
              <w:t>Formy prawne wykonywania zawodu pielęgniarki.</w:t>
            </w:r>
          </w:p>
          <w:p w:rsidR="00E6718D" w:rsidRPr="00FF496A" w:rsidRDefault="00E6718D" w:rsidP="001C1FE6">
            <w:pPr>
              <w:pStyle w:val="Akapitzlist"/>
              <w:numPr>
                <w:ilvl w:val="0"/>
                <w:numId w:val="119"/>
              </w:numPr>
              <w:tabs>
                <w:tab w:val="left" w:pos="3855"/>
              </w:tabs>
              <w:autoSpaceDE w:val="0"/>
              <w:contextualSpacing/>
              <w:jc w:val="both"/>
              <w:textAlignment w:val="auto"/>
              <w:rPr>
                <w:rFonts w:ascii="Times New Roman" w:hAnsi="Times New Roman"/>
                <w:color w:val="000000"/>
              </w:rPr>
            </w:pPr>
            <w:r w:rsidRPr="00FF496A">
              <w:rPr>
                <w:rFonts w:ascii="Times New Roman" w:hAnsi="Times New Roman"/>
                <w:color w:val="000000"/>
              </w:rPr>
              <w:t>Samorząd zawodowy pielęgniarek i położnych. Nadzów nad wykonywaniem zawodu pielęgniarki</w:t>
            </w:r>
          </w:p>
          <w:p w:rsidR="00E6718D" w:rsidRPr="00FF496A" w:rsidRDefault="00E6718D" w:rsidP="001C1FE6">
            <w:pPr>
              <w:pStyle w:val="Akapitzlist"/>
              <w:numPr>
                <w:ilvl w:val="0"/>
                <w:numId w:val="119"/>
              </w:numPr>
              <w:tabs>
                <w:tab w:val="left" w:pos="3855"/>
              </w:tabs>
              <w:autoSpaceDE w:val="0"/>
              <w:contextualSpacing/>
              <w:jc w:val="both"/>
              <w:textAlignment w:val="auto"/>
              <w:rPr>
                <w:rFonts w:ascii="Times New Roman" w:hAnsi="Times New Roman"/>
                <w:color w:val="000000"/>
              </w:rPr>
            </w:pPr>
            <w:r w:rsidRPr="00FF496A">
              <w:rPr>
                <w:rFonts w:ascii="Times New Roman" w:hAnsi="Times New Roman"/>
                <w:color w:val="000000"/>
              </w:rPr>
              <w:t>Odpowiedzialność pielęgniarki. Rodzaje odpowiedzialności.</w:t>
            </w:r>
          </w:p>
          <w:p w:rsidR="00E6718D" w:rsidRPr="00FF496A" w:rsidRDefault="00E6718D" w:rsidP="001C1FE6">
            <w:pPr>
              <w:pStyle w:val="Akapitzlist"/>
              <w:numPr>
                <w:ilvl w:val="0"/>
                <w:numId w:val="119"/>
              </w:numPr>
              <w:tabs>
                <w:tab w:val="left" w:pos="3855"/>
              </w:tabs>
              <w:autoSpaceDE w:val="0"/>
              <w:contextualSpacing/>
              <w:jc w:val="both"/>
              <w:textAlignment w:val="auto"/>
              <w:rPr>
                <w:rFonts w:ascii="Times New Roman" w:hAnsi="Times New Roman"/>
                <w:color w:val="000000"/>
              </w:rPr>
            </w:pPr>
            <w:r w:rsidRPr="00FF496A">
              <w:rPr>
                <w:rFonts w:ascii="Times New Roman" w:hAnsi="Times New Roman"/>
                <w:color w:val="000000"/>
              </w:rPr>
              <w:t>Ubezpieczenie pielęgniarki realizującej zadania zawodowe.</w:t>
            </w:r>
          </w:p>
          <w:p w:rsidR="00E6718D" w:rsidRPr="00FF496A" w:rsidRDefault="00E6718D" w:rsidP="001C1FE6">
            <w:pPr>
              <w:pStyle w:val="Akapitzlist"/>
              <w:numPr>
                <w:ilvl w:val="0"/>
                <w:numId w:val="119"/>
              </w:numPr>
              <w:tabs>
                <w:tab w:val="left" w:pos="3855"/>
              </w:tabs>
              <w:autoSpaceDE w:val="0"/>
              <w:contextualSpacing/>
              <w:jc w:val="both"/>
              <w:textAlignment w:val="auto"/>
              <w:rPr>
                <w:rFonts w:ascii="Times New Roman" w:hAnsi="Times New Roman"/>
                <w:color w:val="000000"/>
              </w:rPr>
            </w:pPr>
            <w:r w:rsidRPr="00FF496A">
              <w:rPr>
                <w:rFonts w:ascii="Times New Roman" w:hAnsi="Times New Roman"/>
                <w:color w:val="000000"/>
              </w:rPr>
              <w:t>Prawa pacjenta.</w:t>
            </w:r>
          </w:p>
          <w:p w:rsidR="00E6718D" w:rsidRPr="00FF496A" w:rsidRDefault="00E6718D" w:rsidP="001C1FE6">
            <w:pPr>
              <w:pStyle w:val="Akapitzlist"/>
              <w:numPr>
                <w:ilvl w:val="0"/>
                <w:numId w:val="119"/>
              </w:numPr>
              <w:tabs>
                <w:tab w:val="left" w:pos="3855"/>
              </w:tabs>
              <w:autoSpaceDE w:val="0"/>
              <w:contextualSpacing/>
              <w:jc w:val="both"/>
              <w:textAlignment w:val="auto"/>
              <w:rPr>
                <w:rFonts w:ascii="Times New Roman" w:hAnsi="Times New Roman"/>
                <w:color w:val="000000"/>
              </w:rPr>
            </w:pPr>
            <w:r w:rsidRPr="00FF496A">
              <w:rPr>
                <w:rFonts w:ascii="Times New Roman" w:hAnsi="Times New Roman"/>
                <w:color w:val="000000"/>
              </w:rPr>
              <w:t>Zdarzenia medyczne:  przyczyny, konsekwencje, prewencja.</w:t>
            </w:r>
          </w:p>
          <w:p w:rsidR="00E6718D" w:rsidRPr="00FF496A" w:rsidRDefault="00E6718D" w:rsidP="001C1FE6">
            <w:pPr>
              <w:pStyle w:val="Akapitzlist"/>
              <w:numPr>
                <w:ilvl w:val="0"/>
                <w:numId w:val="119"/>
              </w:numPr>
              <w:tabs>
                <w:tab w:val="left" w:pos="3855"/>
              </w:tabs>
              <w:autoSpaceDE w:val="0"/>
              <w:contextualSpacing/>
              <w:jc w:val="both"/>
              <w:textAlignment w:val="auto"/>
              <w:rPr>
                <w:rFonts w:ascii="Times New Roman" w:hAnsi="Times New Roman"/>
                <w:color w:val="000000"/>
              </w:rPr>
            </w:pPr>
            <w:r w:rsidRPr="00FF496A">
              <w:rPr>
                <w:rFonts w:ascii="Times New Roman" w:hAnsi="Times New Roman"/>
                <w:color w:val="000000"/>
              </w:rPr>
              <w:t>Ochrona danych osobowych: przetwarzanie, gromadzenie, przekazywanie.</w:t>
            </w:r>
          </w:p>
          <w:p w:rsidR="00E6718D" w:rsidRPr="00FF496A" w:rsidRDefault="00E6718D" w:rsidP="001C1FE6">
            <w:pPr>
              <w:pStyle w:val="Akapitzlist"/>
              <w:numPr>
                <w:ilvl w:val="0"/>
                <w:numId w:val="119"/>
              </w:numPr>
              <w:tabs>
                <w:tab w:val="left" w:pos="3855"/>
              </w:tabs>
              <w:autoSpaceDE w:val="0"/>
              <w:contextualSpacing/>
              <w:jc w:val="both"/>
              <w:textAlignment w:val="auto"/>
              <w:rPr>
                <w:rFonts w:ascii="Times New Roman" w:hAnsi="Times New Roman"/>
                <w:color w:val="000000"/>
              </w:rPr>
            </w:pPr>
            <w:r w:rsidRPr="00FF496A">
              <w:rPr>
                <w:rFonts w:ascii="Times New Roman" w:hAnsi="Times New Roman"/>
                <w:color w:val="000000"/>
              </w:rPr>
              <w:t>Problemy prawne w praktyce pielęgniarskiej.</w:t>
            </w:r>
          </w:p>
        </w:tc>
      </w:tr>
      <w:tr w:rsidR="00E6718D" w:rsidRPr="00FF496A" w:rsidTr="005A3DE2">
        <w:trPr>
          <w:cantSplit/>
          <w:trHeight w:val="693"/>
        </w:trPr>
        <w:tc>
          <w:tcPr>
            <w:tcW w:w="770" w:type="dxa"/>
            <w:vMerge w:val="restart"/>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E6718D" w:rsidRPr="00FF496A" w:rsidRDefault="00E6718D" w:rsidP="00AE686F">
            <w:pPr>
              <w:pStyle w:val="Standard"/>
              <w:spacing w:line="276" w:lineRule="auto"/>
              <w:jc w:val="center"/>
              <w:rPr>
                <w:b/>
                <w:bCs/>
                <w:color w:val="000000" w:themeColor="text1"/>
                <w:sz w:val="22"/>
                <w:szCs w:val="22"/>
                <w:lang w:eastAsia="en-US"/>
              </w:rPr>
            </w:pPr>
            <w:r w:rsidRPr="00FF496A">
              <w:rPr>
                <w:b/>
                <w:bCs/>
                <w:color w:val="000000" w:themeColor="text1"/>
                <w:sz w:val="22"/>
                <w:szCs w:val="22"/>
                <w:lang w:eastAsia="en-US"/>
              </w:rPr>
              <w:t>17.</w:t>
            </w:r>
          </w:p>
        </w:tc>
        <w:tc>
          <w:tcPr>
            <w:tcW w:w="1481" w:type="dxa"/>
            <w:vMerge w:val="restart"/>
            <w:tcBorders>
              <w:top w:val="single" w:sz="4" w:space="0" w:color="00000A"/>
              <w:left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Zamierzone efekty uczenia się</w:t>
            </w:r>
          </w:p>
        </w:tc>
        <w:tc>
          <w:tcPr>
            <w:tcW w:w="158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Wiedza</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6718D" w:rsidRPr="00FF496A" w:rsidRDefault="00E6718D" w:rsidP="00AE686F">
            <w:pPr>
              <w:pStyle w:val="Default"/>
              <w:spacing w:line="276" w:lineRule="auto"/>
              <w:textAlignment w:val="auto"/>
              <w:rPr>
                <w:sz w:val="22"/>
                <w:szCs w:val="22"/>
                <w:lang w:eastAsia="en-US"/>
              </w:rPr>
            </w:pPr>
            <w:r w:rsidRPr="00FF496A">
              <w:rPr>
                <w:sz w:val="22"/>
                <w:szCs w:val="22"/>
                <w:lang w:eastAsia="en-US"/>
              </w:rPr>
              <w:t>Student zna i rozumie:</w:t>
            </w:r>
          </w:p>
          <w:p w:rsidR="00E6718D" w:rsidRPr="00FF496A" w:rsidRDefault="00E6718D" w:rsidP="00E6718D">
            <w:pPr>
              <w:pStyle w:val="Default"/>
              <w:numPr>
                <w:ilvl w:val="0"/>
                <w:numId w:val="18"/>
              </w:numPr>
              <w:spacing w:line="276" w:lineRule="auto"/>
              <w:textAlignment w:val="auto"/>
              <w:rPr>
                <w:sz w:val="22"/>
                <w:szCs w:val="22"/>
                <w:lang w:eastAsia="en-US"/>
              </w:rPr>
            </w:pPr>
            <w:r w:rsidRPr="00FF496A">
              <w:rPr>
                <w:sz w:val="22"/>
                <w:szCs w:val="22"/>
                <w:lang w:eastAsia="en-US"/>
              </w:rPr>
              <w:t>skutki prawne zdarzeń medycznych,</w:t>
            </w:r>
          </w:p>
          <w:p w:rsidR="00E6718D" w:rsidRPr="00FF496A" w:rsidRDefault="00E6718D" w:rsidP="00E6718D">
            <w:pPr>
              <w:pStyle w:val="Default"/>
              <w:numPr>
                <w:ilvl w:val="0"/>
                <w:numId w:val="18"/>
              </w:numPr>
              <w:spacing w:line="276" w:lineRule="auto"/>
              <w:textAlignment w:val="auto"/>
              <w:rPr>
                <w:sz w:val="22"/>
                <w:szCs w:val="22"/>
                <w:lang w:eastAsia="en-US"/>
              </w:rPr>
            </w:pPr>
            <w:r w:rsidRPr="00FF496A">
              <w:rPr>
                <w:sz w:val="22"/>
                <w:szCs w:val="22"/>
                <w:lang w:eastAsia="en-US"/>
              </w:rPr>
              <w:t>istotę błędów medycznych w pielęgniarstwie w kontekście niepowodzenia w działaniach terapeutyczno-pielęgnacyjnych,</w:t>
            </w:r>
          </w:p>
          <w:p w:rsidR="00E6718D" w:rsidRPr="00FF496A" w:rsidRDefault="00E6718D" w:rsidP="00E6718D">
            <w:pPr>
              <w:pStyle w:val="Default"/>
              <w:numPr>
                <w:ilvl w:val="0"/>
                <w:numId w:val="18"/>
              </w:numPr>
              <w:spacing w:line="276" w:lineRule="auto"/>
              <w:textAlignment w:val="auto"/>
              <w:rPr>
                <w:sz w:val="22"/>
                <w:szCs w:val="22"/>
                <w:lang w:eastAsia="en-US"/>
              </w:rPr>
            </w:pPr>
            <w:r w:rsidRPr="00FF496A">
              <w:rPr>
                <w:sz w:val="22"/>
                <w:szCs w:val="22"/>
                <w:lang w:eastAsia="en-US"/>
              </w:rPr>
              <w:t>system ubezpieczeń w zakresie odpowiedzialności cywilnej,</w:t>
            </w:r>
          </w:p>
          <w:p w:rsidR="00E6718D" w:rsidRPr="00FF496A" w:rsidRDefault="00E6718D" w:rsidP="00E6718D">
            <w:pPr>
              <w:pStyle w:val="Default"/>
              <w:numPr>
                <w:ilvl w:val="0"/>
                <w:numId w:val="18"/>
              </w:numPr>
              <w:spacing w:line="276" w:lineRule="auto"/>
              <w:textAlignment w:val="auto"/>
              <w:rPr>
                <w:sz w:val="22"/>
                <w:szCs w:val="22"/>
                <w:lang w:eastAsia="en-US"/>
              </w:rPr>
            </w:pPr>
            <w:r w:rsidRPr="00FF496A">
              <w:rPr>
                <w:sz w:val="22"/>
                <w:szCs w:val="22"/>
                <w:lang w:eastAsia="en-US"/>
              </w:rPr>
              <w:t>uwarunkowania prawne przetwarzania danych wrażliwych.</w:t>
            </w:r>
          </w:p>
        </w:tc>
      </w:tr>
      <w:tr w:rsidR="00E6718D" w:rsidRPr="00FF496A" w:rsidTr="005A3DE2">
        <w:trPr>
          <w:cantSplit/>
          <w:trHeight w:val="2090"/>
        </w:trPr>
        <w:tc>
          <w:tcPr>
            <w:tcW w:w="770" w:type="dxa"/>
            <w:vMerge/>
            <w:tcBorders>
              <w:left w:val="single" w:sz="4" w:space="0" w:color="00000A"/>
              <w:right w:val="single" w:sz="4" w:space="0" w:color="00000A"/>
            </w:tcBorders>
            <w:vAlign w:val="center"/>
            <w:hideMark/>
          </w:tcPr>
          <w:p w:rsidR="00E6718D" w:rsidRPr="00FF496A" w:rsidRDefault="00E6718D" w:rsidP="00AE686F">
            <w:pPr>
              <w:suppressAutoHyphens w:val="0"/>
              <w:rPr>
                <w:b/>
                <w:bCs/>
                <w:color w:val="000000" w:themeColor="text1"/>
                <w:sz w:val="22"/>
                <w:szCs w:val="22"/>
                <w:lang w:eastAsia="en-US"/>
              </w:rPr>
            </w:pPr>
          </w:p>
        </w:tc>
        <w:tc>
          <w:tcPr>
            <w:tcW w:w="1481" w:type="dxa"/>
            <w:vMerge/>
            <w:tcBorders>
              <w:left w:val="single" w:sz="4" w:space="0" w:color="00000A"/>
              <w:right w:val="single" w:sz="4" w:space="0" w:color="00000A"/>
            </w:tcBorders>
            <w:vAlign w:val="center"/>
            <w:hideMark/>
          </w:tcPr>
          <w:p w:rsidR="00E6718D" w:rsidRPr="00FF496A" w:rsidRDefault="00E6718D" w:rsidP="00AE686F">
            <w:pPr>
              <w:suppressAutoHyphens w:val="0"/>
              <w:rPr>
                <w:b/>
                <w:bCs/>
                <w:color w:val="000000" w:themeColor="text1"/>
                <w:sz w:val="22"/>
                <w:szCs w:val="22"/>
                <w:lang w:eastAsia="en-US"/>
              </w:rPr>
            </w:pPr>
          </w:p>
        </w:tc>
        <w:tc>
          <w:tcPr>
            <w:tcW w:w="1588" w:type="dxa"/>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Umiejętności</w:t>
            </w:r>
          </w:p>
        </w:tc>
        <w:tc>
          <w:tcPr>
            <w:tcW w:w="637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hideMark/>
          </w:tcPr>
          <w:p w:rsidR="00E6718D" w:rsidRPr="00FF496A" w:rsidRDefault="00E6718D" w:rsidP="00AE686F">
            <w:pPr>
              <w:pStyle w:val="Default"/>
              <w:spacing w:line="276" w:lineRule="auto"/>
              <w:textAlignment w:val="auto"/>
              <w:rPr>
                <w:sz w:val="22"/>
                <w:szCs w:val="22"/>
                <w:lang w:eastAsia="en-US"/>
              </w:rPr>
            </w:pPr>
            <w:r w:rsidRPr="00FF496A">
              <w:rPr>
                <w:sz w:val="22"/>
                <w:szCs w:val="22"/>
                <w:lang w:eastAsia="en-US"/>
              </w:rPr>
              <w:t>Student potrafi:</w:t>
            </w:r>
          </w:p>
          <w:p w:rsidR="00E6718D" w:rsidRPr="00FF496A" w:rsidRDefault="00E6718D" w:rsidP="00E6718D">
            <w:pPr>
              <w:pStyle w:val="Default"/>
              <w:numPr>
                <w:ilvl w:val="0"/>
                <w:numId w:val="20"/>
              </w:numPr>
              <w:spacing w:line="276" w:lineRule="auto"/>
              <w:textAlignment w:val="auto"/>
              <w:rPr>
                <w:sz w:val="22"/>
                <w:szCs w:val="22"/>
                <w:lang w:eastAsia="en-US"/>
              </w:rPr>
            </w:pPr>
            <w:r w:rsidRPr="00FF496A">
              <w:rPr>
                <w:sz w:val="22"/>
                <w:szCs w:val="22"/>
                <w:lang w:eastAsia="en-US"/>
              </w:rPr>
              <w:t xml:space="preserve">oceniać zdarzenia w praktyce zawodowej pielęgniarki w kontekście zgodności z przepisami prawa oraz możliwości i sposobów dochodzenia roszczeń, a także wskazywać możliwości rozwiązania danego problemu, </w:t>
            </w:r>
          </w:p>
          <w:p w:rsidR="00E6718D" w:rsidRPr="00FF496A" w:rsidRDefault="00E6718D" w:rsidP="00E6718D">
            <w:pPr>
              <w:pStyle w:val="Default"/>
              <w:numPr>
                <w:ilvl w:val="0"/>
                <w:numId w:val="20"/>
              </w:numPr>
              <w:spacing w:line="276" w:lineRule="auto"/>
              <w:textAlignment w:val="auto"/>
              <w:rPr>
                <w:sz w:val="22"/>
                <w:szCs w:val="22"/>
                <w:lang w:eastAsia="en-US"/>
              </w:rPr>
            </w:pPr>
            <w:r w:rsidRPr="00FF496A">
              <w:rPr>
                <w:sz w:val="22"/>
                <w:szCs w:val="22"/>
                <w:lang w:eastAsia="en-US"/>
              </w:rPr>
              <w:t>kwalifikować daną sytuację zawodową w odniesieniu do prawa cywilnego, karnego i zawodowego,</w:t>
            </w:r>
          </w:p>
          <w:p w:rsidR="00E6718D" w:rsidRPr="00FF496A" w:rsidRDefault="00E6718D" w:rsidP="00E6718D">
            <w:pPr>
              <w:pStyle w:val="Default"/>
              <w:numPr>
                <w:ilvl w:val="0"/>
                <w:numId w:val="20"/>
              </w:numPr>
              <w:spacing w:line="276" w:lineRule="auto"/>
              <w:textAlignment w:val="auto"/>
              <w:rPr>
                <w:sz w:val="22"/>
                <w:szCs w:val="22"/>
                <w:lang w:eastAsia="en-US"/>
              </w:rPr>
            </w:pPr>
            <w:r w:rsidRPr="00FF496A">
              <w:rPr>
                <w:sz w:val="22"/>
                <w:szCs w:val="22"/>
                <w:lang w:eastAsia="en-US"/>
              </w:rPr>
              <w:t>analizować przyczyny błędów medycznych i proponować działania zapobiegawcze.</w:t>
            </w:r>
          </w:p>
        </w:tc>
      </w:tr>
      <w:tr w:rsidR="00E6718D" w:rsidRPr="00FF496A" w:rsidTr="005A3DE2">
        <w:trPr>
          <w:cantSplit/>
          <w:trHeight w:val="505"/>
        </w:trPr>
        <w:tc>
          <w:tcPr>
            <w:tcW w:w="770" w:type="dxa"/>
            <w:vMerge/>
            <w:tcBorders>
              <w:left w:val="single" w:sz="4" w:space="0" w:color="00000A"/>
              <w:bottom w:val="single" w:sz="4" w:space="0" w:color="auto"/>
              <w:right w:val="single" w:sz="4" w:space="0" w:color="00000A"/>
            </w:tcBorders>
            <w:shd w:val="clear" w:color="auto" w:fill="8DB3E2" w:themeFill="text2" w:themeFillTint="66"/>
            <w:vAlign w:val="center"/>
          </w:tcPr>
          <w:p w:rsidR="00E6718D" w:rsidRPr="00FF496A" w:rsidRDefault="00E6718D" w:rsidP="00AE686F">
            <w:pPr>
              <w:widowControl/>
              <w:suppressAutoHyphens w:val="0"/>
              <w:spacing w:line="276" w:lineRule="auto"/>
              <w:rPr>
                <w:b/>
                <w:bCs/>
                <w:color w:val="000000" w:themeColor="text1"/>
                <w:sz w:val="22"/>
                <w:szCs w:val="22"/>
                <w:lang w:eastAsia="en-US"/>
              </w:rPr>
            </w:pPr>
          </w:p>
        </w:tc>
        <w:tc>
          <w:tcPr>
            <w:tcW w:w="1481" w:type="dxa"/>
            <w:vMerge/>
            <w:tcBorders>
              <w:left w:val="single" w:sz="4" w:space="0" w:color="00000A"/>
              <w:bottom w:val="single" w:sz="4" w:space="0" w:color="auto"/>
              <w:right w:val="single" w:sz="4" w:space="0" w:color="00000A"/>
            </w:tcBorders>
            <w:shd w:val="clear" w:color="auto" w:fill="FFFF00"/>
            <w:vAlign w:val="center"/>
          </w:tcPr>
          <w:p w:rsidR="00E6718D" w:rsidRPr="00FF496A" w:rsidRDefault="00E6718D" w:rsidP="00AE686F">
            <w:pPr>
              <w:widowControl/>
              <w:suppressAutoHyphens w:val="0"/>
              <w:spacing w:line="276" w:lineRule="auto"/>
              <w:rPr>
                <w:b/>
                <w:bCs/>
                <w:color w:val="000000" w:themeColor="text1"/>
                <w:sz w:val="22"/>
                <w:szCs w:val="22"/>
                <w:lang w:eastAsia="en-US"/>
              </w:rPr>
            </w:pPr>
          </w:p>
        </w:tc>
        <w:tc>
          <w:tcPr>
            <w:tcW w:w="1588" w:type="dxa"/>
            <w:tcBorders>
              <w:top w:val="single" w:sz="4" w:space="0" w:color="auto"/>
              <w:left w:val="single" w:sz="4" w:space="0" w:color="00000A"/>
              <w:bottom w:val="single" w:sz="4" w:space="0" w:color="auto"/>
              <w:right w:val="single" w:sz="4" w:space="0" w:color="auto"/>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Kompetencje społeczne</w:t>
            </w:r>
          </w:p>
        </w:tc>
        <w:tc>
          <w:tcPr>
            <w:tcW w:w="6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718D" w:rsidRPr="00FF496A" w:rsidRDefault="00E6718D" w:rsidP="00AE686F">
            <w:pPr>
              <w:pStyle w:val="Default"/>
              <w:spacing w:line="276" w:lineRule="auto"/>
              <w:textAlignment w:val="auto"/>
              <w:rPr>
                <w:sz w:val="22"/>
                <w:szCs w:val="22"/>
                <w:lang w:eastAsia="en-US"/>
              </w:rPr>
            </w:pPr>
            <w:r w:rsidRPr="00FF496A">
              <w:rPr>
                <w:sz w:val="22"/>
                <w:szCs w:val="22"/>
                <w:lang w:eastAsia="en-US"/>
              </w:rPr>
              <w:t>Student jest gotów do:</w:t>
            </w:r>
          </w:p>
          <w:p w:rsidR="00E6718D" w:rsidRPr="00FF496A" w:rsidRDefault="00E6718D" w:rsidP="00E6718D">
            <w:pPr>
              <w:pStyle w:val="Default"/>
              <w:numPr>
                <w:ilvl w:val="0"/>
                <w:numId w:val="20"/>
              </w:numPr>
              <w:spacing w:line="276" w:lineRule="auto"/>
              <w:textAlignment w:val="auto"/>
              <w:rPr>
                <w:sz w:val="22"/>
                <w:szCs w:val="22"/>
                <w:lang w:eastAsia="en-US"/>
              </w:rPr>
            </w:pPr>
            <w:r w:rsidRPr="00FF496A">
              <w:rPr>
                <w:sz w:val="22"/>
                <w:szCs w:val="22"/>
                <w:lang w:eastAsia="en-US"/>
              </w:rPr>
              <w:t>ponoszenia odpowiedzialności za realizowane  świadczenia zdrowotne.</w:t>
            </w:r>
          </w:p>
        </w:tc>
      </w:tr>
      <w:tr w:rsidR="00E6718D" w:rsidRPr="00FF496A" w:rsidTr="005A3DE2">
        <w:trPr>
          <w:cantSplit/>
          <w:trHeight w:val="695"/>
        </w:trPr>
        <w:tc>
          <w:tcPr>
            <w:tcW w:w="770" w:type="dxa"/>
            <w:tcBorders>
              <w:top w:val="single" w:sz="4" w:space="0" w:color="auto"/>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E6718D" w:rsidRPr="00FF496A" w:rsidRDefault="00E6718D" w:rsidP="00AE686F">
            <w:pPr>
              <w:spacing w:line="276" w:lineRule="auto"/>
              <w:rPr>
                <w:color w:val="000000" w:themeColor="text1"/>
                <w:sz w:val="22"/>
                <w:szCs w:val="22"/>
                <w:lang w:eastAsia="en-US"/>
              </w:rPr>
            </w:pPr>
          </w:p>
          <w:p w:rsidR="00E6718D" w:rsidRPr="00FF496A" w:rsidRDefault="00E6718D" w:rsidP="00AE686F">
            <w:pPr>
              <w:spacing w:line="276" w:lineRule="auto"/>
              <w:rPr>
                <w:color w:val="000000" w:themeColor="text1"/>
                <w:sz w:val="22"/>
                <w:szCs w:val="22"/>
                <w:lang w:eastAsia="en-US"/>
              </w:rPr>
            </w:pPr>
          </w:p>
          <w:p w:rsidR="00E6718D" w:rsidRPr="00FF496A" w:rsidRDefault="00E6718D" w:rsidP="00AE686F">
            <w:pPr>
              <w:rPr>
                <w:color w:val="000000" w:themeColor="text1"/>
                <w:sz w:val="22"/>
                <w:szCs w:val="22"/>
              </w:rPr>
            </w:pPr>
            <w:r w:rsidRPr="00FF496A">
              <w:rPr>
                <w:b/>
                <w:color w:val="000000" w:themeColor="text1"/>
                <w:sz w:val="22"/>
                <w:szCs w:val="22"/>
              </w:rPr>
              <w:t>18</w:t>
            </w:r>
            <w:r w:rsidRPr="00FF496A">
              <w:rPr>
                <w:color w:val="000000" w:themeColor="text1"/>
                <w:sz w:val="22"/>
                <w:szCs w:val="22"/>
              </w:rPr>
              <w:t xml:space="preserve">. </w:t>
            </w:r>
          </w:p>
          <w:p w:rsidR="00E6718D" w:rsidRPr="00FF496A" w:rsidRDefault="00E6718D" w:rsidP="00AE686F">
            <w:pPr>
              <w:spacing w:line="276" w:lineRule="auto"/>
              <w:rPr>
                <w:color w:val="000000" w:themeColor="text1"/>
                <w:sz w:val="22"/>
                <w:szCs w:val="22"/>
                <w:lang w:eastAsia="en-US"/>
              </w:rPr>
            </w:pPr>
          </w:p>
          <w:p w:rsidR="00E6718D" w:rsidRPr="00FF496A" w:rsidRDefault="00E6718D" w:rsidP="00AE686F">
            <w:pPr>
              <w:spacing w:line="276" w:lineRule="auto"/>
              <w:rPr>
                <w:color w:val="000000" w:themeColor="text1"/>
                <w:sz w:val="22"/>
                <w:szCs w:val="22"/>
                <w:lang w:eastAsia="en-US"/>
              </w:rPr>
            </w:pPr>
          </w:p>
          <w:p w:rsidR="00E6718D" w:rsidRPr="00FF496A" w:rsidRDefault="00E6718D" w:rsidP="00AE686F">
            <w:pPr>
              <w:spacing w:line="276" w:lineRule="auto"/>
              <w:rPr>
                <w:color w:val="000000" w:themeColor="text1"/>
                <w:sz w:val="22"/>
                <w:szCs w:val="22"/>
                <w:lang w:eastAsia="en-US"/>
              </w:rPr>
            </w:pPr>
          </w:p>
          <w:p w:rsidR="00E6718D" w:rsidRPr="00FF496A" w:rsidRDefault="00E6718D" w:rsidP="00AE686F">
            <w:pPr>
              <w:spacing w:line="276" w:lineRule="auto"/>
              <w:rPr>
                <w:color w:val="000000" w:themeColor="text1"/>
                <w:sz w:val="22"/>
                <w:szCs w:val="22"/>
                <w:lang w:eastAsia="en-US"/>
              </w:rPr>
            </w:pPr>
          </w:p>
          <w:p w:rsidR="00E6718D" w:rsidRPr="00FF496A" w:rsidRDefault="00E6718D" w:rsidP="00AE686F">
            <w:pPr>
              <w:spacing w:line="276" w:lineRule="auto"/>
              <w:rPr>
                <w:color w:val="000000" w:themeColor="text1"/>
                <w:sz w:val="22"/>
                <w:szCs w:val="22"/>
                <w:lang w:eastAsia="en-US"/>
              </w:rPr>
            </w:pPr>
          </w:p>
        </w:tc>
        <w:tc>
          <w:tcPr>
            <w:tcW w:w="3069" w:type="dxa"/>
            <w:gridSpan w:val="2"/>
            <w:tcBorders>
              <w:top w:val="single" w:sz="4" w:space="0" w:color="auto"/>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6718D" w:rsidRPr="00FF496A" w:rsidRDefault="00E6718D" w:rsidP="00AE686F">
            <w:pPr>
              <w:pStyle w:val="Standard"/>
              <w:spacing w:line="276" w:lineRule="auto"/>
              <w:rPr>
                <w:b/>
                <w:bCs/>
                <w:color w:val="000000" w:themeColor="text1"/>
                <w:sz w:val="22"/>
                <w:szCs w:val="22"/>
                <w:lang w:eastAsia="en-US"/>
              </w:rPr>
            </w:pPr>
            <w:r w:rsidRPr="00FF496A">
              <w:rPr>
                <w:b/>
                <w:bCs/>
                <w:color w:val="000000" w:themeColor="text1"/>
                <w:sz w:val="22"/>
                <w:szCs w:val="22"/>
                <w:lang w:eastAsia="en-US"/>
              </w:rPr>
              <w:t>Wykaz literatury podstawowej i uzupełniającej, obowiązującej do zaliczenia danego przedmiotu</w:t>
            </w:r>
          </w:p>
        </w:tc>
        <w:tc>
          <w:tcPr>
            <w:tcW w:w="637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E6718D" w:rsidRPr="00FF496A" w:rsidRDefault="00E6718D" w:rsidP="00AE686F">
            <w:pPr>
              <w:pStyle w:val="Default"/>
              <w:autoSpaceDE w:val="0"/>
              <w:jc w:val="both"/>
              <w:rPr>
                <w:b/>
                <w:sz w:val="22"/>
                <w:szCs w:val="22"/>
                <w:lang w:eastAsia="en-US"/>
              </w:rPr>
            </w:pPr>
          </w:p>
          <w:p w:rsidR="00E6718D" w:rsidRPr="00FF496A" w:rsidRDefault="00E6718D" w:rsidP="00AE686F">
            <w:pPr>
              <w:pStyle w:val="Default"/>
              <w:autoSpaceDE w:val="0"/>
              <w:jc w:val="both"/>
              <w:rPr>
                <w:b/>
                <w:sz w:val="22"/>
                <w:szCs w:val="22"/>
                <w:lang w:eastAsia="en-US"/>
              </w:rPr>
            </w:pPr>
            <w:r w:rsidRPr="00FF496A">
              <w:rPr>
                <w:b/>
                <w:sz w:val="22"/>
                <w:szCs w:val="22"/>
                <w:lang w:eastAsia="en-US"/>
              </w:rPr>
              <w:t>Piśmiennictwo podstawowe:</w:t>
            </w:r>
          </w:p>
          <w:p w:rsidR="00E6718D" w:rsidRPr="00FF496A" w:rsidRDefault="00E6718D" w:rsidP="001C1FE6">
            <w:pPr>
              <w:pStyle w:val="Default"/>
              <w:numPr>
                <w:ilvl w:val="0"/>
                <w:numId w:val="120"/>
              </w:numPr>
              <w:autoSpaceDE w:val="0"/>
              <w:spacing w:line="276" w:lineRule="auto"/>
              <w:textAlignment w:val="auto"/>
              <w:rPr>
                <w:sz w:val="22"/>
                <w:szCs w:val="22"/>
                <w:lang w:eastAsia="en-US"/>
              </w:rPr>
            </w:pPr>
            <w:r w:rsidRPr="00FF496A">
              <w:rPr>
                <w:sz w:val="22"/>
                <w:szCs w:val="22"/>
                <w:lang w:eastAsia="en-US"/>
              </w:rPr>
              <w:t>Karkowska D.: Prawo medyczne dla pielęgniarek, Wyd. I, Wydawnictwo Wolters Kluwer, 2013.</w:t>
            </w:r>
          </w:p>
          <w:p w:rsidR="00E6718D" w:rsidRPr="00FF496A" w:rsidRDefault="00E6718D" w:rsidP="001C1FE6">
            <w:pPr>
              <w:pStyle w:val="Default"/>
              <w:numPr>
                <w:ilvl w:val="0"/>
                <w:numId w:val="120"/>
              </w:numPr>
              <w:autoSpaceDE w:val="0"/>
              <w:spacing w:line="276" w:lineRule="auto"/>
              <w:textAlignment w:val="auto"/>
              <w:rPr>
                <w:sz w:val="22"/>
                <w:szCs w:val="22"/>
                <w:lang w:eastAsia="en-US"/>
              </w:rPr>
            </w:pPr>
            <w:r w:rsidRPr="00FF496A">
              <w:rPr>
                <w:sz w:val="22"/>
                <w:szCs w:val="22"/>
                <w:lang w:eastAsia="en-US"/>
              </w:rPr>
              <w:t>Rogala-Pawelczyk G. (red.): Odpowiedzialność zawodowa pielęgniarek i położnych. Postępowanie rzecznika odpowiedzialności zawodowej. Prewencja wykroczeń zawodowych. NIPiP, Warszawa 2007.</w:t>
            </w:r>
          </w:p>
          <w:p w:rsidR="00E6718D" w:rsidRPr="00FF496A" w:rsidRDefault="00E6718D" w:rsidP="001C1FE6">
            <w:pPr>
              <w:pStyle w:val="Default"/>
              <w:numPr>
                <w:ilvl w:val="0"/>
                <w:numId w:val="120"/>
              </w:numPr>
              <w:autoSpaceDE w:val="0"/>
              <w:spacing w:line="276" w:lineRule="auto"/>
              <w:textAlignment w:val="auto"/>
              <w:rPr>
                <w:sz w:val="22"/>
                <w:szCs w:val="22"/>
                <w:lang w:eastAsia="en-US"/>
              </w:rPr>
            </w:pPr>
            <w:r w:rsidRPr="00FF496A">
              <w:rPr>
                <w:sz w:val="22"/>
                <w:szCs w:val="22"/>
                <w:lang w:eastAsia="en-US"/>
              </w:rPr>
              <w:t>Sieńko A.: Prawo ochrony zdrowia, Wyd. I, Wolters Kluwer, Kraków 2006.</w:t>
            </w:r>
          </w:p>
          <w:p w:rsidR="00E6718D" w:rsidRPr="00FF496A" w:rsidRDefault="00E6718D" w:rsidP="001C1FE6">
            <w:pPr>
              <w:pStyle w:val="Default"/>
              <w:numPr>
                <w:ilvl w:val="0"/>
                <w:numId w:val="120"/>
              </w:numPr>
              <w:autoSpaceDE w:val="0"/>
              <w:spacing w:line="276" w:lineRule="auto"/>
              <w:textAlignment w:val="auto"/>
              <w:rPr>
                <w:sz w:val="22"/>
                <w:szCs w:val="22"/>
                <w:lang w:eastAsia="en-US"/>
              </w:rPr>
            </w:pPr>
            <w:r w:rsidRPr="00FF496A">
              <w:rPr>
                <w:sz w:val="22"/>
                <w:szCs w:val="22"/>
                <w:lang w:eastAsia="en-US"/>
              </w:rPr>
              <w:t>Stychlerz A.: Uregulowania prawne dotyczące wykonywania zawodu pielęgniarki, Wyd. Lekarskie PZWL, Warszawa 2009.</w:t>
            </w:r>
          </w:p>
          <w:p w:rsidR="00E6718D" w:rsidRPr="00FF496A" w:rsidRDefault="00E6718D" w:rsidP="004C352C">
            <w:pPr>
              <w:pStyle w:val="Default"/>
              <w:autoSpaceDE w:val="0"/>
              <w:ind w:left="720"/>
              <w:rPr>
                <w:sz w:val="22"/>
                <w:szCs w:val="22"/>
                <w:lang w:eastAsia="en-US"/>
              </w:rPr>
            </w:pPr>
          </w:p>
          <w:p w:rsidR="00E6718D" w:rsidRPr="00FF496A" w:rsidRDefault="00E6718D" w:rsidP="004C352C">
            <w:pPr>
              <w:pStyle w:val="Default"/>
              <w:autoSpaceDE w:val="0"/>
              <w:spacing w:line="276" w:lineRule="auto"/>
              <w:rPr>
                <w:b/>
                <w:sz w:val="22"/>
                <w:szCs w:val="22"/>
                <w:lang w:eastAsia="en-US"/>
              </w:rPr>
            </w:pPr>
            <w:r w:rsidRPr="00FF496A">
              <w:rPr>
                <w:b/>
                <w:sz w:val="22"/>
                <w:szCs w:val="22"/>
                <w:lang w:eastAsia="en-US"/>
              </w:rPr>
              <w:t>Piśmiennictwo uzupełniające:</w:t>
            </w:r>
          </w:p>
          <w:p w:rsidR="00E6718D" w:rsidRPr="00FF496A" w:rsidRDefault="00E6718D" w:rsidP="001C1FE6">
            <w:pPr>
              <w:pStyle w:val="Default"/>
              <w:numPr>
                <w:ilvl w:val="0"/>
                <w:numId w:val="121"/>
              </w:numPr>
              <w:autoSpaceDE w:val="0"/>
              <w:spacing w:line="276" w:lineRule="auto"/>
              <w:ind w:left="357" w:hanging="357"/>
              <w:textAlignment w:val="auto"/>
              <w:rPr>
                <w:sz w:val="22"/>
                <w:szCs w:val="22"/>
                <w:lang w:eastAsia="en-US"/>
              </w:rPr>
            </w:pPr>
            <w:r w:rsidRPr="00FF496A">
              <w:rPr>
                <w:sz w:val="22"/>
                <w:szCs w:val="22"/>
                <w:lang w:eastAsia="en-US"/>
              </w:rPr>
              <w:t>Bujny J.: Prawa Pacjenta - między autonomią a paternalizmem. Wyd. I. C. H. Beck, Warszawa 2007.</w:t>
            </w:r>
          </w:p>
          <w:p w:rsidR="00E6718D" w:rsidRPr="00FF496A" w:rsidRDefault="00E6718D" w:rsidP="001C1FE6">
            <w:pPr>
              <w:pStyle w:val="Default"/>
              <w:numPr>
                <w:ilvl w:val="0"/>
                <w:numId w:val="121"/>
              </w:numPr>
              <w:autoSpaceDE w:val="0"/>
              <w:spacing w:line="276" w:lineRule="auto"/>
              <w:ind w:left="357" w:hanging="357"/>
              <w:textAlignment w:val="auto"/>
              <w:rPr>
                <w:sz w:val="22"/>
                <w:szCs w:val="22"/>
                <w:lang w:eastAsia="en-US"/>
              </w:rPr>
            </w:pPr>
            <w:r w:rsidRPr="00FF496A">
              <w:rPr>
                <w:sz w:val="22"/>
                <w:szCs w:val="22"/>
                <w:lang w:eastAsia="en-US"/>
              </w:rPr>
              <w:t xml:space="preserve">Karski J.B.: Polityka zdrowotna samorządu terytorialnego </w:t>
            </w:r>
            <w:r w:rsidRPr="00FF496A">
              <w:rPr>
                <w:sz w:val="22"/>
                <w:szCs w:val="22"/>
                <w:lang w:eastAsia="en-US"/>
              </w:rPr>
              <w:br/>
              <w:t>a członkostwo Polski w Unii Europejskiej. Wydanie I, Cedetu, Warszawa 2005.</w:t>
            </w:r>
          </w:p>
          <w:p w:rsidR="00E6718D" w:rsidRPr="00FF496A" w:rsidRDefault="00E6718D" w:rsidP="001C1FE6">
            <w:pPr>
              <w:pStyle w:val="Akapitzlist"/>
              <w:numPr>
                <w:ilvl w:val="0"/>
                <w:numId w:val="121"/>
              </w:numPr>
              <w:spacing w:after="0"/>
              <w:ind w:left="357" w:hanging="357"/>
              <w:contextualSpacing/>
              <w:textAlignment w:val="auto"/>
              <w:rPr>
                <w:rFonts w:ascii="Times New Roman" w:hAnsi="Times New Roman"/>
                <w:color w:val="000000"/>
              </w:rPr>
            </w:pPr>
            <w:r w:rsidRPr="00FF496A">
              <w:rPr>
                <w:rFonts w:ascii="Times New Roman" w:hAnsi="Times New Roman"/>
                <w:color w:val="000000"/>
              </w:rPr>
              <w:t>Kodeks cywilny. Stan prawny aktualny.</w:t>
            </w:r>
          </w:p>
          <w:p w:rsidR="00E6718D" w:rsidRPr="00FF496A" w:rsidRDefault="00E6718D" w:rsidP="001C1FE6">
            <w:pPr>
              <w:pStyle w:val="Akapitzlist"/>
              <w:numPr>
                <w:ilvl w:val="0"/>
                <w:numId w:val="121"/>
              </w:numPr>
              <w:spacing w:after="0"/>
              <w:ind w:left="357" w:hanging="357"/>
              <w:contextualSpacing/>
              <w:textAlignment w:val="auto"/>
              <w:rPr>
                <w:rFonts w:ascii="Times New Roman" w:hAnsi="Times New Roman"/>
                <w:color w:val="000000"/>
              </w:rPr>
            </w:pPr>
            <w:r w:rsidRPr="00FF496A">
              <w:rPr>
                <w:rFonts w:ascii="Times New Roman" w:hAnsi="Times New Roman"/>
                <w:color w:val="000000"/>
              </w:rPr>
              <w:t>Kodeks pracy. Stan prawny aktualny.</w:t>
            </w:r>
          </w:p>
          <w:p w:rsidR="00E6718D" w:rsidRPr="00FF496A" w:rsidRDefault="00E6718D" w:rsidP="001C1FE6">
            <w:pPr>
              <w:pStyle w:val="Default"/>
              <w:numPr>
                <w:ilvl w:val="0"/>
                <w:numId w:val="121"/>
              </w:numPr>
              <w:autoSpaceDE w:val="0"/>
              <w:spacing w:line="276" w:lineRule="auto"/>
              <w:ind w:left="357" w:hanging="357"/>
              <w:textAlignment w:val="auto"/>
              <w:rPr>
                <w:sz w:val="22"/>
                <w:szCs w:val="22"/>
                <w:lang w:eastAsia="en-US"/>
              </w:rPr>
            </w:pPr>
            <w:r w:rsidRPr="00FF496A">
              <w:rPr>
                <w:sz w:val="22"/>
                <w:szCs w:val="22"/>
                <w:lang w:eastAsia="en-US"/>
              </w:rPr>
              <w:t>Krowicka A., Pitera Czyżowska E.: Opieka zdrowotna po wejściu Polski do Unii Europejskiej, Wydanie I, Cedetu, Warszawa 2004.</w:t>
            </w:r>
          </w:p>
          <w:p w:rsidR="00E6718D" w:rsidRPr="00FF496A" w:rsidRDefault="00E6718D" w:rsidP="001C1FE6">
            <w:pPr>
              <w:pStyle w:val="Default"/>
              <w:numPr>
                <w:ilvl w:val="0"/>
                <w:numId w:val="121"/>
              </w:numPr>
              <w:autoSpaceDE w:val="0"/>
              <w:spacing w:line="276" w:lineRule="auto"/>
              <w:ind w:left="357" w:hanging="357"/>
              <w:textAlignment w:val="auto"/>
              <w:rPr>
                <w:sz w:val="22"/>
                <w:szCs w:val="22"/>
                <w:lang w:eastAsia="en-US"/>
              </w:rPr>
            </w:pPr>
            <w:r w:rsidRPr="00FF496A">
              <w:rPr>
                <w:sz w:val="22"/>
                <w:szCs w:val="22"/>
                <w:lang w:eastAsia="en-US"/>
              </w:rPr>
              <w:t>Poździoch S.: Prawo zdrowia publicznego - zarys problematyki, Wyd. I, Zdrowie i Zarządzanie, Kraków 2004.</w:t>
            </w:r>
          </w:p>
          <w:p w:rsidR="00E6718D" w:rsidRPr="00FF496A" w:rsidRDefault="00E6718D" w:rsidP="001C1FE6">
            <w:pPr>
              <w:pStyle w:val="Akapitzlist"/>
              <w:numPr>
                <w:ilvl w:val="0"/>
                <w:numId w:val="121"/>
              </w:numPr>
              <w:spacing w:after="0"/>
              <w:ind w:left="357" w:hanging="357"/>
              <w:contextualSpacing/>
              <w:textAlignment w:val="auto"/>
              <w:rPr>
                <w:rFonts w:ascii="Times New Roman" w:hAnsi="Times New Roman"/>
                <w:b/>
                <w:color w:val="000000"/>
              </w:rPr>
            </w:pPr>
            <w:r w:rsidRPr="00FF496A">
              <w:rPr>
                <w:rFonts w:ascii="Times New Roman" w:hAnsi="Times New Roman"/>
                <w:color w:val="000000"/>
              </w:rPr>
              <w:t>Ustawy, akty wykonawcze do ustaw (aktualny stan prawny).</w:t>
            </w:r>
          </w:p>
        </w:tc>
      </w:tr>
    </w:tbl>
    <w:p w:rsidR="00E6718D" w:rsidRPr="00FF496A" w:rsidRDefault="00E6718D" w:rsidP="00E6718D">
      <w:pPr>
        <w:spacing w:line="276" w:lineRule="auto"/>
        <w:rPr>
          <w:bCs/>
          <w:sz w:val="22"/>
          <w:szCs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92"/>
        <w:gridCol w:w="2990"/>
        <w:gridCol w:w="2528"/>
        <w:gridCol w:w="40"/>
      </w:tblGrid>
      <w:tr w:rsidR="00E6718D" w:rsidRPr="00FF496A" w:rsidTr="00AE686F">
        <w:trPr>
          <w:trHeight w:val="398"/>
          <w:jc w:val="center"/>
        </w:trPr>
        <w:tc>
          <w:tcPr>
            <w:tcW w:w="10310" w:type="dxa"/>
            <w:gridSpan w:val="3"/>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b/>
                <w:color w:val="000000" w:themeColor="text1"/>
                <w:sz w:val="22"/>
                <w:szCs w:val="22"/>
                <w:lang w:eastAsia="en-US"/>
              </w:rPr>
            </w:pPr>
            <w:r w:rsidRPr="00FF496A">
              <w:rPr>
                <w:rFonts w:eastAsia="Calibri"/>
                <w:b/>
                <w:color w:val="000000" w:themeColor="text1"/>
                <w:sz w:val="22"/>
                <w:szCs w:val="22"/>
                <w:lang w:eastAsia="en-US"/>
              </w:rPr>
              <w:t>BILANS PUNKTÓW ECTS (obciążenie pracą studenta)</w:t>
            </w:r>
          </w:p>
        </w:tc>
        <w:tc>
          <w:tcPr>
            <w:tcW w:w="40" w:type="dxa"/>
            <w:tcBorders>
              <w:top w:val="single" w:sz="4" w:space="0" w:color="auto"/>
              <w:left w:val="single" w:sz="4" w:space="0" w:color="auto"/>
              <w:bottom w:val="single" w:sz="4" w:space="0" w:color="auto"/>
              <w:right w:val="single" w:sz="4" w:space="0" w:color="auto"/>
            </w:tcBorders>
          </w:tcPr>
          <w:p w:rsidR="00E6718D" w:rsidRPr="00FF496A" w:rsidRDefault="00E6718D" w:rsidP="00AE686F">
            <w:pPr>
              <w:spacing w:line="276" w:lineRule="auto"/>
              <w:jc w:val="center"/>
              <w:rPr>
                <w:rFonts w:eastAsia="Calibri"/>
                <w:b/>
                <w:color w:val="FF0000"/>
                <w:sz w:val="22"/>
                <w:szCs w:val="22"/>
                <w:lang w:eastAsia="en-US"/>
              </w:rPr>
            </w:pPr>
          </w:p>
        </w:tc>
      </w:tr>
      <w:tr w:rsidR="00E6718D" w:rsidRPr="00FF496A" w:rsidTr="00AE686F">
        <w:trPr>
          <w:trHeight w:val="285"/>
          <w:jc w:val="center"/>
        </w:trPr>
        <w:tc>
          <w:tcPr>
            <w:tcW w:w="4792" w:type="dxa"/>
            <w:vMerge w:val="restar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 xml:space="preserve">Forma nakładu pracy studenta </w:t>
            </w:r>
          </w:p>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(udział w zajęciach, aktywność, przygotowanie sprawozdania, itp.)</w:t>
            </w:r>
          </w:p>
        </w:tc>
        <w:tc>
          <w:tcPr>
            <w:tcW w:w="5518"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Obciążenie studenta [h]</w:t>
            </w:r>
          </w:p>
        </w:tc>
        <w:tc>
          <w:tcPr>
            <w:tcW w:w="40" w:type="dxa"/>
            <w:tcBorders>
              <w:top w:val="single" w:sz="4" w:space="0" w:color="auto"/>
              <w:left w:val="single" w:sz="4" w:space="0" w:color="auto"/>
              <w:bottom w:val="single" w:sz="4" w:space="0" w:color="auto"/>
              <w:right w:val="single" w:sz="4" w:space="0" w:color="auto"/>
            </w:tcBorders>
          </w:tcPr>
          <w:p w:rsidR="00E6718D" w:rsidRPr="00FF496A" w:rsidRDefault="00E6718D" w:rsidP="00AE686F">
            <w:pPr>
              <w:spacing w:line="276" w:lineRule="auto"/>
              <w:jc w:val="center"/>
              <w:rPr>
                <w:rFonts w:eastAsia="Calibri"/>
                <w:color w:val="FF0000"/>
                <w:sz w:val="22"/>
                <w:szCs w:val="22"/>
                <w:lang w:eastAsia="en-US"/>
              </w:rPr>
            </w:pPr>
          </w:p>
        </w:tc>
      </w:tr>
      <w:tr w:rsidR="00E6718D" w:rsidRPr="00FF496A" w:rsidTr="00AE686F">
        <w:trPr>
          <w:trHeight w:val="285"/>
          <w:jc w:val="center"/>
        </w:trPr>
        <w:tc>
          <w:tcPr>
            <w:tcW w:w="10310" w:type="dxa"/>
            <w:vMerge/>
            <w:tcBorders>
              <w:top w:val="single" w:sz="4" w:space="0" w:color="auto"/>
              <w:left w:val="single" w:sz="4" w:space="0" w:color="auto"/>
              <w:bottom w:val="single" w:sz="4" w:space="0" w:color="auto"/>
              <w:right w:val="single" w:sz="4" w:space="0" w:color="auto"/>
            </w:tcBorders>
            <w:vAlign w:val="center"/>
            <w:hideMark/>
          </w:tcPr>
          <w:p w:rsidR="00E6718D" w:rsidRPr="00FF496A" w:rsidRDefault="00E6718D" w:rsidP="00AE686F">
            <w:pPr>
              <w:suppressAutoHyphens w:val="0"/>
              <w:rPr>
                <w:rFonts w:eastAsia="Calibri"/>
                <w:color w:val="000000" w:themeColor="text1"/>
                <w:sz w:val="22"/>
                <w:szCs w:val="22"/>
                <w:lang w:eastAsia="en-US"/>
              </w:rPr>
            </w:pPr>
          </w:p>
        </w:tc>
        <w:tc>
          <w:tcPr>
            <w:tcW w:w="5518"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Studia stacjonarne</w:t>
            </w:r>
          </w:p>
        </w:tc>
        <w:tc>
          <w:tcPr>
            <w:tcW w:w="40" w:type="dxa"/>
            <w:tcBorders>
              <w:top w:val="single" w:sz="4" w:space="0" w:color="auto"/>
              <w:left w:val="single" w:sz="4" w:space="0" w:color="auto"/>
              <w:bottom w:val="single" w:sz="4" w:space="0" w:color="auto"/>
              <w:right w:val="single" w:sz="4" w:space="0" w:color="auto"/>
            </w:tcBorders>
          </w:tcPr>
          <w:p w:rsidR="00E6718D" w:rsidRPr="00FF496A" w:rsidRDefault="00E6718D" w:rsidP="00AE686F">
            <w:pPr>
              <w:spacing w:line="276" w:lineRule="auto"/>
              <w:jc w:val="center"/>
              <w:rPr>
                <w:rFonts w:eastAsia="Calibri"/>
                <w:color w:val="FF0000"/>
                <w:sz w:val="22"/>
                <w:szCs w:val="22"/>
                <w:lang w:eastAsia="en-US"/>
              </w:rPr>
            </w:pPr>
          </w:p>
        </w:tc>
      </w:tr>
      <w:tr w:rsidR="00E6718D" w:rsidRPr="00FF496A" w:rsidTr="00AE686F">
        <w:trPr>
          <w:trHeight w:val="333"/>
          <w:jc w:val="center"/>
        </w:trPr>
        <w:tc>
          <w:tcPr>
            <w:tcW w:w="4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718D" w:rsidRPr="00FF496A" w:rsidRDefault="00E6718D" w:rsidP="00AE686F">
            <w:pPr>
              <w:spacing w:line="276" w:lineRule="auto"/>
              <w:rPr>
                <w:bCs/>
                <w:color w:val="000000" w:themeColor="text1"/>
                <w:sz w:val="22"/>
                <w:szCs w:val="22"/>
                <w:lang w:eastAsia="en-US"/>
              </w:rPr>
            </w:pPr>
            <w:r w:rsidRPr="00FF496A">
              <w:rPr>
                <w:bCs/>
                <w:color w:val="000000" w:themeColor="text1"/>
                <w:sz w:val="22"/>
                <w:szCs w:val="22"/>
                <w:lang w:eastAsia="en-US"/>
              </w:rPr>
              <w:t>Udział w wykładach</w:t>
            </w:r>
          </w:p>
        </w:tc>
        <w:tc>
          <w:tcPr>
            <w:tcW w:w="55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718D" w:rsidRPr="00FF496A" w:rsidRDefault="00E6718D" w:rsidP="00AE686F">
            <w:pPr>
              <w:spacing w:line="276" w:lineRule="auto"/>
              <w:jc w:val="center"/>
              <w:rPr>
                <w:bCs/>
                <w:color w:val="000000" w:themeColor="text1"/>
                <w:sz w:val="22"/>
                <w:szCs w:val="22"/>
                <w:lang w:eastAsia="en-US"/>
              </w:rPr>
            </w:pPr>
            <w:r w:rsidRPr="00FF496A">
              <w:rPr>
                <w:bCs/>
                <w:color w:val="000000" w:themeColor="text1"/>
                <w:sz w:val="22"/>
                <w:szCs w:val="22"/>
                <w:lang w:eastAsia="en-US"/>
              </w:rPr>
              <w:t>15</w:t>
            </w:r>
          </w:p>
        </w:tc>
        <w:tc>
          <w:tcPr>
            <w:tcW w:w="40" w:type="dxa"/>
            <w:tcBorders>
              <w:top w:val="single" w:sz="4" w:space="0" w:color="auto"/>
              <w:left w:val="single" w:sz="4" w:space="0" w:color="auto"/>
              <w:bottom w:val="single" w:sz="4" w:space="0" w:color="auto"/>
              <w:right w:val="single" w:sz="4" w:space="0" w:color="auto"/>
            </w:tcBorders>
          </w:tcPr>
          <w:p w:rsidR="00E6718D" w:rsidRPr="00FF496A" w:rsidRDefault="00E6718D" w:rsidP="00AE686F">
            <w:pPr>
              <w:spacing w:line="276" w:lineRule="auto"/>
              <w:jc w:val="center"/>
              <w:rPr>
                <w:bCs/>
                <w:color w:val="FF0000"/>
                <w:sz w:val="22"/>
                <w:szCs w:val="22"/>
                <w:lang w:eastAsia="en-US"/>
              </w:rPr>
            </w:pPr>
          </w:p>
        </w:tc>
      </w:tr>
      <w:tr w:rsidR="00E6718D" w:rsidRPr="00FF496A" w:rsidTr="00AE686F">
        <w:trPr>
          <w:trHeight w:val="333"/>
          <w:jc w:val="center"/>
        </w:trPr>
        <w:tc>
          <w:tcPr>
            <w:tcW w:w="4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718D" w:rsidRPr="00FF496A" w:rsidRDefault="00E6718D" w:rsidP="00AE686F">
            <w:pPr>
              <w:spacing w:line="276" w:lineRule="auto"/>
              <w:rPr>
                <w:bCs/>
                <w:color w:val="000000" w:themeColor="text1"/>
                <w:sz w:val="22"/>
                <w:szCs w:val="22"/>
                <w:lang w:eastAsia="en-US"/>
              </w:rPr>
            </w:pPr>
            <w:r w:rsidRPr="00FF496A">
              <w:rPr>
                <w:bCs/>
                <w:color w:val="000000" w:themeColor="text1"/>
                <w:sz w:val="22"/>
                <w:szCs w:val="22"/>
                <w:lang w:eastAsia="en-US"/>
              </w:rPr>
              <w:t>Przygotowanie do zaliczenia końcowego</w:t>
            </w:r>
          </w:p>
        </w:tc>
        <w:tc>
          <w:tcPr>
            <w:tcW w:w="55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718D" w:rsidRPr="00FF496A" w:rsidRDefault="00E6718D" w:rsidP="00AE686F">
            <w:pPr>
              <w:spacing w:line="276" w:lineRule="auto"/>
              <w:jc w:val="center"/>
              <w:rPr>
                <w:bCs/>
                <w:color w:val="000000" w:themeColor="text1"/>
                <w:sz w:val="22"/>
                <w:szCs w:val="22"/>
                <w:lang w:eastAsia="en-US"/>
              </w:rPr>
            </w:pPr>
            <w:r w:rsidRPr="00FF496A">
              <w:rPr>
                <w:bCs/>
                <w:color w:val="000000" w:themeColor="text1"/>
                <w:sz w:val="22"/>
                <w:szCs w:val="22"/>
                <w:lang w:eastAsia="en-US"/>
              </w:rPr>
              <w:t>35</w:t>
            </w:r>
          </w:p>
        </w:tc>
        <w:tc>
          <w:tcPr>
            <w:tcW w:w="40" w:type="dxa"/>
            <w:tcBorders>
              <w:top w:val="single" w:sz="4" w:space="0" w:color="auto"/>
              <w:left w:val="single" w:sz="4" w:space="0" w:color="auto"/>
              <w:bottom w:val="single" w:sz="4" w:space="0" w:color="auto"/>
              <w:right w:val="single" w:sz="4" w:space="0" w:color="auto"/>
            </w:tcBorders>
          </w:tcPr>
          <w:p w:rsidR="00E6718D" w:rsidRPr="00FF496A" w:rsidRDefault="00E6718D" w:rsidP="00AE686F">
            <w:pPr>
              <w:spacing w:line="276" w:lineRule="auto"/>
              <w:jc w:val="center"/>
              <w:rPr>
                <w:bCs/>
                <w:color w:val="FF0000"/>
                <w:sz w:val="22"/>
                <w:szCs w:val="22"/>
                <w:lang w:eastAsia="en-US"/>
              </w:rPr>
            </w:pPr>
          </w:p>
        </w:tc>
      </w:tr>
      <w:tr w:rsidR="00E6718D" w:rsidRPr="00FF496A" w:rsidTr="00AE686F">
        <w:trPr>
          <w:trHeight w:val="410"/>
          <w:jc w:val="center"/>
        </w:trPr>
        <w:tc>
          <w:tcPr>
            <w:tcW w:w="4792"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vAlign w:val="center"/>
            <w:hideMark/>
          </w:tcPr>
          <w:p w:rsidR="00E6718D" w:rsidRPr="00FF496A" w:rsidRDefault="00E6718D" w:rsidP="00AE686F">
            <w:pPr>
              <w:spacing w:line="276" w:lineRule="auto"/>
              <w:jc w:val="right"/>
              <w:rPr>
                <w:rFonts w:eastAsia="Calibri"/>
                <w:color w:val="000000" w:themeColor="text1"/>
                <w:sz w:val="22"/>
                <w:szCs w:val="22"/>
                <w:lang w:eastAsia="en-US"/>
              </w:rPr>
            </w:pPr>
            <w:r w:rsidRPr="00FF496A">
              <w:rPr>
                <w:rFonts w:eastAsia="Calibri"/>
                <w:color w:val="000000" w:themeColor="text1"/>
                <w:sz w:val="22"/>
                <w:szCs w:val="22"/>
                <w:lang w:eastAsia="en-US"/>
              </w:rPr>
              <w:t>Sumaryczne obciążenie pracą studenta</w:t>
            </w:r>
          </w:p>
        </w:tc>
        <w:tc>
          <w:tcPr>
            <w:tcW w:w="55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50</w:t>
            </w:r>
          </w:p>
        </w:tc>
        <w:tc>
          <w:tcPr>
            <w:tcW w:w="40" w:type="dxa"/>
            <w:tcBorders>
              <w:top w:val="single" w:sz="4" w:space="0" w:color="auto"/>
              <w:left w:val="single" w:sz="4" w:space="0" w:color="auto"/>
              <w:bottom w:val="single" w:sz="4" w:space="0" w:color="auto"/>
              <w:right w:val="single" w:sz="4" w:space="0" w:color="auto"/>
            </w:tcBorders>
          </w:tcPr>
          <w:p w:rsidR="00E6718D" w:rsidRPr="00FF496A" w:rsidRDefault="00E6718D" w:rsidP="00AE686F">
            <w:pPr>
              <w:spacing w:line="276" w:lineRule="auto"/>
              <w:jc w:val="center"/>
              <w:rPr>
                <w:rFonts w:eastAsia="Calibri"/>
                <w:color w:val="FF0000"/>
                <w:sz w:val="22"/>
                <w:szCs w:val="22"/>
                <w:lang w:eastAsia="en-US"/>
              </w:rPr>
            </w:pPr>
          </w:p>
        </w:tc>
      </w:tr>
      <w:tr w:rsidR="00E6718D" w:rsidRPr="00FF496A" w:rsidTr="00AE686F">
        <w:trPr>
          <w:trHeight w:val="788"/>
          <w:jc w:val="center"/>
        </w:trPr>
        <w:tc>
          <w:tcPr>
            <w:tcW w:w="4792" w:type="dxa"/>
            <w:vMerge w:val="restart"/>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vAlign w:val="center"/>
            <w:hideMark/>
          </w:tcPr>
          <w:p w:rsidR="00E6718D" w:rsidRPr="00FF496A" w:rsidRDefault="00E6718D" w:rsidP="00AE686F">
            <w:pPr>
              <w:spacing w:line="276" w:lineRule="auto"/>
              <w:jc w:val="right"/>
              <w:rPr>
                <w:rFonts w:eastAsia="Calibri"/>
                <w:color w:val="000000" w:themeColor="text1"/>
                <w:sz w:val="22"/>
                <w:szCs w:val="22"/>
                <w:lang w:eastAsia="en-US"/>
              </w:rPr>
            </w:pPr>
            <w:r w:rsidRPr="00FF496A">
              <w:rPr>
                <w:rFonts w:eastAsia="Calibri"/>
                <w:color w:val="000000" w:themeColor="text1"/>
                <w:sz w:val="22"/>
                <w:szCs w:val="22"/>
                <w:lang w:eastAsia="en-US"/>
              </w:rPr>
              <w:t>Punkty ECTS za moduł/przedmiot</w:t>
            </w:r>
          </w:p>
        </w:tc>
        <w:tc>
          <w:tcPr>
            <w:tcW w:w="299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z bezpośrednim udziałem nauczyciela akademickiego</w:t>
            </w:r>
          </w:p>
        </w:tc>
        <w:tc>
          <w:tcPr>
            <w:tcW w:w="2568" w:type="dxa"/>
            <w:gridSpan w:val="2"/>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samodzielna praca studenta</w:t>
            </w:r>
          </w:p>
        </w:tc>
      </w:tr>
      <w:tr w:rsidR="00E6718D" w:rsidRPr="00FF496A" w:rsidTr="00AE686F">
        <w:trPr>
          <w:trHeight w:val="356"/>
          <w:jc w:val="center"/>
        </w:trPr>
        <w:tc>
          <w:tcPr>
            <w:tcW w:w="10310" w:type="dxa"/>
            <w:vMerge/>
            <w:tcBorders>
              <w:top w:val="single" w:sz="4" w:space="0" w:color="auto"/>
              <w:left w:val="single" w:sz="4" w:space="0" w:color="auto"/>
              <w:bottom w:val="single" w:sz="4" w:space="0" w:color="auto"/>
              <w:right w:val="single" w:sz="4" w:space="0" w:color="auto"/>
            </w:tcBorders>
            <w:vAlign w:val="center"/>
            <w:hideMark/>
          </w:tcPr>
          <w:p w:rsidR="00E6718D" w:rsidRPr="00FF496A" w:rsidRDefault="00E6718D" w:rsidP="00AE686F">
            <w:pPr>
              <w:suppressAutoHyphens w:val="0"/>
              <w:rPr>
                <w:rFonts w:eastAsia="Calibri"/>
                <w:color w:val="000000" w:themeColor="text1"/>
                <w:sz w:val="22"/>
                <w:szCs w:val="22"/>
                <w:lang w:eastAsia="en-US"/>
              </w:rPr>
            </w:pPr>
          </w:p>
        </w:tc>
        <w:tc>
          <w:tcPr>
            <w:tcW w:w="2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b/>
                <w:color w:val="000000" w:themeColor="text1"/>
                <w:sz w:val="22"/>
                <w:szCs w:val="22"/>
                <w:lang w:eastAsia="en-US"/>
              </w:rPr>
            </w:pPr>
            <w:r w:rsidRPr="00FF496A">
              <w:rPr>
                <w:rFonts w:eastAsia="Calibri"/>
                <w:b/>
                <w:color w:val="000000" w:themeColor="text1"/>
                <w:sz w:val="22"/>
                <w:szCs w:val="22"/>
                <w:lang w:eastAsia="en-US"/>
              </w:rPr>
              <w:t>0,6</w:t>
            </w:r>
          </w:p>
        </w:tc>
        <w:tc>
          <w:tcPr>
            <w:tcW w:w="2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b/>
                <w:color w:val="000000" w:themeColor="text1"/>
                <w:sz w:val="22"/>
                <w:szCs w:val="22"/>
                <w:lang w:eastAsia="en-US"/>
              </w:rPr>
            </w:pPr>
            <w:r w:rsidRPr="00FF496A">
              <w:rPr>
                <w:rFonts w:eastAsia="Calibri"/>
                <w:b/>
                <w:color w:val="000000" w:themeColor="text1"/>
                <w:sz w:val="22"/>
                <w:szCs w:val="22"/>
                <w:lang w:eastAsia="en-US"/>
              </w:rPr>
              <w:t>1,4</w:t>
            </w:r>
          </w:p>
        </w:tc>
      </w:tr>
    </w:tbl>
    <w:p w:rsidR="00E6718D" w:rsidRDefault="00E6718D" w:rsidP="00E6718D">
      <w:pPr>
        <w:spacing w:line="276" w:lineRule="auto"/>
        <w:rPr>
          <w:bCs/>
          <w:sz w:val="22"/>
          <w:szCs w:val="22"/>
        </w:rPr>
      </w:pPr>
    </w:p>
    <w:p w:rsidR="009E4117" w:rsidRDefault="009E4117" w:rsidP="00E6718D">
      <w:pPr>
        <w:spacing w:line="276" w:lineRule="auto"/>
        <w:rPr>
          <w:bCs/>
          <w:sz w:val="22"/>
          <w:szCs w:val="22"/>
        </w:rPr>
      </w:pPr>
    </w:p>
    <w:p w:rsidR="009E4117" w:rsidRDefault="009E4117" w:rsidP="00E6718D">
      <w:pPr>
        <w:spacing w:line="276" w:lineRule="auto"/>
        <w:rPr>
          <w:bCs/>
          <w:sz w:val="22"/>
          <w:szCs w:val="22"/>
        </w:rPr>
      </w:pPr>
    </w:p>
    <w:p w:rsidR="009E4117" w:rsidRDefault="009E4117" w:rsidP="00E6718D">
      <w:pPr>
        <w:spacing w:line="276" w:lineRule="auto"/>
        <w:rPr>
          <w:bCs/>
          <w:sz w:val="22"/>
          <w:szCs w:val="22"/>
        </w:rPr>
      </w:pPr>
    </w:p>
    <w:p w:rsidR="009E4117" w:rsidRDefault="009E4117" w:rsidP="00E6718D">
      <w:pPr>
        <w:spacing w:line="276" w:lineRule="auto"/>
        <w:rPr>
          <w:bCs/>
          <w:sz w:val="22"/>
          <w:szCs w:val="22"/>
        </w:rPr>
      </w:pPr>
    </w:p>
    <w:p w:rsidR="009E4117" w:rsidRDefault="009E4117" w:rsidP="00E6718D">
      <w:pPr>
        <w:spacing w:line="276" w:lineRule="auto"/>
        <w:rPr>
          <w:bCs/>
          <w:sz w:val="22"/>
          <w:szCs w:val="22"/>
        </w:rPr>
      </w:pPr>
    </w:p>
    <w:p w:rsidR="009E4117" w:rsidRDefault="009E4117" w:rsidP="00E6718D">
      <w:pPr>
        <w:spacing w:line="276" w:lineRule="auto"/>
        <w:rPr>
          <w:bCs/>
          <w:sz w:val="22"/>
          <w:szCs w:val="22"/>
        </w:rPr>
      </w:pPr>
    </w:p>
    <w:p w:rsidR="009E4117" w:rsidRDefault="009E4117" w:rsidP="00E6718D">
      <w:pPr>
        <w:spacing w:line="276" w:lineRule="auto"/>
        <w:rPr>
          <w:bCs/>
          <w:sz w:val="22"/>
          <w:szCs w:val="22"/>
        </w:rPr>
      </w:pPr>
    </w:p>
    <w:p w:rsidR="009E4117" w:rsidRDefault="009E4117" w:rsidP="00E6718D">
      <w:pPr>
        <w:spacing w:line="276" w:lineRule="auto"/>
        <w:rPr>
          <w:bCs/>
          <w:sz w:val="22"/>
          <w:szCs w:val="22"/>
        </w:rPr>
      </w:pPr>
    </w:p>
    <w:p w:rsidR="009E4117" w:rsidRDefault="009E4117" w:rsidP="00E6718D">
      <w:pPr>
        <w:spacing w:line="276" w:lineRule="auto"/>
        <w:rPr>
          <w:bCs/>
          <w:sz w:val="22"/>
          <w:szCs w:val="22"/>
        </w:rPr>
      </w:pPr>
    </w:p>
    <w:p w:rsidR="009E4117" w:rsidRPr="00FF496A" w:rsidRDefault="009E4117" w:rsidP="00E6718D">
      <w:pPr>
        <w:spacing w:line="276" w:lineRule="auto"/>
        <w:rPr>
          <w:bCs/>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460"/>
        <w:gridCol w:w="1769"/>
        <w:gridCol w:w="1763"/>
      </w:tblGrid>
      <w:tr w:rsidR="00E6718D" w:rsidRPr="00FF496A" w:rsidTr="00AE686F">
        <w:trPr>
          <w:trHeight w:val="438"/>
          <w:jc w:val="center"/>
        </w:trPr>
        <w:tc>
          <w:tcPr>
            <w:tcW w:w="1039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E6718D" w:rsidRPr="00FF496A" w:rsidRDefault="00E6718D" w:rsidP="008B348A">
            <w:pPr>
              <w:spacing w:line="276" w:lineRule="auto"/>
              <w:ind w:firstLine="567"/>
              <w:jc w:val="center"/>
              <w:rPr>
                <w:rFonts w:eastAsia="Calibri"/>
                <w:b/>
                <w:color w:val="000000" w:themeColor="text1"/>
                <w:sz w:val="22"/>
                <w:szCs w:val="22"/>
                <w:lang w:eastAsia="en-US"/>
              </w:rPr>
            </w:pPr>
            <w:r w:rsidRPr="00FF496A">
              <w:rPr>
                <w:rFonts w:eastAsia="Calibri"/>
                <w:b/>
                <w:color w:val="000000" w:themeColor="text1"/>
                <w:sz w:val="22"/>
                <w:szCs w:val="22"/>
                <w:lang w:eastAsia="en-US"/>
              </w:rPr>
              <w:lastRenderedPageBreak/>
              <w:t xml:space="preserve">Macierz oraz weryfikacja efektów uczenia się dla modułu </w:t>
            </w:r>
            <w:r w:rsidRPr="00FF496A">
              <w:rPr>
                <w:b/>
                <w:bCs/>
                <w:color w:val="000000" w:themeColor="text1"/>
                <w:sz w:val="22"/>
                <w:szCs w:val="22"/>
                <w:lang w:eastAsia="en-US"/>
              </w:rPr>
              <w:t>PRAWO W PRAKTYCE PIELĘGNIARSKIEJ</w:t>
            </w:r>
            <w:r w:rsidR="00FF496A">
              <w:rPr>
                <w:b/>
                <w:bCs/>
                <w:color w:val="000000" w:themeColor="text1"/>
                <w:sz w:val="22"/>
                <w:szCs w:val="22"/>
                <w:lang w:eastAsia="en-US"/>
              </w:rPr>
              <w:t xml:space="preserve"> </w:t>
            </w:r>
            <w:r w:rsidRPr="00FF496A">
              <w:rPr>
                <w:rFonts w:eastAsia="Calibri"/>
                <w:b/>
                <w:color w:val="000000" w:themeColor="text1"/>
                <w:sz w:val="22"/>
                <w:szCs w:val="22"/>
                <w:lang w:eastAsia="en-US"/>
              </w:rPr>
              <w:t>w odniesieniu do form zajęć</w:t>
            </w:r>
          </w:p>
        </w:tc>
      </w:tr>
      <w:tr w:rsidR="00E6718D" w:rsidRPr="00FF496A" w:rsidTr="00AE686F">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b/>
                <w:color w:val="000000" w:themeColor="text1"/>
                <w:sz w:val="22"/>
                <w:szCs w:val="22"/>
                <w:lang w:eastAsia="en-US"/>
              </w:rPr>
            </w:pPr>
            <w:r w:rsidRPr="00FF496A">
              <w:rPr>
                <w:rFonts w:eastAsia="Calibri"/>
                <w:b/>
                <w:color w:val="000000" w:themeColor="text1"/>
                <w:sz w:val="22"/>
                <w:szCs w:val="22"/>
                <w:lang w:eastAsia="en-US"/>
              </w:rPr>
              <w:t>Numer efektu uczenia się</w:t>
            </w:r>
          </w:p>
        </w:tc>
        <w:tc>
          <w:tcPr>
            <w:tcW w:w="546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E6718D" w:rsidRPr="00FF496A" w:rsidRDefault="00E6718D" w:rsidP="00AE686F">
            <w:pPr>
              <w:spacing w:line="276" w:lineRule="auto"/>
              <w:ind w:firstLine="567"/>
              <w:jc w:val="center"/>
              <w:rPr>
                <w:rFonts w:eastAsia="Calibri"/>
                <w:b/>
                <w:color w:val="000000" w:themeColor="text1"/>
                <w:sz w:val="22"/>
                <w:szCs w:val="22"/>
                <w:lang w:eastAsia="en-US"/>
              </w:rPr>
            </w:pPr>
            <w:r w:rsidRPr="00FF496A">
              <w:rPr>
                <w:rFonts w:eastAsia="Calibri"/>
                <w:b/>
                <w:color w:val="000000" w:themeColor="text1"/>
                <w:sz w:val="22"/>
                <w:szCs w:val="22"/>
                <w:lang w:eastAsia="en-US"/>
              </w:rPr>
              <w:t>SZCZEGÓŁOWE EFEKTY UCZENIA SIĘ</w:t>
            </w:r>
          </w:p>
          <w:p w:rsidR="00E6718D" w:rsidRPr="004C352C" w:rsidRDefault="00E6718D" w:rsidP="00AE686F">
            <w:pPr>
              <w:spacing w:line="276" w:lineRule="auto"/>
              <w:ind w:firstLine="567"/>
              <w:jc w:val="center"/>
              <w:rPr>
                <w:rFonts w:eastAsia="Calibri"/>
                <w:b/>
                <w:color w:val="000000" w:themeColor="text1"/>
                <w:lang w:eastAsia="en-US"/>
              </w:rPr>
            </w:pPr>
            <w:r w:rsidRPr="004C352C">
              <w:rPr>
                <w:rFonts w:eastAsia="Calibri"/>
                <w:i/>
                <w:color w:val="000000" w:themeColor="text1"/>
                <w:lang w:eastAsia="en-US"/>
              </w:rPr>
              <w:t>(wg. standardu kształcenia dla kierunku pielęgniarstwo</w:t>
            </w:r>
            <w:r w:rsidR="004C352C" w:rsidRPr="004C352C">
              <w:rPr>
                <w:rFonts w:eastAsia="Calibri"/>
                <w:i/>
                <w:color w:val="000000" w:themeColor="text1"/>
                <w:lang w:eastAsia="en-US"/>
              </w:rPr>
              <w:t xml:space="preserve"> </w:t>
            </w:r>
            <w:r w:rsidRPr="004C352C">
              <w:rPr>
                <w:rFonts w:eastAsia="Calibri"/>
                <w:i/>
                <w:color w:val="000000" w:themeColor="text1"/>
                <w:lang w:eastAsia="en-US"/>
              </w:rPr>
              <w:t>- studia drugiego stopnia z 2019 r.)</w:t>
            </w:r>
          </w:p>
        </w:tc>
        <w:tc>
          <w:tcPr>
            <w:tcW w:w="1769"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b/>
                <w:color w:val="000000" w:themeColor="text1"/>
                <w:sz w:val="22"/>
                <w:szCs w:val="22"/>
                <w:lang w:eastAsia="en-US"/>
              </w:rPr>
            </w:pPr>
            <w:r w:rsidRPr="00FF496A">
              <w:rPr>
                <w:rFonts w:eastAsia="Calibri"/>
                <w:b/>
                <w:color w:val="000000" w:themeColor="text1"/>
                <w:sz w:val="22"/>
                <w:szCs w:val="22"/>
                <w:lang w:eastAsia="en-US"/>
              </w:rPr>
              <w:t>Forma zajęć</w:t>
            </w:r>
          </w:p>
        </w:tc>
        <w:tc>
          <w:tcPr>
            <w:tcW w:w="1763"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b/>
                <w:color w:val="000000" w:themeColor="text1"/>
                <w:sz w:val="22"/>
                <w:szCs w:val="22"/>
                <w:lang w:eastAsia="en-US"/>
              </w:rPr>
            </w:pPr>
            <w:r w:rsidRPr="00FF496A">
              <w:rPr>
                <w:rFonts w:eastAsia="Calibri"/>
                <w:b/>
                <w:color w:val="000000" w:themeColor="text1"/>
                <w:sz w:val="22"/>
                <w:szCs w:val="22"/>
                <w:lang w:eastAsia="en-US"/>
              </w:rPr>
              <w:t>Metody weryfikacji</w:t>
            </w:r>
          </w:p>
        </w:tc>
      </w:tr>
      <w:tr w:rsidR="00E6718D" w:rsidRPr="00FF496A" w:rsidTr="00AE686F">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6718D" w:rsidRPr="00FF496A" w:rsidRDefault="00E6718D" w:rsidP="00AE686F">
            <w:pPr>
              <w:pStyle w:val="Default"/>
              <w:spacing w:line="276" w:lineRule="auto"/>
              <w:jc w:val="center"/>
              <w:textAlignment w:val="auto"/>
              <w:rPr>
                <w:b/>
                <w:sz w:val="22"/>
                <w:szCs w:val="22"/>
                <w:lang w:eastAsia="en-US"/>
              </w:rPr>
            </w:pPr>
            <w:r w:rsidRPr="00FF496A">
              <w:rPr>
                <w:b/>
                <w:sz w:val="22"/>
                <w:szCs w:val="22"/>
                <w:lang w:eastAsia="en-US"/>
              </w:rPr>
              <w:t>WIEDZA: absolwent zna i rozumie:</w:t>
            </w:r>
          </w:p>
        </w:tc>
      </w:tr>
      <w:tr w:rsidR="00E6718D" w:rsidRPr="00FF496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b/>
                <w:color w:val="000000" w:themeColor="text1"/>
                <w:sz w:val="22"/>
                <w:szCs w:val="22"/>
                <w:lang w:eastAsia="en-US"/>
              </w:rPr>
            </w:pPr>
            <w:r w:rsidRPr="00FF496A">
              <w:rPr>
                <w:b/>
                <w:color w:val="000000" w:themeColor="text1"/>
                <w:sz w:val="22"/>
                <w:szCs w:val="22"/>
                <w:lang w:eastAsia="en-US"/>
              </w:rPr>
              <w:t>A.W6.</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D" w:rsidRPr="00FF496A" w:rsidRDefault="00E6718D" w:rsidP="00AE686F">
            <w:pPr>
              <w:pStyle w:val="Default"/>
              <w:spacing w:line="276" w:lineRule="auto"/>
              <w:rPr>
                <w:sz w:val="22"/>
                <w:szCs w:val="22"/>
                <w:lang w:eastAsia="en-US"/>
              </w:rPr>
            </w:pPr>
            <w:r w:rsidRPr="00FF496A">
              <w:rPr>
                <w:sz w:val="22"/>
                <w:szCs w:val="22"/>
                <w:lang w:eastAsia="en-US"/>
              </w:rPr>
              <w:t xml:space="preserve">skutki prawne zdarzeń medycznych;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6718D" w:rsidRPr="00FF496A" w:rsidRDefault="00E6718D" w:rsidP="00AE686F">
            <w:pPr>
              <w:jc w:val="center"/>
              <w:rPr>
                <w:sz w:val="22"/>
                <w:szCs w:val="22"/>
              </w:rPr>
            </w:pPr>
            <w:r w:rsidRPr="00FF496A">
              <w:rPr>
                <w:color w:val="000000" w:themeColor="text1"/>
                <w:sz w:val="22"/>
                <w:szCs w:val="22"/>
                <w:lang w:eastAsia="en-US"/>
              </w:rPr>
              <w:t>zaliczenie pisemne</w:t>
            </w:r>
          </w:p>
        </w:tc>
      </w:tr>
      <w:tr w:rsidR="00E6718D" w:rsidRPr="00FF496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b/>
                <w:color w:val="000000" w:themeColor="text1"/>
                <w:sz w:val="22"/>
                <w:szCs w:val="22"/>
                <w:lang w:eastAsia="en-US"/>
              </w:rPr>
            </w:pPr>
            <w:r w:rsidRPr="00FF496A">
              <w:rPr>
                <w:b/>
                <w:color w:val="000000" w:themeColor="text1"/>
                <w:sz w:val="22"/>
                <w:szCs w:val="22"/>
                <w:lang w:eastAsia="en-US"/>
              </w:rPr>
              <w:t>A.W7.</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D" w:rsidRPr="00FF496A" w:rsidRDefault="00E6718D" w:rsidP="00AE686F">
            <w:pPr>
              <w:spacing w:line="276" w:lineRule="auto"/>
              <w:rPr>
                <w:color w:val="000000" w:themeColor="text1"/>
                <w:sz w:val="22"/>
                <w:szCs w:val="22"/>
                <w:lang w:eastAsia="en-US"/>
              </w:rPr>
            </w:pPr>
            <w:r w:rsidRPr="00FF496A">
              <w:rPr>
                <w:color w:val="000000" w:themeColor="text1"/>
                <w:sz w:val="22"/>
                <w:szCs w:val="22"/>
                <w:lang w:eastAsia="en-US"/>
              </w:rPr>
              <w:t xml:space="preserve">istotę błędów medycznych w pielęgniarstwie w kontekście niepowodzenia w działaniach terapeutyczno-pielęgnacyjnych;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color w:val="000000" w:themeColor="text1"/>
                <w:sz w:val="22"/>
                <w:szCs w:val="22"/>
                <w:lang w:eastAsia="en-US"/>
              </w:rPr>
            </w:pPr>
            <w:r w:rsidRPr="00FF496A">
              <w:rPr>
                <w:rFonts w:eastAsia="Calibri"/>
                <w:color w:val="000000" w:themeColor="text1"/>
                <w:sz w:val="22"/>
                <w:szCs w:val="22"/>
                <w:lang w:eastAsia="en-US"/>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6718D" w:rsidRPr="00FF496A" w:rsidRDefault="00E6718D" w:rsidP="00AE686F">
            <w:pPr>
              <w:jc w:val="center"/>
              <w:rPr>
                <w:sz w:val="22"/>
                <w:szCs w:val="22"/>
              </w:rPr>
            </w:pPr>
            <w:r w:rsidRPr="00FF496A">
              <w:rPr>
                <w:color w:val="000000" w:themeColor="text1"/>
                <w:sz w:val="22"/>
                <w:szCs w:val="22"/>
                <w:lang w:eastAsia="en-US"/>
              </w:rPr>
              <w:t>zaliczenie pisemne</w:t>
            </w:r>
          </w:p>
        </w:tc>
      </w:tr>
      <w:tr w:rsidR="00E6718D" w:rsidRPr="00FF496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b/>
                <w:color w:val="000000" w:themeColor="text1"/>
                <w:sz w:val="22"/>
                <w:szCs w:val="22"/>
                <w:lang w:eastAsia="en-US"/>
              </w:rPr>
            </w:pPr>
            <w:r w:rsidRPr="00FF496A">
              <w:rPr>
                <w:b/>
                <w:color w:val="000000" w:themeColor="text1"/>
                <w:sz w:val="22"/>
                <w:szCs w:val="22"/>
                <w:lang w:eastAsia="en-US"/>
              </w:rPr>
              <w:t>A.W8.</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D" w:rsidRPr="00FF496A" w:rsidRDefault="00E6718D" w:rsidP="00AE686F">
            <w:pPr>
              <w:spacing w:line="276" w:lineRule="auto"/>
              <w:rPr>
                <w:color w:val="000000" w:themeColor="text1"/>
                <w:sz w:val="22"/>
                <w:szCs w:val="22"/>
                <w:lang w:eastAsia="en-US"/>
              </w:rPr>
            </w:pPr>
            <w:r w:rsidRPr="00FF496A">
              <w:rPr>
                <w:color w:val="000000" w:themeColor="text1"/>
                <w:sz w:val="22"/>
                <w:szCs w:val="22"/>
                <w:lang w:eastAsia="en-US"/>
              </w:rPr>
              <w:t>system ubezpieczeń w zakresie odpowiedzialności cywilnej</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6718D" w:rsidRPr="00FF496A" w:rsidRDefault="00E6718D" w:rsidP="00AE686F">
            <w:pPr>
              <w:jc w:val="center"/>
              <w:rPr>
                <w:sz w:val="22"/>
                <w:szCs w:val="22"/>
              </w:rPr>
            </w:pPr>
            <w:r w:rsidRPr="00FF496A">
              <w:rPr>
                <w:color w:val="000000" w:themeColor="text1"/>
                <w:sz w:val="22"/>
                <w:szCs w:val="22"/>
                <w:lang w:eastAsia="en-US"/>
              </w:rPr>
              <w:t>zaliczenie pisemne</w:t>
            </w:r>
          </w:p>
        </w:tc>
      </w:tr>
      <w:tr w:rsidR="00E6718D" w:rsidRPr="00FF496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b/>
                <w:color w:val="000000" w:themeColor="text1"/>
                <w:sz w:val="22"/>
                <w:szCs w:val="22"/>
                <w:lang w:eastAsia="en-US"/>
              </w:rPr>
            </w:pPr>
            <w:r w:rsidRPr="00FF496A">
              <w:rPr>
                <w:b/>
                <w:color w:val="000000" w:themeColor="text1"/>
                <w:sz w:val="22"/>
                <w:szCs w:val="22"/>
                <w:lang w:eastAsia="en-US"/>
              </w:rPr>
              <w:t>A.W9.</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D" w:rsidRPr="00FF496A" w:rsidRDefault="00E6718D" w:rsidP="00AE686F">
            <w:pPr>
              <w:spacing w:line="276" w:lineRule="auto"/>
              <w:rPr>
                <w:color w:val="000000" w:themeColor="text1"/>
                <w:sz w:val="22"/>
                <w:szCs w:val="22"/>
                <w:lang w:eastAsia="en-US"/>
              </w:rPr>
            </w:pPr>
            <w:r w:rsidRPr="00FF496A">
              <w:rPr>
                <w:color w:val="000000" w:themeColor="text1"/>
                <w:sz w:val="22"/>
                <w:szCs w:val="22"/>
                <w:lang w:eastAsia="en-US"/>
              </w:rPr>
              <w:t>uwarunkowania prawne przetwarzania danych wrażliwych w systemie ochrony zdrowia</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6718D" w:rsidRPr="00FF496A" w:rsidRDefault="00E6718D" w:rsidP="00AE686F">
            <w:pPr>
              <w:jc w:val="center"/>
              <w:rPr>
                <w:sz w:val="22"/>
                <w:szCs w:val="22"/>
              </w:rPr>
            </w:pPr>
            <w:r w:rsidRPr="00FF496A">
              <w:rPr>
                <w:color w:val="000000" w:themeColor="text1"/>
                <w:sz w:val="22"/>
                <w:szCs w:val="22"/>
                <w:lang w:eastAsia="en-US"/>
              </w:rPr>
              <w:t>zaliczenie pisemne</w:t>
            </w:r>
          </w:p>
        </w:tc>
      </w:tr>
      <w:tr w:rsidR="00E6718D" w:rsidRPr="00FF496A" w:rsidTr="00AE686F">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6718D" w:rsidRPr="00FF496A" w:rsidRDefault="00E6718D" w:rsidP="00AE686F">
            <w:pPr>
              <w:spacing w:line="276" w:lineRule="auto"/>
              <w:ind w:firstLine="567"/>
              <w:jc w:val="center"/>
              <w:rPr>
                <w:color w:val="FF0000"/>
                <w:sz w:val="22"/>
                <w:szCs w:val="22"/>
                <w:lang w:eastAsia="en-US"/>
              </w:rPr>
            </w:pPr>
            <w:r w:rsidRPr="00FF496A">
              <w:rPr>
                <w:rFonts w:eastAsia="Calibri"/>
                <w:b/>
                <w:color w:val="000000" w:themeColor="text1"/>
                <w:sz w:val="22"/>
                <w:szCs w:val="22"/>
                <w:lang w:eastAsia="en-US"/>
              </w:rPr>
              <w:t>UMIEJĘTNOŚCI: absolwent potrafi:</w:t>
            </w:r>
          </w:p>
        </w:tc>
      </w:tr>
      <w:tr w:rsidR="00E6718D" w:rsidRPr="00FF496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b/>
                <w:color w:val="000000" w:themeColor="text1"/>
                <w:sz w:val="22"/>
                <w:szCs w:val="22"/>
                <w:lang w:eastAsia="en-US"/>
              </w:rPr>
            </w:pPr>
            <w:r w:rsidRPr="00FF496A">
              <w:rPr>
                <w:b/>
                <w:color w:val="000000" w:themeColor="text1"/>
                <w:sz w:val="22"/>
                <w:szCs w:val="22"/>
                <w:lang w:eastAsia="en-US"/>
              </w:rPr>
              <w:t>A.U3.</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D" w:rsidRPr="00FF496A" w:rsidRDefault="00E6718D" w:rsidP="00AE686F">
            <w:pPr>
              <w:pStyle w:val="Default"/>
              <w:spacing w:line="276" w:lineRule="auto"/>
              <w:rPr>
                <w:sz w:val="22"/>
                <w:szCs w:val="22"/>
                <w:lang w:eastAsia="en-US"/>
              </w:rPr>
            </w:pPr>
            <w:r w:rsidRPr="00FF496A">
              <w:rPr>
                <w:sz w:val="22"/>
                <w:szCs w:val="22"/>
                <w:lang w:eastAsia="en-US"/>
              </w:rPr>
              <w:t xml:space="preserve">oceniać zdarzenia w praktyce zawodowej pielęgniarki w kontekście zgodności z przepisami prawa oraz możliwości i sposobów dochodzenia roszczeń, a także wskazywać możliwości rozwiązania danego problemu;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E6718D" w:rsidRPr="00FF496A" w:rsidRDefault="00E6718D" w:rsidP="00AE686F">
            <w:pPr>
              <w:jc w:val="center"/>
              <w:rPr>
                <w:color w:val="000000" w:themeColor="text1"/>
                <w:sz w:val="22"/>
                <w:szCs w:val="22"/>
                <w:lang w:eastAsia="en-US"/>
              </w:rPr>
            </w:pPr>
          </w:p>
          <w:p w:rsidR="00E6718D" w:rsidRPr="00FF496A" w:rsidRDefault="00E6718D" w:rsidP="00AE686F">
            <w:pPr>
              <w:jc w:val="center"/>
              <w:rPr>
                <w:sz w:val="22"/>
                <w:szCs w:val="22"/>
              </w:rPr>
            </w:pPr>
            <w:r w:rsidRPr="00FF496A">
              <w:rPr>
                <w:color w:val="000000" w:themeColor="text1"/>
                <w:sz w:val="22"/>
                <w:szCs w:val="22"/>
                <w:lang w:eastAsia="en-US"/>
              </w:rPr>
              <w:t>zaliczenie pisemne</w:t>
            </w:r>
          </w:p>
        </w:tc>
      </w:tr>
      <w:tr w:rsidR="00E6718D" w:rsidRPr="00FF496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b/>
                <w:color w:val="000000" w:themeColor="text1"/>
                <w:sz w:val="22"/>
                <w:szCs w:val="22"/>
                <w:lang w:eastAsia="en-US"/>
              </w:rPr>
            </w:pPr>
            <w:r w:rsidRPr="00FF496A">
              <w:rPr>
                <w:b/>
                <w:color w:val="000000" w:themeColor="text1"/>
                <w:sz w:val="22"/>
                <w:szCs w:val="22"/>
                <w:lang w:eastAsia="en-US"/>
              </w:rPr>
              <w:t>A.U4.</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D" w:rsidRPr="00FF496A" w:rsidRDefault="00E6718D" w:rsidP="00AE686F">
            <w:pPr>
              <w:pStyle w:val="Default"/>
              <w:spacing w:line="276" w:lineRule="auto"/>
              <w:rPr>
                <w:sz w:val="22"/>
                <w:szCs w:val="22"/>
                <w:lang w:eastAsia="en-US"/>
              </w:rPr>
            </w:pPr>
            <w:r w:rsidRPr="00FF496A">
              <w:rPr>
                <w:sz w:val="22"/>
                <w:szCs w:val="22"/>
                <w:lang w:eastAsia="en-US"/>
              </w:rPr>
              <w:t xml:space="preserve">kwalifikować daną sytuację zawodową w odniesieniu do prawa cywilnego, karnego i zawodowego;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6718D" w:rsidRPr="00FF496A" w:rsidRDefault="00E6718D" w:rsidP="00AE686F">
            <w:pPr>
              <w:jc w:val="center"/>
              <w:rPr>
                <w:sz w:val="22"/>
                <w:szCs w:val="22"/>
              </w:rPr>
            </w:pPr>
            <w:r w:rsidRPr="00FF496A">
              <w:rPr>
                <w:color w:val="000000" w:themeColor="text1"/>
                <w:sz w:val="22"/>
                <w:szCs w:val="22"/>
                <w:lang w:eastAsia="en-US"/>
              </w:rPr>
              <w:t>zaliczenie pisemne</w:t>
            </w:r>
          </w:p>
        </w:tc>
      </w:tr>
      <w:tr w:rsidR="00E6718D" w:rsidRPr="00FF496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b/>
                <w:color w:val="000000" w:themeColor="text1"/>
                <w:sz w:val="22"/>
                <w:szCs w:val="22"/>
                <w:lang w:eastAsia="en-US"/>
              </w:rPr>
            </w:pPr>
            <w:r w:rsidRPr="00FF496A">
              <w:rPr>
                <w:b/>
                <w:color w:val="000000" w:themeColor="text1"/>
                <w:sz w:val="22"/>
                <w:szCs w:val="22"/>
                <w:lang w:eastAsia="en-US"/>
              </w:rPr>
              <w:t>A.U5.</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D" w:rsidRPr="00FF496A" w:rsidRDefault="00E6718D" w:rsidP="00AE686F">
            <w:pPr>
              <w:pStyle w:val="Default"/>
              <w:spacing w:line="276" w:lineRule="auto"/>
              <w:rPr>
                <w:sz w:val="22"/>
                <w:szCs w:val="22"/>
                <w:lang w:eastAsia="en-US"/>
              </w:rPr>
            </w:pPr>
            <w:r w:rsidRPr="00FF496A">
              <w:rPr>
                <w:sz w:val="22"/>
                <w:szCs w:val="22"/>
                <w:lang w:eastAsia="en-US"/>
              </w:rPr>
              <w:t>analizować przyczyny błędów medycznych i proponować działania zapobiegawcze;</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6718D" w:rsidRPr="00FF496A" w:rsidRDefault="00E6718D" w:rsidP="00AE686F">
            <w:pPr>
              <w:jc w:val="center"/>
              <w:rPr>
                <w:sz w:val="22"/>
                <w:szCs w:val="22"/>
              </w:rPr>
            </w:pPr>
            <w:r w:rsidRPr="00FF496A">
              <w:rPr>
                <w:color w:val="000000" w:themeColor="text1"/>
                <w:sz w:val="22"/>
                <w:szCs w:val="22"/>
                <w:lang w:eastAsia="en-US"/>
              </w:rPr>
              <w:t>zaliczenie pisemne</w:t>
            </w:r>
          </w:p>
        </w:tc>
      </w:tr>
      <w:tr w:rsidR="00E6718D" w:rsidRPr="00FF496A" w:rsidTr="00AE686F">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6718D" w:rsidRPr="00FF496A" w:rsidRDefault="00E6718D" w:rsidP="00AE686F">
            <w:pPr>
              <w:pStyle w:val="Default"/>
              <w:spacing w:line="276" w:lineRule="auto"/>
              <w:jc w:val="center"/>
              <w:rPr>
                <w:b/>
                <w:sz w:val="22"/>
                <w:szCs w:val="22"/>
                <w:lang w:eastAsia="en-US"/>
              </w:rPr>
            </w:pPr>
            <w:r w:rsidRPr="00FF496A">
              <w:rPr>
                <w:b/>
                <w:sz w:val="22"/>
                <w:szCs w:val="22"/>
                <w:lang w:eastAsia="en-US"/>
              </w:rPr>
              <w:t>KOMPETENCJE SPOŁECZNE: absolwent jest gotów do:</w:t>
            </w:r>
          </w:p>
        </w:tc>
      </w:tr>
      <w:tr w:rsidR="00E6718D" w:rsidRPr="00FF496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b/>
                <w:color w:val="000000" w:themeColor="text1"/>
                <w:sz w:val="22"/>
                <w:szCs w:val="22"/>
                <w:lang w:eastAsia="en-US"/>
              </w:rPr>
            </w:pPr>
            <w:r w:rsidRPr="00FF496A">
              <w:rPr>
                <w:b/>
                <w:color w:val="000000" w:themeColor="text1"/>
                <w:sz w:val="22"/>
                <w:szCs w:val="22"/>
                <w:lang w:eastAsia="en-US"/>
              </w:rPr>
              <w:t>K.S5.</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718D" w:rsidRPr="00FF496A" w:rsidRDefault="00E6718D" w:rsidP="00AE686F">
            <w:pPr>
              <w:pStyle w:val="Default"/>
              <w:spacing w:line="276" w:lineRule="auto"/>
              <w:rPr>
                <w:sz w:val="22"/>
                <w:szCs w:val="22"/>
                <w:lang w:eastAsia="en-US"/>
              </w:rPr>
            </w:pPr>
            <w:r w:rsidRPr="00FF496A">
              <w:rPr>
                <w:sz w:val="22"/>
                <w:szCs w:val="22"/>
                <w:lang w:eastAsia="en-US"/>
              </w:rPr>
              <w:t>ponoszenia odpowiedzialności za realizowane  świadczenia zdrowotne</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718D" w:rsidRPr="00FF496A" w:rsidRDefault="00E6718D" w:rsidP="00AE686F">
            <w:pPr>
              <w:spacing w:line="276" w:lineRule="auto"/>
              <w:jc w:val="center"/>
              <w:rPr>
                <w:rFonts w:eastAsia="Calibri"/>
                <w:color w:val="000000" w:themeColor="text1"/>
                <w:sz w:val="22"/>
                <w:szCs w:val="22"/>
                <w:lang w:eastAsia="en-US"/>
              </w:rPr>
            </w:pPr>
            <w:r w:rsidRPr="00FF496A">
              <w:rPr>
                <w:rFonts w:eastAsia="Calibri"/>
                <w:color w:val="000000" w:themeColor="text1"/>
                <w:sz w:val="22"/>
                <w:szCs w:val="22"/>
                <w:lang w:eastAsia="en-US"/>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6718D" w:rsidRPr="00FF496A" w:rsidRDefault="00E6718D" w:rsidP="00AE686F">
            <w:pPr>
              <w:jc w:val="center"/>
              <w:rPr>
                <w:color w:val="000000" w:themeColor="text1"/>
                <w:sz w:val="22"/>
                <w:szCs w:val="22"/>
                <w:lang w:eastAsia="en-US"/>
              </w:rPr>
            </w:pPr>
            <w:r w:rsidRPr="00FF496A">
              <w:rPr>
                <w:color w:val="000000" w:themeColor="text1"/>
                <w:sz w:val="22"/>
                <w:szCs w:val="22"/>
                <w:lang w:eastAsia="en-US"/>
              </w:rPr>
              <w:t>samoocena</w:t>
            </w:r>
          </w:p>
          <w:p w:rsidR="00E6718D" w:rsidRPr="00FF496A" w:rsidRDefault="00E6718D" w:rsidP="00AE686F">
            <w:pPr>
              <w:jc w:val="center"/>
              <w:rPr>
                <w:color w:val="000000" w:themeColor="text1"/>
                <w:sz w:val="22"/>
                <w:szCs w:val="22"/>
                <w:lang w:eastAsia="en-US"/>
              </w:rPr>
            </w:pPr>
            <w:r w:rsidRPr="00FF496A">
              <w:rPr>
                <w:color w:val="000000" w:themeColor="text1"/>
                <w:sz w:val="22"/>
                <w:szCs w:val="22"/>
                <w:lang w:eastAsia="en-US"/>
              </w:rPr>
              <w:t>aktywność</w:t>
            </w:r>
          </w:p>
        </w:tc>
      </w:tr>
    </w:tbl>
    <w:p w:rsidR="00E6718D" w:rsidRPr="00FF496A" w:rsidRDefault="00E6718D" w:rsidP="00E6718D">
      <w:pPr>
        <w:pStyle w:val="Nagwek2"/>
        <w:rPr>
          <w:rFonts w:cs="Times New Roman"/>
          <w:color w:val="000000" w:themeColor="text1"/>
          <w:sz w:val="22"/>
          <w:szCs w:val="22"/>
        </w:rPr>
      </w:pPr>
    </w:p>
    <w:p w:rsidR="001604DA" w:rsidRPr="00FF496A" w:rsidRDefault="001604DA" w:rsidP="001604DA">
      <w:pPr>
        <w:rPr>
          <w:b/>
          <w:bCs/>
          <w:smallCaps/>
          <w:spacing w:val="5"/>
          <w:sz w:val="22"/>
          <w:szCs w:val="22"/>
        </w:rPr>
      </w:pPr>
    </w:p>
    <w:p w:rsidR="008B348A" w:rsidRDefault="008B348A">
      <w:pPr>
        <w:suppressAutoHyphens w:val="0"/>
        <w:rPr>
          <w:rFonts w:eastAsiaTheme="majorEastAsia"/>
          <w:b/>
          <w:bCs/>
          <w:sz w:val="24"/>
          <w:szCs w:val="24"/>
        </w:rPr>
      </w:pPr>
      <w:bookmarkStart w:id="9" w:name="_Toc20397266"/>
      <w:r>
        <w:rPr>
          <w:szCs w:val="24"/>
        </w:rPr>
        <w:br w:type="page"/>
      </w:r>
    </w:p>
    <w:p w:rsidR="008068F0" w:rsidRPr="008068F0" w:rsidRDefault="008068F0" w:rsidP="008068F0">
      <w:pPr>
        <w:pStyle w:val="Nagwek2"/>
        <w:rPr>
          <w:rFonts w:cs="Times New Roman"/>
          <w:szCs w:val="24"/>
        </w:rPr>
      </w:pPr>
      <w:r w:rsidRPr="008068F0">
        <w:rPr>
          <w:rFonts w:cs="Times New Roman"/>
          <w:szCs w:val="24"/>
        </w:rPr>
        <w:lastRenderedPageBreak/>
        <w:t>DYDAKTYKA MEDYCZNA</w:t>
      </w:r>
    </w:p>
    <w:p w:rsidR="008068F0" w:rsidRPr="00000DE2" w:rsidRDefault="008068F0" w:rsidP="008068F0">
      <w:pPr>
        <w:rPr>
          <w:bCs/>
          <w:sz w:val="22"/>
          <w:szCs w:val="22"/>
        </w:rPr>
      </w:pPr>
    </w:p>
    <w:tbl>
      <w:tblPr>
        <w:tblW w:w="10501" w:type="dxa"/>
        <w:tblInd w:w="-583" w:type="dxa"/>
        <w:tblLayout w:type="fixed"/>
        <w:tblCellMar>
          <w:left w:w="10" w:type="dxa"/>
          <w:right w:w="10" w:type="dxa"/>
        </w:tblCellMar>
        <w:tblLook w:val="04A0" w:firstRow="1" w:lastRow="0" w:firstColumn="1" w:lastColumn="0" w:noHBand="0" w:noVBand="1"/>
      </w:tblPr>
      <w:tblGrid>
        <w:gridCol w:w="769"/>
        <w:gridCol w:w="1591"/>
        <w:gridCol w:w="1479"/>
        <w:gridCol w:w="6662"/>
      </w:tblGrid>
      <w:tr w:rsidR="008068F0" w:rsidRPr="00000DE2" w:rsidTr="00DA603E">
        <w:trPr>
          <w:cantSplit/>
          <w:trHeight w:val="704"/>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068F0" w:rsidRPr="00000DE2" w:rsidRDefault="008068F0" w:rsidP="00DA603E">
            <w:pPr>
              <w:pStyle w:val="Standard"/>
              <w:spacing w:line="276" w:lineRule="auto"/>
              <w:jc w:val="center"/>
              <w:rPr>
                <w:b/>
                <w:bCs/>
                <w:sz w:val="22"/>
                <w:szCs w:val="22"/>
                <w:lang w:eastAsia="en-US"/>
              </w:rPr>
            </w:pPr>
          </w:p>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Lp.</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068F0" w:rsidRPr="00000DE2" w:rsidRDefault="008068F0" w:rsidP="00DA603E">
            <w:pPr>
              <w:pStyle w:val="Standard"/>
              <w:spacing w:line="276" w:lineRule="auto"/>
              <w:jc w:val="center"/>
              <w:rPr>
                <w:b/>
                <w:bCs/>
                <w:sz w:val="22"/>
                <w:szCs w:val="22"/>
                <w:lang w:eastAsia="en-US"/>
              </w:rPr>
            </w:pPr>
          </w:p>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Elementy składowe sylabusu</w:t>
            </w:r>
          </w:p>
        </w:tc>
        <w:tc>
          <w:tcPr>
            <w:tcW w:w="6662"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068F0" w:rsidRPr="00000DE2" w:rsidRDefault="008068F0" w:rsidP="00DA603E">
            <w:pPr>
              <w:pStyle w:val="Standard"/>
              <w:spacing w:line="276" w:lineRule="auto"/>
              <w:jc w:val="center"/>
              <w:rPr>
                <w:b/>
                <w:bCs/>
                <w:sz w:val="22"/>
                <w:szCs w:val="22"/>
                <w:lang w:eastAsia="en-US"/>
              </w:rPr>
            </w:pPr>
          </w:p>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Opis</w:t>
            </w:r>
          </w:p>
          <w:p w:rsidR="008068F0" w:rsidRPr="00000DE2" w:rsidRDefault="008068F0" w:rsidP="00DA603E">
            <w:pPr>
              <w:pStyle w:val="Standard"/>
              <w:spacing w:line="276" w:lineRule="auto"/>
              <w:jc w:val="center"/>
              <w:rPr>
                <w:b/>
                <w:bCs/>
                <w:sz w:val="22"/>
                <w:szCs w:val="22"/>
                <w:lang w:eastAsia="en-US"/>
              </w:rPr>
            </w:pPr>
          </w:p>
        </w:tc>
      </w:tr>
      <w:tr w:rsidR="008068F0" w:rsidRPr="00000DE2" w:rsidTr="00DA603E">
        <w:trPr>
          <w:cantSplit/>
          <w:trHeight w:val="376"/>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tabs>
                <w:tab w:val="left" w:pos="176"/>
              </w:tabs>
              <w:spacing w:line="276" w:lineRule="auto"/>
              <w:jc w:val="center"/>
              <w:rPr>
                <w:b/>
                <w:bCs/>
                <w:sz w:val="22"/>
                <w:szCs w:val="22"/>
                <w:lang w:eastAsia="en-US"/>
              </w:rPr>
            </w:pPr>
            <w:r w:rsidRPr="00000DE2">
              <w:rPr>
                <w:b/>
                <w:bCs/>
                <w:sz w:val="22"/>
                <w:szCs w:val="22"/>
                <w:lang w:eastAsia="en-US"/>
              </w:rPr>
              <w:t>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Nazwa modułu / przedmiotu</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Pr="008068F0" w:rsidRDefault="008068F0" w:rsidP="00DA603E">
            <w:pPr>
              <w:spacing w:line="276" w:lineRule="auto"/>
              <w:rPr>
                <w:b/>
                <w:bCs/>
                <w:sz w:val="22"/>
                <w:szCs w:val="22"/>
                <w:lang w:eastAsia="en-US"/>
              </w:rPr>
            </w:pPr>
            <w:r w:rsidRPr="008068F0">
              <w:rPr>
                <w:b/>
                <w:bCs/>
                <w:sz w:val="22"/>
                <w:szCs w:val="22"/>
                <w:lang w:eastAsia="en-US"/>
              </w:rPr>
              <w:t>Dydaktyka medyczna</w:t>
            </w:r>
          </w:p>
        </w:tc>
      </w:tr>
      <w:tr w:rsidR="008068F0" w:rsidRPr="00000DE2" w:rsidTr="00DA603E">
        <w:trPr>
          <w:cantSplit/>
          <w:trHeight w:val="42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Nazwa jednostki prowadzącej przedmiot</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Pr="008068F0" w:rsidRDefault="008068F0" w:rsidP="00DA603E">
            <w:pPr>
              <w:pStyle w:val="Standard"/>
              <w:spacing w:line="276" w:lineRule="auto"/>
              <w:rPr>
                <w:bCs/>
                <w:sz w:val="22"/>
                <w:szCs w:val="22"/>
                <w:lang w:eastAsia="en-US"/>
              </w:rPr>
            </w:pPr>
            <w:r w:rsidRPr="008068F0">
              <w:rPr>
                <w:bCs/>
                <w:sz w:val="22"/>
                <w:szCs w:val="22"/>
                <w:lang w:eastAsia="en-US"/>
              </w:rPr>
              <w:t>Instytut Medyczny, Zakład pielęgniarstwa</w:t>
            </w:r>
          </w:p>
        </w:tc>
      </w:tr>
      <w:tr w:rsidR="008068F0" w:rsidRPr="00000DE2" w:rsidTr="00DA603E">
        <w:trPr>
          <w:cantSplit/>
          <w:trHeight w:val="559"/>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Kod przedmiotu</w:t>
            </w:r>
          </w:p>
        </w:tc>
        <w:tc>
          <w:tcPr>
            <w:tcW w:w="666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8068F0" w:rsidRPr="008068F0" w:rsidRDefault="008068F0" w:rsidP="00DA603E">
            <w:pPr>
              <w:pStyle w:val="Standard"/>
              <w:spacing w:line="276" w:lineRule="auto"/>
              <w:rPr>
                <w:bCs/>
                <w:sz w:val="22"/>
                <w:szCs w:val="22"/>
                <w:lang w:eastAsia="en-US"/>
              </w:rPr>
            </w:pPr>
            <w:r w:rsidRPr="008068F0">
              <w:rPr>
                <w:bCs/>
                <w:sz w:val="22"/>
                <w:szCs w:val="22"/>
                <w:lang w:eastAsia="en-US"/>
              </w:rPr>
              <w:t>MP.04.1.W</w:t>
            </w:r>
          </w:p>
          <w:p w:rsidR="008068F0" w:rsidRPr="008068F0" w:rsidRDefault="008068F0" w:rsidP="00DA603E">
            <w:pPr>
              <w:pStyle w:val="Standard"/>
              <w:spacing w:line="276" w:lineRule="auto"/>
              <w:rPr>
                <w:b/>
                <w:bCs/>
                <w:sz w:val="22"/>
                <w:szCs w:val="22"/>
                <w:lang w:eastAsia="en-US"/>
              </w:rPr>
            </w:pPr>
            <w:r w:rsidRPr="008068F0">
              <w:rPr>
                <w:bCs/>
                <w:sz w:val="22"/>
                <w:szCs w:val="22"/>
                <w:lang w:eastAsia="en-US"/>
              </w:rPr>
              <w:t>MP.04.1.C</w:t>
            </w:r>
          </w:p>
        </w:tc>
      </w:tr>
      <w:tr w:rsidR="008068F0" w:rsidRPr="00000DE2" w:rsidTr="00DA603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Język przedmiotu</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Pr="008068F0" w:rsidRDefault="008068F0" w:rsidP="00DA603E">
            <w:pPr>
              <w:pStyle w:val="Standard"/>
              <w:spacing w:line="276" w:lineRule="auto"/>
              <w:rPr>
                <w:bCs/>
                <w:sz w:val="22"/>
                <w:szCs w:val="22"/>
                <w:lang w:eastAsia="en-US"/>
              </w:rPr>
            </w:pPr>
            <w:r w:rsidRPr="008068F0">
              <w:rPr>
                <w:bCs/>
                <w:sz w:val="22"/>
                <w:szCs w:val="22"/>
                <w:lang w:eastAsia="en-US"/>
              </w:rPr>
              <w:t>Język polski</w:t>
            </w:r>
          </w:p>
        </w:tc>
      </w:tr>
      <w:tr w:rsidR="008068F0" w:rsidRPr="00000DE2" w:rsidTr="00DA603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Typ przedmiotu</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Pr="008068F0" w:rsidRDefault="008068F0" w:rsidP="00DA603E">
            <w:pPr>
              <w:widowControl/>
              <w:suppressAutoHyphens w:val="0"/>
              <w:snapToGrid w:val="0"/>
              <w:spacing w:line="276" w:lineRule="auto"/>
              <w:rPr>
                <w:kern w:val="0"/>
                <w:sz w:val="22"/>
                <w:szCs w:val="22"/>
                <w:lang w:eastAsia="en-US"/>
              </w:rPr>
            </w:pPr>
            <w:r w:rsidRPr="008068F0">
              <w:rPr>
                <w:kern w:val="0"/>
                <w:sz w:val="22"/>
                <w:szCs w:val="22"/>
                <w:lang w:eastAsia="en-US"/>
              </w:rPr>
              <w:t>Przedmiot obowiązkowy do:</w:t>
            </w:r>
          </w:p>
          <w:p w:rsidR="008068F0" w:rsidRPr="008068F0" w:rsidRDefault="008068F0" w:rsidP="001C1FE6">
            <w:pPr>
              <w:pStyle w:val="Akapitzlist"/>
              <w:numPr>
                <w:ilvl w:val="0"/>
                <w:numId w:val="62"/>
              </w:numPr>
              <w:suppressAutoHyphens w:val="0"/>
              <w:snapToGrid w:val="0"/>
              <w:spacing w:after="0"/>
              <w:contextualSpacing/>
              <w:textAlignment w:val="auto"/>
              <w:rPr>
                <w:rFonts w:ascii="Times New Roman" w:hAnsi="Times New Roman"/>
                <w:iCs/>
                <w:kern w:val="0"/>
              </w:rPr>
            </w:pPr>
            <w:r w:rsidRPr="008068F0">
              <w:rPr>
                <w:rFonts w:ascii="Times New Roman" w:hAnsi="Times New Roman"/>
                <w:iCs/>
                <w:kern w:val="0"/>
              </w:rPr>
              <w:t>zaliczenia I semestru, I roku studiów</w:t>
            </w:r>
            <w:r>
              <w:rPr>
                <w:rFonts w:ascii="Times New Roman" w:hAnsi="Times New Roman"/>
                <w:iCs/>
                <w:kern w:val="0"/>
              </w:rPr>
              <w:t>,</w:t>
            </w:r>
          </w:p>
          <w:p w:rsidR="008068F0" w:rsidRPr="008068F0" w:rsidRDefault="008068F0" w:rsidP="001C1FE6">
            <w:pPr>
              <w:pStyle w:val="Standard"/>
              <w:numPr>
                <w:ilvl w:val="0"/>
                <w:numId w:val="62"/>
              </w:numPr>
              <w:spacing w:line="276" w:lineRule="auto"/>
              <w:textAlignment w:val="auto"/>
              <w:rPr>
                <w:bCs/>
                <w:kern w:val="0"/>
                <w:sz w:val="22"/>
                <w:szCs w:val="22"/>
                <w:lang w:eastAsia="en-US"/>
              </w:rPr>
            </w:pPr>
            <w:r w:rsidRPr="008068F0">
              <w:rPr>
                <w:kern w:val="0"/>
                <w:sz w:val="22"/>
                <w:szCs w:val="22"/>
                <w:lang w:eastAsia="en-US"/>
              </w:rPr>
              <w:t>ukończenia całego toku  studiów</w:t>
            </w:r>
          </w:p>
        </w:tc>
      </w:tr>
      <w:tr w:rsidR="008068F0" w:rsidRPr="00000DE2" w:rsidTr="00DA603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Rok studiów, semestr</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Pr="008068F0" w:rsidRDefault="008068F0" w:rsidP="00DA603E">
            <w:pPr>
              <w:pStyle w:val="Standard"/>
              <w:spacing w:line="276" w:lineRule="auto"/>
              <w:rPr>
                <w:bCs/>
                <w:sz w:val="22"/>
                <w:szCs w:val="22"/>
                <w:lang w:eastAsia="en-US"/>
              </w:rPr>
            </w:pPr>
            <w:r>
              <w:rPr>
                <w:bCs/>
                <w:sz w:val="22"/>
                <w:szCs w:val="22"/>
                <w:lang w:eastAsia="en-US"/>
              </w:rPr>
              <w:t xml:space="preserve">Rok </w:t>
            </w:r>
            <w:r w:rsidRPr="008068F0">
              <w:rPr>
                <w:bCs/>
                <w:sz w:val="22"/>
                <w:szCs w:val="22"/>
                <w:lang w:eastAsia="en-US"/>
              </w:rPr>
              <w:t>I</w:t>
            </w:r>
          </w:p>
          <w:p w:rsidR="008068F0" w:rsidRPr="008068F0" w:rsidRDefault="008068F0" w:rsidP="00DA603E">
            <w:pPr>
              <w:pStyle w:val="Standard"/>
              <w:spacing w:line="276" w:lineRule="auto"/>
              <w:rPr>
                <w:bCs/>
                <w:sz w:val="22"/>
                <w:szCs w:val="22"/>
                <w:lang w:eastAsia="en-US"/>
              </w:rPr>
            </w:pPr>
            <w:r w:rsidRPr="008068F0">
              <w:rPr>
                <w:bCs/>
                <w:sz w:val="22"/>
                <w:szCs w:val="22"/>
                <w:lang w:eastAsia="en-US"/>
              </w:rPr>
              <w:t>Semestr I</w:t>
            </w:r>
          </w:p>
        </w:tc>
      </w:tr>
      <w:tr w:rsidR="008068F0" w:rsidRPr="00000DE2" w:rsidTr="00DA603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7.</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Imię i nazwisko osoby (osób) prowadzącej przedmiot</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Pr="008068F0" w:rsidRDefault="008068F0" w:rsidP="00DA603E">
            <w:pPr>
              <w:pStyle w:val="Standard"/>
              <w:spacing w:line="276" w:lineRule="auto"/>
              <w:rPr>
                <w:bCs/>
                <w:sz w:val="22"/>
                <w:szCs w:val="22"/>
                <w:lang w:eastAsia="en-US"/>
              </w:rPr>
            </w:pPr>
            <w:r w:rsidRPr="008068F0">
              <w:rPr>
                <w:bCs/>
                <w:sz w:val="22"/>
                <w:szCs w:val="22"/>
                <w:lang w:eastAsia="en-US"/>
              </w:rPr>
              <w:t xml:space="preserve">dr </w:t>
            </w:r>
            <w:r w:rsidR="00E76539">
              <w:rPr>
                <w:bCs/>
                <w:sz w:val="22"/>
                <w:szCs w:val="22"/>
                <w:lang w:eastAsia="en-US"/>
              </w:rPr>
              <w:t xml:space="preserve">n. hum. </w:t>
            </w:r>
            <w:r w:rsidRPr="008068F0">
              <w:rPr>
                <w:bCs/>
                <w:sz w:val="22"/>
                <w:szCs w:val="22"/>
                <w:lang w:eastAsia="en-US"/>
              </w:rPr>
              <w:t>Ewa Poźniak</w:t>
            </w:r>
          </w:p>
          <w:p w:rsidR="008068F0" w:rsidRPr="008068F0" w:rsidRDefault="008068F0" w:rsidP="00DA603E">
            <w:pPr>
              <w:pStyle w:val="Standard"/>
              <w:spacing w:line="276" w:lineRule="auto"/>
              <w:rPr>
                <w:bCs/>
                <w:sz w:val="22"/>
                <w:szCs w:val="22"/>
                <w:lang w:eastAsia="en-US"/>
              </w:rPr>
            </w:pPr>
            <w:r w:rsidRPr="008068F0">
              <w:rPr>
                <w:bCs/>
                <w:sz w:val="22"/>
                <w:szCs w:val="22"/>
                <w:lang w:eastAsia="en-US"/>
              </w:rPr>
              <w:t xml:space="preserve">dr </w:t>
            </w:r>
            <w:r w:rsidR="00E76539">
              <w:rPr>
                <w:bCs/>
                <w:sz w:val="22"/>
                <w:szCs w:val="22"/>
                <w:lang w:eastAsia="en-US"/>
              </w:rPr>
              <w:t xml:space="preserve">n. o zdr. </w:t>
            </w:r>
            <w:r w:rsidRPr="008068F0">
              <w:rPr>
                <w:bCs/>
                <w:sz w:val="22"/>
                <w:szCs w:val="22"/>
                <w:lang w:eastAsia="en-US"/>
              </w:rPr>
              <w:t>Katarzyna Matusiak</w:t>
            </w:r>
          </w:p>
        </w:tc>
      </w:tr>
      <w:tr w:rsidR="008068F0" w:rsidRPr="00000DE2" w:rsidTr="00DA603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8.</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Imię i nazwisko osoby (osób) egzaminującej bądź udzielającej zaliczenia w przypadku, gdy nie jest nim osoba prowadząca dany przedmiot</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Pr="008068F0" w:rsidRDefault="008068F0" w:rsidP="00DA603E">
            <w:pPr>
              <w:rPr>
                <w:b/>
                <w:bCs/>
                <w:sz w:val="22"/>
                <w:szCs w:val="22"/>
                <w:lang w:eastAsia="en-US"/>
              </w:rPr>
            </w:pPr>
          </w:p>
        </w:tc>
      </w:tr>
      <w:tr w:rsidR="008068F0" w:rsidRPr="00000DE2" w:rsidTr="00DA603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9.</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Formuła przedmiotu</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Pr="008068F0" w:rsidRDefault="008068F0" w:rsidP="00DA603E">
            <w:pPr>
              <w:pStyle w:val="Standard"/>
              <w:spacing w:line="276" w:lineRule="auto"/>
              <w:rPr>
                <w:bCs/>
                <w:sz w:val="22"/>
                <w:szCs w:val="22"/>
                <w:lang w:eastAsia="en-US"/>
              </w:rPr>
            </w:pPr>
            <w:r w:rsidRPr="008068F0">
              <w:rPr>
                <w:bCs/>
                <w:sz w:val="22"/>
                <w:szCs w:val="22"/>
                <w:lang w:eastAsia="en-US"/>
              </w:rPr>
              <w:t>Wykłady</w:t>
            </w:r>
          </w:p>
          <w:p w:rsidR="008068F0" w:rsidRPr="008068F0" w:rsidRDefault="008068F0" w:rsidP="00DA603E">
            <w:pPr>
              <w:pStyle w:val="Standard"/>
              <w:spacing w:line="276" w:lineRule="auto"/>
              <w:rPr>
                <w:bCs/>
                <w:sz w:val="22"/>
                <w:szCs w:val="22"/>
                <w:lang w:eastAsia="en-US"/>
              </w:rPr>
            </w:pPr>
            <w:r w:rsidRPr="008068F0">
              <w:rPr>
                <w:bCs/>
                <w:sz w:val="22"/>
                <w:szCs w:val="22"/>
                <w:lang w:eastAsia="en-US"/>
              </w:rPr>
              <w:t>Ćwiczenia</w:t>
            </w:r>
          </w:p>
        </w:tc>
      </w:tr>
      <w:tr w:rsidR="008068F0" w:rsidRPr="00000DE2" w:rsidTr="00DA603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10.</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Wymagania wstępne</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Pr="008068F0" w:rsidRDefault="008068F0" w:rsidP="00DA603E">
            <w:pPr>
              <w:pStyle w:val="Standard"/>
              <w:spacing w:line="276" w:lineRule="auto"/>
              <w:rPr>
                <w:bCs/>
                <w:sz w:val="22"/>
                <w:szCs w:val="22"/>
                <w:lang w:eastAsia="en-US"/>
              </w:rPr>
            </w:pPr>
            <w:r w:rsidRPr="008068F0">
              <w:rPr>
                <w:sz w:val="22"/>
                <w:szCs w:val="22"/>
              </w:rPr>
              <w:t>Znajomość podstawowych pojęć psychologicznych, rozwoju procesów poznawczych i wolicjonalno-emocjonalnych, psychologii uczenia</w:t>
            </w:r>
            <w:r>
              <w:rPr>
                <w:sz w:val="22"/>
                <w:szCs w:val="22"/>
              </w:rPr>
              <w:t>.</w:t>
            </w:r>
            <w:r w:rsidRPr="008068F0">
              <w:rPr>
                <w:sz w:val="22"/>
                <w:szCs w:val="22"/>
              </w:rPr>
              <w:t xml:space="preserve"> </w:t>
            </w:r>
          </w:p>
        </w:tc>
      </w:tr>
      <w:tr w:rsidR="008068F0" w:rsidRPr="00000DE2" w:rsidTr="00DA603E">
        <w:trPr>
          <w:cantSplit/>
          <w:trHeight w:val="864"/>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11.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Liczba godzin zajęć dydaktycznych</w:t>
            </w:r>
          </w:p>
        </w:tc>
        <w:tc>
          <w:tcPr>
            <w:tcW w:w="666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8068F0" w:rsidRPr="008068F0" w:rsidRDefault="008068F0" w:rsidP="00DA603E">
            <w:pPr>
              <w:pStyle w:val="Standard"/>
              <w:spacing w:line="276" w:lineRule="auto"/>
              <w:rPr>
                <w:bCs/>
                <w:sz w:val="22"/>
                <w:szCs w:val="22"/>
                <w:lang w:eastAsia="en-US"/>
              </w:rPr>
            </w:pPr>
            <w:r w:rsidRPr="008068F0">
              <w:rPr>
                <w:bCs/>
                <w:sz w:val="22"/>
                <w:szCs w:val="22"/>
                <w:lang w:eastAsia="en-US"/>
              </w:rPr>
              <w:t>Wykłady (I sem.) – 15 godz.</w:t>
            </w:r>
          </w:p>
          <w:p w:rsidR="008068F0" w:rsidRPr="008068F0" w:rsidRDefault="008068F0" w:rsidP="00DA603E">
            <w:pPr>
              <w:pStyle w:val="Standard"/>
              <w:spacing w:line="276" w:lineRule="auto"/>
              <w:rPr>
                <w:b/>
                <w:bCs/>
                <w:sz w:val="22"/>
                <w:szCs w:val="22"/>
                <w:lang w:eastAsia="en-US"/>
              </w:rPr>
            </w:pPr>
            <w:r w:rsidRPr="008068F0">
              <w:rPr>
                <w:bCs/>
                <w:sz w:val="22"/>
                <w:szCs w:val="22"/>
                <w:lang w:eastAsia="en-US"/>
              </w:rPr>
              <w:t>Ćwiczenia (I sem.) – 45 godz.</w:t>
            </w:r>
          </w:p>
        </w:tc>
      </w:tr>
      <w:tr w:rsidR="008068F0" w:rsidRPr="00000DE2" w:rsidTr="00DA603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12.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Liczba punktów ECTS przypisana modułowi / przedmiotowi</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Pr="008068F0" w:rsidRDefault="008068F0" w:rsidP="00DA603E">
            <w:pPr>
              <w:pStyle w:val="Standard"/>
              <w:spacing w:line="276" w:lineRule="auto"/>
              <w:rPr>
                <w:bCs/>
                <w:sz w:val="22"/>
                <w:szCs w:val="22"/>
                <w:lang w:eastAsia="en-US"/>
              </w:rPr>
            </w:pPr>
            <w:r>
              <w:rPr>
                <w:bCs/>
                <w:sz w:val="22"/>
                <w:szCs w:val="22"/>
                <w:lang w:eastAsia="en-US"/>
              </w:rPr>
              <w:t>Wykłady – 1 punkty ECTS</w:t>
            </w:r>
          </w:p>
          <w:p w:rsidR="008068F0" w:rsidRPr="008068F0" w:rsidRDefault="008068F0" w:rsidP="00DA603E">
            <w:pPr>
              <w:pStyle w:val="Standard"/>
              <w:spacing w:line="276" w:lineRule="auto"/>
              <w:rPr>
                <w:sz w:val="22"/>
                <w:szCs w:val="22"/>
                <w:lang w:eastAsia="en-US"/>
              </w:rPr>
            </w:pPr>
            <w:r>
              <w:rPr>
                <w:bCs/>
                <w:sz w:val="22"/>
                <w:szCs w:val="22"/>
                <w:lang w:eastAsia="en-US"/>
              </w:rPr>
              <w:t>Ćwiczenia – 4 punkty ECTS</w:t>
            </w:r>
          </w:p>
        </w:tc>
      </w:tr>
      <w:tr w:rsidR="008068F0" w:rsidRPr="00000DE2" w:rsidTr="00DA603E">
        <w:trPr>
          <w:cantSplit/>
          <w:trHeight w:val="89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13.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Założenia i cele modułu / przedmiotu</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Pr="008068F0" w:rsidRDefault="008068F0" w:rsidP="00DA603E">
            <w:pPr>
              <w:pStyle w:val="Default"/>
              <w:spacing w:line="276" w:lineRule="auto"/>
              <w:jc w:val="both"/>
              <w:rPr>
                <w:sz w:val="22"/>
                <w:szCs w:val="22"/>
                <w:lang w:eastAsia="en-US"/>
              </w:rPr>
            </w:pPr>
            <w:r w:rsidRPr="008068F0">
              <w:rPr>
                <w:sz w:val="22"/>
                <w:szCs w:val="22"/>
                <w:lang w:eastAsia="en-US"/>
              </w:rPr>
              <w:t>P</w:t>
            </w:r>
            <w:r w:rsidRPr="008068F0">
              <w:rPr>
                <w:bCs/>
                <w:sz w:val="22"/>
                <w:szCs w:val="22"/>
                <w:lang w:eastAsia="en-US"/>
              </w:rPr>
              <w:t>rzygotowanie studenta do działalności dydaktyczno-wychowawczej.</w:t>
            </w:r>
          </w:p>
          <w:p w:rsidR="008068F0" w:rsidRPr="008068F0" w:rsidRDefault="008068F0" w:rsidP="00DA603E">
            <w:pPr>
              <w:pStyle w:val="Default"/>
              <w:autoSpaceDE w:val="0"/>
              <w:spacing w:line="276" w:lineRule="auto"/>
              <w:jc w:val="both"/>
              <w:rPr>
                <w:bCs/>
                <w:sz w:val="22"/>
                <w:szCs w:val="22"/>
                <w:lang w:eastAsia="en-US"/>
              </w:rPr>
            </w:pPr>
            <w:r w:rsidRPr="008068F0">
              <w:rPr>
                <w:bCs/>
                <w:sz w:val="22"/>
                <w:szCs w:val="22"/>
                <w:lang w:eastAsia="en-US"/>
              </w:rPr>
              <w:t>Kształtowanie umiejętności dydaktycznych niezbędnych w planowaniu i organizacji kształcenia oraz w edukacji zdrowotnej</w:t>
            </w:r>
            <w:r>
              <w:rPr>
                <w:bCs/>
                <w:sz w:val="22"/>
                <w:szCs w:val="22"/>
                <w:lang w:eastAsia="en-US"/>
              </w:rPr>
              <w:t>.</w:t>
            </w:r>
          </w:p>
        </w:tc>
      </w:tr>
      <w:tr w:rsidR="008068F0" w:rsidRPr="00000DE2" w:rsidTr="00DA603E">
        <w:trPr>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14.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Metody dydaktyczne</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Pr="008068F0" w:rsidRDefault="008068F0" w:rsidP="00DA603E">
            <w:pPr>
              <w:pStyle w:val="Standard"/>
              <w:spacing w:line="276" w:lineRule="auto"/>
              <w:rPr>
                <w:sz w:val="22"/>
                <w:szCs w:val="22"/>
                <w:lang w:eastAsia="en-US"/>
              </w:rPr>
            </w:pPr>
            <w:r w:rsidRPr="008068F0">
              <w:rPr>
                <w:sz w:val="22"/>
                <w:szCs w:val="22"/>
                <w:lang w:eastAsia="en-US"/>
              </w:rPr>
              <w:t>Wykłady: wykład informacyjny i  konwersatoryjny, dyskusja dydaktyczna.</w:t>
            </w:r>
          </w:p>
          <w:p w:rsidR="008068F0" w:rsidRPr="008068F0" w:rsidRDefault="008068F0" w:rsidP="00DA603E">
            <w:pPr>
              <w:pStyle w:val="Standard"/>
              <w:spacing w:line="276" w:lineRule="auto"/>
              <w:rPr>
                <w:sz w:val="22"/>
                <w:szCs w:val="22"/>
                <w:lang w:eastAsia="en-US"/>
              </w:rPr>
            </w:pPr>
            <w:r w:rsidRPr="008068F0">
              <w:rPr>
                <w:sz w:val="22"/>
                <w:szCs w:val="22"/>
                <w:lang w:eastAsia="en-US"/>
              </w:rPr>
              <w:t>Ćwiczenia: pogadanka, analiza tekstu, przygotowanie konspektu, przeprowadzenie zajęć, inscenizacja, praca w grupach.</w:t>
            </w:r>
          </w:p>
        </w:tc>
      </w:tr>
      <w:tr w:rsidR="008068F0" w:rsidRPr="00000DE2" w:rsidTr="00DA603E">
        <w:trPr>
          <w:cantSplit/>
          <w:trHeight w:val="8003"/>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tcPr>
          <w:p w:rsidR="008068F0" w:rsidRDefault="008068F0" w:rsidP="00DA603E">
            <w:pPr>
              <w:pStyle w:val="Standard"/>
              <w:spacing w:line="276" w:lineRule="auto"/>
              <w:rPr>
                <w:b/>
                <w:bCs/>
                <w:sz w:val="22"/>
                <w:szCs w:val="22"/>
                <w:lang w:eastAsia="en-US"/>
              </w:rPr>
            </w:pPr>
            <w:r w:rsidRPr="00000DE2">
              <w:rPr>
                <w:b/>
                <w:bCs/>
                <w:sz w:val="22"/>
                <w:szCs w:val="22"/>
                <w:lang w:eastAsia="en-US"/>
              </w:rPr>
              <w:lastRenderedPageBreak/>
              <w:t>15.</w:t>
            </w: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Pr="00000DE2" w:rsidRDefault="008068F0" w:rsidP="00DA603E">
            <w:pPr>
              <w:pStyle w:val="Standard"/>
              <w:spacing w:line="276" w:lineRule="auto"/>
              <w:rPr>
                <w:b/>
                <w:bCs/>
                <w:sz w:val="22"/>
                <w:szCs w:val="22"/>
                <w:lang w:eastAsia="en-US"/>
              </w:rPr>
            </w:pPr>
          </w:p>
        </w:tc>
        <w:tc>
          <w:tcPr>
            <w:tcW w:w="3070" w:type="dxa"/>
            <w:gridSpan w:val="2"/>
            <w:tcBorders>
              <w:top w:val="single" w:sz="4" w:space="0" w:color="00000A"/>
              <w:left w:val="single" w:sz="4" w:space="0" w:color="00000A"/>
              <w:right w:val="single" w:sz="4" w:space="0" w:color="00000A"/>
            </w:tcBorders>
            <w:shd w:val="clear" w:color="auto" w:fill="FFFF00"/>
            <w:tcMar>
              <w:top w:w="0" w:type="dxa"/>
              <w:left w:w="108" w:type="dxa"/>
              <w:bottom w:w="0" w:type="dxa"/>
              <w:right w:w="108" w:type="dxa"/>
            </w:tcMar>
            <w:vAlign w:val="center"/>
          </w:tcPr>
          <w:p w:rsidR="008068F0" w:rsidRDefault="008068F0" w:rsidP="00DA603E">
            <w:pPr>
              <w:pStyle w:val="Standard"/>
              <w:spacing w:line="276" w:lineRule="auto"/>
              <w:rPr>
                <w:b/>
                <w:bCs/>
                <w:sz w:val="22"/>
                <w:szCs w:val="22"/>
                <w:lang w:eastAsia="en-US"/>
              </w:rPr>
            </w:pPr>
            <w:r w:rsidRPr="00000DE2">
              <w:rPr>
                <w:b/>
                <w:bCs/>
                <w:sz w:val="22"/>
                <w:szCs w:val="22"/>
                <w:lang w:eastAsia="en-US"/>
              </w:rPr>
              <w:t>Forma i warunki zaliczenia przedmiotu, w tym zasady dopuszczenia do egzaminu, zaliczenia z przedmiotu, a także formę i warunki zaliczenia poszczególnych form zajęć wchodzących w zakres danego przedmiotu</w:t>
            </w: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Default="008068F0" w:rsidP="00DA603E">
            <w:pPr>
              <w:pStyle w:val="Standard"/>
              <w:spacing w:line="276" w:lineRule="auto"/>
              <w:rPr>
                <w:b/>
                <w:bCs/>
                <w:sz w:val="22"/>
                <w:szCs w:val="22"/>
                <w:lang w:eastAsia="en-US"/>
              </w:rPr>
            </w:pPr>
          </w:p>
          <w:p w:rsidR="008068F0" w:rsidRPr="00000DE2" w:rsidRDefault="008068F0" w:rsidP="00DA603E">
            <w:pPr>
              <w:pStyle w:val="Standard"/>
              <w:spacing w:line="276" w:lineRule="auto"/>
              <w:rPr>
                <w:b/>
                <w:bCs/>
                <w:sz w:val="22"/>
                <w:szCs w:val="22"/>
                <w:lang w:eastAsia="en-US"/>
              </w:rPr>
            </w:pPr>
          </w:p>
        </w:tc>
        <w:tc>
          <w:tcPr>
            <w:tcW w:w="6662"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8068F0" w:rsidRPr="008068F0" w:rsidRDefault="008068F0" w:rsidP="00DA603E">
            <w:pPr>
              <w:pStyle w:val="Standard"/>
              <w:spacing w:line="276" w:lineRule="auto"/>
              <w:jc w:val="both"/>
              <w:rPr>
                <w:sz w:val="22"/>
                <w:szCs w:val="22"/>
                <w:lang w:eastAsia="en-US"/>
              </w:rPr>
            </w:pPr>
          </w:p>
          <w:p w:rsidR="008068F0" w:rsidRPr="008068F0" w:rsidRDefault="008068F0" w:rsidP="00DA603E">
            <w:pPr>
              <w:pStyle w:val="Standard"/>
              <w:spacing w:line="276" w:lineRule="auto"/>
              <w:jc w:val="both"/>
              <w:rPr>
                <w:sz w:val="22"/>
                <w:szCs w:val="22"/>
                <w:lang w:eastAsia="en-US"/>
              </w:rPr>
            </w:pPr>
          </w:p>
          <w:p w:rsidR="008068F0" w:rsidRPr="008068F0" w:rsidRDefault="008068F0" w:rsidP="00DA603E">
            <w:pPr>
              <w:pStyle w:val="Standard"/>
              <w:spacing w:line="276" w:lineRule="auto"/>
              <w:jc w:val="both"/>
              <w:rPr>
                <w:b/>
                <w:sz w:val="22"/>
                <w:szCs w:val="22"/>
                <w:lang w:eastAsia="en-US"/>
              </w:rPr>
            </w:pPr>
            <w:r w:rsidRPr="008068F0">
              <w:rPr>
                <w:sz w:val="22"/>
                <w:szCs w:val="22"/>
                <w:lang w:eastAsia="en-US"/>
              </w:rPr>
              <w:t xml:space="preserve">Wykłady (I sem.) – </w:t>
            </w:r>
            <w:r w:rsidRPr="008068F0">
              <w:rPr>
                <w:b/>
                <w:sz w:val="22"/>
                <w:szCs w:val="22"/>
                <w:lang w:eastAsia="en-US"/>
              </w:rPr>
              <w:t>egzamin (E)</w:t>
            </w:r>
          </w:p>
          <w:p w:rsidR="008068F0" w:rsidRPr="008068F0" w:rsidRDefault="008068F0" w:rsidP="00DA603E">
            <w:pPr>
              <w:pStyle w:val="Standard"/>
              <w:spacing w:line="276" w:lineRule="auto"/>
              <w:jc w:val="both"/>
              <w:rPr>
                <w:b/>
                <w:sz w:val="22"/>
                <w:szCs w:val="22"/>
                <w:lang w:eastAsia="en-US"/>
              </w:rPr>
            </w:pPr>
            <w:r w:rsidRPr="008068F0">
              <w:rPr>
                <w:sz w:val="22"/>
                <w:szCs w:val="22"/>
                <w:lang w:eastAsia="en-US"/>
              </w:rPr>
              <w:t xml:space="preserve">Ćwiczenia (I sem.) – </w:t>
            </w:r>
            <w:r w:rsidRPr="008068F0">
              <w:rPr>
                <w:b/>
                <w:sz w:val="22"/>
                <w:szCs w:val="22"/>
                <w:lang w:eastAsia="en-US"/>
              </w:rPr>
              <w:t>zaliczenie z oceną (ZO)</w:t>
            </w:r>
          </w:p>
          <w:p w:rsidR="008068F0" w:rsidRPr="008068F0" w:rsidRDefault="008068F0" w:rsidP="00DA603E">
            <w:pPr>
              <w:pStyle w:val="Standard"/>
              <w:spacing w:line="276" w:lineRule="auto"/>
              <w:jc w:val="both"/>
              <w:rPr>
                <w:b/>
                <w:sz w:val="22"/>
                <w:szCs w:val="22"/>
                <w:lang w:eastAsia="en-US"/>
              </w:rPr>
            </w:pPr>
          </w:p>
          <w:p w:rsidR="008068F0" w:rsidRPr="008068F0" w:rsidRDefault="008068F0" w:rsidP="00DA603E">
            <w:pPr>
              <w:pStyle w:val="Standard"/>
              <w:spacing w:line="276" w:lineRule="auto"/>
              <w:jc w:val="center"/>
              <w:rPr>
                <w:b/>
                <w:sz w:val="22"/>
                <w:szCs w:val="22"/>
                <w:lang w:eastAsia="en-US"/>
              </w:rPr>
            </w:pPr>
            <w:r w:rsidRPr="008068F0">
              <w:rPr>
                <w:b/>
                <w:sz w:val="22"/>
                <w:szCs w:val="22"/>
                <w:lang w:eastAsia="en-US"/>
              </w:rPr>
              <w:t>Warunki zaliczenia</w:t>
            </w:r>
            <w:r>
              <w:rPr>
                <w:b/>
                <w:sz w:val="22"/>
                <w:szCs w:val="22"/>
                <w:lang w:eastAsia="en-US"/>
              </w:rPr>
              <w:t>:</w:t>
            </w:r>
          </w:p>
          <w:p w:rsidR="008068F0" w:rsidRPr="008068F0" w:rsidRDefault="008068F0" w:rsidP="00DA603E">
            <w:pPr>
              <w:pStyle w:val="Standard"/>
              <w:spacing w:line="276" w:lineRule="auto"/>
              <w:rPr>
                <w:b/>
                <w:sz w:val="22"/>
                <w:szCs w:val="22"/>
                <w:lang w:eastAsia="en-US"/>
              </w:rPr>
            </w:pPr>
            <w:r w:rsidRPr="008068F0">
              <w:rPr>
                <w:b/>
                <w:sz w:val="22"/>
                <w:szCs w:val="22"/>
                <w:lang w:eastAsia="en-US"/>
              </w:rPr>
              <w:t>Wykłady:</w:t>
            </w:r>
          </w:p>
          <w:p w:rsidR="008068F0" w:rsidRPr="008068F0" w:rsidRDefault="008068F0" w:rsidP="008068F0">
            <w:pPr>
              <w:pStyle w:val="Standard"/>
              <w:numPr>
                <w:ilvl w:val="0"/>
                <w:numId w:val="20"/>
              </w:numPr>
              <w:spacing w:line="276" w:lineRule="auto"/>
              <w:jc w:val="both"/>
              <w:textAlignment w:val="auto"/>
              <w:rPr>
                <w:sz w:val="22"/>
                <w:szCs w:val="22"/>
                <w:lang w:eastAsia="en-US"/>
              </w:rPr>
            </w:pPr>
            <w:r w:rsidRPr="008068F0">
              <w:rPr>
                <w:sz w:val="22"/>
                <w:szCs w:val="22"/>
                <w:lang w:eastAsia="en-US"/>
              </w:rPr>
              <w:t xml:space="preserve">test pisemny </w:t>
            </w:r>
          </w:p>
          <w:p w:rsidR="008068F0" w:rsidRPr="008068F0" w:rsidRDefault="008068F0" w:rsidP="00DA603E">
            <w:pPr>
              <w:pStyle w:val="Standard"/>
              <w:spacing w:line="276" w:lineRule="auto"/>
              <w:jc w:val="both"/>
              <w:rPr>
                <w:sz w:val="22"/>
                <w:szCs w:val="22"/>
                <w:lang w:eastAsia="en-US"/>
              </w:rPr>
            </w:pPr>
            <w:r w:rsidRPr="008068F0">
              <w:rPr>
                <w:sz w:val="22"/>
                <w:szCs w:val="22"/>
                <w:lang w:eastAsia="en-US"/>
              </w:rPr>
              <w:t xml:space="preserve">Test pisemny: pytania jednokrotnego wyboru, wielokrotnego wyboru, zdań niedokończonych, pytań otwartych. </w:t>
            </w:r>
          </w:p>
          <w:p w:rsidR="008068F0" w:rsidRPr="008068F0" w:rsidRDefault="008068F0" w:rsidP="00DA603E">
            <w:pPr>
              <w:pStyle w:val="Standard"/>
              <w:spacing w:line="276" w:lineRule="auto"/>
              <w:jc w:val="both"/>
              <w:rPr>
                <w:b/>
                <w:sz w:val="22"/>
                <w:szCs w:val="22"/>
                <w:lang w:eastAsia="en-US"/>
              </w:rPr>
            </w:pPr>
            <w:r w:rsidRPr="008068F0">
              <w:rPr>
                <w:b/>
                <w:sz w:val="22"/>
                <w:szCs w:val="22"/>
                <w:lang w:eastAsia="en-US"/>
              </w:rPr>
              <w:t>Ćwiczenia:</w:t>
            </w:r>
          </w:p>
          <w:p w:rsidR="008068F0" w:rsidRPr="008068F0" w:rsidRDefault="008068F0" w:rsidP="00DA603E">
            <w:pPr>
              <w:pStyle w:val="Standard"/>
              <w:spacing w:line="276" w:lineRule="auto"/>
              <w:jc w:val="both"/>
              <w:rPr>
                <w:sz w:val="22"/>
                <w:szCs w:val="22"/>
                <w:lang w:eastAsia="en-US"/>
              </w:rPr>
            </w:pPr>
            <w:r w:rsidRPr="008068F0">
              <w:rPr>
                <w:sz w:val="22"/>
                <w:szCs w:val="22"/>
                <w:lang w:eastAsia="en-US"/>
              </w:rPr>
              <w:t>Zaliczenie na podstawie:</w:t>
            </w:r>
          </w:p>
          <w:p w:rsidR="008068F0" w:rsidRPr="008068F0" w:rsidRDefault="008068F0" w:rsidP="001C1FE6">
            <w:pPr>
              <w:pStyle w:val="Standard"/>
              <w:numPr>
                <w:ilvl w:val="0"/>
                <w:numId w:val="61"/>
              </w:numPr>
              <w:spacing w:line="276" w:lineRule="auto"/>
              <w:jc w:val="both"/>
              <w:textAlignment w:val="auto"/>
              <w:rPr>
                <w:sz w:val="22"/>
                <w:szCs w:val="22"/>
                <w:lang w:eastAsia="en-US"/>
              </w:rPr>
            </w:pPr>
            <w:r w:rsidRPr="008068F0">
              <w:rPr>
                <w:sz w:val="22"/>
                <w:szCs w:val="22"/>
                <w:lang w:eastAsia="en-US"/>
              </w:rPr>
              <w:t>aktywności na zajęciach (obecność potwierdzona na liście)</w:t>
            </w:r>
          </w:p>
          <w:p w:rsidR="008068F0" w:rsidRPr="008068F0" w:rsidRDefault="008068F0" w:rsidP="001C1FE6">
            <w:pPr>
              <w:pStyle w:val="Standard"/>
              <w:numPr>
                <w:ilvl w:val="0"/>
                <w:numId w:val="61"/>
              </w:numPr>
              <w:spacing w:line="276" w:lineRule="auto"/>
              <w:jc w:val="both"/>
              <w:textAlignment w:val="auto"/>
              <w:rPr>
                <w:sz w:val="22"/>
                <w:szCs w:val="22"/>
                <w:lang w:eastAsia="en-US"/>
              </w:rPr>
            </w:pPr>
            <w:r w:rsidRPr="008068F0">
              <w:rPr>
                <w:sz w:val="22"/>
                <w:szCs w:val="22"/>
                <w:lang w:eastAsia="en-US"/>
              </w:rPr>
              <w:t>przygotowanie i zaprezentowanie 2 konspektów do wybranych zajęć teoretycznych i ćwiczeniowych z podstaw pielęgniarstwa</w:t>
            </w:r>
            <w:r w:rsidR="005E781D">
              <w:rPr>
                <w:sz w:val="22"/>
                <w:szCs w:val="22"/>
                <w:lang w:eastAsia="en-US"/>
              </w:rPr>
              <w:t xml:space="preserve"> lub edukacji zdrowotnej (przygotowuje grupa 2- 4</w:t>
            </w:r>
            <w:r w:rsidRPr="008068F0">
              <w:rPr>
                <w:sz w:val="22"/>
                <w:szCs w:val="22"/>
                <w:lang w:eastAsia="en-US"/>
              </w:rPr>
              <w:t xml:space="preserve"> studentów),</w:t>
            </w:r>
          </w:p>
          <w:p w:rsidR="008068F0" w:rsidRPr="008068F0" w:rsidRDefault="008068F0" w:rsidP="001C1FE6">
            <w:pPr>
              <w:pStyle w:val="Standard"/>
              <w:numPr>
                <w:ilvl w:val="0"/>
                <w:numId w:val="61"/>
              </w:numPr>
              <w:spacing w:line="276" w:lineRule="auto"/>
              <w:jc w:val="both"/>
              <w:textAlignment w:val="auto"/>
              <w:rPr>
                <w:sz w:val="22"/>
                <w:szCs w:val="22"/>
                <w:lang w:eastAsia="en-US"/>
              </w:rPr>
            </w:pPr>
            <w:r w:rsidRPr="008068F0">
              <w:rPr>
                <w:sz w:val="22"/>
                <w:szCs w:val="22"/>
                <w:lang w:eastAsia="en-US"/>
              </w:rPr>
              <w:t xml:space="preserve">przeprowadzenie wybranych zajęć, </w:t>
            </w:r>
          </w:p>
          <w:p w:rsidR="008068F0" w:rsidRPr="008068F0" w:rsidRDefault="008068F0" w:rsidP="001C1FE6">
            <w:pPr>
              <w:pStyle w:val="Standard"/>
              <w:numPr>
                <w:ilvl w:val="0"/>
                <w:numId w:val="61"/>
              </w:numPr>
              <w:spacing w:line="276" w:lineRule="auto"/>
              <w:jc w:val="both"/>
              <w:textAlignment w:val="auto"/>
              <w:rPr>
                <w:sz w:val="22"/>
                <w:szCs w:val="22"/>
                <w:lang w:eastAsia="en-US"/>
              </w:rPr>
            </w:pPr>
            <w:r w:rsidRPr="008068F0">
              <w:rPr>
                <w:sz w:val="22"/>
                <w:szCs w:val="22"/>
                <w:lang w:eastAsia="en-US"/>
              </w:rPr>
              <w:t>przygotowanie testu,</w:t>
            </w:r>
          </w:p>
          <w:p w:rsidR="008068F0" w:rsidRPr="008068F0" w:rsidRDefault="008068F0" w:rsidP="001C1FE6">
            <w:pPr>
              <w:pStyle w:val="Standard"/>
              <w:numPr>
                <w:ilvl w:val="0"/>
                <w:numId w:val="61"/>
              </w:numPr>
              <w:spacing w:line="276" w:lineRule="auto"/>
              <w:jc w:val="both"/>
              <w:textAlignment w:val="auto"/>
              <w:rPr>
                <w:sz w:val="22"/>
                <w:szCs w:val="22"/>
                <w:lang w:eastAsia="en-US"/>
              </w:rPr>
            </w:pPr>
            <w:r w:rsidRPr="008068F0">
              <w:rPr>
                <w:sz w:val="22"/>
                <w:szCs w:val="22"/>
                <w:lang w:eastAsia="en-US"/>
              </w:rPr>
              <w:t>hospitowanie zajęć przeprowadzonych przez koleżankę oraz przedstawianie protokołu pohospitacyjnego</w:t>
            </w:r>
          </w:p>
          <w:p w:rsidR="008068F0" w:rsidRPr="008068F0" w:rsidRDefault="008068F0" w:rsidP="00DA603E">
            <w:pPr>
              <w:pStyle w:val="Standard"/>
              <w:spacing w:line="276" w:lineRule="auto"/>
              <w:jc w:val="both"/>
              <w:rPr>
                <w:sz w:val="22"/>
                <w:szCs w:val="22"/>
                <w:lang w:eastAsia="en-US"/>
              </w:rPr>
            </w:pPr>
            <w:r w:rsidRPr="008068F0">
              <w:rPr>
                <w:sz w:val="22"/>
                <w:szCs w:val="22"/>
                <w:lang w:eastAsia="en-US"/>
              </w:rPr>
              <w:t xml:space="preserve">Kryteria oceny konspektu: obejmują; określenie celów, treści, dobór metod i środków dydaktycznych, </w:t>
            </w:r>
          </w:p>
          <w:p w:rsidR="008068F0" w:rsidRPr="008068F0" w:rsidRDefault="008068F0" w:rsidP="00DA603E">
            <w:pPr>
              <w:pStyle w:val="Standard"/>
              <w:spacing w:line="276" w:lineRule="auto"/>
              <w:jc w:val="both"/>
              <w:rPr>
                <w:sz w:val="22"/>
                <w:szCs w:val="22"/>
                <w:lang w:eastAsia="en-US"/>
              </w:rPr>
            </w:pPr>
            <w:r w:rsidRPr="008068F0">
              <w:rPr>
                <w:sz w:val="22"/>
                <w:szCs w:val="22"/>
                <w:lang w:eastAsia="en-US"/>
              </w:rPr>
              <w:t xml:space="preserve">Kryteria oceny prowadzonych zajęć: </w:t>
            </w:r>
          </w:p>
          <w:p w:rsidR="008068F0" w:rsidRPr="008068F0" w:rsidRDefault="008068F0" w:rsidP="001C1FE6">
            <w:pPr>
              <w:pStyle w:val="Standard"/>
              <w:numPr>
                <w:ilvl w:val="0"/>
                <w:numId w:val="57"/>
              </w:numPr>
              <w:spacing w:line="276" w:lineRule="auto"/>
              <w:jc w:val="both"/>
              <w:textAlignment w:val="auto"/>
              <w:rPr>
                <w:sz w:val="22"/>
                <w:szCs w:val="22"/>
                <w:lang w:eastAsia="en-US"/>
              </w:rPr>
            </w:pPr>
            <w:r w:rsidRPr="008068F0">
              <w:rPr>
                <w:sz w:val="22"/>
                <w:szCs w:val="22"/>
                <w:lang w:eastAsia="en-US"/>
              </w:rPr>
              <w:t>poprawność metodyczna (dobór metod i środków dydaktycznych)</w:t>
            </w:r>
          </w:p>
          <w:p w:rsidR="008068F0" w:rsidRPr="008068F0" w:rsidRDefault="008068F0" w:rsidP="001C1FE6">
            <w:pPr>
              <w:pStyle w:val="Standard"/>
              <w:numPr>
                <w:ilvl w:val="0"/>
                <w:numId w:val="57"/>
              </w:numPr>
              <w:spacing w:line="276" w:lineRule="auto"/>
              <w:jc w:val="both"/>
              <w:textAlignment w:val="auto"/>
              <w:rPr>
                <w:sz w:val="22"/>
                <w:szCs w:val="22"/>
                <w:lang w:eastAsia="en-US"/>
              </w:rPr>
            </w:pPr>
            <w:r w:rsidRPr="008068F0">
              <w:rPr>
                <w:sz w:val="22"/>
                <w:szCs w:val="22"/>
                <w:lang w:eastAsia="en-US"/>
              </w:rPr>
              <w:t>poprawność merytoryczna</w:t>
            </w:r>
            <w:r w:rsidR="00A003A4">
              <w:rPr>
                <w:sz w:val="22"/>
                <w:szCs w:val="22"/>
                <w:lang w:eastAsia="en-US"/>
              </w:rPr>
              <w:t>,</w:t>
            </w:r>
          </w:p>
          <w:p w:rsidR="008068F0" w:rsidRPr="008068F0" w:rsidRDefault="008068F0" w:rsidP="001C1FE6">
            <w:pPr>
              <w:pStyle w:val="Standard"/>
              <w:numPr>
                <w:ilvl w:val="0"/>
                <w:numId w:val="57"/>
              </w:numPr>
              <w:spacing w:line="276" w:lineRule="auto"/>
              <w:jc w:val="both"/>
              <w:textAlignment w:val="auto"/>
              <w:rPr>
                <w:sz w:val="22"/>
                <w:szCs w:val="22"/>
                <w:lang w:eastAsia="en-US"/>
              </w:rPr>
            </w:pPr>
            <w:r w:rsidRPr="008068F0">
              <w:rPr>
                <w:sz w:val="22"/>
                <w:szCs w:val="22"/>
                <w:lang w:eastAsia="en-US"/>
              </w:rPr>
              <w:t>podsumowanie zajęć,</w:t>
            </w:r>
          </w:p>
          <w:p w:rsidR="008068F0" w:rsidRPr="008068F0" w:rsidRDefault="008068F0" w:rsidP="001C1FE6">
            <w:pPr>
              <w:pStyle w:val="Standard"/>
              <w:numPr>
                <w:ilvl w:val="0"/>
                <w:numId w:val="57"/>
              </w:numPr>
              <w:spacing w:line="276" w:lineRule="auto"/>
              <w:jc w:val="both"/>
              <w:textAlignment w:val="auto"/>
              <w:rPr>
                <w:sz w:val="22"/>
                <w:szCs w:val="22"/>
                <w:lang w:eastAsia="en-US"/>
              </w:rPr>
            </w:pPr>
            <w:r w:rsidRPr="008068F0">
              <w:rPr>
                <w:sz w:val="22"/>
                <w:szCs w:val="22"/>
                <w:lang w:eastAsia="en-US"/>
              </w:rPr>
              <w:t>dobór metody sprawdzającej wiedze i umiejętności</w:t>
            </w:r>
          </w:p>
        </w:tc>
      </w:tr>
      <w:tr w:rsidR="008068F0" w:rsidRPr="00000DE2" w:rsidTr="00DA603E">
        <w:trPr>
          <w:cantSplit/>
        </w:trPr>
        <w:tc>
          <w:tcPr>
            <w:tcW w:w="769" w:type="dxa"/>
            <w:tcBorders>
              <w:top w:val="single" w:sz="4" w:space="0" w:color="00000A"/>
              <w:left w:val="single" w:sz="4" w:space="0" w:color="00000A"/>
              <w:bottom w:val="single" w:sz="4" w:space="0" w:color="auto"/>
              <w:right w:val="single" w:sz="4" w:space="0" w:color="00000A"/>
            </w:tcBorders>
            <w:shd w:val="clear" w:color="auto" w:fill="8DB3E2"/>
            <w:tcMar>
              <w:top w:w="0" w:type="dxa"/>
              <w:left w:w="108" w:type="dxa"/>
              <w:bottom w:w="0" w:type="dxa"/>
              <w:right w:w="108" w:type="dxa"/>
            </w:tcMar>
            <w:vAlign w:val="center"/>
          </w:tcPr>
          <w:p w:rsidR="008068F0" w:rsidRDefault="008068F0" w:rsidP="00DA603E">
            <w:pPr>
              <w:pStyle w:val="Standard"/>
              <w:spacing w:line="276" w:lineRule="auto"/>
              <w:jc w:val="center"/>
              <w:rPr>
                <w:b/>
                <w:bCs/>
                <w:sz w:val="22"/>
                <w:szCs w:val="22"/>
                <w:lang w:eastAsia="en-US"/>
              </w:rPr>
            </w:pPr>
          </w:p>
          <w:p w:rsidR="008068F0" w:rsidRDefault="008068F0" w:rsidP="00DA603E">
            <w:pPr>
              <w:pStyle w:val="Standard"/>
              <w:spacing w:line="276" w:lineRule="auto"/>
              <w:jc w:val="center"/>
              <w:rPr>
                <w:b/>
                <w:bCs/>
                <w:sz w:val="22"/>
                <w:szCs w:val="22"/>
                <w:lang w:eastAsia="en-US"/>
              </w:rPr>
            </w:pPr>
          </w:p>
          <w:p w:rsidR="008068F0" w:rsidRDefault="008068F0" w:rsidP="00DA603E">
            <w:pPr>
              <w:pStyle w:val="Standard"/>
              <w:spacing w:line="276" w:lineRule="auto"/>
              <w:jc w:val="center"/>
              <w:rPr>
                <w:b/>
                <w:bCs/>
                <w:sz w:val="22"/>
                <w:szCs w:val="22"/>
                <w:lang w:eastAsia="en-US"/>
              </w:rPr>
            </w:pPr>
            <w:r>
              <w:rPr>
                <w:b/>
                <w:bCs/>
                <w:sz w:val="22"/>
                <w:szCs w:val="22"/>
                <w:lang w:eastAsia="en-US"/>
              </w:rPr>
              <w:t xml:space="preserve">16. </w:t>
            </w:r>
          </w:p>
          <w:p w:rsidR="008068F0" w:rsidRDefault="008068F0" w:rsidP="00DA603E">
            <w:pPr>
              <w:pStyle w:val="Standard"/>
              <w:spacing w:line="276" w:lineRule="auto"/>
              <w:jc w:val="center"/>
              <w:rPr>
                <w:b/>
                <w:bCs/>
                <w:sz w:val="22"/>
                <w:szCs w:val="22"/>
                <w:lang w:eastAsia="en-US"/>
              </w:rPr>
            </w:pPr>
          </w:p>
          <w:p w:rsidR="008068F0" w:rsidRDefault="008068F0" w:rsidP="00DA603E">
            <w:pPr>
              <w:pStyle w:val="Standard"/>
              <w:spacing w:line="276" w:lineRule="auto"/>
              <w:jc w:val="center"/>
              <w:rPr>
                <w:b/>
                <w:bCs/>
                <w:sz w:val="22"/>
                <w:szCs w:val="22"/>
                <w:lang w:eastAsia="en-US"/>
              </w:rPr>
            </w:pPr>
          </w:p>
          <w:p w:rsidR="008068F0" w:rsidRDefault="008068F0" w:rsidP="00DA603E">
            <w:pPr>
              <w:pStyle w:val="Standard"/>
              <w:spacing w:line="276" w:lineRule="auto"/>
              <w:jc w:val="center"/>
              <w:rPr>
                <w:b/>
                <w:bCs/>
                <w:sz w:val="22"/>
                <w:szCs w:val="22"/>
                <w:lang w:eastAsia="en-US"/>
              </w:rPr>
            </w:pPr>
          </w:p>
          <w:p w:rsidR="008068F0" w:rsidRPr="00000DE2" w:rsidRDefault="008068F0" w:rsidP="00DA603E">
            <w:pPr>
              <w:pStyle w:val="Standard"/>
              <w:spacing w:line="276" w:lineRule="auto"/>
              <w:jc w:val="center"/>
              <w:rPr>
                <w:b/>
                <w:bCs/>
                <w:sz w:val="22"/>
                <w:szCs w:val="22"/>
                <w:lang w:eastAsia="en-US"/>
              </w:rPr>
            </w:pPr>
          </w:p>
        </w:tc>
        <w:tc>
          <w:tcPr>
            <w:tcW w:w="3070" w:type="dxa"/>
            <w:gridSpan w:val="2"/>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Treści merytoryczne przedmiotu oraz sposób ich realizacji</w:t>
            </w:r>
          </w:p>
          <w:p w:rsidR="008068F0" w:rsidRPr="00000DE2" w:rsidRDefault="008068F0" w:rsidP="00DA603E">
            <w:pPr>
              <w:pStyle w:val="Standard"/>
              <w:spacing w:line="276" w:lineRule="auto"/>
              <w:rPr>
                <w:b/>
                <w:bCs/>
                <w:sz w:val="22"/>
                <w:szCs w:val="22"/>
                <w:lang w:eastAsia="en-US"/>
              </w:rPr>
            </w:pPr>
          </w:p>
        </w:tc>
        <w:tc>
          <w:tcPr>
            <w:tcW w:w="666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8068F0" w:rsidRPr="008068F0" w:rsidRDefault="008068F0" w:rsidP="00DA603E">
            <w:pPr>
              <w:pStyle w:val="Default"/>
              <w:spacing w:line="276" w:lineRule="auto"/>
              <w:rPr>
                <w:sz w:val="22"/>
                <w:szCs w:val="22"/>
                <w:lang w:eastAsia="en-US"/>
              </w:rPr>
            </w:pPr>
            <w:r w:rsidRPr="008068F0">
              <w:rPr>
                <w:color w:val="00000A"/>
                <w:sz w:val="22"/>
                <w:szCs w:val="22"/>
                <w:lang w:eastAsia="en-US"/>
              </w:rPr>
              <w:t>Wykłady:</w:t>
            </w:r>
          </w:p>
          <w:p w:rsidR="008068F0" w:rsidRPr="008068F0" w:rsidRDefault="008068F0" w:rsidP="001C1FE6">
            <w:pPr>
              <w:pStyle w:val="Standard"/>
              <w:numPr>
                <w:ilvl w:val="0"/>
                <w:numId w:val="59"/>
              </w:numPr>
              <w:spacing w:line="276" w:lineRule="auto"/>
              <w:textAlignment w:val="auto"/>
              <w:rPr>
                <w:sz w:val="22"/>
                <w:szCs w:val="22"/>
                <w:lang w:eastAsia="en-US"/>
              </w:rPr>
            </w:pPr>
            <w:r w:rsidRPr="008068F0">
              <w:rPr>
                <w:sz w:val="22"/>
                <w:szCs w:val="22"/>
                <w:lang w:eastAsia="en-US"/>
              </w:rPr>
              <w:t>Podstawowe pojęcia dydaktyczne</w:t>
            </w:r>
          </w:p>
          <w:p w:rsidR="008068F0" w:rsidRPr="008068F0" w:rsidRDefault="008068F0" w:rsidP="001C1FE6">
            <w:pPr>
              <w:pStyle w:val="Standard"/>
              <w:numPr>
                <w:ilvl w:val="0"/>
                <w:numId w:val="59"/>
              </w:numPr>
              <w:spacing w:line="276" w:lineRule="auto"/>
              <w:textAlignment w:val="auto"/>
              <w:rPr>
                <w:sz w:val="22"/>
                <w:szCs w:val="22"/>
                <w:lang w:eastAsia="en-US"/>
              </w:rPr>
            </w:pPr>
            <w:r w:rsidRPr="008068F0">
              <w:rPr>
                <w:sz w:val="22"/>
                <w:szCs w:val="22"/>
              </w:rPr>
              <w:t>Organizacja systemu kształcenia pielęgniarek w Polsce.</w:t>
            </w:r>
          </w:p>
          <w:p w:rsidR="008068F0" w:rsidRPr="008068F0" w:rsidRDefault="008068F0" w:rsidP="001C1FE6">
            <w:pPr>
              <w:pStyle w:val="Standard"/>
              <w:numPr>
                <w:ilvl w:val="0"/>
                <w:numId w:val="59"/>
              </w:numPr>
              <w:spacing w:line="276" w:lineRule="auto"/>
              <w:textAlignment w:val="auto"/>
              <w:rPr>
                <w:sz w:val="22"/>
                <w:szCs w:val="22"/>
                <w:lang w:eastAsia="en-US"/>
              </w:rPr>
            </w:pPr>
            <w:r w:rsidRPr="008068F0">
              <w:rPr>
                <w:sz w:val="22"/>
                <w:szCs w:val="22"/>
              </w:rPr>
              <w:t>Kształcenie zawodowe pielęgniarek</w:t>
            </w:r>
          </w:p>
          <w:p w:rsidR="008068F0" w:rsidRPr="008068F0" w:rsidRDefault="008068F0" w:rsidP="001C1FE6">
            <w:pPr>
              <w:pStyle w:val="Standard"/>
              <w:numPr>
                <w:ilvl w:val="0"/>
                <w:numId w:val="59"/>
              </w:numPr>
              <w:spacing w:line="276" w:lineRule="auto"/>
              <w:textAlignment w:val="auto"/>
              <w:rPr>
                <w:sz w:val="22"/>
                <w:szCs w:val="22"/>
                <w:lang w:eastAsia="en-US"/>
              </w:rPr>
            </w:pPr>
            <w:r w:rsidRPr="008068F0">
              <w:rPr>
                <w:sz w:val="22"/>
                <w:szCs w:val="22"/>
                <w:lang w:eastAsia="en-US"/>
              </w:rPr>
              <w:t xml:space="preserve">Kształcenie podyplomowe pielęgniarek </w:t>
            </w:r>
          </w:p>
          <w:p w:rsidR="008068F0" w:rsidRPr="008068F0" w:rsidRDefault="008068F0" w:rsidP="001C1FE6">
            <w:pPr>
              <w:pStyle w:val="Standard"/>
              <w:numPr>
                <w:ilvl w:val="0"/>
                <w:numId w:val="59"/>
              </w:numPr>
              <w:spacing w:line="276" w:lineRule="auto"/>
              <w:textAlignment w:val="auto"/>
              <w:rPr>
                <w:sz w:val="22"/>
                <w:szCs w:val="22"/>
                <w:lang w:eastAsia="en-US"/>
              </w:rPr>
            </w:pPr>
            <w:r w:rsidRPr="008068F0">
              <w:rPr>
                <w:sz w:val="22"/>
                <w:szCs w:val="22"/>
              </w:rPr>
              <w:t xml:space="preserve">Planowanie pracy dydaktyczno – wychowawczej nauczyciela. </w:t>
            </w:r>
          </w:p>
          <w:p w:rsidR="008068F0" w:rsidRPr="008068F0" w:rsidRDefault="008068F0" w:rsidP="001C1FE6">
            <w:pPr>
              <w:pStyle w:val="Akapitzlist"/>
              <w:numPr>
                <w:ilvl w:val="0"/>
                <w:numId w:val="59"/>
              </w:numPr>
              <w:suppressAutoHyphens w:val="0"/>
              <w:autoSpaceDN/>
              <w:contextualSpacing/>
              <w:jc w:val="both"/>
              <w:textAlignment w:val="auto"/>
              <w:rPr>
                <w:rFonts w:ascii="Times New Roman" w:hAnsi="Times New Roman"/>
              </w:rPr>
            </w:pPr>
            <w:r w:rsidRPr="008068F0">
              <w:rPr>
                <w:rFonts w:ascii="Times New Roman" w:hAnsi="Times New Roman"/>
              </w:rPr>
              <w:t xml:space="preserve">Klasyfikacja celów kształcenia, koncepcje taksonomiczne celów kształcenia. </w:t>
            </w:r>
          </w:p>
          <w:p w:rsidR="008068F0" w:rsidRPr="008068F0" w:rsidRDefault="008068F0" w:rsidP="001C1FE6">
            <w:pPr>
              <w:pStyle w:val="Akapitzlist"/>
              <w:numPr>
                <w:ilvl w:val="0"/>
                <w:numId w:val="59"/>
              </w:numPr>
              <w:suppressAutoHyphens w:val="0"/>
              <w:autoSpaceDN/>
              <w:contextualSpacing/>
              <w:jc w:val="both"/>
              <w:textAlignment w:val="auto"/>
              <w:rPr>
                <w:rFonts w:ascii="Times New Roman" w:hAnsi="Times New Roman"/>
              </w:rPr>
            </w:pPr>
            <w:r w:rsidRPr="008068F0">
              <w:rPr>
                <w:rFonts w:ascii="Times New Roman" w:hAnsi="Times New Roman"/>
              </w:rPr>
              <w:t xml:space="preserve">Cele kształcenia pielęgniarek (ogólne, szczegółowe, operacyjne). </w:t>
            </w:r>
          </w:p>
          <w:p w:rsidR="008068F0" w:rsidRPr="008068F0" w:rsidRDefault="008068F0" w:rsidP="001C1FE6">
            <w:pPr>
              <w:pStyle w:val="Akapitzlist"/>
              <w:numPr>
                <w:ilvl w:val="0"/>
                <w:numId w:val="59"/>
              </w:numPr>
              <w:suppressAutoHyphens w:val="0"/>
              <w:autoSpaceDN/>
              <w:contextualSpacing/>
              <w:jc w:val="both"/>
              <w:textAlignment w:val="auto"/>
              <w:rPr>
                <w:rFonts w:ascii="Times New Roman" w:hAnsi="Times New Roman"/>
              </w:rPr>
            </w:pPr>
            <w:r w:rsidRPr="008068F0">
              <w:rPr>
                <w:rFonts w:ascii="Times New Roman" w:hAnsi="Times New Roman"/>
              </w:rPr>
              <w:t>Treści nauczania i ich dobór.</w:t>
            </w:r>
          </w:p>
          <w:p w:rsidR="008068F0" w:rsidRPr="008068F0" w:rsidRDefault="008068F0" w:rsidP="001C1FE6">
            <w:pPr>
              <w:pStyle w:val="Akapitzlist"/>
              <w:numPr>
                <w:ilvl w:val="0"/>
                <w:numId w:val="59"/>
              </w:numPr>
              <w:suppressAutoHyphens w:val="0"/>
              <w:autoSpaceDN/>
              <w:contextualSpacing/>
              <w:jc w:val="both"/>
              <w:textAlignment w:val="auto"/>
              <w:rPr>
                <w:rFonts w:ascii="Times New Roman" w:hAnsi="Times New Roman"/>
              </w:rPr>
            </w:pPr>
            <w:r w:rsidRPr="008068F0">
              <w:rPr>
                <w:rFonts w:ascii="Times New Roman" w:hAnsi="Times New Roman"/>
              </w:rPr>
              <w:t>Formy organizacyjne w kształceniu pielęgniarek.</w:t>
            </w:r>
          </w:p>
        </w:tc>
      </w:tr>
      <w:tr w:rsidR="008068F0" w:rsidRPr="00000DE2" w:rsidTr="00C06959">
        <w:trPr>
          <w:cantSplit/>
          <w:trHeight w:val="9204"/>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tcPr>
          <w:p w:rsidR="008068F0" w:rsidRPr="00000DE2" w:rsidRDefault="008068F0" w:rsidP="00DA603E">
            <w:pPr>
              <w:pStyle w:val="Standard"/>
              <w:spacing w:line="276" w:lineRule="auto"/>
              <w:jc w:val="center"/>
              <w:rPr>
                <w:b/>
                <w:bCs/>
                <w:sz w:val="22"/>
                <w:szCs w:val="22"/>
                <w:lang w:eastAsia="en-US"/>
              </w:rPr>
            </w:pPr>
          </w:p>
          <w:p w:rsidR="008068F0" w:rsidRPr="00000DE2" w:rsidRDefault="008068F0" w:rsidP="00DA603E">
            <w:pPr>
              <w:pStyle w:val="Standard"/>
              <w:spacing w:line="276" w:lineRule="auto"/>
              <w:jc w:val="center"/>
              <w:rPr>
                <w:b/>
                <w:bCs/>
                <w:sz w:val="22"/>
                <w:szCs w:val="22"/>
                <w:lang w:eastAsia="en-US"/>
              </w:rPr>
            </w:pPr>
          </w:p>
          <w:p w:rsidR="008068F0" w:rsidRPr="00000DE2" w:rsidRDefault="008068F0" w:rsidP="00DA603E">
            <w:pPr>
              <w:pStyle w:val="Standard"/>
              <w:spacing w:line="276" w:lineRule="auto"/>
              <w:jc w:val="center"/>
              <w:rPr>
                <w:b/>
                <w:bCs/>
                <w:sz w:val="22"/>
                <w:szCs w:val="22"/>
                <w:lang w:eastAsia="en-US"/>
              </w:rPr>
            </w:pPr>
          </w:p>
          <w:p w:rsidR="008068F0" w:rsidRPr="00000DE2" w:rsidRDefault="008068F0" w:rsidP="00DA603E">
            <w:pPr>
              <w:pStyle w:val="Standard"/>
              <w:spacing w:line="276" w:lineRule="auto"/>
              <w:jc w:val="center"/>
              <w:rPr>
                <w:b/>
                <w:bCs/>
                <w:sz w:val="22"/>
                <w:szCs w:val="22"/>
                <w:lang w:eastAsia="en-US"/>
              </w:rPr>
            </w:pPr>
          </w:p>
          <w:p w:rsidR="008068F0" w:rsidRPr="00000DE2" w:rsidRDefault="008068F0" w:rsidP="00DA603E">
            <w:pPr>
              <w:pStyle w:val="Standard"/>
              <w:spacing w:line="276" w:lineRule="auto"/>
              <w:jc w:val="center"/>
              <w:rPr>
                <w:b/>
                <w:bCs/>
                <w:sz w:val="22"/>
                <w:szCs w:val="22"/>
                <w:lang w:eastAsia="en-US"/>
              </w:rPr>
            </w:pPr>
          </w:p>
          <w:p w:rsidR="008068F0" w:rsidRPr="00000DE2" w:rsidRDefault="008068F0" w:rsidP="00DA603E">
            <w:pPr>
              <w:pStyle w:val="Standard"/>
              <w:spacing w:line="276" w:lineRule="auto"/>
              <w:jc w:val="center"/>
              <w:rPr>
                <w:b/>
                <w:bCs/>
                <w:sz w:val="22"/>
                <w:szCs w:val="22"/>
                <w:lang w:eastAsia="en-US"/>
              </w:rPr>
            </w:pPr>
          </w:p>
          <w:p w:rsidR="008068F0" w:rsidRPr="00000DE2" w:rsidRDefault="008068F0" w:rsidP="00DA603E">
            <w:pPr>
              <w:pStyle w:val="Standard"/>
              <w:spacing w:line="276" w:lineRule="auto"/>
              <w:rPr>
                <w:b/>
                <w:bCs/>
                <w:sz w:val="22"/>
                <w:szCs w:val="22"/>
                <w:lang w:eastAsia="en-US"/>
              </w:rPr>
            </w:pPr>
          </w:p>
          <w:p w:rsidR="008068F0" w:rsidRPr="00000DE2" w:rsidRDefault="008068F0" w:rsidP="00DA603E">
            <w:pPr>
              <w:pStyle w:val="Standard"/>
              <w:spacing w:line="276" w:lineRule="auto"/>
              <w:jc w:val="center"/>
              <w:rPr>
                <w:b/>
                <w:bCs/>
                <w:sz w:val="22"/>
                <w:szCs w:val="22"/>
                <w:lang w:eastAsia="en-US"/>
              </w:rPr>
            </w:pPr>
          </w:p>
          <w:p w:rsidR="008068F0" w:rsidRPr="00000DE2" w:rsidRDefault="008068F0" w:rsidP="00DA603E">
            <w:pPr>
              <w:pStyle w:val="Standard"/>
              <w:spacing w:line="276" w:lineRule="auto"/>
              <w:rPr>
                <w:b/>
                <w:bCs/>
                <w:sz w:val="22"/>
                <w:szCs w:val="22"/>
                <w:lang w:eastAsia="en-US"/>
              </w:rPr>
            </w:pPr>
          </w:p>
        </w:tc>
        <w:tc>
          <w:tcPr>
            <w:tcW w:w="3070" w:type="dxa"/>
            <w:gridSpan w:val="2"/>
            <w:tcBorders>
              <w:top w:val="single" w:sz="4" w:space="0" w:color="00000A"/>
              <w:left w:val="single" w:sz="4" w:space="0" w:color="00000A"/>
              <w:right w:val="single" w:sz="4" w:space="0" w:color="00000A"/>
            </w:tcBorders>
            <w:shd w:val="clear" w:color="auto" w:fill="FFFF00"/>
            <w:tcMar>
              <w:top w:w="0" w:type="dxa"/>
              <w:left w:w="108" w:type="dxa"/>
              <w:bottom w:w="0" w:type="dxa"/>
              <w:right w:w="108" w:type="dxa"/>
            </w:tcMar>
            <w:vAlign w:val="center"/>
          </w:tcPr>
          <w:p w:rsidR="008068F0" w:rsidRPr="00000DE2" w:rsidRDefault="008068F0" w:rsidP="00DA603E">
            <w:pPr>
              <w:pStyle w:val="Standard"/>
              <w:spacing w:line="276" w:lineRule="auto"/>
              <w:rPr>
                <w:b/>
                <w:bCs/>
                <w:sz w:val="22"/>
                <w:szCs w:val="22"/>
                <w:lang w:eastAsia="en-US"/>
              </w:rPr>
            </w:pPr>
          </w:p>
          <w:p w:rsidR="008068F0" w:rsidRPr="00000DE2" w:rsidRDefault="008068F0" w:rsidP="00DA603E">
            <w:pPr>
              <w:pStyle w:val="Standard"/>
              <w:spacing w:line="276" w:lineRule="auto"/>
              <w:rPr>
                <w:b/>
                <w:bCs/>
                <w:sz w:val="22"/>
                <w:szCs w:val="22"/>
                <w:lang w:eastAsia="en-US"/>
              </w:rPr>
            </w:pPr>
          </w:p>
        </w:tc>
        <w:tc>
          <w:tcPr>
            <w:tcW w:w="6662"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8068F0" w:rsidRPr="008068F0" w:rsidRDefault="008068F0" w:rsidP="001C1FE6">
            <w:pPr>
              <w:pStyle w:val="Akapitzlist"/>
              <w:numPr>
                <w:ilvl w:val="0"/>
                <w:numId w:val="59"/>
              </w:numPr>
              <w:suppressAutoHyphens w:val="0"/>
              <w:autoSpaceDN/>
              <w:contextualSpacing/>
              <w:jc w:val="both"/>
              <w:textAlignment w:val="auto"/>
              <w:rPr>
                <w:rFonts w:ascii="Times New Roman" w:hAnsi="Times New Roman"/>
              </w:rPr>
            </w:pPr>
            <w:r w:rsidRPr="008068F0">
              <w:rPr>
                <w:rFonts w:ascii="Times New Roman" w:hAnsi="Times New Roman"/>
              </w:rPr>
              <w:t>Zasady nauczania stosowane w procesie nauczania.</w:t>
            </w:r>
          </w:p>
          <w:p w:rsidR="008068F0" w:rsidRPr="00D617A4" w:rsidRDefault="008068F0" w:rsidP="001C1FE6">
            <w:pPr>
              <w:pStyle w:val="Akapitzlist"/>
              <w:numPr>
                <w:ilvl w:val="0"/>
                <w:numId w:val="59"/>
              </w:numPr>
              <w:suppressAutoHyphens w:val="0"/>
              <w:autoSpaceDN/>
              <w:contextualSpacing/>
              <w:jc w:val="both"/>
              <w:textAlignment w:val="auto"/>
              <w:rPr>
                <w:rFonts w:ascii="Times New Roman" w:hAnsi="Times New Roman"/>
              </w:rPr>
            </w:pPr>
            <w:r w:rsidRPr="008068F0">
              <w:rPr>
                <w:rFonts w:ascii="Times New Roman" w:hAnsi="Times New Roman"/>
              </w:rPr>
              <w:t xml:space="preserve">Metody nauczania oraz kryteria ich </w:t>
            </w:r>
            <w:r w:rsidRPr="00D617A4">
              <w:rPr>
                <w:rFonts w:ascii="Times New Roman" w:hAnsi="Times New Roman"/>
              </w:rPr>
              <w:t>doboru. Metody nauczania teoretycznego i praktycznego.</w:t>
            </w:r>
          </w:p>
          <w:p w:rsidR="00D617A4" w:rsidRPr="00D617A4" w:rsidRDefault="00D617A4" w:rsidP="001C1FE6">
            <w:pPr>
              <w:pStyle w:val="Akapitzlist"/>
              <w:numPr>
                <w:ilvl w:val="0"/>
                <w:numId w:val="59"/>
              </w:numPr>
              <w:suppressAutoHyphens w:val="0"/>
              <w:autoSpaceDN/>
              <w:contextualSpacing/>
              <w:jc w:val="both"/>
              <w:textAlignment w:val="auto"/>
              <w:rPr>
                <w:rFonts w:ascii="Times New Roman" w:hAnsi="Times New Roman"/>
              </w:rPr>
            </w:pPr>
            <w:r w:rsidRPr="00D617A4">
              <w:rPr>
                <w:rFonts w:ascii="Times New Roman" w:hAnsi="Times New Roman"/>
                <w:noProof/>
              </w:rPr>
              <w:t>Nauczanie pielęgniarstwa metodą symulacji medycznej.</w:t>
            </w:r>
          </w:p>
          <w:p w:rsidR="008068F0" w:rsidRPr="008068F0" w:rsidRDefault="008068F0" w:rsidP="001C1FE6">
            <w:pPr>
              <w:pStyle w:val="Akapitzlist"/>
              <w:numPr>
                <w:ilvl w:val="0"/>
                <w:numId w:val="59"/>
              </w:numPr>
              <w:suppressAutoHyphens w:val="0"/>
              <w:autoSpaceDN/>
              <w:contextualSpacing/>
              <w:jc w:val="both"/>
              <w:textAlignment w:val="auto"/>
              <w:rPr>
                <w:rFonts w:ascii="Times New Roman" w:hAnsi="Times New Roman"/>
              </w:rPr>
            </w:pPr>
            <w:r w:rsidRPr="00D617A4">
              <w:rPr>
                <w:rFonts w:ascii="Times New Roman" w:hAnsi="Times New Roman"/>
              </w:rPr>
              <w:t>Środki dydaktyczne stosowane w kształceniu pielęgniarek</w:t>
            </w:r>
            <w:r w:rsidRPr="008068F0">
              <w:rPr>
                <w:rFonts w:ascii="Times New Roman" w:hAnsi="Times New Roman"/>
              </w:rPr>
              <w:t>.</w:t>
            </w:r>
          </w:p>
          <w:p w:rsidR="008068F0" w:rsidRPr="008068F0" w:rsidRDefault="008068F0" w:rsidP="001C1FE6">
            <w:pPr>
              <w:pStyle w:val="Akapitzlist"/>
              <w:numPr>
                <w:ilvl w:val="0"/>
                <w:numId w:val="59"/>
              </w:numPr>
              <w:suppressAutoHyphens w:val="0"/>
              <w:autoSpaceDN/>
              <w:contextualSpacing/>
              <w:jc w:val="both"/>
              <w:textAlignment w:val="auto"/>
              <w:rPr>
                <w:rFonts w:ascii="Times New Roman" w:hAnsi="Times New Roman"/>
              </w:rPr>
            </w:pPr>
            <w:r w:rsidRPr="008068F0">
              <w:rPr>
                <w:rFonts w:ascii="Times New Roman" w:hAnsi="Times New Roman"/>
              </w:rPr>
              <w:t xml:space="preserve">Samokształcenie. </w:t>
            </w:r>
          </w:p>
          <w:p w:rsidR="008068F0" w:rsidRPr="008068F0" w:rsidRDefault="008068F0" w:rsidP="001C1FE6">
            <w:pPr>
              <w:pStyle w:val="Akapitzlist"/>
              <w:numPr>
                <w:ilvl w:val="0"/>
                <w:numId w:val="59"/>
              </w:numPr>
              <w:suppressAutoHyphens w:val="0"/>
              <w:autoSpaceDN/>
              <w:contextualSpacing/>
              <w:jc w:val="both"/>
              <w:textAlignment w:val="auto"/>
              <w:rPr>
                <w:rFonts w:ascii="Times New Roman" w:hAnsi="Times New Roman"/>
              </w:rPr>
            </w:pPr>
            <w:r w:rsidRPr="008068F0">
              <w:rPr>
                <w:rFonts w:ascii="Times New Roman" w:hAnsi="Times New Roman"/>
              </w:rPr>
              <w:t>Kontrola, ocena, ewaluacja  procesu dydaktycznego. Weryfikacja osiągniętych efektów uczenia się i organizacji procesu kształcenia zawodowego</w:t>
            </w:r>
            <w:r>
              <w:rPr>
                <w:rFonts w:ascii="Times New Roman" w:hAnsi="Times New Roman"/>
              </w:rPr>
              <w:t>.</w:t>
            </w:r>
          </w:p>
          <w:p w:rsidR="008068F0" w:rsidRPr="008068F0" w:rsidRDefault="008068F0" w:rsidP="001C1FE6">
            <w:pPr>
              <w:pStyle w:val="Akapitzlist"/>
              <w:numPr>
                <w:ilvl w:val="0"/>
                <w:numId w:val="59"/>
              </w:numPr>
              <w:suppressAutoHyphens w:val="0"/>
              <w:autoSpaceDN/>
              <w:contextualSpacing/>
              <w:jc w:val="both"/>
              <w:textAlignment w:val="auto"/>
              <w:rPr>
                <w:rFonts w:ascii="Times New Roman" w:hAnsi="Times New Roman"/>
              </w:rPr>
            </w:pPr>
            <w:r w:rsidRPr="008068F0">
              <w:rPr>
                <w:rFonts w:ascii="Times New Roman" w:hAnsi="Times New Roman"/>
              </w:rPr>
              <w:t>Hospitacja zajęć, protokoły pohospitacyjne.</w:t>
            </w:r>
          </w:p>
          <w:p w:rsidR="008068F0" w:rsidRPr="008068F0" w:rsidRDefault="008068F0" w:rsidP="001C1FE6">
            <w:pPr>
              <w:pStyle w:val="Akapitzlist"/>
              <w:numPr>
                <w:ilvl w:val="0"/>
                <w:numId w:val="59"/>
              </w:numPr>
              <w:suppressAutoHyphens w:val="0"/>
              <w:autoSpaceDN/>
              <w:contextualSpacing/>
              <w:jc w:val="both"/>
              <w:textAlignment w:val="auto"/>
              <w:rPr>
                <w:rFonts w:ascii="Times New Roman" w:hAnsi="Times New Roman"/>
              </w:rPr>
            </w:pPr>
            <w:r w:rsidRPr="008068F0">
              <w:rPr>
                <w:rFonts w:ascii="Times New Roman" w:hAnsi="Times New Roman"/>
              </w:rPr>
              <w:t>Wewnętrzny System j</w:t>
            </w:r>
            <w:r>
              <w:rPr>
                <w:rFonts w:ascii="Times New Roman" w:hAnsi="Times New Roman"/>
              </w:rPr>
              <w:t>akości Kształcenia. Akredytacja.</w:t>
            </w:r>
          </w:p>
          <w:p w:rsidR="008068F0" w:rsidRPr="008068F0" w:rsidRDefault="008068F0" w:rsidP="00DA603E">
            <w:pPr>
              <w:pStyle w:val="Standard"/>
              <w:spacing w:line="276" w:lineRule="auto"/>
              <w:rPr>
                <w:bCs/>
                <w:sz w:val="22"/>
                <w:szCs w:val="22"/>
                <w:lang w:eastAsia="en-US"/>
              </w:rPr>
            </w:pPr>
            <w:r w:rsidRPr="008068F0">
              <w:rPr>
                <w:bCs/>
                <w:sz w:val="22"/>
                <w:szCs w:val="22"/>
                <w:lang w:eastAsia="en-US"/>
              </w:rPr>
              <w:t>Ćwiczenia:</w:t>
            </w:r>
          </w:p>
          <w:p w:rsidR="008068F0" w:rsidRPr="008068F0" w:rsidRDefault="008068F0" w:rsidP="001C1FE6">
            <w:pPr>
              <w:pStyle w:val="Akapitzlist"/>
              <w:numPr>
                <w:ilvl w:val="0"/>
                <w:numId w:val="60"/>
              </w:numPr>
              <w:suppressAutoHyphens w:val="0"/>
              <w:autoSpaceDN/>
              <w:contextualSpacing/>
              <w:textAlignment w:val="auto"/>
              <w:rPr>
                <w:rFonts w:ascii="Times New Roman" w:hAnsi="Times New Roman"/>
              </w:rPr>
            </w:pPr>
            <w:r w:rsidRPr="008068F0">
              <w:rPr>
                <w:rFonts w:ascii="Times New Roman" w:hAnsi="Times New Roman"/>
              </w:rPr>
              <w:t>Analiza obowiązującej dokumentacji kształcenia pielęgniarek w Polsce (Dyrektywa 2005/36/we Parlamentu Europejskiego i Rady, Ustawa o Zawodach Pielęgniarki i Położnej, Polska Rama Kwalifikacji Zawodowych, Standard kształcenia przygotowującego do wykonywania zawodu pielęgniarki, Programy Kształcenie na Kierunku Pielęgniarstwo, Sylabusy).</w:t>
            </w:r>
          </w:p>
          <w:p w:rsidR="008068F0" w:rsidRPr="008068F0" w:rsidRDefault="008068F0" w:rsidP="001C1FE6">
            <w:pPr>
              <w:pStyle w:val="Akapitzlist"/>
              <w:numPr>
                <w:ilvl w:val="0"/>
                <w:numId w:val="60"/>
              </w:numPr>
              <w:suppressAutoHyphens w:val="0"/>
              <w:autoSpaceDN/>
              <w:contextualSpacing/>
              <w:textAlignment w:val="auto"/>
              <w:rPr>
                <w:rFonts w:ascii="Times New Roman" w:hAnsi="Times New Roman"/>
              </w:rPr>
            </w:pPr>
            <w:r w:rsidRPr="008068F0">
              <w:rPr>
                <w:rFonts w:ascii="Times New Roman" w:hAnsi="Times New Roman"/>
              </w:rPr>
              <w:t>Cele kształcenia wynikające z zadań zawodowych – formułowanie przykładowych celów kształcenia medycznego.</w:t>
            </w:r>
          </w:p>
          <w:p w:rsidR="008068F0" w:rsidRPr="008068F0" w:rsidRDefault="008068F0" w:rsidP="001C1FE6">
            <w:pPr>
              <w:pStyle w:val="Akapitzlist"/>
              <w:numPr>
                <w:ilvl w:val="0"/>
                <w:numId w:val="60"/>
              </w:numPr>
              <w:suppressAutoHyphens w:val="0"/>
              <w:autoSpaceDN/>
              <w:contextualSpacing/>
              <w:jc w:val="both"/>
              <w:textAlignment w:val="auto"/>
              <w:rPr>
                <w:rFonts w:ascii="Times New Roman" w:hAnsi="Times New Roman"/>
              </w:rPr>
            </w:pPr>
            <w:r w:rsidRPr="008068F0">
              <w:rPr>
                <w:rFonts w:ascii="Times New Roman" w:hAnsi="Times New Roman"/>
              </w:rPr>
              <w:t>Konspekt, plan metodyczny.</w:t>
            </w:r>
          </w:p>
          <w:p w:rsidR="008068F0" w:rsidRPr="008068F0" w:rsidRDefault="008068F0" w:rsidP="001C1FE6">
            <w:pPr>
              <w:pStyle w:val="Akapitzlist"/>
              <w:numPr>
                <w:ilvl w:val="0"/>
                <w:numId w:val="60"/>
              </w:numPr>
              <w:suppressAutoHyphens w:val="0"/>
              <w:autoSpaceDN/>
              <w:contextualSpacing/>
              <w:textAlignment w:val="auto"/>
              <w:rPr>
                <w:rFonts w:ascii="Times New Roman" w:hAnsi="Times New Roman"/>
              </w:rPr>
            </w:pPr>
            <w:r w:rsidRPr="008068F0">
              <w:rPr>
                <w:rFonts w:ascii="Times New Roman" w:hAnsi="Times New Roman"/>
              </w:rPr>
              <w:t>Opracowanie projektu zajęć dydaktycznych metodą wykładu i pogadanki.</w:t>
            </w:r>
          </w:p>
          <w:p w:rsidR="008068F0" w:rsidRPr="008068F0" w:rsidRDefault="008068F0" w:rsidP="001C1FE6">
            <w:pPr>
              <w:pStyle w:val="Akapitzlist"/>
              <w:numPr>
                <w:ilvl w:val="0"/>
                <w:numId w:val="60"/>
              </w:numPr>
              <w:suppressAutoHyphens w:val="0"/>
              <w:autoSpaceDN/>
              <w:contextualSpacing/>
              <w:jc w:val="both"/>
              <w:textAlignment w:val="auto"/>
              <w:rPr>
                <w:rFonts w:ascii="Times New Roman" w:hAnsi="Times New Roman"/>
              </w:rPr>
            </w:pPr>
            <w:r w:rsidRPr="008068F0">
              <w:rPr>
                <w:rFonts w:ascii="Times New Roman" w:hAnsi="Times New Roman"/>
              </w:rPr>
              <w:t xml:space="preserve">Projektowanie zajęć dydaktycznych kształtujących umiejętności praktyczne z wykorzystaniem wybranych metod nauczania. </w:t>
            </w:r>
          </w:p>
          <w:p w:rsidR="008068F0" w:rsidRPr="008068F0" w:rsidRDefault="008068F0" w:rsidP="001C1FE6">
            <w:pPr>
              <w:pStyle w:val="Akapitzlist"/>
              <w:numPr>
                <w:ilvl w:val="0"/>
                <w:numId w:val="60"/>
              </w:numPr>
              <w:suppressAutoHyphens w:val="0"/>
              <w:autoSpaceDN/>
              <w:contextualSpacing/>
              <w:textAlignment w:val="auto"/>
              <w:rPr>
                <w:rFonts w:ascii="Times New Roman" w:hAnsi="Times New Roman"/>
              </w:rPr>
            </w:pPr>
            <w:r w:rsidRPr="008068F0">
              <w:rPr>
                <w:rFonts w:ascii="Times New Roman" w:hAnsi="Times New Roman"/>
              </w:rPr>
              <w:t xml:space="preserve">Projektowanie pomocy dydaktycznych do zajęć. </w:t>
            </w:r>
          </w:p>
          <w:p w:rsidR="008068F0" w:rsidRPr="008068F0" w:rsidRDefault="008068F0" w:rsidP="001C1FE6">
            <w:pPr>
              <w:pStyle w:val="Akapitzlist"/>
              <w:numPr>
                <w:ilvl w:val="0"/>
                <w:numId w:val="60"/>
              </w:numPr>
              <w:suppressAutoHyphens w:val="0"/>
              <w:autoSpaceDN/>
              <w:contextualSpacing/>
              <w:jc w:val="both"/>
              <w:textAlignment w:val="auto"/>
              <w:rPr>
                <w:rFonts w:ascii="Times New Roman" w:hAnsi="Times New Roman"/>
              </w:rPr>
            </w:pPr>
            <w:r w:rsidRPr="008068F0">
              <w:rPr>
                <w:rFonts w:ascii="Times New Roman" w:hAnsi="Times New Roman"/>
              </w:rPr>
              <w:t>Opracowanie zadań sprawdzających opanowane efektów uczenia w zakresie wiedzy i umiejętności</w:t>
            </w:r>
            <w:r w:rsidR="00B62054">
              <w:rPr>
                <w:rFonts w:ascii="Times New Roman" w:hAnsi="Times New Roman"/>
              </w:rPr>
              <w:t>.</w:t>
            </w:r>
          </w:p>
          <w:p w:rsidR="008068F0" w:rsidRPr="008068F0" w:rsidRDefault="008068F0" w:rsidP="001C1FE6">
            <w:pPr>
              <w:pStyle w:val="Akapitzlist"/>
              <w:numPr>
                <w:ilvl w:val="0"/>
                <w:numId w:val="60"/>
              </w:numPr>
              <w:suppressAutoHyphens w:val="0"/>
              <w:autoSpaceDN/>
              <w:contextualSpacing/>
              <w:textAlignment w:val="auto"/>
              <w:rPr>
                <w:rFonts w:ascii="Times New Roman" w:hAnsi="Times New Roman"/>
              </w:rPr>
            </w:pPr>
            <w:r w:rsidRPr="008068F0">
              <w:rPr>
                <w:rFonts w:ascii="Times New Roman" w:hAnsi="Times New Roman"/>
              </w:rPr>
              <w:t>Prezentowanie zajęć przygotowanych przez studentów.</w:t>
            </w:r>
          </w:p>
          <w:p w:rsidR="008068F0" w:rsidRPr="008068F0" w:rsidRDefault="008068F0" w:rsidP="001C1FE6">
            <w:pPr>
              <w:pStyle w:val="Akapitzlist"/>
              <w:numPr>
                <w:ilvl w:val="0"/>
                <w:numId w:val="60"/>
              </w:numPr>
              <w:suppressAutoHyphens w:val="0"/>
              <w:autoSpaceDN/>
              <w:contextualSpacing/>
              <w:textAlignment w:val="auto"/>
              <w:rPr>
                <w:rFonts w:ascii="Times New Roman" w:hAnsi="Times New Roman"/>
              </w:rPr>
            </w:pPr>
            <w:r w:rsidRPr="008068F0">
              <w:rPr>
                <w:rFonts w:ascii="Times New Roman" w:hAnsi="Times New Roman"/>
              </w:rPr>
              <w:t>Ocena zajęć według arkusza pohospitacyjnego</w:t>
            </w:r>
            <w:r w:rsidR="00B62054">
              <w:rPr>
                <w:rFonts w:ascii="Times New Roman" w:hAnsi="Times New Roman"/>
              </w:rPr>
              <w:t>.</w:t>
            </w:r>
          </w:p>
          <w:p w:rsidR="008068F0" w:rsidRPr="008068F0" w:rsidRDefault="008068F0" w:rsidP="001C1FE6">
            <w:pPr>
              <w:pStyle w:val="Akapitzlist"/>
              <w:widowControl w:val="0"/>
              <w:numPr>
                <w:ilvl w:val="0"/>
                <w:numId w:val="60"/>
              </w:numPr>
              <w:contextualSpacing/>
              <w:textAlignment w:val="auto"/>
              <w:rPr>
                <w:rFonts w:ascii="Times New Roman" w:hAnsi="Times New Roman"/>
              </w:rPr>
            </w:pPr>
            <w:r w:rsidRPr="008068F0">
              <w:rPr>
                <w:rFonts w:ascii="Times New Roman" w:hAnsi="Times New Roman"/>
              </w:rPr>
              <w:t>Samoocena i ocena studentów</w:t>
            </w:r>
            <w:r w:rsidR="00B62054">
              <w:rPr>
                <w:rFonts w:ascii="Times New Roman" w:hAnsi="Times New Roman"/>
              </w:rPr>
              <w:t>.</w:t>
            </w:r>
          </w:p>
        </w:tc>
      </w:tr>
      <w:tr w:rsidR="008068F0" w:rsidRPr="00000DE2" w:rsidTr="00DA603E">
        <w:trPr>
          <w:cantSplit/>
          <w:trHeight w:val="693"/>
        </w:trPr>
        <w:tc>
          <w:tcPr>
            <w:tcW w:w="769" w:type="dxa"/>
            <w:vMerge w:val="restart"/>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068F0" w:rsidRPr="00000DE2" w:rsidRDefault="008068F0" w:rsidP="00DA603E">
            <w:pPr>
              <w:pStyle w:val="Standard"/>
              <w:spacing w:line="276" w:lineRule="auto"/>
              <w:jc w:val="center"/>
              <w:rPr>
                <w:b/>
                <w:bCs/>
                <w:sz w:val="22"/>
                <w:szCs w:val="22"/>
                <w:lang w:eastAsia="en-US"/>
              </w:rPr>
            </w:pPr>
            <w:r w:rsidRPr="00000DE2">
              <w:rPr>
                <w:b/>
                <w:bCs/>
                <w:sz w:val="22"/>
                <w:szCs w:val="22"/>
                <w:lang w:eastAsia="en-US"/>
              </w:rPr>
              <w:t>17.</w:t>
            </w:r>
          </w:p>
        </w:tc>
        <w:tc>
          <w:tcPr>
            <w:tcW w:w="1591" w:type="dxa"/>
            <w:vMerge w:val="restart"/>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Zamierzone efekty uczenia się</w:t>
            </w:r>
          </w:p>
        </w:tc>
        <w:tc>
          <w:tcPr>
            <w:tcW w:w="147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Wiedza</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Default="008068F0" w:rsidP="008068F0">
            <w:pPr>
              <w:pStyle w:val="Default"/>
              <w:spacing w:line="276" w:lineRule="auto"/>
              <w:textAlignment w:val="auto"/>
              <w:rPr>
                <w:sz w:val="22"/>
                <w:szCs w:val="22"/>
                <w:lang w:eastAsia="en-US"/>
              </w:rPr>
            </w:pPr>
            <w:r w:rsidRPr="00FF496A">
              <w:rPr>
                <w:sz w:val="22"/>
                <w:szCs w:val="22"/>
                <w:lang w:eastAsia="en-US"/>
              </w:rPr>
              <w:t>Student zna i rozumie:</w:t>
            </w:r>
          </w:p>
          <w:p w:rsidR="008068F0" w:rsidRPr="008068F0" w:rsidRDefault="008068F0" w:rsidP="008068F0">
            <w:pPr>
              <w:pStyle w:val="Default"/>
              <w:numPr>
                <w:ilvl w:val="0"/>
                <w:numId w:val="18"/>
              </w:numPr>
              <w:spacing w:line="276" w:lineRule="auto"/>
              <w:textAlignment w:val="auto"/>
              <w:rPr>
                <w:sz w:val="22"/>
                <w:szCs w:val="22"/>
                <w:lang w:eastAsia="en-US"/>
              </w:rPr>
            </w:pPr>
            <w:r w:rsidRPr="008068F0">
              <w:rPr>
                <w:sz w:val="22"/>
                <w:szCs w:val="22"/>
                <w:lang w:eastAsia="en-US"/>
              </w:rPr>
              <w:t>podstawowe pojęcia z zakresu dydaktyki medycznej</w:t>
            </w:r>
            <w:r>
              <w:rPr>
                <w:sz w:val="22"/>
                <w:szCs w:val="22"/>
                <w:lang w:eastAsia="en-US"/>
              </w:rPr>
              <w:t>,</w:t>
            </w:r>
          </w:p>
          <w:p w:rsidR="008068F0" w:rsidRPr="008068F0" w:rsidRDefault="008068F0" w:rsidP="008068F0">
            <w:pPr>
              <w:pStyle w:val="Default"/>
              <w:numPr>
                <w:ilvl w:val="0"/>
                <w:numId w:val="18"/>
              </w:numPr>
              <w:spacing w:line="276" w:lineRule="auto"/>
              <w:textAlignment w:val="auto"/>
              <w:rPr>
                <w:sz w:val="22"/>
                <w:szCs w:val="22"/>
                <w:lang w:eastAsia="en-US"/>
              </w:rPr>
            </w:pPr>
            <w:r w:rsidRPr="008068F0">
              <w:rPr>
                <w:sz w:val="22"/>
                <w:szCs w:val="22"/>
                <w:lang w:eastAsia="en-US"/>
              </w:rPr>
              <w:t xml:space="preserve"> zasady przygotowan</w:t>
            </w:r>
            <w:r>
              <w:rPr>
                <w:sz w:val="22"/>
                <w:szCs w:val="22"/>
                <w:lang w:eastAsia="en-US"/>
              </w:rPr>
              <w:t>ia do działalności dydaktycznej,</w:t>
            </w:r>
          </w:p>
          <w:p w:rsidR="008068F0" w:rsidRPr="008068F0" w:rsidRDefault="008068F0" w:rsidP="008068F0">
            <w:pPr>
              <w:pStyle w:val="Default"/>
              <w:numPr>
                <w:ilvl w:val="0"/>
                <w:numId w:val="18"/>
              </w:numPr>
              <w:spacing w:line="276" w:lineRule="auto"/>
              <w:textAlignment w:val="auto"/>
              <w:rPr>
                <w:sz w:val="22"/>
                <w:szCs w:val="22"/>
                <w:lang w:eastAsia="en-US"/>
              </w:rPr>
            </w:pPr>
            <w:r w:rsidRPr="008068F0">
              <w:rPr>
                <w:sz w:val="22"/>
                <w:szCs w:val="22"/>
                <w:lang w:eastAsia="en-US"/>
              </w:rPr>
              <w:t xml:space="preserve"> metody nauczania i środki dydaktyczne stosowane w kształceniu przeddyplomowym i podyplomowym</w:t>
            </w:r>
            <w:r>
              <w:rPr>
                <w:sz w:val="22"/>
                <w:szCs w:val="22"/>
                <w:lang w:eastAsia="en-US"/>
              </w:rPr>
              <w:t>.</w:t>
            </w:r>
          </w:p>
        </w:tc>
      </w:tr>
      <w:tr w:rsidR="008068F0" w:rsidRPr="00000DE2" w:rsidTr="00DA603E">
        <w:trPr>
          <w:cantSplit/>
          <w:trHeight w:val="701"/>
        </w:trPr>
        <w:tc>
          <w:tcPr>
            <w:tcW w:w="769" w:type="dxa"/>
            <w:vMerge/>
            <w:tcBorders>
              <w:top w:val="single" w:sz="4" w:space="0" w:color="00000A"/>
              <w:left w:val="single" w:sz="4" w:space="0" w:color="00000A"/>
              <w:bottom w:val="single" w:sz="4" w:space="0" w:color="00000A"/>
              <w:right w:val="single" w:sz="4" w:space="0" w:color="00000A"/>
            </w:tcBorders>
            <w:vAlign w:val="center"/>
            <w:hideMark/>
          </w:tcPr>
          <w:p w:rsidR="008068F0" w:rsidRPr="00000DE2" w:rsidRDefault="008068F0" w:rsidP="00DA603E">
            <w:pPr>
              <w:suppressAutoHyphens w:val="0"/>
              <w:rPr>
                <w:b/>
                <w:bCs/>
                <w:sz w:val="22"/>
                <w:szCs w:val="22"/>
                <w:lang w:eastAsia="en-US"/>
              </w:rPr>
            </w:pPr>
          </w:p>
        </w:tc>
        <w:tc>
          <w:tcPr>
            <w:tcW w:w="1591" w:type="dxa"/>
            <w:vMerge/>
            <w:tcBorders>
              <w:top w:val="single" w:sz="4" w:space="0" w:color="00000A"/>
              <w:left w:val="single" w:sz="4" w:space="0" w:color="00000A"/>
              <w:bottom w:val="single" w:sz="4" w:space="0" w:color="00000A"/>
              <w:right w:val="single" w:sz="4" w:space="0" w:color="00000A"/>
            </w:tcBorders>
            <w:vAlign w:val="center"/>
            <w:hideMark/>
          </w:tcPr>
          <w:p w:rsidR="008068F0" w:rsidRPr="00000DE2" w:rsidRDefault="008068F0" w:rsidP="00DA603E">
            <w:pPr>
              <w:suppressAutoHyphens w:val="0"/>
              <w:rPr>
                <w:b/>
                <w:bCs/>
                <w:sz w:val="22"/>
                <w:szCs w:val="22"/>
                <w:lang w:eastAsia="en-US"/>
              </w:rPr>
            </w:pPr>
          </w:p>
        </w:tc>
        <w:tc>
          <w:tcPr>
            <w:tcW w:w="147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Umiejętności</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Default="008068F0" w:rsidP="008068F0">
            <w:pPr>
              <w:pStyle w:val="Default"/>
              <w:spacing w:line="276" w:lineRule="auto"/>
              <w:textAlignment w:val="auto"/>
              <w:rPr>
                <w:sz w:val="22"/>
                <w:szCs w:val="22"/>
                <w:lang w:eastAsia="en-US"/>
              </w:rPr>
            </w:pPr>
            <w:r w:rsidRPr="00FF496A">
              <w:rPr>
                <w:sz w:val="22"/>
                <w:szCs w:val="22"/>
                <w:lang w:eastAsia="en-US"/>
              </w:rPr>
              <w:t>Student potrafi:</w:t>
            </w:r>
          </w:p>
          <w:p w:rsidR="008068F0" w:rsidRPr="008068F0" w:rsidRDefault="008068F0" w:rsidP="008068F0">
            <w:pPr>
              <w:pStyle w:val="Default"/>
              <w:numPr>
                <w:ilvl w:val="0"/>
                <w:numId w:val="18"/>
              </w:numPr>
              <w:spacing w:line="276" w:lineRule="auto"/>
              <w:textAlignment w:val="auto"/>
              <w:rPr>
                <w:sz w:val="22"/>
                <w:szCs w:val="22"/>
                <w:lang w:eastAsia="en-US"/>
              </w:rPr>
            </w:pPr>
            <w:r w:rsidRPr="008068F0">
              <w:rPr>
                <w:sz w:val="22"/>
                <w:szCs w:val="22"/>
                <w:lang w:eastAsia="en-US"/>
              </w:rPr>
              <w:t>dobierać odpowiednie środki i metody nauczania w działalności dydaktycznej</w:t>
            </w:r>
            <w:r>
              <w:rPr>
                <w:sz w:val="22"/>
                <w:szCs w:val="22"/>
                <w:lang w:eastAsia="en-US"/>
              </w:rPr>
              <w:t>,</w:t>
            </w:r>
          </w:p>
          <w:p w:rsidR="008068F0" w:rsidRPr="008068F0" w:rsidRDefault="008068F0" w:rsidP="008068F0">
            <w:pPr>
              <w:pStyle w:val="Default"/>
              <w:numPr>
                <w:ilvl w:val="0"/>
                <w:numId w:val="18"/>
              </w:numPr>
              <w:spacing w:line="276" w:lineRule="auto"/>
              <w:textAlignment w:val="auto"/>
              <w:rPr>
                <w:sz w:val="22"/>
                <w:szCs w:val="22"/>
                <w:lang w:eastAsia="en-US"/>
              </w:rPr>
            </w:pPr>
            <w:r w:rsidRPr="008068F0">
              <w:rPr>
                <w:sz w:val="22"/>
                <w:szCs w:val="22"/>
                <w:lang w:eastAsia="en-US"/>
              </w:rPr>
              <w:t>dokonywać weryfikacji osiągniętych efektów uczenia się i organizacji</w:t>
            </w:r>
            <w:r>
              <w:rPr>
                <w:sz w:val="22"/>
                <w:szCs w:val="22"/>
                <w:lang w:eastAsia="en-US"/>
              </w:rPr>
              <w:t xml:space="preserve"> procesu kształcenia zawodowego.</w:t>
            </w:r>
          </w:p>
        </w:tc>
      </w:tr>
      <w:tr w:rsidR="008068F0" w:rsidRPr="00000DE2" w:rsidTr="00DA603E">
        <w:trPr>
          <w:cantSplit/>
          <w:trHeight w:val="695"/>
        </w:trPr>
        <w:tc>
          <w:tcPr>
            <w:tcW w:w="769" w:type="dxa"/>
            <w:vMerge/>
            <w:tcBorders>
              <w:top w:val="single" w:sz="4" w:space="0" w:color="00000A"/>
              <w:left w:val="single" w:sz="4" w:space="0" w:color="00000A"/>
              <w:bottom w:val="single" w:sz="4" w:space="0" w:color="00000A"/>
              <w:right w:val="single" w:sz="4" w:space="0" w:color="00000A"/>
            </w:tcBorders>
            <w:vAlign w:val="center"/>
            <w:hideMark/>
          </w:tcPr>
          <w:p w:rsidR="008068F0" w:rsidRPr="00000DE2" w:rsidRDefault="008068F0" w:rsidP="00DA603E">
            <w:pPr>
              <w:suppressAutoHyphens w:val="0"/>
              <w:rPr>
                <w:b/>
                <w:bCs/>
                <w:sz w:val="22"/>
                <w:szCs w:val="22"/>
                <w:lang w:eastAsia="en-US"/>
              </w:rPr>
            </w:pPr>
          </w:p>
        </w:tc>
        <w:tc>
          <w:tcPr>
            <w:tcW w:w="1591" w:type="dxa"/>
            <w:vMerge/>
            <w:tcBorders>
              <w:top w:val="single" w:sz="4" w:space="0" w:color="00000A"/>
              <w:left w:val="single" w:sz="4" w:space="0" w:color="00000A"/>
              <w:bottom w:val="single" w:sz="4" w:space="0" w:color="00000A"/>
              <w:right w:val="single" w:sz="4" w:space="0" w:color="00000A"/>
            </w:tcBorders>
            <w:vAlign w:val="center"/>
            <w:hideMark/>
          </w:tcPr>
          <w:p w:rsidR="008068F0" w:rsidRPr="00000DE2" w:rsidRDefault="008068F0" w:rsidP="00DA603E">
            <w:pPr>
              <w:suppressAutoHyphens w:val="0"/>
              <w:rPr>
                <w:b/>
                <w:bCs/>
                <w:sz w:val="22"/>
                <w:szCs w:val="22"/>
                <w:lang w:eastAsia="en-US"/>
              </w:rPr>
            </w:pPr>
          </w:p>
        </w:tc>
        <w:tc>
          <w:tcPr>
            <w:tcW w:w="147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Kompetencje społeczne</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068F0" w:rsidRDefault="008068F0" w:rsidP="008068F0">
            <w:pPr>
              <w:pStyle w:val="Default"/>
              <w:spacing w:line="276" w:lineRule="auto"/>
              <w:textAlignment w:val="auto"/>
              <w:rPr>
                <w:sz w:val="22"/>
                <w:szCs w:val="22"/>
                <w:lang w:eastAsia="en-US"/>
              </w:rPr>
            </w:pPr>
            <w:r w:rsidRPr="00FF496A">
              <w:rPr>
                <w:sz w:val="22"/>
                <w:szCs w:val="22"/>
                <w:lang w:eastAsia="en-US"/>
              </w:rPr>
              <w:t>Student jest gotów do:</w:t>
            </w:r>
          </w:p>
          <w:p w:rsidR="008068F0" w:rsidRPr="008068F0" w:rsidRDefault="008068F0" w:rsidP="001C1FE6">
            <w:pPr>
              <w:pStyle w:val="Standard"/>
              <w:numPr>
                <w:ilvl w:val="0"/>
                <w:numId w:val="56"/>
              </w:numPr>
              <w:spacing w:line="276" w:lineRule="auto"/>
              <w:jc w:val="both"/>
              <w:textAlignment w:val="auto"/>
              <w:rPr>
                <w:sz w:val="22"/>
                <w:szCs w:val="22"/>
                <w:lang w:eastAsia="en-US"/>
              </w:rPr>
            </w:pPr>
            <w:r>
              <w:rPr>
                <w:sz w:val="22"/>
                <w:szCs w:val="22"/>
                <w:lang w:eastAsia="en-US"/>
              </w:rPr>
              <w:t>formułowania</w:t>
            </w:r>
            <w:r w:rsidRPr="008068F0">
              <w:rPr>
                <w:sz w:val="22"/>
                <w:szCs w:val="22"/>
                <w:lang w:eastAsia="en-US"/>
              </w:rPr>
              <w:t xml:space="preserve"> opinii dotyczących różnych aspektów działalności zawodowej i zasięgania porad ekspertów w przypadku trudności w samodzielnym rozwiazywaniem problemu</w:t>
            </w:r>
            <w:r>
              <w:rPr>
                <w:sz w:val="22"/>
                <w:szCs w:val="22"/>
                <w:lang w:eastAsia="en-US"/>
              </w:rPr>
              <w:t>.</w:t>
            </w:r>
          </w:p>
        </w:tc>
      </w:tr>
      <w:tr w:rsidR="008068F0" w:rsidRPr="00000DE2" w:rsidTr="00DA603E">
        <w:trPr>
          <w:cantSplit/>
          <w:trHeight w:val="6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068F0" w:rsidRPr="00000DE2" w:rsidRDefault="008068F0" w:rsidP="00DA603E">
            <w:pPr>
              <w:spacing w:line="276" w:lineRule="auto"/>
              <w:rPr>
                <w:sz w:val="22"/>
                <w:szCs w:val="22"/>
                <w:lang w:eastAsia="en-US"/>
              </w:rPr>
            </w:pPr>
          </w:p>
          <w:p w:rsidR="008068F0" w:rsidRPr="00000DE2" w:rsidRDefault="008068F0" w:rsidP="00DA603E">
            <w:pPr>
              <w:spacing w:line="276" w:lineRule="auto"/>
              <w:rPr>
                <w:sz w:val="22"/>
                <w:szCs w:val="22"/>
                <w:lang w:eastAsia="en-US"/>
              </w:rPr>
            </w:pPr>
          </w:p>
          <w:p w:rsidR="008068F0" w:rsidRPr="00000DE2" w:rsidRDefault="008068F0" w:rsidP="00DA603E">
            <w:pPr>
              <w:spacing w:line="276" w:lineRule="auto"/>
              <w:rPr>
                <w:b/>
                <w:sz w:val="22"/>
                <w:szCs w:val="22"/>
                <w:lang w:eastAsia="en-US"/>
              </w:rPr>
            </w:pPr>
            <w:r w:rsidRPr="00000DE2">
              <w:rPr>
                <w:b/>
                <w:sz w:val="22"/>
                <w:szCs w:val="22"/>
                <w:lang w:eastAsia="en-US"/>
              </w:rPr>
              <w:t>18.</w:t>
            </w:r>
          </w:p>
          <w:p w:rsidR="008068F0" w:rsidRPr="00000DE2" w:rsidRDefault="008068F0" w:rsidP="00DA603E">
            <w:pPr>
              <w:spacing w:line="276" w:lineRule="auto"/>
              <w:rPr>
                <w:sz w:val="22"/>
                <w:szCs w:val="22"/>
                <w:lang w:eastAsia="en-US"/>
              </w:rPr>
            </w:pPr>
          </w:p>
          <w:p w:rsidR="008068F0" w:rsidRPr="00000DE2" w:rsidRDefault="008068F0" w:rsidP="00DA603E">
            <w:pPr>
              <w:spacing w:line="276" w:lineRule="auto"/>
              <w:rPr>
                <w:sz w:val="22"/>
                <w:szCs w:val="22"/>
                <w:lang w:eastAsia="en-US"/>
              </w:rPr>
            </w:pPr>
          </w:p>
          <w:p w:rsidR="008068F0" w:rsidRPr="00000DE2" w:rsidRDefault="008068F0" w:rsidP="00DA603E">
            <w:pPr>
              <w:spacing w:line="276" w:lineRule="auto"/>
              <w:rPr>
                <w:sz w:val="22"/>
                <w:szCs w:val="22"/>
                <w:lang w:eastAsia="en-US"/>
              </w:rPr>
            </w:pPr>
          </w:p>
          <w:p w:rsidR="008068F0" w:rsidRPr="00000DE2" w:rsidRDefault="008068F0" w:rsidP="00DA603E">
            <w:pPr>
              <w:spacing w:line="276" w:lineRule="auto"/>
              <w:rPr>
                <w:sz w:val="22"/>
                <w:szCs w:val="22"/>
                <w:lang w:eastAsia="en-US"/>
              </w:rPr>
            </w:pPr>
          </w:p>
          <w:p w:rsidR="008068F0" w:rsidRPr="00000DE2" w:rsidRDefault="008068F0" w:rsidP="00DA603E">
            <w:pPr>
              <w:spacing w:line="276" w:lineRule="auto"/>
              <w:rPr>
                <w:sz w:val="22"/>
                <w:szCs w:val="22"/>
                <w:lang w:eastAsia="en-US"/>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068F0" w:rsidRPr="00000DE2" w:rsidRDefault="008068F0" w:rsidP="00DA603E">
            <w:pPr>
              <w:pStyle w:val="Standard"/>
              <w:spacing w:line="276" w:lineRule="auto"/>
              <w:rPr>
                <w:b/>
                <w:bCs/>
                <w:sz w:val="22"/>
                <w:szCs w:val="22"/>
                <w:lang w:eastAsia="en-US"/>
              </w:rPr>
            </w:pPr>
            <w:r w:rsidRPr="00000DE2">
              <w:rPr>
                <w:b/>
                <w:bCs/>
                <w:sz w:val="22"/>
                <w:szCs w:val="22"/>
                <w:lang w:eastAsia="en-US"/>
              </w:rPr>
              <w:t>Wykaz literatury podstawowej i uzupełniającej, obowiązującej do zaliczenia danego przedmiotu</w:t>
            </w:r>
          </w:p>
          <w:p w:rsidR="008068F0" w:rsidRPr="00000DE2" w:rsidRDefault="008068F0" w:rsidP="00DA603E">
            <w:pPr>
              <w:pStyle w:val="Standard"/>
              <w:spacing w:line="276" w:lineRule="auto"/>
              <w:rPr>
                <w:b/>
                <w:bCs/>
                <w:sz w:val="22"/>
                <w:szCs w:val="22"/>
                <w:lang w:eastAsia="en-US"/>
              </w:rPr>
            </w:pPr>
          </w:p>
          <w:p w:rsidR="008068F0" w:rsidRPr="00000DE2" w:rsidRDefault="008068F0" w:rsidP="00DA603E">
            <w:pPr>
              <w:pStyle w:val="Standard"/>
              <w:spacing w:line="276" w:lineRule="auto"/>
              <w:rPr>
                <w:b/>
                <w:bCs/>
                <w:sz w:val="22"/>
                <w:szCs w:val="22"/>
                <w:lang w:eastAsia="en-US"/>
              </w:rPr>
            </w:pP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068F0" w:rsidRPr="00000DE2" w:rsidRDefault="008068F0" w:rsidP="00DA603E">
            <w:pPr>
              <w:pStyle w:val="Standard"/>
              <w:spacing w:line="276" w:lineRule="auto"/>
              <w:jc w:val="both"/>
              <w:rPr>
                <w:b/>
                <w:sz w:val="22"/>
                <w:szCs w:val="22"/>
                <w:lang w:eastAsia="en-US"/>
              </w:rPr>
            </w:pPr>
            <w:r w:rsidRPr="00000DE2">
              <w:rPr>
                <w:b/>
                <w:sz w:val="22"/>
                <w:szCs w:val="22"/>
                <w:lang w:eastAsia="en-US"/>
              </w:rPr>
              <w:t>Piśmiennictwo</w:t>
            </w:r>
            <w:r w:rsidRPr="00000DE2">
              <w:rPr>
                <w:b/>
                <w:bCs/>
                <w:sz w:val="22"/>
                <w:szCs w:val="22"/>
                <w:lang w:eastAsia="en-US"/>
              </w:rPr>
              <w:t xml:space="preserve"> podstawowe:</w:t>
            </w:r>
          </w:p>
          <w:p w:rsidR="008068F0" w:rsidRPr="00000DE2" w:rsidRDefault="008068F0" w:rsidP="001C1FE6">
            <w:pPr>
              <w:pStyle w:val="Standard"/>
              <w:numPr>
                <w:ilvl w:val="0"/>
                <w:numId w:val="58"/>
              </w:numPr>
              <w:spacing w:line="276" w:lineRule="auto"/>
              <w:textAlignment w:val="auto"/>
              <w:rPr>
                <w:bCs/>
                <w:sz w:val="22"/>
                <w:szCs w:val="22"/>
                <w:lang w:eastAsia="en-US"/>
              </w:rPr>
            </w:pPr>
            <w:r w:rsidRPr="00000DE2">
              <w:rPr>
                <w:bCs/>
                <w:sz w:val="22"/>
                <w:szCs w:val="22"/>
                <w:lang w:eastAsia="en-US"/>
              </w:rPr>
              <w:t>Ciechaniewicz W. (red.): Pedagogika. Wydawnictwo Lekarskie PZWL. Warszawa 2008.</w:t>
            </w:r>
          </w:p>
          <w:p w:rsidR="008068F0" w:rsidRDefault="008068F0" w:rsidP="001C1FE6">
            <w:pPr>
              <w:pStyle w:val="Standard"/>
              <w:numPr>
                <w:ilvl w:val="0"/>
                <w:numId w:val="58"/>
              </w:numPr>
              <w:spacing w:line="276" w:lineRule="auto"/>
              <w:textAlignment w:val="auto"/>
              <w:rPr>
                <w:sz w:val="22"/>
                <w:szCs w:val="22"/>
                <w:lang w:eastAsia="en-US"/>
              </w:rPr>
            </w:pPr>
            <w:r w:rsidRPr="00000DE2">
              <w:rPr>
                <w:sz w:val="22"/>
                <w:szCs w:val="22"/>
                <w:lang w:eastAsia="en-US"/>
              </w:rPr>
              <w:t>Herda – Płonka K., Krzemień G.: Dydaktyka szkoły wyższej o profilu medycznym. Wyd. PZWL, Warszawa 2016.</w:t>
            </w:r>
          </w:p>
          <w:p w:rsidR="008068F0" w:rsidRPr="009C185D" w:rsidRDefault="008068F0" w:rsidP="001C1FE6">
            <w:pPr>
              <w:pStyle w:val="Standard"/>
              <w:numPr>
                <w:ilvl w:val="0"/>
                <w:numId w:val="58"/>
              </w:numPr>
              <w:spacing w:line="276" w:lineRule="auto"/>
              <w:textAlignment w:val="auto"/>
              <w:rPr>
                <w:sz w:val="22"/>
                <w:szCs w:val="22"/>
                <w:lang w:eastAsia="en-US"/>
              </w:rPr>
            </w:pPr>
            <w:r>
              <w:rPr>
                <w:sz w:val="22"/>
                <w:szCs w:val="22"/>
                <w:lang w:eastAsia="en-US"/>
              </w:rPr>
              <w:t>Wasyluk J. (red.): Podstawy dydaktyki medycznej. PZWL, Warszawa.</w:t>
            </w:r>
          </w:p>
          <w:p w:rsidR="008068F0" w:rsidRPr="00000DE2" w:rsidRDefault="008068F0" w:rsidP="00DA603E">
            <w:pPr>
              <w:pStyle w:val="Standard"/>
              <w:spacing w:line="276" w:lineRule="auto"/>
              <w:rPr>
                <w:b/>
                <w:sz w:val="22"/>
                <w:szCs w:val="22"/>
                <w:lang w:eastAsia="en-US"/>
              </w:rPr>
            </w:pPr>
            <w:r w:rsidRPr="00000DE2">
              <w:rPr>
                <w:b/>
                <w:sz w:val="22"/>
                <w:szCs w:val="22"/>
                <w:lang w:eastAsia="en-US"/>
              </w:rPr>
              <w:t>Piśmiennictwo uzupełniające:</w:t>
            </w:r>
          </w:p>
          <w:p w:rsidR="008068F0" w:rsidRDefault="008068F0" w:rsidP="001C1FE6">
            <w:pPr>
              <w:pStyle w:val="Standard"/>
              <w:numPr>
                <w:ilvl w:val="0"/>
                <w:numId w:val="63"/>
              </w:numPr>
              <w:spacing w:line="276" w:lineRule="auto"/>
              <w:textAlignment w:val="auto"/>
              <w:rPr>
                <w:sz w:val="22"/>
                <w:szCs w:val="22"/>
                <w:lang w:eastAsia="en-US"/>
              </w:rPr>
            </w:pPr>
            <w:r w:rsidRPr="00000DE2">
              <w:rPr>
                <w:sz w:val="22"/>
                <w:szCs w:val="22"/>
                <w:lang w:eastAsia="en-US"/>
              </w:rPr>
              <w:t>Okoń W.: Wprowadzenie do dydaktyki ogólnej. Wydawnictwo Żak. Warszawa 2002.</w:t>
            </w:r>
          </w:p>
          <w:p w:rsidR="008068F0" w:rsidRPr="009C185D" w:rsidRDefault="008068F0" w:rsidP="001C1FE6">
            <w:pPr>
              <w:pStyle w:val="Standard"/>
              <w:numPr>
                <w:ilvl w:val="0"/>
                <w:numId w:val="63"/>
              </w:numPr>
              <w:spacing w:line="276" w:lineRule="auto"/>
              <w:textAlignment w:val="auto"/>
              <w:rPr>
                <w:bCs/>
                <w:sz w:val="22"/>
                <w:szCs w:val="22"/>
                <w:lang w:eastAsia="en-US"/>
              </w:rPr>
            </w:pPr>
            <w:r w:rsidRPr="00000DE2">
              <w:rPr>
                <w:bCs/>
                <w:sz w:val="22"/>
                <w:szCs w:val="22"/>
                <w:lang w:eastAsia="en-US"/>
              </w:rPr>
              <w:t>Kupisiewicz Cz.; Dydaktyka. Podręcznik akademicki. Oficyna Wydawnicza Impuls. Kraków 2012.</w:t>
            </w:r>
          </w:p>
        </w:tc>
      </w:tr>
    </w:tbl>
    <w:p w:rsidR="008068F0" w:rsidRPr="00000DE2" w:rsidRDefault="008068F0" w:rsidP="008068F0">
      <w:pPr>
        <w:suppressAutoHyphens w:val="0"/>
        <w:rPr>
          <w:bCs/>
          <w:sz w:val="22"/>
          <w:szCs w:val="22"/>
        </w:rPr>
      </w:pPr>
      <w:r w:rsidRPr="00000DE2">
        <w:rPr>
          <w:bCs/>
          <w:sz w:val="22"/>
          <w:szCs w:val="22"/>
        </w:rPr>
        <w:br/>
      </w:r>
    </w:p>
    <w:tbl>
      <w:tblPr>
        <w:tblpPr w:leftFromText="141" w:rightFromText="141" w:bottomFromText="200" w:vertAnchor="text" w:horzAnchor="margin" w:tblpXSpec="center" w:tblpY="537"/>
        <w:tblW w:w="10188" w:type="dxa"/>
        <w:tblLayout w:type="fixed"/>
        <w:tblCellMar>
          <w:left w:w="10" w:type="dxa"/>
          <w:right w:w="10" w:type="dxa"/>
        </w:tblCellMar>
        <w:tblLook w:val="04A0" w:firstRow="1" w:lastRow="0" w:firstColumn="1" w:lastColumn="0" w:noHBand="0" w:noVBand="1"/>
      </w:tblPr>
      <w:tblGrid>
        <w:gridCol w:w="1402"/>
        <w:gridCol w:w="5389"/>
        <w:gridCol w:w="1564"/>
        <w:gridCol w:w="1833"/>
      </w:tblGrid>
      <w:tr w:rsidR="008068F0" w:rsidRPr="00000DE2" w:rsidTr="00DA603E">
        <w:trPr>
          <w:trHeight w:val="571"/>
        </w:trPr>
        <w:tc>
          <w:tcPr>
            <w:tcW w:w="1018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8068F0" w:rsidRPr="00000DE2" w:rsidRDefault="008068F0" w:rsidP="00DA603E">
            <w:pPr>
              <w:spacing w:line="276" w:lineRule="auto"/>
              <w:ind w:firstLine="567"/>
              <w:jc w:val="center"/>
              <w:rPr>
                <w:rFonts w:eastAsia="Calibri"/>
                <w:b/>
                <w:sz w:val="22"/>
                <w:szCs w:val="22"/>
                <w:lang w:eastAsia="en-US"/>
              </w:rPr>
            </w:pPr>
            <w:r w:rsidRPr="00000DE2">
              <w:rPr>
                <w:rFonts w:eastAsia="Calibri"/>
                <w:b/>
                <w:sz w:val="22"/>
                <w:szCs w:val="22"/>
                <w:lang w:eastAsia="en-US"/>
              </w:rPr>
              <w:t xml:space="preserve">Macierz oraz weryfikacja efektów uczenia się dla modułu </w:t>
            </w:r>
            <w:r w:rsidRPr="00BF58BD">
              <w:rPr>
                <w:rFonts w:eastAsia="Calibri"/>
                <w:b/>
                <w:sz w:val="22"/>
                <w:szCs w:val="22"/>
                <w:lang w:eastAsia="en-US"/>
              </w:rPr>
              <w:t>DYDAKTYKA MEDYCZNA</w:t>
            </w:r>
            <w:r w:rsidRPr="00000DE2">
              <w:rPr>
                <w:rFonts w:eastAsia="Calibri"/>
                <w:b/>
                <w:sz w:val="22"/>
                <w:szCs w:val="22"/>
                <w:lang w:eastAsia="en-US"/>
              </w:rPr>
              <w:br/>
              <w:t>w odniesieniu do form zajęć</w:t>
            </w:r>
          </w:p>
        </w:tc>
      </w:tr>
      <w:tr w:rsidR="008068F0" w:rsidRPr="00000DE2" w:rsidTr="00DA603E">
        <w:trPr>
          <w:cantSplit/>
          <w:trHeight w:val="578"/>
        </w:trPr>
        <w:tc>
          <w:tcPr>
            <w:tcW w:w="1402"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8068F0" w:rsidRPr="00000DE2" w:rsidRDefault="008068F0" w:rsidP="00DA603E">
            <w:pPr>
              <w:spacing w:line="276" w:lineRule="auto"/>
              <w:jc w:val="center"/>
              <w:rPr>
                <w:rFonts w:eastAsia="Calibri"/>
                <w:b/>
                <w:sz w:val="22"/>
                <w:szCs w:val="22"/>
                <w:lang w:eastAsia="en-US"/>
              </w:rPr>
            </w:pPr>
            <w:r w:rsidRPr="00000DE2">
              <w:rPr>
                <w:rFonts w:eastAsia="Calibri"/>
                <w:b/>
                <w:sz w:val="22"/>
                <w:szCs w:val="22"/>
                <w:lang w:eastAsia="en-US"/>
              </w:rPr>
              <w:t>Numer efektu uczenia się</w:t>
            </w:r>
          </w:p>
        </w:tc>
        <w:tc>
          <w:tcPr>
            <w:tcW w:w="5387"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8068F0" w:rsidRPr="00000DE2" w:rsidRDefault="008068F0" w:rsidP="00DA603E">
            <w:pPr>
              <w:spacing w:line="276" w:lineRule="auto"/>
              <w:ind w:firstLine="567"/>
              <w:jc w:val="center"/>
              <w:rPr>
                <w:rFonts w:eastAsia="Calibri"/>
                <w:b/>
                <w:sz w:val="22"/>
                <w:szCs w:val="22"/>
                <w:lang w:eastAsia="en-US"/>
              </w:rPr>
            </w:pPr>
            <w:r w:rsidRPr="00000DE2">
              <w:rPr>
                <w:rFonts w:eastAsia="Calibri"/>
                <w:b/>
                <w:sz w:val="22"/>
                <w:szCs w:val="22"/>
                <w:lang w:eastAsia="en-US"/>
              </w:rPr>
              <w:t>SZCZEGÓŁOWE EFEKTY UCZENIA SIĘ</w:t>
            </w:r>
          </w:p>
          <w:p w:rsidR="008068F0" w:rsidRPr="004C352C" w:rsidRDefault="008068F0" w:rsidP="00DA603E">
            <w:pPr>
              <w:spacing w:line="276" w:lineRule="auto"/>
              <w:ind w:firstLine="567"/>
              <w:jc w:val="center"/>
              <w:rPr>
                <w:rFonts w:eastAsia="Calibri"/>
                <w:b/>
                <w:lang w:eastAsia="en-US"/>
              </w:rPr>
            </w:pPr>
            <w:r w:rsidRPr="00000DE2">
              <w:rPr>
                <w:rFonts w:eastAsia="Calibri"/>
                <w:b/>
                <w:sz w:val="22"/>
                <w:szCs w:val="22"/>
                <w:lang w:eastAsia="en-US"/>
              </w:rPr>
              <w:t xml:space="preserve"> </w:t>
            </w:r>
            <w:r w:rsidRPr="004C352C">
              <w:rPr>
                <w:rFonts w:eastAsia="Calibri"/>
                <w:i/>
                <w:lang w:eastAsia="en-US"/>
              </w:rPr>
              <w:t>(wg. standardu kształcenia dla kierunku pielęgni</w:t>
            </w:r>
            <w:r w:rsidR="001906A5" w:rsidRPr="004C352C">
              <w:rPr>
                <w:rFonts w:eastAsia="Calibri"/>
                <w:i/>
                <w:lang w:eastAsia="en-US"/>
              </w:rPr>
              <w:t>arstwo</w:t>
            </w:r>
            <w:r w:rsidR="004C352C" w:rsidRPr="004C352C">
              <w:rPr>
                <w:rFonts w:eastAsia="Calibri"/>
                <w:i/>
                <w:lang w:eastAsia="en-US"/>
              </w:rPr>
              <w:t xml:space="preserve"> </w:t>
            </w:r>
            <w:r w:rsidR="001906A5" w:rsidRPr="004C352C">
              <w:rPr>
                <w:rFonts w:eastAsia="Calibri"/>
                <w:i/>
                <w:lang w:eastAsia="en-US"/>
              </w:rPr>
              <w:t xml:space="preserve">- studia drugiego stopnia </w:t>
            </w:r>
            <w:r w:rsidR="001906A5" w:rsidRPr="004C352C">
              <w:rPr>
                <w:rFonts w:eastAsia="Calibri"/>
                <w:i/>
                <w:color w:val="000000" w:themeColor="text1"/>
                <w:lang w:eastAsia="en-US"/>
              </w:rPr>
              <w:t xml:space="preserve"> z 2019 r.)</w:t>
            </w:r>
          </w:p>
        </w:tc>
        <w:tc>
          <w:tcPr>
            <w:tcW w:w="1564"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8068F0" w:rsidRPr="00000DE2" w:rsidRDefault="008068F0" w:rsidP="00DA603E">
            <w:pPr>
              <w:spacing w:line="276" w:lineRule="auto"/>
              <w:ind w:left="468" w:hanging="468"/>
              <w:jc w:val="center"/>
              <w:rPr>
                <w:rFonts w:eastAsia="Calibri"/>
                <w:b/>
                <w:sz w:val="22"/>
                <w:szCs w:val="22"/>
                <w:lang w:eastAsia="en-US"/>
              </w:rPr>
            </w:pPr>
            <w:r w:rsidRPr="00000DE2">
              <w:rPr>
                <w:rFonts w:eastAsia="Calibri"/>
                <w:b/>
                <w:sz w:val="22"/>
                <w:szCs w:val="22"/>
                <w:lang w:eastAsia="en-US"/>
              </w:rPr>
              <w:t>Forma zajęć</w:t>
            </w:r>
          </w:p>
        </w:tc>
        <w:tc>
          <w:tcPr>
            <w:tcW w:w="1832"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8068F0" w:rsidRPr="00000DE2" w:rsidRDefault="008068F0" w:rsidP="00DA603E">
            <w:pPr>
              <w:spacing w:line="276" w:lineRule="auto"/>
              <w:jc w:val="center"/>
              <w:rPr>
                <w:rFonts w:eastAsia="Calibri"/>
                <w:b/>
                <w:sz w:val="22"/>
                <w:szCs w:val="22"/>
                <w:lang w:eastAsia="en-US"/>
              </w:rPr>
            </w:pPr>
            <w:r w:rsidRPr="00000DE2">
              <w:rPr>
                <w:rFonts w:eastAsia="Calibri"/>
                <w:b/>
                <w:sz w:val="22"/>
                <w:szCs w:val="22"/>
                <w:lang w:eastAsia="en-US"/>
              </w:rPr>
              <w:t>Metody weryfikacji</w:t>
            </w:r>
          </w:p>
        </w:tc>
      </w:tr>
      <w:tr w:rsidR="008068F0" w:rsidRPr="00000DE2" w:rsidTr="00DA603E">
        <w:trPr>
          <w:trHeight w:val="354"/>
        </w:trPr>
        <w:tc>
          <w:tcPr>
            <w:tcW w:w="1018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8068F0" w:rsidRPr="00000DE2" w:rsidRDefault="008068F0" w:rsidP="00DA603E">
            <w:pPr>
              <w:spacing w:line="276" w:lineRule="auto"/>
              <w:ind w:firstLine="567"/>
              <w:jc w:val="center"/>
              <w:rPr>
                <w:rFonts w:eastAsia="Calibri"/>
                <w:b/>
                <w:sz w:val="22"/>
                <w:szCs w:val="22"/>
                <w:lang w:eastAsia="en-US"/>
              </w:rPr>
            </w:pPr>
            <w:r w:rsidRPr="00000DE2">
              <w:rPr>
                <w:rFonts w:eastAsia="Calibri"/>
                <w:b/>
                <w:sz w:val="22"/>
                <w:szCs w:val="22"/>
                <w:lang w:eastAsia="en-US"/>
              </w:rPr>
              <w:t>WIEDZA</w:t>
            </w:r>
          </w:p>
        </w:tc>
      </w:tr>
      <w:tr w:rsidR="008068F0" w:rsidRPr="00000DE2" w:rsidTr="00DA603E">
        <w:trPr>
          <w:trHeight w:val="337"/>
        </w:trPr>
        <w:tc>
          <w:tcPr>
            <w:tcW w:w="140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b/>
                <w:sz w:val="22"/>
                <w:szCs w:val="22"/>
                <w:lang w:eastAsia="en-US"/>
              </w:rPr>
            </w:pPr>
            <w:r w:rsidRPr="00000DE2">
              <w:rPr>
                <w:b/>
                <w:sz w:val="22"/>
                <w:szCs w:val="22"/>
                <w:lang w:eastAsia="en-US"/>
              </w:rPr>
              <w:t>A.W23.</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68F0" w:rsidRPr="00000DE2" w:rsidRDefault="008068F0" w:rsidP="00DA603E">
            <w:pPr>
              <w:pStyle w:val="Default"/>
              <w:spacing w:line="276" w:lineRule="auto"/>
              <w:rPr>
                <w:sz w:val="22"/>
                <w:szCs w:val="22"/>
                <w:lang w:eastAsia="en-US"/>
              </w:rPr>
            </w:pPr>
            <w:r w:rsidRPr="00000DE2">
              <w:rPr>
                <w:sz w:val="22"/>
                <w:szCs w:val="22"/>
                <w:lang w:eastAsia="en-US"/>
              </w:rPr>
              <w:t>podstawowe pojęcia z zakresu dydaktyki medycznej</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rFonts w:eastAsia="Calibri"/>
                <w:sz w:val="22"/>
                <w:szCs w:val="22"/>
                <w:lang w:eastAsia="en-US"/>
              </w:rPr>
            </w:pPr>
            <w:r w:rsidRPr="00000DE2">
              <w:rPr>
                <w:rFonts w:eastAsia="Calibri"/>
                <w:sz w:val="22"/>
                <w:szCs w:val="22"/>
                <w:lang w:eastAsia="en-US"/>
              </w:rPr>
              <w:t>wykłady</w:t>
            </w:r>
          </w:p>
        </w:tc>
        <w:tc>
          <w:tcPr>
            <w:tcW w:w="183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rFonts w:eastAsia="Calibri"/>
                <w:sz w:val="22"/>
                <w:szCs w:val="22"/>
                <w:lang w:eastAsia="en-US"/>
              </w:rPr>
            </w:pPr>
            <w:r w:rsidRPr="00000DE2">
              <w:rPr>
                <w:rFonts w:eastAsia="Calibri"/>
                <w:sz w:val="22"/>
                <w:szCs w:val="22"/>
                <w:lang w:eastAsia="en-US"/>
              </w:rPr>
              <w:t>test</w:t>
            </w:r>
          </w:p>
        </w:tc>
      </w:tr>
      <w:tr w:rsidR="008068F0" w:rsidRPr="00000DE2" w:rsidTr="00DA603E">
        <w:trPr>
          <w:trHeight w:val="354"/>
        </w:trPr>
        <w:tc>
          <w:tcPr>
            <w:tcW w:w="140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b/>
                <w:sz w:val="22"/>
                <w:szCs w:val="22"/>
                <w:lang w:eastAsia="en-US"/>
              </w:rPr>
            </w:pPr>
            <w:r w:rsidRPr="00000DE2">
              <w:rPr>
                <w:b/>
                <w:sz w:val="22"/>
                <w:szCs w:val="22"/>
                <w:lang w:eastAsia="en-US"/>
              </w:rPr>
              <w:t>A.W24.</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68F0" w:rsidRPr="00000DE2" w:rsidRDefault="008068F0" w:rsidP="00DA603E">
            <w:pPr>
              <w:pStyle w:val="Default"/>
              <w:spacing w:line="276" w:lineRule="auto"/>
              <w:rPr>
                <w:sz w:val="22"/>
                <w:szCs w:val="22"/>
                <w:lang w:eastAsia="en-US"/>
              </w:rPr>
            </w:pPr>
            <w:r w:rsidRPr="00000DE2">
              <w:rPr>
                <w:sz w:val="22"/>
                <w:szCs w:val="22"/>
                <w:lang w:eastAsia="en-US"/>
              </w:rPr>
              <w:t>zasady przygotowania do działalności dydaktycznej</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rFonts w:eastAsia="Calibri"/>
                <w:sz w:val="22"/>
                <w:szCs w:val="22"/>
                <w:lang w:eastAsia="en-US"/>
              </w:rPr>
            </w:pPr>
            <w:r w:rsidRPr="00000DE2">
              <w:rPr>
                <w:rFonts w:eastAsia="Calibri"/>
                <w:sz w:val="22"/>
                <w:szCs w:val="22"/>
                <w:lang w:eastAsia="en-US"/>
              </w:rPr>
              <w:t>wykłady</w:t>
            </w:r>
          </w:p>
        </w:tc>
        <w:tc>
          <w:tcPr>
            <w:tcW w:w="183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sz w:val="22"/>
                <w:szCs w:val="22"/>
                <w:lang w:eastAsia="en-US"/>
              </w:rPr>
            </w:pPr>
            <w:r w:rsidRPr="00000DE2">
              <w:rPr>
                <w:rFonts w:eastAsia="Calibri"/>
                <w:sz w:val="22"/>
                <w:szCs w:val="22"/>
                <w:lang w:eastAsia="en-US"/>
              </w:rPr>
              <w:t>test</w:t>
            </w:r>
          </w:p>
        </w:tc>
      </w:tr>
      <w:tr w:rsidR="008068F0" w:rsidRPr="00000DE2" w:rsidTr="00DA603E">
        <w:trPr>
          <w:trHeight w:val="354"/>
        </w:trPr>
        <w:tc>
          <w:tcPr>
            <w:tcW w:w="140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b/>
                <w:sz w:val="22"/>
                <w:szCs w:val="22"/>
                <w:lang w:eastAsia="en-US"/>
              </w:rPr>
            </w:pPr>
            <w:r w:rsidRPr="00000DE2">
              <w:rPr>
                <w:b/>
                <w:sz w:val="22"/>
                <w:szCs w:val="22"/>
                <w:lang w:eastAsia="en-US"/>
              </w:rPr>
              <w:t>A.W25.</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68F0" w:rsidRPr="00000DE2" w:rsidRDefault="008068F0" w:rsidP="00DA603E">
            <w:pPr>
              <w:spacing w:line="276" w:lineRule="auto"/>
              <w:rPr>
                <w:sz w:val="22"/>
                <w:szCs w:val="22"/>
                <w:lang w:eastAsia="en-US"/>
              </w:rPr>
            </w:pPr>
            <w:r w:rsidRPr="00000DE2">
              <w:rPr>
                <w:sz w:val="22"/>
                <w:szCs w:val="22"/>
                <w:lang w:eastAsia="en-US"/>
              </w:rPr>
              <w:t xml:space="preserve"> metody nauczania i środki dydaktyczne stosowane w kształceniu przeddyplomowym i podyplomowym</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sz w:val="22"/>
                <w:szCs w:val="22"/>
                <w:lang w:eastAsia="en-US"/>
              </w:rPr>
            </w:pPr>
            <w:r w:rsidRPr="00000DE2">
              <w:rPr>
                <w:rFonts w:eastAsia="Calibri"/>
                <w:sz w:val="22"/>
                <w:szCs w:val="22"/>
                <w:lang w:eastAsia="en-US"/>
              </w:rPr>
              <w:t>wykłady</w:t>
            </w:r>
          </w:p>
        </w:tc>
        <w:tc>
          <w:tcPr>
            <w:tcW w:w="183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sz w:val="22"/>
                <w:szCs w:val="22"/>
                <w:lang w:eastAsia="en-US"/>
              </w:rPr>
            </w:pPr>
            <w:r w:rsidRPr="00000DE2">
              <w:rPr>
                <w:rFonts w:eastAsia="Calibri"/>
                <w:sz w:val="22"/>
                <w:szCs w:val="22"/>
                <w:lang w:eastAsia="en-US"/>
              </w:rPr>
              <w:t>test</w:t>
            </w:r>
          </w:p>
        </w:tc>
      </w:tr>
      <w:tr w:rsidR="008068F0" w:rsidRPr="00000DE2" w:rsidTr="00DA603E">
        <w:trPr>
          <w:trHeight w:val="354"/>
        </w:trPr>
        <w:tc>
          <w:tcPr>
            <w:tcW w:w="1018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8068F0" w:rsidRPr="00000DE2" w:rsidRDefault="008068F0" w:rsidP="00DA603E">
            <w:pPr>
              <w:spacing w:line="276" w:lineRule="auto"/>
              <w:ind w:firstLine="567"/>
              <w:jc w:val="center"/>
              <w:rPr>
                <w:b/>
                <w:sz w:val="22"/>
                <w:szCs w:val="22"/>
                <w:lang w:eastAsia="en-US"/>
              </w:rPr>
            </w:pPr>
            <w:r w:rsidRPr="00000DE2">
              <w:rPr>
                <w:rFonts w:eastAsia="Calibri"/>
                <w:b/>
                <w:sz w:val="22"/>
                <w:szCs w:val="22"/>
                <w:lang w:eastAsia="en-US"/>
              </w:rPr>
              <w:t>UMIEJĘTNOŚCI</w:t>
            </w:r>
          </w:p>
        </w:tc>
      </w:tr>
      <w:tr w:rsidR="008068F0" w:rsidRPr="00000DE2" w:rsidTr="00DA603E">
        <w:trPr>
          <w:trHeight w:val="354"/>
        </w:trPr>
        <w:tc>
          <w:tcPr>
            <w:tcW w:w="140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b/>
                <w:sz w:val="22"/>
                <w:szCs w:val="22"/>
                <w:lang w:eastAsia="en-US"/>
              </w:rPr>
            </w:pPr>
            <w:r w:rsidRPr="00000DE2">
              <w:rPr>
                <w:b/>
                <w:sz w:val="22"/>
                <w:szCs w:val="22"/>
                <w:lang w:eastAsia="en-US"/>
              </w:rPr>
              <w:t>A.U15.</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68F0" w:rsidRPr="00000DE2" w:rsidRDefault="008068F0" w:rsidP="00DA603E">
            <w:pPr>
              <w:pStyle w:val="Default"/>
              <w:spacing w:line="276" w:lineRule="auto"/>
              <w:rPr>
                <w:sz w:val="22"/>
                <w:szCs w:val="22"/>
                <w:lang w:eastAsia="en-US"/>
              </w:rPr>
            </w:pPr>
            <w:r w:rsidRPr="00000DE2">
              <w:rPr>
                <w:sz w:val="22"/>
                <w:szCs w:val="22"/>
                <w:lang w:eastAsia="en-US"/>
              </w:rPr>
              <w:t>dobierać odpowiednie środki i metody nauczania w działalności dydaktycznej</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rFonts w:eastAsia="Calibri"/>
                <w:sz w:val="22"/>
                <w:szCs w:val="22"/>
                <w:lang w:eastAsia="en-US"/>
              </w:rPr>
            </w:pPr>
            <w:r w:rsidRPr="00000DE2">
              <w:rPr>
                <w:rFonts w:eastAsia="Calibri"/>
                <w:sz w:val="22"/>
                <w:szCs w:val="22"/>
                <w:lang w:eastAsia="en-US"/>
              </w:rPr>
              <w:t>ćwiczenia</w:t>
            </w:r>
          </w:p>
        </w:tc>
        <w:tc>
          <w:tcPr>
            <w:tcW w:w="183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rFonts w:eastAsia="Calibri"/>
                <w:sz w:val="22"/>
                <w:szCs w:val="22"/>
                <w:lang w:eastAsia="en-US"/>
              </w:rPr>
            </w:pPr>
            <w:r w:rsidRPr="00000DE2">
              <w:rPr>
                <w:rFonts w:eastAsia="Calibri"/>
                <w:sz w:val="22"/>
                <w:szCs w:val="22"/>
                <w:lang w:eastAsia="en-US"/>
              </w:rPr>
              <w:t>projekt</w:t>
            </w:r>
          </w:p>
        </w:tc>
      </w:tr>
      <w:tr w:rsidR="008068F0" w:rsidRPr="00000DE2" w:rsidTr="00DA603E">
        <w:trPr>
          <w:trHeight w:val="354"/>
        </w:trPr>
        <w:tc>
          <w:tcPr>
            <w:tcW w:w="140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b/>
                <w:sz w:val="22"/>
                <w:szCs w:val="22"/>
                <w:lang w:eastAsia="en-US"/>
              </w:rPr>
            </w:pPr>
            <w:r w:rsidRPr="00000DE2">
              <w:rPr>
                <w:b/>
                <w:sz w:val="22"/>
                <w:szCs w:val="22"/>
                <w:lang w:eastAsia="en-US"/>
              </w:rPr>
              <w:t>A.U16.</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068F0" w:rsidRPr="00000DE2" w:rsidRDefault="008068F0" w:rsidP="00DA603E">
            <w:pPr>
              <w:spacing w:line="276" w:lineRule="auto"/>
              <w:rPr>
                <w:sz w:val="22"/>
                <w:szCs w:val="22"/>
                <w:lang w:eastAsia="en-US"/>
              </w:rPr>
            </w:pPr>
            <w:r w:rsidRPr="00000DE2">
              <w:rPr>
                <w:sz w:val="22"/>
                <w:szCs w:val="22"/>
                <w:lang w:eastAsia="en-US"/>
              </w:rPr>
              <w:t>dokonywać weryfikacji osiągniętych efektów uczenia się i organizacji procesu kształcenia zawodowego</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rFonts w:eastAsia="Calibri"/>
                <w:sz w:val="22"/>
                <w:szCs w:val="22"/>
                <w:lang w:eastAsia="en-US"/>
              </w:rPr>
            </w:pPr>
            <w:r w:rsidRPr="00000DE2">
              <w:rPr>
                <w:rFonts w:eastAsia="Calibri"/>
                <w:sz w:val="22"/>
                <w:szCs w:val="22"/>
                <w:lang w:eastAsia="en-US"/>
              </w:rPr>
              <w:t>ćwiczenia</w:t>
            </w:r>
          </w:p>
        </w:tc>
        <w:tc>
          <w:tcPr>
            <w:tcW w:w="183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rFonts w:eastAsia="Calibri"/>
                <w:sz w:val="22"/>
                <w:szCs w:val="22"/>
                <w:lang w:eastAsia="en-US"/>
              </w:rPr>
            </w:pPr>
            <w:r w:rsidRPr="00000DE2">
              <w:rPr>
                <w:rFonts w:eastAsia="Calibri"/>
                <w:sz w:val="22"/>
                <w:szCs w:val="22"/>
                <w:lang w:eastAsia="en-US"/>
              </w:rPr>
              <w:t>projekt</w:t>
            </w:r>
          </w:p>
        </w:tc>
      </w:tr>
      <w:tr w:rsidR="008068F0" w:rsidRPr="00000DE2" w:rsidTr="00DA603E">
        <w:trPr>
          <w:trHeight w:val="354"/>
        </w:trPr>
        <w:tc>
          <w:tcPr>
            <w:tcW w:w="1018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8068F0" w:rsidRPr="00000DE2" w:rsidRDefault="008068F0" w:rsidP="00DA603E">
            <w:pPr>
              <w:spacing w:line="276" w:lineRule="auto"/>
              <w:ind w:firstLine="567"/>
              <w:jc w:val="center"/>
              <w:rPr>
                <w:sz w:val="22"/>
                <w:szCs w:val="22"/>
                <w:lang w:eastAsia="en-US"/>
              </w:rPr>
            </w:pPr>
            <w:r w:rsidRPr="00000DE2">
              <w:rPr>
                <w:rFonts w:eastAsia="Calibri"/>
                <w:b/>
                <w:sz w:val="22"/>
                <w:szCs w:val="22"/>
                <w:lang w:eastAsia="en-US"/>
              </w:rPr>
              <w:t>KOMPETENCJE SPOŁECZNE</w:t>
            </w:r>
          </w:p>
        </w:tc>
      </w:tr>
      <w:tr w:rsidR="008068F0" w:rsidRPr="00000DE2" w:rsidTr="00DA603E">
        <w:trPr>
          <w:trHeight w:val="354"/>
        </w:trPr>
        <w:tc>
          <w:tcPr>
            <w:tcW w:w="140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color w:val="FF0000"/>
                <w:sz w:val="22"/>
                <w:szCs w:val="22"/>
                <w:lang w:eastAsia="en-US"/>
              </w:rPr>
            </w:pPr>
            <w:r w:rsidRPr="00000DE2">
              <w:rPr>
                <w:b/>
                <w:sz w:val="22"/>
                <w:szCs w:val="22"/>
                <w:lang w:eastAsia="en-US"/>
              </w:rPr>
              <w:t>K.S2</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rPr>
                <w:sz w:val="22"/>
                <w:szCs w:val="22"/>
                <w:lang w:eastAsia="en-US"/>
              </w:rPr>
            </w:pPr>
            <w:r w:rsidRPr="00000DE2">
              <w:rPr>
                <w:sz w:val="22"/>
                <w:szCs w:val="22"/>
                <w:lang w:eastAsia="en-US"/>
              </w:rPr>
              <w:t>formułowania opinii dotyczących różnych aspektów działalności zawodowej i zasięgania porad ekspertów w przypadku trudności z samodzielnym rozwiązywaniem problemów</w:t>
            </w:r>
          </w:p>
        </w:tc>
        <w:tc>
          <w:tcPr>
            <w:tcW w:w="1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rFonts w:eastAsia="Calibri"/>
                <w:color w:val="FF0000"/>
                <w:sz w:val="22"/>
                <w:szCs w:val="22"/>
                <w:lang w:eastAsia="en-US"/>
              </w:rPr>
            </w:pPr>
            <w:r w:rsidRPr="00000DE2">
              <w:rPr>
                <w:rFonts w:eastAsia="Calibri"/>
                <w:sz w:val="22"/>
                <w:szCs w:val="22"/>
                <w:lang w:eastAsia="en-US"/>
              </w:rPr>
              <w:t>ćwiczenia</w:t>
            </w:r>
          </w:p>
        </w:tc>
        <w:tc>
          <w:tcPr>
            <w:tcW w:w="183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8068F0" w:rsidRPr="00000DE2" w:rsidRDefault="008068F0" w:rsidP="00DA603E">
            <w:pPr>
              <w:spacing w:line="276" w:lineRule="auto"/>
              <w:jc w:val="center"/>
              <w:rPr>
                <w:rFonts w:eastAsia="Calibri"/>
                <w:sz w:val="22"/>
                <w:szCs w:val="22"/>
                <w:lang w:eastAsia="en-US"/>
              </w:rPr>
            </w:pPr>
            <w:r w:rsidRPr="00000DE2">
              <w:rPr>
                <w:rFonts w:eastAsia="Calibri"/>
                <w:sz w:val="22"/>
                <w:szCs w:val="22"/>
                <w:lang w:eastAsia="en-US"/>
              </w:rPr>
              <w:t xml:space="preserve">samoocena </w:t>
            </w:r>
          </w:p>
          <w:p w:rsidR="008068F0" w:rsidRPr="00000DE2" w:rsidRDefault="008068F0" w:rsidP="00DA603E">
            <w:pPr>
              <w:spacing w:line="276" w:lineRule="auto"/>
              <w:jc w:val="center"/>
              <w:rPr>
                <w:rFonts w:eastAsia="Calibri"/>
                <w:color w:val="FF0000"/>
                <w:sz w:val="22"/>
                <w:szCs w:val="22"/>
                <w:lang w:eastAsia="en-US"/>
              </w:rPr>
            </w:pPr>
            <w:r w:rsidRPr="00000DE2">
              <w:rPr>
                <w:rFonts w:eastAsia="Calibri"/>
                <w:sz w:val="22"/>
                <w:szCs w:val="22"/>
                <w:lang w:eastAsia="en-US"/>
              </w:rPr>
              <w:t xml:space="preserve">obserwacja </w:t>
            </w:r>
          </w:p>
        </w:tc>
      </w:tr>
    </w:tbl>
    <w:p w:rsidR="008068F0" w:rsidRPr="00000DE2" w:rsidRDefault="008068F0" w:rsidP="008068F0">
      <w:pPr>
        <w:widowControl/>
        <w:suppressAutoHyphens w:val="0"/>
        <w:autoSpaceDN/>
        <w:rPr>
          <w:bCs/>
          <w:sz w:val="22"/>
          <w:szCs w:val="22"/>
        </w:rPr>
      </w:pPr>
    </w:p>
    <w:p w:rsidR="008068F0" w:rsidRPr="00000DE2" w:rsidRDefault="008068F0" w:rsidP="008068F0">
      <w:pPr>
        <w:suppressAutoHyphens w:val="0"/>
        <w:rPr>
          <w:bCs/>
          <w:sz w:val="22"/>
          <w:szCs w:val="22"/>
        </w:rPr>
      </w:pPr>
    </w:p>
    <w:tbl>
      <w:tblPr>
        <w:tblW w:w="10380" w:type="dxa"/>
        <w:jc w:val="center"/>
        <w:tblLayout w:type="fixed"/>
        <w:tblCellMar>
          <w:left w:w="10" w:type="dxa"/>
          <w:right w:w="10" w:type="dxa"/>
        </w:tblCellMar>
        <w:tblLook w:val="04A0" w:firstRow="1" w:lastRow="0" w:firstColumn="1" w:lastColumn="0" w:noHBand="0" w:noVBand="1"/>
      </w:tblPr>
      <w:tblGrid>
        <w:gridCol w:w="4797"/>
        <w:gridCol w:w="2706"/>
        <w:gridCol w:w="2837"/>
        <w:gridCol w:w="40"/>
      </w:tblGrid>
      <w:tr w:rsidR="008068F0" w:rsidRPr="00000DE2" w:rsidTr="00DA603E">
        <w:trPr>
          <w:trHeight w:val="398"/>
          <w:jc w:val="center"/>
        </w:trPr>
        <w:tc>
          <w:tcPr>
            <w:tcW w:w="10340"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8068F0" w:rsidRPr="00000DE2" w:rsidRDefault="008068F0" w:rsidP="00DA603E">
            <w:pPr>
              <w:jc w:val="center"/>
              <w:rPr>
                <w:rFonts w:eastAsia="Calibri"/>
                <w:b/>
                <w:sz w:val="22"/>
                <w:szCs w:val="22"/>
                <w:lang w:eastAsia="en-US"/>
              </w:rPr>
            </w:pPr>
            <w:r w:rsidRPr="00000DE2">
              <w:rPr>
                <w:rFonts w:eastAsia="Calibri"/>
                <w:b/>
                <w:sz w:val="22"/>
                <w:szCs w:val="22"/>
                <w:lang w:eastAsia="en-US"/>
              </w:rPr>
              <w:t>BILANS PUNKTÓW ECTS (obciążenie pracą studenta)</w:t>
            </w:r>
          </w:p>
        </w:tc>
        <w:tc>
          <w:tcPr>
            <w:tcW w:w="40" w:type="dxa"/>
          </w:tcPr>
          <w:p w:rsidR="008068F0" w:rsidRPr="00000DE2" w:rsidRDefault="008068F0" w:rsidP="00DA603E">
            <w:pPr>
              <w:jc w:val="center"/>
              <w:rPr>
                <w:rFonts w:eastAsia="Calibri"/>
                <w:b/>
                <w:sz w:val="22"/>
                <w:szCs w:val="22"/>
                <w:lang w:eastAsia="en-US"/>
              </w:rPr>
            </w:pPr>
          </w:p>
        </w:tc>
      </w:tr>
      <w:tr w:rsidR="008068F0" w:rsidRPr="00000DE2" w:rsidTr="00DA603E">
        <w:trPr>
          <w:trHeight w:val="285"/>
          <w:jc w:val="center"/>
        </w:trPr>
        <w:tc>
          <w:tcPr>
            <w:tcW w:w="4797"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8068F0" w:rsidRPr="00000DE2" w:rsidRDefault="008068F0" w:rsidP="00DA603E">
            <w:pPr>
              <w:jc w:val="center"/>
              <w:rPr>
                <w:rFonts w:eastAsia="Calibri"/>
                <w:sz w:val="22"/>
                <w:szCs w:val="22"/>
                <w:lang w:eastAsia="en-US"/>
              </w:rPr>
            </w:pPr>
            <w:r w:rsidRPr="00000DE2">
              <w:rPr>
                <w:rFonts w:eastAsia="Calibri"/>
                <w:sz w:val="22"/>
                <w:szCs w:val="22"/>
                <w:lang w:eastAsia="en-US"/>
              </w:rPr>
              <w:t xml:space="preserve">Forma nakładu pracy studenta </w:t>
            </w:r>
          </w:p>
          <w:p w:rsidR="008068F0" w:rsidRPr="00000DE2" w:rsidRDefault="008068F0" w:rsidP="00DA603E">
            <w:pPr>
              <w:jc w:val="center"/>
              <w:rPr>
                <w:rFonts w:eastAsia="Calibri"/>
                <w:sz w:val="22"/>
                <w:szCs w:val="22"/>
                <w:lang w:eastAsia="en-US"/>
              </w:rPr>
            </w:pPr>
            <w:r w:rsidRPr="00000DE2">
              <w:rPr>
                <w:rFonts w:eastAsia="Calibri"/>
                <w:sz w:val="22"/>
                <w:szCs w:val="22"/>
                <w:lang w:eastAsia="en-US"/>
              </w:rPr>
              <w:t>(udział w zajęciach, aktywność, przygotowanie sprawozdania, itp.)</w:t>
            </w:r>
          </w:p>
        </w:tc>
        <w:tc>
          <w:tcPr>
            <w:tcW w:w="5543"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8068F0" w:rsidRPr="00000DE2" w:rsidRDefault="008068F0" w:rsidP="00DA603E">
            <w:pPr>
              <w:jc w:val="center"/>
              <w:rPr>
                <w:rFonts w:eastAsia="Calibri"/>
                <w:sz w:val="22"/>
                <w:szCs w:val="22"/>
                <w:lang w:eastAsia="en-US"/>
              </w:rPr>
            </w:pPr>
            <w:r w:rsidRPr="00000DE2">
              <w:rPr>
                <w:rFonts w:eastAsia="Calibri"/>
                <w:sz w:val="22"/>
                <w:szCs w:val="22"/>
                <w:lang w:eastAsia="en-US"/>
              </w:rPr>
              <w:t>Obciążenie studenta [h]</w:t>
            </w:r>
          </w:p>
        </w:tc>
        <w:tc>
          <w:tcPr>
            <w:tcW w:w="40" w:type="dxa"/>
          </w:tcPr>
          <w:p w:rsidR="008068F0" w:rsidRPr="00000DE2" w:rsidRDefault="008068F0" w:rsidP="00DA603E">
            <w:pPr>
              <w:jc w:val="center"/>
              <w:rPr>
                <w:rFonts w:eastAsia="Calibri"/>
                <w:sz w:val="22"/>
                <w:szCs w:val="22"/>
                <w:lang w:eastAsia="en-US"/>
              </w:rPr>
            </w:pPr>
          </w:p>
        </w:tc>
      </w:tr>
      <w:tr w:rsidR="008068F0" w:rsidRPr="00000DE2" w:rsidTr="00DA603E">
        <w:trPr>
          <w:trHeight w:val="285"/>
          <w:jc w:val="center"/>
        </w:trPr>
        <w:tc>
          <w:tcPr>
            <w:tcW w:w="4797" w:type="dxa"/>
            <w:vMerge/>
            <w:tcBorders>
              <w:top w:val="single" w:sz="6" w:space="0" w:color="000000"/>
              <w:left w:val="single" w:sz="12" w:space="0" w:color="000000"/>
              <w:bottom w:val="single" w:sz="6" w:space="0" w:color="000000"/>
              <w:right w:val="single" w:sz="6" w:space="0" w:color="000000"/>
            </w:tcBorders>
            <w:vAlign w:val="center"/>
            <w:hideMark/>
          </w:tcPr>
          <w:p w:rsidR="008068F0" w:rsidRPr="00000DE2" w:rsidRDefault="008068F0" w:rsidP="00DA603E">
            <w:pPr>
              <w:suppressAutoHyphens w:val="0"/>
              <w:rPr>
                <w:rFonts w:eastAsia="Calibri"/>
                <w:sz w:val="22"/>
                <w:szCs w:val="22"/>
                <w:lang w:eastAsia="en-US"/>
              </w:rPr>
            </w:pPr>
          </w:p>
        </w:tc>
        <w:tc>
          <w:tcPr>
            <w:tcW w:w="5543"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8068F0" w:rsidRPr="00000DE2" w:rsidRDefault="008068F0" w:rsidP="00DA603E">
            <w:pPr>
              <w:rPr>
                <w:rFonts w:eastAsia="Calibri"/>
                <w:sz w:val="22"/>
                <w:szCs w:val="22"/>
                <w:lang w:eastAsia="en-US"/>
              </w:rPr>
            </w:pPr>
            <w:r w:rsidRPr="00000DE2">
              <w:rPr>
                <w:rFonts w:eastAsia="Calibri"/>
                <w:sz w:val="22"/>
                <w:szCs w:val="22"/>
                <w:lang w:eastAsia="en-US"/>
              </w:rPr>
              <w:t xml:space="preserve">                                    Studia stacjonarne</w:t>
            </w:r>
          </w:p>
        </w:tc>
        <w:tc>
          <w:tcPr>
            <w:tcW w:w="40" w:type="dxa"/>
          </w:tcPr>
          <w:p w:rsidR="008068F0" w:rsidRPr="00000DE2" w:rsidRDefault="008068F0" w:rsidP="00DA603E">
            <w:pPr>
              <w:jc w:val="center"/>
              <w:rPr>
                <w:rFonts w:eastAsia="Calibri"/>
                <w:sz w:val="22"/>
                <w:szCs w:val="22"/>
                <w:lang w:eastAsia="en-US"/>
              </w:rPr>
            </w:pPr>
          </w:p>
        </w:tc>
      </w:tr>
      <w:tr w:rsidR="008068F0" w:rsidRPr="00000DE2" w:rsidTr="00DA603E">
        <w:trPr>
          <w:trHeight w:val="333"/>
          <w:jc w:val="center"/>
        </w:trPr>
        <w:tc>
          <w:tcPr>
            <w:tcW w:w="479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rPr>
                <w:bCs/>
                <w:sz w:val="22"/>
                <w:szCs w:val="22"/>
              </w:rPr>
            </w:pPr>
            <w:r w:rsidRPr="00000DE2">
              <w:rPr>
                <w:bCs/>
                <w:sz w:val="22"/>
                <w:szCs w:val="22"/>
              </w:rPr>
              <w:t>Udział w wykładach</w:t>
            </w:r>
          </w:p>
        </w:tc>
        <w:tc>
          <w:tcPr>
            <w:tcW w:w="55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jc w:val="center"/>
              <w:rPr>
                <w:sz w:val="22"/>
                <w:szCs w:val="22"/>
              </w:rPr>
            </w:pPr>
            <w:r w:rsidRPr="00000DE2">
              <w:rPr>
                <w:bCs/>
                <w:sz w:val="22"/>
                <w:szCs w:val="22"/>
              </w:rPr>
              <w:t>15</w:t>
            </w:r>
          </w:p>
        </w:tc>
        <w:tc>
          <w:tcPr>
            <w:tcW w:w="40" w:type="dxa"/>
          </w:tcPr>
          <w:p w:rsidR="008068F0" w:rsidRPr="00000DE2" w:rsidRDefault="008068F0" w:rsidP="00DA603E">
            <w:pPr>
              <w:jc w:val="center"/>
              <w:rPr>
                <w:bCs/>
                <w:sz w:val="22"/>
                <w:szCs w:val="22"/>
              </w:rPr>
            </w:pPr>
          </w:p>
        </w:tc>
      </w:tr>
      <w:tr w:rsidR="008068F0" w:rsidRPr="00000DE2" w:rsidTr="00DA603E">
        <w:trPr>
          <w:trHeight w:val="333"/>
          <w:jc w:val="center"/>
        </w:trPr>
        <w:tc>
          <w:tcPr>
            <w:tcW w:w="479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8068F0" w:rsidRPr="00000DE2" w:rsidRDefault="008068F0" w:rsidP="00DA603E">
            <w:pPr>
              <w:rPr>
                <w:bCs/>
                <w:sz w:val="22"/>
                <w:szCs w:val="22"/>
              </w:rPr>
            </w:pPr>
            <w:r w:rsidRPr="00000DE2">
              <w:rPr>
                <w:bCs/>
                <w:sz w:val="22"/>
                <w:szCs w:val="22"/>
              </w:rPr>
              <w:t>Aktywność w czasie zajęć</w:t>
            </w:r>
          </w:p>
        </w:tc>
        <w:tc>
          <w:tcPr>
            <w:tcW w:w="55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68F0" w:rsidRPr="00000DE2" w:rsidRDefault="008068F0" w:rsidP="00DA603E">
            <w:pPr>
              <w:jc w:val="center"/>
              <w:rPr>
                <w:bCs/>
                <w:sz w:val="22"/>
                <w:szCs w:val="22"/>
              </w:rPr>
            </w:pPr>
            <w:r w:rsidRPr="00000DE2">
              <w:rPr>
                <w:bCs/>
                <w:sz w:val="22"/>
                <w:szCs w:val="22"/>
              </w:rPr>
              <w:t>5</w:t>
            </w:r>
          </w:p>
        </w:tc>
        <w:tc>
          <w:tcPr>
            <w:tcW w:w="40" w:type="dxa"/>
          </w:tcPr>
          <w:p w:rsidR="008068F0" w:rsidRPr="00000DE2" w:rsidRDefault="008068F0" w:rsidP="00DA603E">
            <w:pPr>
              <w:jc w:val="center"/>
              <w:rPr>
                <w:bCs/>
                <w:sz w:val="22"/>
                <w:szCs w:val="22"/>
              </w:rPr>
            </w:pPr>
          </w:p>
        </w:tc>
      </w:tr>
      <w:tr w:rsidR="008068F0" w:rsidRPr="00000DE2" w:rsidTr="00DA603E">
        <w:trPr>
          <w:trHeight w:val="333"/>
          <w:jc w:val="center"/>
        </w:trPr>
        <w:tc>
          <w:tcPr>
            <w:tcW w:w="479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rPr>
                <w:bCs/>
                <w:sz w:val="22"/>
                <w:szCs w:val="22"/>
              </w:rPr>
            </w:pPr>
            <w:r w:rsidRPr="00000DE2">
              <w:rPr>
                <w:bCs/>
                <w:sz w:val="22"/>
                <w:szCs w:val="22"/>
              </w:rPr>
              <w:t>Przygotowanie do egzaminu</w:t>
            </w:r>
          </w:p>
        </w:tc>
        <w:tc>
          <w:tcPr>
            <w:tcW w:w="55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jc w:val="center"/>
              <w:rPr>
                <w:sz w:val="22"/>
                <w:szCs w:val="22"/>
              </w:rPr>
            </w:pPr>
            <w:r w:rsidRPr="00000DE2">
              <w:rPr>
                <w:bCs/>
                <w:sz w:val="22"/>
                <w:szCs w:val="22"/>
              </w:rPr>
              <w:t>5</w:t>
            </w:r>
          </w:p>
        </w:tc>
        <w:tc>
          <w:tcPr>
            <w:tcW w:w="40" w:type="dxa"/>
          </w:tcPr>
          <w:p w:rsidR="008068F0" w:rsidRPr="00000DE2" w:rsidRDefault="008068F0" w:rsidP="00DA603E">
            <w:pPr>
              <w:jc w:val="center"/>
              <w:rPr>
                <w:bCs/>
                <w:sz w:val="22"/>
                <w:szCs w:val="22"/>
              </w:rPr>
            </w:pPr>
          </w:p>
        </w:tc>
      </w:tr>
      <w:tr w:rsidR="008068F0" w:rsidRPr="00000DE2" w:rsidTr="00DA603E">
        <w:trPr>
          <w:trHeight w:val="410"/>
          <w:jc w:val="center"/>
        </w:trPr>
        <w:tc>
          <w:tcPr>
            <w:tcW w:w="4797"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8068F0" w:rsidRPr="00000DE2" w:rsidRDefault="008068F0" w:rsidP="00DA603E">
            <w:pPr>
              <w:jc w:val="right"/>
              <w:rPr>
                <w:rFonts w:eastAsia="Calibri"/>
                <w:sz w:val="22"/>
                <w:szCs w:val="22"/>
                <w:lang w:eastAsia="en-US"/>
              </w:rPr>
            </w:pPr>
            <w:r w:rsidRPr="00000DE2">
              <w:rPr>
                <w:rFonts w:eastAsia="Calibri"/>
                <w:sz w:val="22"/>
                <w:szCs w:val="22"/>
                <w:lang w:eastAsia="en-US"/>
              </w:rPr>
              <w:t>Sumaryczne obciążenie pracą studenta</w:t>
            </w:r>
          </w:p>
        </w:tc>
        <w:tc>
          <w:tcPr>
            <w:tcW w:w="5543"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jc w:val="center"/>
              <w:rPr>
                <w:sz w:val="22"/>
                <w:szCs w:val="22"/>
              </w:rPr>
            </w:pPr>
            <w:r w:rsidRPr="00000DE2">
              <w:rPr>
                <w:rFonts w:eastAsia="Calibri"/>
                <w:sz w:val="22"/>
                <w:szCs w:val="22"/>
                <w:lang w:eastAsia="en-US"/>
              </w:rPr>
              <w:t>25</w:t>
            </w:r>
          </w:p>
        </w:tc>
        <w:tc>
          <w:tcPr>
            <w:tcW w:w="40" w:type="dxa"/>
          </w:tcPr>
          <w:p w:rsidR="008068F0" w:rsidRPr="00000DE2" w:rsidRDefault="008068F0" w:rsidP="00DA603E">
            <w:pPr>
              <w:jc w:val="center"/>
              <w:rPr>
                <w:rFonts w:eastAsia="Calibri"/>
                <w:sz w:val="22"/>
                <w:szCs w:val="22"/>
                <w:lang w:eastAsia="en-US"/>
              </w:rPr>
            </w:pPr>
          </w:p>
        </w:tc>
      </w:tr>
      <w:tr w:rsidR="008068F0" w:rsidRPr="00000DE2" w:rsidTr="00DA603E">
        <w:trPr>
          <w:gridAfter w:val="1"/>
          <w:wAfter w:w="40" w:type="dxa"/>
          <w:trHeight w:val="285"/>
          <w:jc w:val="center"/>
        </w:trPr>
        <w:tc>
          <w:tcPr>
            <w:tcW w:w="4797"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8068F0" w:rsidRPr="00000DE2" w:rsidRDefault="008068F0" w:rsidP="00DA603E">
            <w:pPr>
              <w:jc w:val="right"/>
              <w:rPr>
                <w:rFonts w:eastAsia="Calibri"/>
                <w:sz w:val="22"/>
                <w:szCs w:val="22"/>
                <w:lang w:eastAsia="en-US"/>
              </w:rPr>
            </w:pPr>
            <w:r w:rsidRPr="00000DE2">
              <w:rPr>
                <w:rFonts w:eastAsia="Calibri"/>
                <w:sz w:val="22"/>
                <w:szCs w:val="22"/>
                <w:lang w:eastAsia="en-US"/>
              </w:rPr>
              <w:t>Punkty ECTS za moduł/przedmiot</w:t>
            </w:r>
          </w:p>
        </w:tc>
        <w:tc>
          <w:tcPr>
            <w:tcW w:w="270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8068F0" w:rsidRPr="00000DE2" w:rsidRDefault="008068F0" w:rsidP="00DA603E">
            <w:pPr>
              <w:jc w:val="center"/>
              <w:rPr>
                <w:rFonts w:eastAsia="Calibri"/>
                <w:sz w:val="22"/>
                <w:szCs w:val="22"/>
                <w:lang w:eastAsia="en-US"/>
              </w:rPr>
            </w:pPr>
            <w:r w:rsidRPr="00000DE2">
              <w:rPr>
                <w:rFonts w:eastAsia="Calibri"/>
                <w:sz w:val="22"/>
                <w:szCs w:val="22"/>
                <w:lang w:eastAsia="en-US"/>
              </w:rPr>
              <w:t>z bezpośrednim udziałem nauczyciela akademickiego</w:t>
            </w:r>
          </w:p>
        </w:tc>
        <w:tc>
          <w:tcPr>
            <w:tcW w:w="2837"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8068F0" w:rsidRPr="00000DE2" w:rsidRDefault="008068F0" w:rsidP="00DA603E">
            <w:pPr>
              <w:rPr>
                <w:rFonts w:eastAsia="Calibri"/>
                <w:sz w:val="22"/>
                <w:szCs w:val="22"/>
                <w:lang w:eastAsia="en-US"/>
              </w:rPr>
            </w:pPr>
            <w:r w:rsidRPr="00000DE2">
              <w:rPr>
                <w:rFonts w:eastAsia="Calibri"/>
                <w:sz w:val="22"/>
                <w:szCs w:val="22"/>
                <w:lang w:eastAsia="en-US"/>
              </w:rPr>
              <w:t>samodzielna praca studenta</w:t>
            </w:r>
          </w:p>
        </w:tc>
      </w:tr>
      <w:tr w:rsidR="008068F0" w:rsidRPr="00000DE2" w:rsidTr="00DA603E">
        <w:trPr>
          <w:gridAfter w:val="1"/>
          <w:wAfter w:w="40" w:type="dxa"/>
          <w:trHeight w:val="457"/>
          <w:jc w:val="center"/>
        </w:trPr>
        <w:tc>
          <w:tcPr>
            <w:tcW w:w="4797" w:type="dxa"/>
            <w:vMerge/>
            <w:tcBorders>
              <w:top w:val="single" w:sz="12" w:space="0" w:color="000000"/>
              <w:left w:val="single" w:sz="12" w:space="0" w:color="000000"/>
              <w:bottom w:val="single" w:sz="12" w:space="0" w:color="000000"/>
              <w:right w:val="single" w:sz="6" w:space="0" w:color="000000"/>
            </w:tcBorders>
            <w:vAlign w:val="center"/>
            <w:hideMark/>
          </w:tcPr>
          <w:p w:rsidR="008068F0" w:rsidRPr="00000DE2" w:rsidRDefault="008068F0" w:rsidP="00DA603E">
            <w:pPr>
              <w:suppressAutoHyphens w:val="0"/>
              <w:rPr>
                <w:rFonts w:eastAsia="Calibri"/>
                <w:sz w:val="22"/>
                <w:szCs w:val="22"/>
                <w:lang w:eastAsia="en-US"/>
              </w:rPr>
            </w:pPr>
          </w:p>
        </w:tc>
        <w:tc>
          <w:tcPr>
            <w:tcW w:w="270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jc w:val="center"/>
              <w:rPr>
                <w:rFonts w:eastAsia="Calibri"/>
                <w:b/>
                <w:sz w:val="22"/>
                <w:szCs w:val="22"/>
                <w:lang w:eastAsia="en-US"/>
              </w:rPr>
            </w:pPr>
            <w:r w:rsidRPr="00000DE2">
              <w:rPr>
                <w:rFonts w:eastAsia="Calibri"/>
                <w:b/>
                <w:sz w:val="22"/>
                <w:szCs w:val="22"/>
                <w:lang w:eastAsia="en-US"/>
              </w:rPr>
              <w:t>0,6</w:t>
            </w:r>
          </w:p>
        </w:tc>
        <w:tc>
          <w:tcPr>
            <w:tcW w:w="2837"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8068F0" w:rsidRPr="00000DE2" w:rsidRDefault="008068F0" w:rsidP="00DA603E">
            <w:pPr>
              <w:jc w:val="center"/>
              <w:rPr>
                <w:rFonts w:eastAsia="Calibri"/>
                <w:b/>
                <w:sz w:val="22"/>
                <w:szCs w:val="22"/>
                <w:lang w:eastAsia="en-US"/>
              </w:rPr>
            </w:pPr>
            <w:r w:rsidRPr="00000DE2">
              <w:rPr>
                <w:rFonts w:eastAsia="Calibri"/>
                <w:b/>
                <w:sz w:val="22"/>
                <w:szCs w:val="22"/>
                <w:lang w:eastAsia="en-US"/>
              </w:rPr>
              <w:t>0,4</w:t>
            </w:r>
          </w:p>
        </w:tc>
      </w:tr>
      <w:tr w:rsidR="008068F0" w:rsidRPr="00000DE2" w:rsidTr="00DA603E">
        <w:trPr>
          <w:trHeight w:val="398"/>
          <w:jc w:val="center"/>
        </w:trPr>
        <w:tc>
          <w:tcPr>
            <w:tcW w:w="10340"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8068F0" w:rsidRPr="00000DE2" w:rsidRDefault="008068F0" w:rsidP="00DA603E">
            <w:pPr>
              <w:jc w:val="center"/>
              <w:rPr>
                <w:rFonts w:eastAsia="Calibri"/>
                <w:b/>
                <w:sz w:val="22"/>
                <w:szCs w:val="22"/>
                <w:lang w:eastAsia="en-US"/>
              </w:rPr>
            </w:pPr>
            <w:r w:rsidRPr="00000DE2">
              <w:rPr>
                <w:rFonts w:eastAsia="Calibri"/>
                <w:b/>
                <w:sz w:val="22"/>
                <w:szCs w:val="22"/>
                <w:lang w:eastAsia="en-US"/>
              </w:rPr>
              <w:lastRenderedPageBreak/>
              <w:t>BILANS PUNKTÓW ECTS (obciążenie pracą studenta)</w:t>
            </w:r>
          </w:p>
        </w:tc>
        <w:tc>
          <w:tcPr>
            <w:tcW w:w="40" w:type="dxa"/>
          </w:tcPr>
          <w:p w:rsidR="008068F0" w:rsidRPr="00000DE2" w:rsidRDefault="008068F0" w:rsidP="00DA603E">
            <w:pPr>
              <w:jc w:val="center"/>
              <w:rPr>
                <w:rFonts w:eastAsia="Calibri"/>
                <w:b/>
                <w:sz w:val="22"/>
                <w:szCs w:val="22"/>
                <w:lang w:eastAsia="en-US"/>
              </w:rPr>
            </w:pPr>
          </w:p>
        </w:tc>
      </w:tr>
      <w:tr w:rsidR="008068F0" w:rsidRPr="00000DE2" w:rsidTr="00DA603E">
        <w:trPr>
          <w:trHeight w:val="285"/>
          <w:jc w:val="center"/>
        </w:trPr>
        <w:tc>
          <w:tcPr>
            <w:tcW w:w="4797"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8068F0" w:rsidRPr="00000DE2" w:rsidRDefault="008068F0" w:rsidP="00DA603E">
            <w:pPr>
              <w:jc w:val="center"/>
              <w:rPr>
                <w:rFonts w:eastAsia="Calibri"/>
                <w:sz w:val="22"/>
                <w:szCs w:val="22"/>
                <w:lang w:eastAsia="en-US"/>
              </w:rPr>
            </w:pPr>
            <w:r w:rsidRPr="00000DE2">
              <w:rPr>
                <w:rFonts w:eastAsia="Calibri"/>
                <w:sz w:val="22"/>
                <w:szCs w:val="22"/>
                <w:lang w:eastAsia="en-US"/>
              </w:rPr>
              <w:t xml:space="preserve">Forma nakładu pracy studenta </w:t>
            </w:r>
          </w:p>
          <w:p w:rsidR="008068F0" w:rsidRPr="00000DE2" w:rsidRDefault="008068F0" w:rsidP="00DA603E">
            <w:pPr>
              <w:jc w:val="center"/>
              <w:rPr>
                <w:rFonts w:eastAsia="Calibri"/>
                <w:sz w:val="22"/>
                <w:szCs w:val="22"/>
                <w:lang w:eastAsia="en-US"/>
              </w:rPr>
            </w:pPr>
            <w:r w:rsidRPr="00000DE2">
              <w:rPr>
                <w:rFonts w:eastAsia="Calibri"/>
                <w:sz w:val="22"/>
                <w:szCs w:val="22"/>
                <w:lang w:eastAsia="en-US"/>
              </w:rPr>
              <w:t>(udział w zajęciach, aktywność, przygotowanie sprawozdania, itp.)</w:t>
            </w:r>
          </w:p>
        </w:tc>
        <w:tc>
          <w:tcPr>
            <w:tcW w:w="5543"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8068F0" w:rsidRPr="00000DE2" w:rsidRDefault="008068F0" w:rsidP="00DA603E">
            <w:pPr>
              <w:jc w:val="center"/>
              <w:rPr>
                <w:rFonts w:eastAsia="Calibri"/>
                <w:sz w:val="22"/>
                <w:szCs w:val="22"/>
                <w:lang w:eastAsia="en-US"/>
              </w:rPr>
            </w:pPr>
            <w:r w:rsidRPr="00000DE2">
              <w:rPr>
                <w:rFonts w:eastAsia="Calibri"/>
                <w:sz w:val="22"/>
                <w:szCs w:val="22"/>
                <w:lang w:eastAsia="en-US"/>
              </w:rPr>
              <w:t>Obciążenie studenta [h]</w:t>
            </w:r>
          </w:p>
        </w:tc>
        <w:tc>
          <w:tcPr>
            <w:tcW w:w="40" w:type="dxa"/>
          </w:tcPr>
          <w:p w:rsidR="008068F0" w:rsidRPr="00000DE2" w:rsidRDefault="008068F0" w:rsidP="00DA603E">
            <w:pPr>
              <w:jc w:val="center"/>
              <w:rPr>
                <w:rFonts w:eastAsia="Calibri"/>
                <w:sz w:val="22"/>
                <w:szCs w:val="22"/>
                <w:lang w:eastAsia="en-US"/>
              </w:rPr>
            </w:pPr>
          </w:p>
        </w:tc>
      </w:tr>
      <w:tr w:rsidR="008068F0" w:rsidRPr="00000DE2" w:rsidTr="00DA603E">
        <w:trPr>
          <w:trHeight w:val="285"/>
          <w:jc w:val="center"/>
        </w:trPr>
        <w:tc>
          <w:tcPr>
            <w:tcW w:w="4797" w:type="dxa"/>
            <w:vMerge/>
            <w:tcBorders>
              <w:top w:val="single" w:sz="6" w:space="0" w:color="000000"/>
              <w:left w:val="single" w:sz="12" w:space="0" w:color="000000"/>
              <w:bottom w:val="single" w:sz="6" w:space="0" w:color="000000"/>
              <w:right w:val="single" w:sz="6" w:space="0" w:color="000000"/>
            </w:tcBorders>
            <w:vAlign w:val="center"/>
            <w:hideMark/>
          </w:tcPr>
          <w:p w:rsidR="008068F0" w:rsidRPr="00000DE2" w:rsidRDefault="008068F0" w:rsidP="00DA603E">
            <w:pPr>
              <w:suppressAutoHyphens w:val="0"/>
              <w:rPr>
                <w:rFonts w:eastAsia="Calibri"/>
                <w:sz w:val="22"/>
                <w:szCs w:val="22"/>
                <w:lang w:eastAsia="en-US"/>
              </w:rPr>
            </w:pPr>
          </w:p>
        </w:tc>
        <w:tc>
          <w:tcPr>
            <w:tcW w:w="5543"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8068F0" w:rsidRPr="00000DE2" w:rsidRDefault="008068F0" w:rsidP="00DA603E">
            <w:pPr>
              <w:jc w:val="center"/>
              <w:rPr>
                <w:rFonts w:eastAsia="Calibri"/>
                <w:sz w:val="22"/>
                <w:szCs w:val="22"/>
                <w:lang w:eastAsia="en-US"/>
              </w:rPr>
            </w:pPr>
            <w:r w:rsidRPr="00000DE2">
              <w:rPr>
                <w:rFonts w:eastAsia="Calibri"/>
                <w:sz w:val="22"/>
                <w:szCs w:val="22"/>
                <w:lang w:eastAsia="en-US"/>
              </w:rPr>
              <w:t>Studia stacjonarne</w:t>
            </w:r>
          </w:p>
        </w:tc>
        <w:tc>
          <w:tcPr>
            <w:tcW w:w="40" w:type="dxa"/>
          </w:tcPr>
          <w:p w:rsidR="008068F0" w:rsidRPr="00000DE2" w:rsidRDefault="008068F0" w:rsidP="00DA603E">
            <w:pPr>
              <w:jc w:val="center"/>
              <w:rPr>
                <w:rFonts w:eastAsia="Calibri"/>
                <w:sz w:val="22"/>
                <w:szCs w:val="22"/>
                <w:lang w:eastAsia="en-US"/>
              </w:rPr>
            </w:pPr>
          </w:p>
        </w:tc>
      </w:tr>
      <w:tr w:rsidR="008068F0" w:rsidRPr="00000DE2" w:rsidTr="00DA603E">
        <w:trPr>
          <w:trHeight w:val="333"/>
          <w:jc w:val="center"/>
        </w:trPr>
        <w:tc>
          <w:tcPr>
            <w:tcW w:w="479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rPr>
                <w:bCs/>
                <w:sz w:val="22"/>
                <w:szCs w:val="22"/>
              </w:rPr>
            </w:pPr>
            <w:r w:rsidRPr="00000DE2">
              <w:rPr>
                <w:bCs/>
                <w:sz w:val="22"/>
                <w:szCs w:val="22"/>
              </w:rPr>
              <w:t>Udział w ćwiczeniach</w:t>
            </w:r>
          </w:p>
        </w:tc>
        <w:tc>
          <w:tcPr>
            <w:tcW w:w="55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jc w:val="center"/>
              <w:rPr>
                <w:sz w:val="22"/>
                <w:szCs w:val="22"/>
              </w:rPr>
            </w:pPr>
            <w:r w:rsidRPr="00000DE2">
              <w:rPr>
                <w:bCs/>
                <w:sz w:val="22"/>
                <w:szCs w:val="22"/>
              </w:rPr>
              <w:t>45</w:t>
            </w:r>
          </w:p>
        </w:tc>
        <w:tc>
          <w:tcPr>
            <w:tcW w:w="40" w:type="dxa"/>
          </w:tcPr>
          <w:p w:rsidR="008068F0" w:rsidRPr="00000DE2" w:rsidRDefault="008068F0" w:rsidP="00DA603E">
            <w:pPr>
              <w:jc w:val="center"/>
              <w:rPr>
                <w:bCs/>
                <w:sz w:val="22"/>
                <w:szCs w:val="22"/>
              </w:rPr>
            </w:pPr>
          </w:p>
        </w:tc>
      </w:tr>
      <w:tr w:rsidR="008068F0" w:rsidRPr="00000DE2" w:rsidTr="00DA603E">
        <w:trPr>
          <w:trHeight w:val="333"/>
          <w:jc w:val="center"/>
        </w:trPr>
        <w:tc>
          <w:tcPr>
            <w:tcW w:w="479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rPr>
                <w:bCs/>
                <w:sz w:val="22"/>
                <w:szCs w:val="22"/>
              </w:rPr>
            </w:pPr>
            <w:r w:rsidRPr="00000DE2">
              <w:rPr>
                <w:bCs/>
                <w:sz w:val="22"/>
                <w:szCs w:val="22"/>
              </w:rPr>
              <w:t>Przygotowanie projektu zajęć</w:t>
            </w:r>
          </w:p>
        </w:tc>
        <w:tc>
          <w:tcPr>
            <w:tcW w:w="55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jc w:val="center"/>
              <w:rPr>
                <w:sz w:val="22"/>
                <w:szCs w:val="22"/>
              </w:rPr>
            </w:pPr>
            <w:r w:rsidRPr="00000DE2">
              <w:rPr>
                <w:bCs/>
                <w:sz w:val="22"/>
                <w:szCs w:val="22"/>
              </w:rPr>
              <w:t>30</w:t>
            </w:r>
          </w:p>
        </w:tc>
        <w:tc>
          <w:tcPr>
            <w:tcW w:w="40" w:type="dxa"/>
          </w:tcPr>
          <w:p w:rsidR="008068F0" w:rsidRPr="00000DE2" w:rsidRDefault="008068F0" w:rsidP="00DA603E">
            <w:pPr>
              <w:jc w:val="center"/>
              <w:rPr>
                <w:bCs/>
                <w:sz w:val="22"/>
                <w:szCs w:val="22"/>
              </w:rPr>
            </w:pPr>
          </w:p>
        </w:tc>
      </w:tr>
      <w:tr w:rsidR="008068F0" w:rsidRPr="00000DE2" w:rsidTr="00DA603E">
        <w:trPr>
          <w:trHeight w:val="333"/>
          <w:jc w:val="center"/>
        </w:trPr>
        <w:tc>
          <w:tcPr>
            <w:tcW w:w="479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rPr>
                <w:bCs/>
                <w:sz w:val="22"/>
                <w:szCs w:val="22"/>
              </w:rPr>
            </w:pPr>
            <w:r w:rsidRPr="00000DE2">
              <w:rPr>
                <w:bCs/>
                <w:sz w:val="22"/>
                <w:szCs w:val="22"/>
              </w:rPr>
              <w:t>Przygotowanie do zaliczenia końcowego</w:t>
            </w:r>
          </w:p>
        </w:tc>
        <w:tc>
          <w:tcPr>
            <w:tcW w:w="55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jc w:val="center"/>
              <w:rPr>
                <w:sz w:val="22"/>
                <w:szCs w:val="22"/>
              </w:rPr>
            </w:pPr>
            <w:r w:rsidRPr="00000DE2">
              <w:rPr>
                <w:bCs/>
                <w:sz w:val="22"/>
                <w:szCs w:val="22"/>
              </w:rPr>
              <w:t>25</w:t>
            </w:r>
          </w:p>
        </w:tc>
        <w:tc>
          <w:tcPr>
            <w:tcW w:w="40" w:type="dxa"/>
          </w:tcPr>
          <w:p w:rsidR="008068F0" w:rsidRPr="00000DE2" w:rsidRDefault="008068F0" w:rsidP="00DA603E">
            <w:pPr>
              <w:jc w:val="center"/>
              <w:rPr>
                <w:bCs/>
                <w:sz w:val="22"/>
                <w:szCs w:val="22"/>
              </w:rPr>
            </w:pPr>
          </w:p>
        </w:tc>
      </w:tr>
      <w:tr w:rsidR="008068F0" w:rsidRPr="00000DE2" w:rsidTr="00DA603E">
        <w:trPr>
          <w:trHeight w:val="410"/>
          <w:jc w:val="center"/>
        </w:trPr>
        <w:tc>
          <w:tcPr>
            <w:tcW w:w="4797"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8068F0" w:rsidRPr="00000DE2" w:rsidRDefault="008068F0" w:rsidP="00DA603E">
            <w:pPr>
              <w:jc w:val="right"/>
              <w:rPr>
                <w:rFonts w:eastAsia="Calibri"/>
                <w:sz w:val="22"/>
                <w:szCs w:val="22"/>
                <w:lang w:eastAsia="en-US"/>
              </w:rPr>
            </w:pPr>
            <w:r w:rsidRPr="00000DE2">
              <w:rPr>
                <w:rFonts w:eastAsia="Calibri"/>
                <w:sz w:val="22"/>
                <w:szCs w:val="22"/>
                <w:lang w:eastAsia="en-US"/>
              </w:rPr>
              <w:t>Sumaryczne obciążenie pracą studenta</w:t>
            </w:r>
          </w:p>
        </w:tc>
        <w:tc>
          <w:tcPr>
            <w:tcW w:w="5543"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jc w:val="center"/>
              <w:rPr>
                <w:sz w:val="22"/>
                <w:szCs w:val="22"/>
              </w:rPr>
            </w:pPr>
            <w:r w:rsidRPr="00000DE2">
              <w:rPr>
                <w:rFonts w:eastAsia="Calibri"/>
                <w:sz w:val="22"/>
                <w:szCs w:val="22"/>
                <w:lang w:eastAsia="en-US"/>
              </w:rPr>
              <w:t>100</w:t>
            </w:r>
          </w:p>
        </w:tc>
        <w:tc>
          <w:tcPr>
            <w:tcW w:w="40" w:type="dxa"/>
          </w:tcPr>
          <w:p w:rsidR="008068F0" w:rsidRPr="00000DE2" w:rsidRDefault="008068F0" w:rsidP="00DA603E">
            <w:pPr>
              <w:jc w:val="center"/>
              <w:rPr>
                <w:rFonts w:eastAsia="Calibri"/>
                <w:sz w:val="22"/>
                <w:szCs w:val="22"/>
                <w:lang w:eastAsia="en-US"/>
              </w:rPr>
            </w:pPr>
          </w:p>
        </w:tc>
      </w:tr>
      <w:tr w:rsidR="008068F0" w:rsidRPr="00000DE2" w:rsidTr="00DA603E">
        <w:trPr>
          <w:gridAfter w:val="1"/>
          <w:wAfter w:w="40" w:type="dxa"/>
          <w:trHeight w:val="1183"/>
          <w:jc w:val="center"/>
        </w:trPr>
        <w:tc>
          <w:tcPr>
            <w:tcW w:w="4797"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8068F0" w:rsidRPr="00000DE2" w:rsidRDefault="008068F0" w:rsidP="00DA603E">
            <w:pPr>
              <w:rPr>
                <w:rFonts w:eastAsia="Calibri"/>
                <w:sz w:val="22"/>
                <w:szCs w:val="22"/>
                <w:lang w:eastAsia="en-US"/>
              </w:rPr>
            </w:pPr>
            <w:r w:rsidRPr="00000DE2">
              <w:rPr>
                <w:rFonts w:eastAsia="Calibri"/>
                <w:sz w:val="22"/>
                <w:szCs w:val="22"/>
                <w:lang w:eastAsia="en-US"/>
              </w:rPr>
              <w:t>Punkty ECTS za moduł/przedmiot</w:t>
            </w:r>
          </w:p>
        </w:tc>
        <w:tc>
          <w:tcPr>
            <w:tcW w:w="270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8068F0" w:rsidRPr="00000DE2" w:rsidRDefault="008068F0" w:rsidP="00DA603E">
            <w:pPr>
              <w:jc w:val="center"/>
              <w:rPr>
                <w:rFonts w:eastAsia="Calibri"/>
                <w:sz w:val="22"/>
                <w:szCs w:val="22"/>
                <w:lang w:eastAsia="en-US"/>
              </w:rPr>
            </w:pPr>
            <w:r w:rsidRPr="00000DE2">
              <w:rPr>
                <w:rFonts w:eastAsia="Calibri"/>
                <w:sz w:val="22"/>
                <w:szCs w:val="22"/>
                <w:lang w:eastAsia="en-US"/>
              </w:rPr>
              <w:t>z bezpośrednim udziałem nauczyciela akademickiego</w:t>
            </w:r>
          </w:p>
        </w:tc>
        <w:tc>
          <w:tcPr>
            <w:tcW w:w="2837"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8068F0" w:rsidRPr="00000DE2" w:rsidRDefault="008068F0" w:rsidP="00DA603E">
            <w:pPr>
              <w:rPr>
                <w:rFonts w:eastAsia="Calibri"/>
                <w:sz w:val="22"/>
                <w:szCs w:val="22"/>
                <w:lang w:eastAsia="en-US"/>
              </w:rPr>
            </w:pPr>
            <w:r w:rsidRPr="00000DE2">
              <w:rPr>
                <w:rFonts w:eastAsia="Calibri"/>
                <w:sz w:val="22"/>
                <w:szCs w:val="22"/>
                <w:lang w:eastAsia="en-US"/>
              </w:rPr>
              <w:t>samodzielna praca studenta</w:t>
            </w:r>
          </w:p>
        </w:tc>
      </w:tr>
      <w:tr w:rsidR="008068F0" w:rsidRPr="00000DE2" w:rsidTr="00DA603E">
        <w:trPr>
          <w:gridAfter w:val="1"/>
          <w:wAfter w:w="40" w:type="dxa"/>
          <w:trHeight w:val="356"/>
          <w:jc w:val="center"/>
        </w:trPr>
        <w:tc>
          <w:tcPr>
            <w:tcW w:w="4797" w:type="dxa"/>
            <w:vMerge/>
            <w:tcBorders>
              <w:top w:val="single" w:sz="12" w:space="0" w:color="000000"/>
              <w:left w:val="single" w:sz="12" w:space="0" w:color="000000"/>
              <w:bottom w:val="single" w:sz="12" w:space="0" w:color="000000"/>
              <w:right w:val="single" w:sz="6" w:space="0" w:color="000000"/>
            </w:tcBorders>
            <w:vAlign w:val="center"/>
            <w:hideMark/>
          </w:tcPr>
          <w:p w:rsidR="008068F0" w:rsidRPr="00000DE2" w:rsidRDefault="008068F0" w:rsidP="00DA603E">
            <w:pPr>
              <w:suppressAutoHyphens w:val="0"/>
              <w:rPr>
                <w:rFonts w:eastAsia="Calibri"/>
                <w:sz w:val="22"/>
                <w:szCs w:val="22"/>
                <w:lang w:eastAsia="en-US"/>
              </w:rPr>
            </w:pPr>
          </w:p>
        </w:tc>
        <w:tc>
          <w:tcPr>
            <w:tcW w:w="270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8068F0" w:rsidRPr="00000DE2" w:rsidRDefault="008068F0" w:rsidP="00DA603E">
            <w:pPr>
              <w:jc w:val="center"/>
              <w:rPr>
                <w:rFonts w:eastAsia="Calibri"/>
                <w:b/>
                <w:sz w:val="22"/>
                <w:szCs w:val="22"/>
                <w:lang w:eastAsia="en-US"/>
              </w:rPr>
            </w:pPr>
            <w:r w:rsidRPr="00000DE2">
              <w:rPr>
                <w:rFonts w:eastAsia="Calibri"/>
                <w:b/>
                <w:sz w:val="22"/>
                <w:szCs w:val="22"/>
                <w:lang w:eastAsia="en-US"/>
              </w:rPr>
              <w:t>1,8</w:t>
            </w:r>
          </w:p>
        </w:tc>
        <w:tc>
          <w:tcPr>
            <w:tcW w:w="2837"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8068F0" w:rsidRPr="00000DE2" w:rsidRDefault="008068F0" w:rsidP="00DA603E">
            <w:pPr>
              <w:jc w:val="center"/>
              <w:rPr>
                <w:rFonts w:eastAsia="Calibri"/>
                <w:b/>
                <w:sz w:val="22"/>
                <w:szCs w:val="22"/>
                <w:lang w:eastAsia="en-US"/>
              </w:rPr>
            </w:pPr>
            <w:r w:rsidRPr="00000DE2">
              <w:rPr>
                <w:rFonts w:eastAsia="Calibri"/>
                <w:b/>
                <w:sz w:val="22"/>
                <w:szCs w:val="22"/>
                <w:lang w:eastAsia="en-US"/>
              </w:rPr>
              <w:t>2,2</w:t>
            </w:r>
          </w:p>
        </w:tc>
      </w:tr>
    </w:tbl>
    <w:p w:rsidR="008068F0" w:rsidRPr="00000DE2" w:rsidRDefault="008068F0" w:rsidP="008068F0">
      <w:pPr>
        <w:suppressAutoHyphens w:val="0"/>
        <w:rPr>
          <w:bCs/>
          <w:sz w:val="22"/>
          <w:szCs w:val="22"/>
        </w:rPr>
      </w:pPr>
    </w:p>
    <w:p w:rsidR="008068F0" w:rsidRPr="00000DE2" w:rsidRDefault="008068F0" w:rsidP="008068F0">
      <w:pPr>
        <w:rPr>
          <w:sz w:val="22"/>
          <w:szCs w:val="22"/>
        </w:rPr>
      </w:pPr>
    </w:p>
    <w:p w:rsidR="008068F0" w:rsidRPr="00000DE2" w:rsidRDefault="008068F0" w:rsidP="008068F0">
      <w:pPr>
        <w:rPr>
          <w:sz w:val="22"/>
          <w:szCs w:val="22"/>
        </w:rPr>
      </w:pPr>
    </w:p>
    <w:p w:rsidR="008068F0" w:rsidRPr="00000DE2" w:rsidRDefault="008068F0" w:rsidP="008068F0">
      <w:pPr>
        <w:rPr>
          <w:sz w:val="22"/>
          <w:szCs w:val="22"/>
        </w:rPr>
      </w:pPr>
    </w:p>
    <w:p w:rsidR="008068F0" w:rsidRDefault="008068F0">
      <w:pPr>
        <w:suppressAutoHyphens w:val="0"/>
        <w:rPr>
          <w:rFonts w:eastAsiaTheme="majorEastAsia"/>
          <w:b/>
          <w:bCs/>
          <w:sz w:val="24"/>
          <w:szCs w:val="24"/>
        </w:rPr>
      </w:pPr>
    </w:p>
    <w:p w:rsidR="00E32EC7" w:rsidRPr="00210D51" w:rsidRDefault="00E32EC7" w:rsidP="00811F8B">
      <w:pPr>
        <w:rPr>
          <w:rFonts w:eastAsiaTheme="majorEastAsia"/>
          <w:sz w:val="24"/>
        </w:rPr>
      </w:pPr>
    </w:p>
    <w:p w:rsidR="00811F8B" w:rsidRDefault="00811F8B" w:rsidP="00811F8B"/>
    <w:p w:rsidR="00EB72A7" w:rsidRPr="00EB72A7" w:rsidRDefault="00EB72A7" w:rsidP="00EB72A7">
      <w:pPr>
        <w:widowControl/>
        <w:suppressAutoHyphens w:val="0"/>
        <w:autoSpaceDN/>
        <w:jc w:val="center"/>
        <w:textAlignment w:val="auto"/>
        <w:rPr>
          <w:rFonts w:eastAsiaTheme="majorEastAsia" w:cstheme="majorBidi"/>
          <w:b/>
          <w:bCs/>
          <w:sz w:val="24"/>
          <w:szCs w:val="24"/>
        </w:rPr>
      </w:pPr>
      <w:bookmarkStart w:id="10" w:name="_Toc20397269"/>
      <w:bookmarkEnd w:id="8"/>
      <w:bookmarkEnd w:id="9"/>
      <w:r>
        <w:rPr>
          <w:szCs w:val="24"/>
        </w:rPr>
        <w:br w:type="page"/>
      </w:r>
      <w:r w:rsidRPr="00EB72A7">
        <w:rPr>
          <w:b/>
          <w:sz w:val="24"/>
          <w:szCs w:val="24"/>
        </w:rPr>
        <w:lastRenderedPageBreak/>
        <w:t>JĘZYK ANGIELSKI</w:t>
      </w:r>
    </w:p>
    <w:p w:rsidR="00EB72A7" w:rsidRDefault="00EB72A7" w:rsidP="00EB72A7"/>
    <w:tbl>
      <w:tblPr>
        <w:tblW w:w="11340" w:type="dxa"/>
        <w:tblInd w:w="-1026" w:type="dxa"/>
        <w:tblLayout w:type="fixed"/>
        <w:tblLook w:val="04A0" w:firstRow="1" w:lastRow="0" w:firstColumn="1" w:lastColumn="0" w:noHBand="0" w:noVBand="1"/>
      </w:tblPr>
      <w:tblGrid>
        <w:gridCol w:w="567"/>
        <w:gridCol w:w="1984"/>
        <w:gridCol w:w="1589"/>
        <w:gridCol w:w="7200"/>
      </w:tblGrid>
      <w:tr w:rsidR="00EB72A7" w:rsidRPr="00076C6C" w:rsidTr="00DA603E">
        <w:trPr>
          <w:cantSplit/>
        </w:trPr>
        <w:tc>
          <w:tcPr>
            <w:tcW w:w="567" w:type="dxa"/>
            <w:tcBorders>
              <w:top w:val="single" w:sz="4" w:space="0" w:color="000000"/>
              <w:left w:val="single" w:sz="4" w:space="0" w:color="000000"/>
              <w:bottom w:val="single" w:sz="4" w:space="0" w:color="000000"/>
              <w:right w:val="nil"/>
            </w:tcBorders>
            <w:shd w:val="clear" w:color="auto" w:fill="8DB3E2"/>
          </w:tcPr>
          <w:p w:rsidR="00EB72A7" w:rsidRPr="00076C6C" w:rsidRDefault="00EB72A7" w:rsidP="00DA603E">
            <w:pPr>
              <w:widowControl/>
              <w:tabs>
                <w:tab w:val="left" w:pos="105"/>
              </w:tabs>
              <w:suppressAutoHyphens w:val="0"/>
              <w:snapToGrid w:val="0"/>
              <w:spacing w:line="276" w:lineRule="auto"/>
              <w:ind w:left="176"/>
              <w:jc w:val="center"/>
              <w:rPr>
                <w:b/>
                <w:bCs/>
                <w:kern w:val="0"/>
                <w:sz w:val="22"/>
                <w:szCs w:val="22"/>
                <w:lang w:eastAsia="en-US"/>
              </w:rPr>
            </w:pPr>
          </w:p>
          <w:p w:rsidR="00EB72A7" w:rsidRPr="00076C6C" w:rsidRDefault="00EB72A7" w:rsidP="00DA603E">
            <w:pPr>
              <w:widowControl/>
              <w:suppressAutoHyphens w:val="0"/>
              <w:spacing w:line="276" w:lineRule="auto"/>
              <w:jc w:val="center"/>
              <w:rPr>
                <w:b/>
                <w:bCs/>
                <w:kern w:val="0"/>
                <w:sz w:val="22"/>
                <w:szCs w:val="22"/>
                <w:lang w:eastAsia="en-US"/>
              </w:rPr>
            </w:pPr>
            <w:r w:rsidRPr="00076C6C">
              <w:rPr>
                <w:b/>
                <w:bCs/>
                <w:kern w:val="0"/>
                <w:sz w:val="22"/>
                <w:szCs w:val="22"/>
                <w:lang w:eastAsia="en-US"/>
              </w:rPr>
              <w:t>Lp.</w:t>
            </w:r>
          </w:p>
          <w:p w:rsidR="00EB72A7" w:rsidRPr="00076C6C" w:rsidRDefault="00EB72A7" w:rsidP="00DA603E">
            <w:pPr>
              <w:widowControl/>
              <w:suppressAutoHyphens w:val="0"/>
              <w:spacing w:line="276" w:lineRule="auto"/>
              <w:ind w:left="360"/>
              <w:jc w:val="center"/>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8DB3E2"/>
            <w:vAlign w:val="center"/>
            <w:hideMark/>
          </w:tcPr>
          <w:p w:rsidR="00EB72A7" w:rsidRPr="00076C6C" w:rsidRDefault="00EB72A7" w:rsidP="00DA603E">
            <w:pPr>
              <w:widowControl/>
              <w:suppressAutoHyphens w:val="0"/>
              <w:snapToGrid w:val="0"/>
              <w:spacing w:line="276" w:lineRule="auto"/>
              <w:jc w:val="center"/>
              <w:rPr>
                <w:b/>
                <w:bCs/>
                <w:kern w:val="0"/>
                <w:sz w:val="22"/>
                <w:szCs w:val="22"/>
                <w:lang w:eastAsia="en-US"/>
              </w:rPr>
            </w:pPr>
            <w:r w:rsidRPr="00076C6C">
              <w:rPr>
                <w:b/>
                <w:bCs/>
                <w:kern w:val="0"/>
                <w:sz w:val="22"/>
                <w:szCs w:val="22"/>
                <w:lang w:eastAsia="en-US"/>
              </w:rPr>
              <w:t>Elementy składowe sylabusu</w:t>
            </w:r>
          </w:p>
        </w:tc>
        <w:tc>
          <w:tcPr>
            <w:tcW w:w="720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EB72A7" w:rsidRPr="00076C6C" w:rsidRDefault="00EB72A7" w:rsidP="00DA603E">
            <w:pPr>
              <w:widowControl/>
              <w:suppressAutoHyphens w:val="0"/>
              <w:snapToGrid w:val="0"/>
              <w:spacing w:line="276" w:lineRule="auto"/>
              <w:jc w:val="center"/>
              <w:rPr>
                <w:b/>
                <w:bCs/>
                <w:kern w:val="0"/>
                <w:sz w:val="22"/>
                <w:szCs w:val="22"/>
                <w:lang w:eastAsia="en-US"/>
              </w:rPr>
            </w:pPr>
            <w:r w:rsidRPr="00076C6C">
              <w:rPr>
                <w:b/>
                <w:bCs/>
                <w:kern w:val="0"/>
                <w:sz w:val="22"/>
                <w:szCs w:val="22"/>
                <w:lang w:eastAsia="en-US"/>
              </w:rPr>
              <w:t>Opis</w:t>
            </w:r>
          </w:p>
        </w:tc>
      </w:tr>
      <w:tr w:rsidR="00EB72A7" w:rsidRPr="00076C6C" w:rsidTr="00037EC0">
        <w:trPr>
          <w:cantSplit/>
          <w:trHeight w:val="450"/>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tabs>
                <w:tab w:val="left" w:pos="176"/>
              </w:tabs>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Nazwa modułu/ 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EB72A7" w:rsidRPr="00076C6C" w:rsidRDefault="00EB72A7" w:rsidP="00DA603E">
            <w:pPr>
              <w:widowControl/>
              <w:suppressAutoHyphens w:val="0"/>
              <w:snapToGrid w:val="0"/>
              <w:spacing w:line="276" w:lineRule="auto"/>
              <w:jc w:val="both"/>
              <w:rPr>
                <w:b/>
                <w:kern w:val="0"/>
                <w:sz w:val="22"/>
                <w:szCs w:val="22"/>
                <w:lang w:eastAsia="en-US"/>
              </w:rPr>
            </w:pPr>
            <w:r w:rsidRPr="00076C6C">
              <w:rPr>
                <w:b/>
                <w:kern w:val="0"/>
                <w:sz w:val="22"/>
                <w:szCs w:val="22"/>
                <w:lang w:eastAsia="en-US"/>
              </w:rPr>
              <w:t>Język angielski</w:t>
            </w:r>
          </w:p>
        </w:tc>
      </w:tr>
      <w:tr w:rsidR="00EB72A7" w:rsidRPr="00076C6C" w:rsidTr="00DA603E">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Nazwa jednostki prowadzącej przedmiot</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EB72A7" w:rsidRPr="00076C6C" w:rsidRDefault="00EB72A7" w:rsidP="00DA603E">
            <w:pPr>
              <w:widowControl/>
              <w:suppressAutoHyphens w:val="0"/>
              <w:snapToGrid w:val="0"/>
              <w:spacing w:line="276" w:lineRule="auto"/>
              <w:jc w:val="both"/>
              <w:rPr>
                <w:bCs/>
                <w:kern w:val="0"/>
                <w:sz w:val="22"/>
                <w:szCs w:val="22"/>
                <w:lang w:eastAsia="en-US"/>
              </w:rPr>
            </w:pPr>
            <w:r w:rsidRPr="00076C6C">
              <w:rPr>
                <w:bCs/>
                <w:kern w:val="0"/>
                <w:sz w:val="22"/>
                <w:szCs w:val="22"/>
                <w:lang w:eastAsia="en-US"/>
              </w:rPr>
              <w:t>Instytut  Medyczny</w:t>
            </w:r>
          </w:p>
          <w:p w:rsidR="00EB72A7" w:rsidRPr="00076C6C" w:rsidRDefault="00EB72A7" w:rsidP="00DA603E">
            <w:pPr>
              <w:widowControl/>
              <w:suppressAutoHyphens w:val="0"/>
              <w:spacing w:line="276" w:lineRule="auto"/>
              <w:jc w:val="both"/>
              <w:rPr>
                <w:bCs/>
                <w:kern w:val="0"/>
                <w:sz w:val="22"/>
                <w:szCs w:val="22"/>
                <w:lang w:eastAsia="en-US"/>
              </w:rPr>
            </w:pPr>
            <w:r w:rsidRPr="00076C6C">
              <w:rPr>
                <w:bCs/>
                <w:kern w:val="0"/>
                <w:sz w:val="22"/>
                <w:szCs w:val="22"/>
                <w:lang w:eastAsia="en-US"/>
              </w:rPr>
              <w:t>Zakład Pielęgniarstwa</w:t>
            </w:r>
          </w:p>
        </w:tc>
      </w:tr>
      <w:tr w:rsidR="00EB72A7" w:rsidRPr="00076C6C" w:rsidTr="00DA603E">
        <w:trPr>
          <w:cantSplit/>
          <w:trHeight w:val="421"/>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Kod przedmiotu</w:t>
            </w:r>
          </w:p>
        </w:tc>
        <w:tc>
          <w:tcPr>
            <w:tcW w:w="7200" w:type="dxa"/>
            <w:tcBorders>
              <w:top w:val="single" w:sz="4" w:space="0" w:color="000000"/>
              <w:left w:val="single" w:sz="4" w:space="0" w:color="000000"/>
              <w:right w:val="single" w:sz="4" w:space="0" w:color="000000"/>
            </w:tcBorders>
            <w:shd w:val="clear" w:color="auto" w:fill="auto"/>
            <w:vAlign w:val="center"/>
            <w:hideMark/>
          </w:tcPr>
          <w:p w:rsidR="00EB72A7" w:rsidRPr="00076C6C" w:rsidRDefault="00EB72A7" w:rsidP="00DA603E">
            <w:pPr>
              <w:widowControl/>
              <w:suppressAutoHyphens w:val="0"/>
              <w:snapToGrid w:val="0"/>
              <w:spacing w:line="276" w:lineRule="auto"/>
              <w:rPr>
                <w:kern w:val="0"/>
                <w:sz w:val="22"/>
                <w:szCs w:val="22"/>
                <w:lang w:eastAsia="en-US"/>
              </w:rPr>
            </w:pPr>
            <w:r w:rsidRPr="00076C6C">
              <w:rPr>
                <w:kern w:val="0"/>
                <w:sz w:val="22"/>
                <w:szCs w:val="22"/>
                <w:lang w:eastAsia="en-US"/>
              </w:rPr>
              <w:t>MP.06.1.C</w:t>
            </w:r>
          </w:p>
          <w:p w:rsidR="00EB72A7" w:rsidRPr="00076C6C" w:rsidRDefault="00EB72A7" w:rsidP="00DA603E">
            <w:pPr>
              <w:widowControl/>
              <w:snapToGrid w:val="0"/>
              <w:spacing w:line="276" w:lineRule="auto"/>
              <w:rPr>
                <w:b/>
                <w:kern w:val="0"/>
                <w:sz w:val="22"/>
                <w:szCs w:val="22"/>
                <w:lang w:eastAsia="en-US"/>
              </w:rPr>
            </w:pPr>
            <w:r w:rsidRPr="00076C6C">
              <w:rPr>
                <w:kern w:val="0"/>
                <w:sz w:val="22"/>
                <w:szCs w:val="22"/>
                <w:lang w:eastAsia="en-US"/>
              </w:rPr>
              <w:t>MP.06.2.C</w:t>
            </w:r>
          </w:p>
        </w:tc>
      </w:tr>
      <w:tr w:rsidR="00EB72A7" w:rsidRPr="00076C6C" w:rsidTr="00DA603E">
        <w:trPr>
          <w:cantSplit/>
          <w:trHeight w:val="387"/>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Język 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EB72A7" w:rsidRPr="00CB64AC" w:rsidRDefault="00EB72A7" w:rsidP="00DA603E">
            <w:pPr>
              <w:widowControl/>
              <w:suppressAutoHyphens w:val="0"/>
              <w:snapToGrid w:val="0"/>
              <w:spacing w:line="276" w:lineRule="auto"/>
              <w:jc w:val="both"/>
              <w:rPr>
                <w:sz w:val="22"/>
                <w:szCs w:val="22"/>
              </w:rPr>
            </w:pPr>
            <w:r w:rsidRPr="00076C6C">
              <w:rPr>
                <w:sz w:val="22"/>
                <w:szCs w:val="22"/>
              </w:rPr>
              <w:t>Język angielski, język polski</w:t>
            </w:r>
          </w:p>
        </w:tc>
      </w:tr>
      <w:tr w:rsidR="00EB72A7" w:rsidRPr="00076C6C" w:rsidTr="00DA603E">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Typ 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EB72A7" w:rsidRPr="00076C6C" w:rsidRDefault="00EB72A7" w:rsidP="00DA603E">
            <w:pPr>
              <w:pStyle w:val="Akapitzlist"/>
              <w:suppressAutoHyphens w:val="0"/>
              <w:snapToGrid w:val="0"/>
              <w:spacing w:after="0"/>
              <w:ind w:left="0"/>
              <w:textAlignment w:val="auto"/>
              <w:rPr>
                <w:rFonts w:ascii="Times New Roman" w:hAnsi="Times New Roman"/>
                <w:iCs/>
                <w:kern w:val="0"/>
              </w:rPr>
            </w:pPr>
            <w:r w:rsidRPr="00076C6C">
              <w:rPr>
                <w:rFonts w:ascii="Times New Roman" w:hAnsi="Times New Roman"/>
                <w:iCs/>
                <w:kern w:val="0"/>
              </w:rPr>
              <w:t>Przedmiot obowiązkowy do:</w:t>
            </w:r>
          </w:p>
          <w:p w:rsidR="00EB72A7" w:rsidRPr="00076C6C" w:rsidRDefault="00EB72A7" w:rsidP="001C1FE6">
            <w:pPr>
              <w:pStyle w:val="Akapitzlist"/>
              <w:numPr>
                <w:ilvl w:val="0"/>
                <w:numId w:val="56"/>
              </w:numPr>
              <w:suppressAutoHyphens w:val="0"/>
              <w:snapToGrid w:val="0"/>
              <w:spacing w:after="0"/>
              <w:textAlignment w:val="auto"/>
              <w:rPr>
                <w:rFonts w:ascii="Times New Roman" w:hAnsi="Times New Roman"/>
                <w:iCs/>
                <w:kern w:val="0"/>
              </w:rPr>
            </w:pPr>
            <w:r w:rsidRPr="00076C6C">
              <w:rPr>
                <w:rFonts w:ascii="Times New Roman" w:hAnsi="Times New Roman"/>
                <w:iCs/>
                <w:kern w:val="0"/>
              </w:rPr>
              <w:t>zaliczenia I, II, III  semestru, I, II  roku studiów,</w:t>
            </w:r>
          </w:p>
          <w:p w:rsidR="00EB72A7" w:rsidRPr="00076C6C" w:rsidRDefault="00EB72A7" w:rsidP="001C1FE6">
            <w:pPr>
              <w:pStyle w:val="Akapitzlist"/>
              <w:numPr>
                <w:ilvl w:val="0"/>
                <w:numId w:val="56"/>
              </w:numPr>
              <w:suppressAutoHyphens w:val="0"/>
              <w:spacing w:after="0"/>
              <w:textAlignment w:val="auto"/>
              <w:rPr>
                <w:rFonts w:ascii="Times New Roman" w:hAnsi="Times New Roman"/>
                <w:kern w:val="0"/>
              </w:rPr>
            </w:pPr>
            <w:r w:rsidRPr="00076C6C">
              <w:rPr>
                <w:rFonts w:ascii="Times New Roman" w:hAnsi="Times New Roman"/>
                <w:kern w:val="0"/>
              </w:rPr>
              <w:t>ukończenia całego toku  studiów.</w:t>
            </w:r>
          </w:p>
        </w:tc>
      </w:tr>
      <w:tr w:rsidR="00EB72A7" w:rsidRPr="00076C6C" w:rsidTr="00DA603E">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Rok studiów, semestr</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EB72A7" w:rsidRPr="00076C6C" w:rsidRDefault="00EB72A7" w:rsidP="00DA603E">
            <w:pPr>
              <w:widowControl/>
              <w:suppressAutoHyphens w:val="0"/>
              <w:snapToGrid w:val="0"/>
              <w:spacing w:line="276" w:lineRule="auto"/>
              <w:jc w:val="both"/>
              <w:rPr>
                <w:kern w:val="0"/>
                <w:sz w:val="22"/>
                <w:szCs w:val="22"/>
                <w:lang w:eastAsia="en-US"/>
              </w:rPr>
            </w:pPr>
            <w:r w:rsidRPr="00076C6C">
              <w:rPr>
                <w:kern w:val="0"/>
                <w:sz w:val="22"/>
                <w:szCs w:val="22"/>
                <w:lang w:eastAsia="en-US"/>
              </w:rPr>
              <w:t>Rok I, II</w:t>
            </w:r>
          </w:p>
          <w:p w:rsidR="00EB72A7" w:rsidRPr="00076C6C" w:rsidRDefault="00EB72A7" w:rsidP="00DA603E">
            <w:pPr>
              <w:widowControl/>
              <w:suppressAutoHyphens w:val="0"/>
              <w:snapToGrid w:val="0"/>
              <w:spacing w:line="276" w:lineRule="auto"/>
              <w:jc w:val="both"/>
              <w:rPr>
                <w:kern w:val="0"/>
                <w:sz w:val="22"/>
                <w:szCs w:val="22"/>
                <w:lang w:eastAsia="en-US"/>
              </w:rPr>
            </w:pPr>
            <w:r w:rsidRPr="00076C6C">
              <w:rPr>
                <w:kern w:val="0"/>
                <w:sz w:val="22"/>
                <w:szCs w:val="22"/>
                <w:lang w:eastAsia="en-US"/>
              </w:rPr>
              <w:t>Semestr I, II, III</w:t>
            </w:r>
          </w:p>
        </w:tc>
      </w:tr>
      <w:tr w:rsidR="00EB72A7" w:rsidRPr="00076C6C" w:rsidTr="00DA603E">
        <w:trPr>
          <w:cantSplit/>
          <w:trHeight w:val="740"/>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Imię i nazwisko osoby (osób) prowadzącej przedmiot</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EB72A7" w:rsidRPr="00076C6C" w:rsidRDefault="00EB72A7" w:rsidP="00DA603E">
            <w:pPr>
              <w:widowControl/>
              <w:suppressAutoHyphens w:val="0"/>
              <w:snapToGrid w:val="0"/>
              <w:spacing w:line="276" w:lineRule="auto"/>
              <w:jc w:val="both"/>
              <w:rPr>
                <w:bCs/>
                <w:kern w:val="0"/>
                <w:sz w:val="22"/>
                <w:szCs w:val="22"/>
                <w:lang w:eastAsia="en-US"/>
              </w:rPr>
            </w:pPr>
            <w:r w:rsidRPr="00076C6C">
              <w:rPr>
                <w:bCs/>
                <w:kern w:val="0"/>
                <w:sz w:val="22"/>
                <w:szCs w:val="22"/>
                <w:lang w:eastAsia="en-US"/>
              </w:rPr>
              <w:t>mgr Michał Żuk</w:t>
            </w:r>
          </w:p>
          <w:p w:rsidR="00EB72A7" w:rsidRPr="00076C6C" w:rsidRDefault="00EB72A7" w:rsidP="00DA603E">
            <w:pPr>
              <w:widowControl/>
              <w:suppressAutoHyphens w:val="0"/>
              <w:snapToGrid w:val="0"/>
              <w:spacing w:line="276" w:lineRule="auto"/>
              <w:jc w:val="both"/>
              <w:rPr>
                <w:bCs/>
                <w:kern w:val="0"/>
                <w:sz w:val="22"/>
                <w:szCs w:val="22"/>
                <w:lang w:eastAsia="en-US"/>
              </w:rPr>
            </w:pPr>
            <w:r w:rsidRPr="00076C6C">
              <w:rPr>
                <w:bCs/>
                <w:kern w:val="0"/>
                <w:sz w:val="22"/>
                <w:szCs w:val="22"/>
                <w:lang w:eastAsia="en-US"/>
              </w:rPr>
              <w:t>mgr Edyta Michalak</w:t>
            </w:r>
          </w:p>
          <w:p w:rsidR="00EB72A7" w:rsidRPr="00076C6C" w:rsidRDefault="00EB72A7" w:rsidP="00DA603E">
            <w:pPr>
              <w:widowControl/>
              <w:suppressAutoHyphens w:val="0"/>
              <w:snapToGrid w:val="0"/>
              <w:spacing w:line="276" w:lineRule="auto"/>
              <w:jc w:val="both"/>
              <w:rPr>
                <w:bCs/>
                <w:kern w:val="0"/>
                <w:sz w:val="22"/>
                <w:szCs w:val="22"/>
                <w:lang w:eastAsia="en-US"/>
              </w:rPr>
            </w:pPr>
            <w:r>
              <w:rPr>
                <w:bCs/>
                <w:kern w:val="0"/>
                <w:sz w:val="22"/>
                <w:szCs w:val="22"/>
                <w:lang w:eastAsia="en-US"/>
              </w:rPr>
              <w:t>mgr Marcin Wrona</w:t>
            </w:r>
          </w:p>
        </w:tc>
      </w:tr>
      <w:tr w:rsidR="00EB72A7" w:rsidRPr="00076C6C" w:rsidTr="00DA603E">
        <w:trPr>
          <w:cantSplit/>
          <w:trHeight w:val="1096"/>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Imię i nazwisko osoby (osób) egzaminującej bądź udzielającej zaliczenia w przypadku, gdy nie jest nim osoba prowadząca dany przedmiot</w:t>
            </w:r>
          </w:p>
        </w:tc>
        <w:tc>
          <w:tcPr>
            <w:tcW w:w="7200" w:type="dxa"/>
            <w:tcBorders>
              <w:top w:val="single" w:sz="4" w:space="0" w:color="000000"/>
              <w:left w:val="single" w:sz="4" w:space="0" w:color="000000"/>
              <w:bottom w:val="single" w:sz="4" w:space="0" w:color="000000"/>
              <w:right w:val="single" w:sz="4" w:space="0" w:color="000000"/>
            </w:tcBorders>
            <w:vAlign w:val="center"/>
          </w:tcPr>
          <w:p w:rsidR="00EB72A7" w:rsidRPr="00076C6C" w:rsidRDefault="00EB72A7" w:rsidP="00DA603E">
            <w:pPr>
              <w:widowControl/>
              <w:suppressAutoHyphens w:val="0"/>
              <w:snapToGrid w:val="0"/>
              <w:jc w:val="both"/>
              <w:rPr>
                <w:bCs/>
                <w:kern w:val="0"/>
                <w:sz w:val="22"/>
                <w:szCs w:val="22"/>
                <w:lang w:eastAsia="en-US"/>
              </w:rPr>
            </w:pPr>
          </w:p>
        </w:tc>
      </w:tr>
      <w:tr w:rsidR="00EB72A7" w:rsidRPr="00076C6C" w:rsidTr="00DA603E">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Formuła 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EB72A7" w:rsidRPr="00076C6C" w:rsidRDefault="00EB72A7" w:rsidP="00DA603E">
            <w:pPr>
              <w:widowControl/>
              <w:suppressAutoHyphens w:val="0"/>
              <w:snapToGrid w:val="0"/>
              <w:jc w:val="both"/>
              <w:rPr>
                <w:kern w:val="0"/>
                <w:sz w:val="22"/>
                <w:szCs w:val="22"/>
                <w:lang w:eastAsia="en-US"/>
              </w:rPr>
            </w:pPr>
            <w:r w:rsidRPr="00076C6C">
              <w:rPr>
                <w:kern w:val="0"/>
                <w:sz w:val="22"/>
                <w:szCs w:val="22"/>
                <w:lang w:eastAsia="en-US"/>
              </w:rPr>
              <w:t>Ćwiczenia</w:t>
            </w:r>
          </w:p>
        </w:tc>
      </w:tr>
      <w:tr w:rsidR="00EB72A7" w:rsidRPr="00076C6C" w:rsidTr="00DB227B">
        <w:trPr>
          <w:cantSplit/>
          <w:trHeight w:val="339"/>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auto"/>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Wymagania wstępne</w:t>
            </w:r>
          </w:p>
        </w:tc>
        <w:tc>
          <w:tcPr>
            <w:tcW w:w="720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EB72A7" w:rsidRPr="00076C6C" w:rsidRDefault="00EB72A7" w:rsidP="00DA603E">
            <w:pPr>
              <w:widowControl/>
              <w:suppressAutoHyphens w:val="0"/>
              <w:snapToGrid w:val="0"/>
              <w:jc w:val="both"/>
              <w:rPr>
                <w:kern w:val="0"/>
                <w:sz w:val="22"/>
                <w:szCs w:val="22"/>
                <w:lang w:eastAsia="en-US"/>
              </w:rPr>
            </w:pPr>
            <w:r w:rsidRPr="00076C6C">
              <w:rPr>
                <w:sz w:val="22"/>
                <w:szCs w:val="22"/>
              </w:rPr>
              <w:t>znajomość języka na poziomie B1 wg ESOKJ</w:t>
            </w:r>
          </w:p>
        </w:tc>
      </w:tr>
      <w:tr w:rsidR="006A3233" w:rsidRPr="00076C6C" w:rsidTr="00DB227B">
        <w:trPr>
          <w:cantSplit/>
          <w:trHeight w:val="789"/>
        </w:trPr>
        <w:tc>
          <w:tcPr>
            <w:tcW w:w="567" w:type="dxa"/>
            <w:tcBorders>
              <w:top w:val="single" w:sz="4" w:space="0" w:color="000000"/>
              <w:left w:val="single" w:sz="4" w:space="0" w:color="000000"/>
              <w:bottom w:val="single" w:sz="4" w:space="0" w:color="000000"/>
              <w:right w:val="single" w:sz="4" w:space="0" w:color="auto"/>
            </w:tcBorders>
            <w:shd w:val="clear" w:color="auto" w:fill="8DB3E2"/>
            <w:vAlign w:val="center"/>
          </w:tcPr>
          <w:p w:rsidR="006A3233" w:rsidRPr="00076C6C" w:rsidRDefault="006A3233"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auto"/>
              <w:left w:val="single" w:sz="4" w:space="0" w:color="auto"/>
              <w:bottom w:val="single" w:sz="4" w:space="0" w:color="auto"/>
              <w:right w:val="nil"/>
            </w:tcBorders>
            <w:shd w:val="clear" w:color="auto" w:fill="FFFF00"/>
            <w:vAlign w:val="center"/>
            <w:hideMark/>
          </w:tcPr>
          <w:p w:rsidR="006A3233" w:rsidRPr="00076C6C" w:rsidRDefault="006A3233"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Liczba godzin zajęć dydaktycznych</w:t>
            </w:r>
          </w:p>
        </w:tc>
        <w:tc>
          <w:tcPr>
            <w:tcW w:w="720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6A3233" w:rsidRPr="00076C6C" w:rsidRDefault="006A3233" w:rsidP="00DA603E">
            <w:pPr>
              <w:widowControl/>
              <w:suppressAutoHyphens w:val="0"/>
              <w:snapToGrid w:val="0"/>
              <w:rPr>
                <w:kern w:val="0"/>
                <w:sz w:val="22"/>
                <w:szCs w:val="22"/>
                <w:lang w:eastAsia="en-US"/>
              </w:rPr>
            </w:pPr>
            <w:r w:rsidRPr="00076C6C">
              <w:rPr>
                <w:kern w:val="0"/>
                <w:sz w:val="22"/>
                <w:szCs w:val="22"/>
                <w:lang w:eastAsia="en-US"/>
              </w:rPr>
              <w:t>Ćwiczenia (I sem.) -  30 godz.</w:t>
            </w:r>
          </w:p>
          <w:p w:rsidR="006A3233" w:rsidRPr="00076C6C" w:rsidRDefault="006A3233" w:rsidP="00DA603E">
            <w:pPr>
              <w:widowControl/>
              <w:suppressAutoHyphens w:val="0"/>
              <w:snapToGrid w:val="0"/>
              <w:rPr>
                <w:kern w:val="0"/>
                <w:sz w:val="22"/>
                <w:szCs w:val="22"/>
                <w:lang w:eastAsia="en-US"/>
              </w:rPr>
            </w:pPr>
            <w:r w:rsidRPr="00076C6C">
              <w:rPr>
                <w:kern w:val="0"/>
                <w:sz w:val="22"/>
                <w:szCs w:val="22"/>
                <w:lang w:eastAsia="en-US"/>
              </w:rPr>
              <w:t>Ćwiczenia (II sem.) -  30 godz.</w:t>
            </w:r>
          </w:p>
          <w:p w:rsidR="006A3233" w:rsidRPr="006A3233" w:rsidRDefault="006A3233" w:rsidP="006A3233">
            <w:pPr>
              <w:widowControl/>
              <w:suppressAutoHyphens w:val="0"/>
              <w:snapToGrid w:val="0"/>
              <w:rPr>
                <w:kern w:val="0"/>
                <w:sz w:val="22"/>
                <w:szCs w:val="22"/>
                <w:lang w:eastAsia="en-US"/>
              </w:rPr>
            </w:pPr>
            <w:r w:rsidRPr="00076C6C">
              <w:rPr>
                <w:kern w:val="0"/>
                <w:sz w:val="22"/>
                <w:szCs w:val="22"/>
                <w:lang w:eastAsia="en-US"/>
              </w:rPr>
              <w:t>Ćwiczenia (III sem.) -  30 godz.</w:t>
            </w:r>
          </w:p>
        </w:tc>
      </w:tr>
      <w:tr w:rsidR="006A3233" w:rsidRPr="00076C6C" w:rsidTr="00DB227B">
        <w:trPr>
          <w:cantSplit/>
          <w:trHeight w:val="1175"/>
        </w:trPr>
        <w:tc>
          <w:tcPr>
            <w:tcW w:w="567" w:type="dxa"/>
            <w:tcBorders>
              <w:top w:val="single" w:sz="4" w:space="0" w:color="000000"/>
              <w:left w:val="single" w:sz="4" w:space="0" w:color="000000"/>
              <w:bottom w:val="single" w:sz="4" w:space="0" w:color="000000"/>
              <w:right w:val="nil"/>
            </w:tcBorders>
            <w:shd w:val="clear" w:color="auto" w:fill="8DB3E2"/>
            <w:vAlign w:val="center"/>
          </w:tcPr>
          <w:p w:rsidR="006A3233" w:rsidRPr="00076C6C" w:rsidRDefault="006A3233"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auto"/>
              <w:left w:val="single" w:sz="4" w:space="0" w:color="000000"/>
              <w:bottom w:val="single" w:sz="4" w:space="0" w:color="000000"/>
              <w:right w:val="nil"/>
            </w:tcBorders>
            <w:shd w:val="clear" w:color="auto" w:fill="FFFF00"/>
            <w:vAlign w:val="center"/>
            <w:hideMark/>
          </w:tcPr>
          <w:p w:rsidR="006A3233" w:rsidRPr="00076C6C" w:rsidRDefault="006A3233"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Liczba punktów ECTS przypisana modułowi/przedmiotowi</w:t>
            </w:r>
          </w:p>
        </w:tc>
        <w:tc>
          <w:tcPr>
            <w:tcW w:w="7200" w:type="dxa"/>
            <w:tcBorders>
              <w:top w:val="single" w:sz="4" w:space="0" w:color="auto"/>
              <w:left w:val="single" w:sz="4" w:space="0" w:color="000000"/>
              <w:bottom w:val="nil"/>
              <w:right w:val="single" w:sz="4" w:space="0" w:color="000000"/>
            </w:tcBorders>
            <w:shd w:val="clear" w:color="auto" w:fill="auto"/>
            <w:vAlign w:val="center"/>
            <w:hideMark/>
          </w:tcPr>
          <w:p w:rsidR="006A3233" w:rsidRPr="00076C6C" w:rsidRDefault="006A3233" w:rsidP="006A3233">
            <w:pPr>
              <w:widowControl/>
              <w:suppressAutoHyphens w:val="0"/>
              <w:snapToGrid w:val="0"/>
              <w:rPr>
                <w:color w:val="000000"/>
                <w:kern w:val="0"/>
                <w:sz w:val="22"/>
                <w:szCs w:val="22"/>
                <w:lang w:eastAsia="en-US"/>
              </w:rPr>
            </w:pPr>
            <w:r w:rsidRPr="00076C6C">
              <w:rPr>
                <w:kern w:val="0"/>
                <w:sz w:val="22"/>
                <w:szCs w:val="22"/>
                <w:lang w:eastAsia="en-US"/>
              </w:rPr>
              <w:t>Ćwiczenia (I sem.)</w:t>
            </w:r>
            <w:r w:rsidRPr="00076C6C">
              <w:rPr>
                <w:color w:val="000000"/>
                <w:kern w:val="0"/>
                <w:sz w:val="22"/>
                <w:szCs w:val="22"/>
                <w:lang w:eastAsia="en-US"/>
              </w:rPr>
              <w:t xml:space="preserve"> -  2 punkty ECTS</w:t>
            </w:r>
          </w:p>
          <w:p w:rsidR="006A3233" w:rsidRPr="00076C6C" w:rsidRDefault="006A3233" w:rsidP="006A3233">
            <w:pPr>
              <w:widowControl/>
              <w:suppressAutoHyphens w:val="0"/>
              <w:snapToGrid w:val="0"/>
              <w:rPr>
                <w:color w:val="000000"/>
                <w:kern w:val="0"/>
                <w:sz w:val="22"/>
                <w:szCs w:val="22"/>
                <w:lang w:eastAsia="en-US"/>
              </w:rPr>
            </w:pPr>
            <w:r w:rsidRPr="00076C6C">
              <w:rPr>
                <w:kern w:val="0"/>
                <w:sz w:val="22"/>
                <w:szCs w:val="22"/>
                <w:lang w:eastAsia="en-US"/>
              </w:rPr>
              <w:t>Ćwiczenia (II sem.)</w:t>
            </w:r>
            <w:r w:rsidRPr="00076C6C">
              <w:rPr>
                <w:color w:val="000000"/>
                <w:kern w:val="0"/>
                <w:sz w:val="22"/>
                <w:szCs w:val="22"/>
                <w:lang w:eastAsia="en-US"/>
              </w:rPr>
              <w:t xml:space="preserve"> -  2 punkty ECTS</w:t>
            </w:r>
          </w:p>
          <w:p w:rsidR="006A3233" w:rsidRPr="00076C6C" w:rsidRDefault="006A3233" w:rsidP="006A3233">
            <w:pPr>
              <w:suppressAutoHyphens w:val="0"/>
              <w:rPr>
                <w:color w:val="000000"/>
                <w:kern w:val="0"/>
                <w:sz w:val="22"/>
                <w:szCs w:val="22"/>
                <w:lang w:eastAsia="en-US"/>
              </w:rPr>
            </w:pPr>
            <w:r w:rsidRPr="00076C6C">
              <w:rPr>
                <w:kern w:val="0"/>
                <w:sz w:val="22"/>
                <w:szCs w:val="22"/>
                <w:lang w:eastAsia="en-US"/>
              </w:rPr>
              <w:t>Ćwiczenia (III sem.)</w:t>
            </w:r>
            <w:r w:rsidRPr="00076C6C">
              <w:rPr>
                <w:color w:val="000000"/>
                <w:kern w:val="0"/>
                <w:sz w:val="22"/>
                <w:szCs w:val="22"/>
                <w:lang w:eastAsia="en-US"/>
              </w:rPr>
              <w:t xml:space="preserve"> -  3 punkty ECTS</w:t>
            </w:r>
          </w:p>
        </w:tc>
      </w:tr>
      <w:tr w:rsidR="00EB72A7" w:rsidRPr="00076C6C" w:rsidTr="00DA603E">
        <w:trPr>
          <w:cantSplit/>
          <w:trHeight w:val="835"/>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Założenia i cele modułu/przedmiotu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EB72A7" w:rsidRPr="00076C6C" w:rsidRDefault="00EB72A7" w:rsidP="00DA603E">
            <w:pPr>
              <w:widowControl/>
              <w:suppressAutoHyphens w:val="0"/>
              <w:spacing w:line="276" w:lineRule="auto"/>
              <w:rPr>
                <w:kern w:val="0"/>
                <w:sz w:val="22"/>
                <w:szCs w:val="22"/>
              </w:rPr>
            </w:pPr>
            <w:r w:rsidRPr="00076C6C">
              <w:rPr>
                <w:kern w:val="0"/>
                <w:sz w:val="22"/>
                <w:szCs w:val="22"/>
              </w:rPr>
              <w:t>Doskonalenie umiejętności językowych w zakresie czterech podstawowych sprawności językowych: czytania, słuchania, mówienia i pisania. Osiągnięcie poziomu znajomości języka ogólnego  B2</w:t>
            </w:r>
            <w:r>
              <w:rPr>
                <w:kern w:val="0"/>
                <w:sz w:val="22"/>
                <w:szCs w:val="22"/>
              </w:rPr>
              <w:t>+</w:t>
            </w:r>
            <w:r w:rsidRPr="00076C6C">
              <w:rPr>
                <w:kern w:val="0"/>
                <w:sz w:val="22"/>
                <w:szCs w:val="22"/>
              </w:rPr>
              <w:t xml:space="preserve"> wg ESKOJ, umożliwiającego swobodną komunikację w języku angielskim w codziennych kontaktach z  obcokrajowcami. Przyswojenie słownictwa specjalistycznego z zakresu specjalności studiów dla samodzielnego czytania tekstów medycznych oraz porozumiewania się z obcokrajowcami na tematy zawodowe.</w:t>
            </w:r>
          </w:p>
        </w:tc>
      </w:tr>
      <w:tr w:rsidR="00EB72A7" w:rsidRPr="00076C6C" w:rsidTr="00DA603E">
        <w:trPr>
          <w:cantSplit/>
          <w:trHeight w:val="614"/>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Metody dydaktyczne</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EB72A7" w:rsidRPr="00076C6C" w:rsidRDefault="00EB72A7" w:rsidP="00DA603E">
            <w:pPr>
              <w:widowControl/>
              <w:suppressAutoHyphens w:val="0"/>
              <w:spacing w:line="276" w:lineRule="auto"/>
              <w:jc w:val="both"/>
              <w:rPr>
                <w:kern w:val="0"/>
                <w:sz w:val="22"/>
                <w:szCs w:val="22"/>
                <w:lang w:eastAsia="en-US"/>
              </w:rPr>
            </w:pPr>
            <w:r w:rsidRPr="00076C6C">
              <w:rPr>
                <w:kern w:val="0"/>
                <w:sz w:val="22"/>
                <w:szCs w:val="22"/>
              </w:rPr>
              <w:t>Ćwiczen</w:t>
            </w:r>
            <w:r>
              <w:rPr>
                <w:kern w:val="0"/>
                <w:sz w:val="22"/>
                <w:szCs w:val="22"/>
              </w:rPr>
              <w:t xml:space="preserve">ia, praca  z tekstem, dyskusja, metoda gramatyczno-tłumaczeniowa, </w:t>
            </w:r>
            <w:r w:rsidRPr="00076C6C">
              <w:rPr>
                <w:kern w:val="0"/>
                <w:sz w:val="22"/>
                <w:szCs w:val="22"/>
              </w:rPr>
              <w:t>metoda sytuacyjna.</w:t>
            </w:r>
            <w:r>
              <w:rPr>
                <w:kern w:val="0"/>
                <w:sz w:val="22"/>
                <w:szCs w:val="22"/>
              </w:rPr>
              <w:t xml:space="preserve"> metoda audiowizualna, metoda immersji, metoda komunikatywna</w:t>
            </w:r>
          </w:p>
        </w:tc>
      </w:tr>
      <w:tr w:rsidR="00EB72A7" w:rsidRPr="00076C6C" w:rsidTr="00DA603E">
        <w:trPr>
          <w:cantSplit/>
          <w:trHeight w:val="2044"/>
        </w:trPr>
        <w:tc>
          <w:tcPr>
            <w:tcW w:w="567" w:type="dxa"/>
            <w:tcBorders>
              <w:top w:val="single" w:sz="4" w:space="0" w:color="000000"/>
              <w:left w:val="single" w:sz="4" w:space="0" w:color="000000"/>
              <w:bottom w:val="single" w:sz="4" w:space="0" w:color="auto"/>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auto"/>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Forma i warunki zaliczenia przedmiotu, w tym zasady dopuszczenia do egzaminu, zaliczenia z przedmiotu, a także formę i warunki zaliczenia poszczególnych form zajęć wchodzących w zakres danego przedmiotu</w:t>
            </w:r>
          </w:p>
        </w:tc>
        <w:tc>
          <w:tcPr>
            <w:tcW w:w="7200" w:type="dxa"/>
            <w:tcBorders>
              <w:top w:val="single" w:sz="4" w:space="0" w:color="000000"/>
              <w:left w:val="single" w:sz="4" w:space="0" w:color="000000"/>
              <w:bottom w:val="single" w:sz="4" w:space="0" w:color="auto"/>
              <w:right w:val="single" w:sz="4" w:space="0" w:color="000000"/>
            </w:tcBorders>
            <w:vAlign w:val="center"/>
          </w:tcPr>
          <w:p w:rsidR="00EB72A7" w:rsidRPr="00076C6C" w:rsidRDefault="00EB72A7" w:rsidP="00DA603E">
            <w:pPr>
              <w:widowControl/>
              <w:suppressAutoHyphens w:val="0"/>
              <w:snapToGrid w:val="0"/>
              <w:spacing w:line="276" w:lineRule="auto"/>
              <w:rPr>
                <w:kern w:val="0"/>
                <w:sz w:val="22"/>
                <w:szCs w:val="22"/>
                <w:lang w:eastAsia="en-US"/>
              </w:rPr>
            </w:pPr>
            <w:r w:rsidRPr="00076C6C">
              <w:rPr>
                <w:kern w:val="0"/>
                <w:sz w:val="22"/>
                <w:szCs w:val="22"/>
                <w:lang w:eastAsia="en-US"/>
              </w:rPr>
              <w:t>Ćwiczenia (I sem.) -  zaliczenie z oceną (ZO)</w:t>
            </w:r>
          </w:p>
          <w:p w:rsidR="00EB72A7" w:rsidRPr="00076C6C" w:rsidRDefault="00EB72A7" w:rsidP="00DA603E">
            <w:pPr>
              <w:widowControl/>
              <w:suppressAutoHyphens w:val="0"/>
              <w:snapToGrid w:val="0"/>
              <w:spacing w:line="276" w:lineRule="auto"/>
              <w:rPr>
                <w:kern w:val="0"/>
                <w:sz w:val="22"/>
                <w:szCs w:val="22"/>
                <w:lang w:eastAsia="en-US"/>
              </w:rPr>
            </w:pPr>
            <w:r w:rsidRPr="00076C6C">
              <w:rPr>
                <w:kern w:val="0"/>
                <w:sz w:val="22"/>
                <w:szCs w:val="22"/>
                <w:lang w:eastAsia="en-US"/>
              </w:rPr>
              <w:t>Ćwiczenia (II sem.) -  zaliczenie z oceną (ZO)</w:t>
            </w:r>
          </w:p>
          <w:p w:rsidR="00EB72A7" w:rsidRPr="00076C6C" w:rsidRDefault="00EB72A7" w:rsidP="00DA6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kern w:val="0"/>
                <w:sz w:val="22"/>
                <w:szCs w:val="22"/>
                <w:lang w:eastAsia="en-US"/>
              </w:rPr>
            </w:pPr>
            <w:r w:rsidRPr="00076C6C">
              <w:rPr>
                <w:kern w:val="0"/>
                <w:sz w:val="22"/>
                <w:szCs w:val="22"/>
                <w:lang w:eastAsia="en-US"/>
              </w:rPr>
              <w:t xml:space="preserve">Ćwiczenia (III sem.) -  zaliczenie z oceną (ZO) i Egzamin (E) </w:t>
            </w:r>
          </w:p>
          <w:p w:rsidR="00EB72A7" w:rsidRPr="00076C6C" w:rsidRDefault="00EB72A7" w:rsidP="00DA6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b/>
                <w:kern w:val="0"/>
                <w:sz w:val="22"/>
                <w:szCs w:val="22"/>
                <w:lang w:eastAsia="en-US"/>
              </w:rPr>
            </w:pPr>
          </w:p>
          <w:p w:rsidR="00EB72A7" w:rsidRPr="00076C6C" w:rsidRDefault="00EB72A7" w:rsidP="00DA6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kern w:val="0"/>
                <w:sz w:val="22"/>
                <w:szCs w:val="22"/>
                <w:lang w:eastAsia="en-US"/>
              </w:rPr>
            </w:pPr>
            <w:r w:rsidRPr="00076C6C">
              <w:rPr>
                <w:kern w:val="0"/>
                <w:sz w:val="22"/>
                <w:szCs w:val="22"/>
                <w:lang w:eastAsia="en-US"/>
              </w:rPr>
              <w:t>Warunki zaliczenia:</w:t>
            </w:r>
          </w:p>
          <w:p w:rsidR="00EB72A7" w:rsidRPr="00076C6C" w:rsidRDefault="00EB72A7" w:rsidP="00DA6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b/>
                <w:kern w:val="0"/>
                <w:sz w:val="22"/>
                <w:szCs w:val="22"/>
              </w:rPr>
            </w:pPr>
            <w:r w:rsidRPr="00076C6C">
              <w:rPr>
                <w:b/>
                <w:kern w:val="0"/>
                <w:sz w:val="22"/>
                <w:szCs w:val="22"/>
                <w:lang w:eastAsia="en-US"/>
              </w:rPr>
              <w:t xml:space="preserve">Ćwiczenia: </w:t>
            </w:r>
          </w:p>
          <w:p w:rsidR="00EB72A7" w:rsidRPr="00076C6C" w:rsidRDefault="00EB72A7" w:rsidP="001C1FE6">
            <w:pPr>
              <w:pStyle w:val="Akapitzlist"/>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Times New Roman" w:hAnsi="Times New Roman"/>
                <w:kern w:val="0"/>
              </w:rPr>
            </w:pPr>
            <w:r w:rsidRPr="00076C6C">
              <w:rPr>
                <w:rFonts w:ascii="Times New Roman" w:hAnsi="Times New Roman"/>
                <w:kern w:val="0"/>
              </w:rPr>
              <w:t>systematyczne i aktywne uczestnictwo w  zajęciach, uzyskanie pozytywnych ocen z</w:t>
            </w:r>
            <w:r>
              <w:rPr>
                <w:rFonts w:ascii="Times New Roman" w:hAnsi="Times New Roman"/>
                <w:kern w:val="0"/>
              </w:rPr>
              <w:t>  pisemnych prac kontrolnych ( 1</w:t>
            </w:r>
            <w:r w:rsidRPr="00076C6C">
              <w:rPr>
                <w:rFonts w:ascii="Times New Roman" w:hAnsi="Times New Roman"/>
                <w:kern w:val="0"/>
              </w:rPr>
              <w:t xml:space="preserve"> </w:t>
            </w:r>
            <w:r>
              <w:rPr>
                <w:rFonts w:ascii="Times New Roman" w:hAnsi="Times New Roman"/>
                <w:kern w:val="0"/>
              </w:rPr>
              <w:t>test</w:t>
            </w:r>
            <w:r w:rsidRPr="00076C6C">
              <w:rPr>
                <w:rFonts w:ascii="Times New Roman" w:hAnsi="Times New Roman"/>
                <w:kern w:val="0"/>
              </w:rPr>
              <w:t xml:space="preserve"> w semestrze),</w:t>
            </w:r>
          </w:p>
          <w:p w:rsidR="00EB72A7" w:rsidRPr="00076C6C" w:rsidRDefault="00EB72A7" w:rsidP="001C1FE6">
            <w:pPr>
              <w:pStyle w:val="Akapitzlist"/>
              <w:numPr>
                <w:ilvl w:val="0"/>
                <w:numId w:val="91"/>
              </w:numPr>
              <w:suppressAutoHyphens w:val="0"/>
              <w:snapToGrid w:val="0"/>
              <w:spacing w:after="0"/>
              <w:textAlignment w:val="auto"/>
              <w:rPr>
                <w:kern w:val="0"/>
              </w:rPr>
            </w:pPr>
            <w:r w:rsidRPr="00076C6C">
              <w:rPr>
                <w:rFonts w:ascii="Times New Roman" w:hAnsi="Times New Roman"/>
                <w:kern w:val="0"/>
              </w:rPr>
              <w:t>uzyskanie pozytywnej oceny z egzaminu po trzech semestrach lektoratu. Egzamin ma formę testu pisemnego obejmującego treści merytoryczne przewidziane w niniejszym sylabusie.</w:t>
            </w:r>
          </w:p>
        </w:tc>
      </w:tr>
      <w:tr w:rsidR="00EB72A7" w:rsidRPr="00076C6C" w:rsidTr="00DA603E">
        <w:trPr>
          <w:cantSplit/>
          <w:trHeight w:val="3497"/>
        </w:trPr>
        <w:tc>
          <w:tcPr>
            <w:tcW w:w="567" w:type="dxa"/>
            <w:tcBorders>
              <w:top w:val="single" w:sz="4" w:space="0" w:color="auto"/>
              <w:left w:val="single" w:sz="4" w:space="0" w:color="auto"/>
              <w:bottom w:val="single" w:sz="4" w:space="0" w:color="auto"/>
              <w:right w:val="single" w:sz="4" w:space="0" w:color="auto"/>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Treści merytoryczne przedmiotu oraz sposób ich realizacji</w:t>
            </w:r>
          </w:p>
        </w:tc>
        <w:tc>
          <w:tcPr>
            <w:tcW w:w="7200" w:type="dxa"/>
            <w:tcBorders>
              <w:top w:val="single" w:sz="4" w:space="0" w:color="auto"/>
              <w:left w:val="single" w:sz="4" w:space="0" w:color="auto"/>
              <w:bottom w:val="single" w:sz="4" w:space="0" w:color="auto"/>
              <w:right w:val="single" w:sz="4" w:space="0" w:color="auto"/>
            </w:tcBorders>
            <w:vAlign w:val="center"/>
            <w:hideMark/>
          </w:tcPr>
          <w:p w:rsidR="00EB72A7" w:rsidRPr="00076C6C" w:rsidRDefault="00EB72A7" w:rsidP="00DA603E">
            <w:pPr>
              <w:spacing w:line="276" w:lineRule="auto"/>
              <w:rPr>
                <w:b/>
                <w:bCs/>
                <w:sz w:val="22"/>
                <w:szCs w:val="22"/>
              </w:rPr>
            </w:pPr>
            <w:r w:rsidRPr="00076C6C">
              <w:rPr>
                <w:b/>
                <w:bCs/>
                <w:sz w:val="22"/>
                <w:szCs w:val="22"/>
              </w:rPr>
              <w:t>Tematy ćwiczeń:</w:t>
            </w:r>
          </w:p>
          <w:p w:rsidR="00EB72A7" w:rsidRDefault="00EB72A7" w:rsidP="00DA603E">
            <w:pPr>
              <w:spacing w:line="276" w:lineRule="auto"/>
              <w:rPr>
                <w:bCs/>
                <w:sz w:val="22"/>
                <w:szCs w:val="22"/>
              </w:rPr>
            </w:pPr>
            <w:r w:rsidRPr="00076C6C">
              <w:rPr>
                <w:bCs/>
                <w:sz w:val="22"/>
                <w:szCs w:val="22"/>
              </w:rPr>
              <w:t>Słownictwo: obszary tematyczne</w:t>
            </w:r>
          </w:p>
          <w:p w:rsidR="00EB72A7" w:rsidRPr="00076C6C" w:rsidRDefault="006A3233" w:rsidP="00DA603E">
            <w:pPr>
              <w:spacing w:line="276" w:lineRule="auto"/>
              <w:rPr>
                <w:bCs/>
                <w:sz w:val="22"/>
                <w:szCs w:val="22"/>
              </w:rPr>
            </w:pPr>
            <w:r>
              <w:rPr>
                <w:bCs/>
                <w:sz w:val="22"/>
                <w:szCs w:val="22"/>
              </w:rPr>
              <w:t>Semestr I:</w:t>
            </w:r>
          </w:p>
          <w:p w:rsidR="00EB72A7" w:rsidRPr="00076C6C" w:rsidRDefault="00EB72A7"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Personel medyczny</w:t>
            </w:r>
            <w:r>
              <w:rPr>
                <w:rFonts w:ascii="Times New Roman" w:hAnsi="Times New Roman"/>
                <w:bCs/>
              </w:rPr>
              <w:t>.</w:t>
            </w:r>
          </w:p>
          <w:p w:rsidR="00EB72A7" w:rsidRPr="00076C6C" w:rsidRDefault="00EB72A7"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Oddziały szpitalne</w:t>
            </w:r>
            <w:r>
              <w:rPr>
                <w:rFonts w:ascii="Times New Roman" w:hAnsi="Times New Roman"/>
                <w:bCs/>
              </w:rPr>
              <w:t>.</w:t>
            </w:r>
          </w:p>
          <w:p w:rsidR="00EB72A7" w:rsidRPr="00076C6C" w:rsidRDefault="00EB72A7"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Sale i wyposażenie</w:t>
            </w:r>
            <w:r>
              <w:rPr>
                <w:rFonts w:ascii="Times New Roman" w:hAnsi="Times New Roman"/>
                <w:bCs/>
              </w:rPr>
              <w:t>.</w:t>
            </w:r>
          </w:p>
          <w:p w:rsidR="00EB72A7" w:rsidRPr="00076C6C" w:rsidRDefault="00EB72A7"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Ciało</w:t>
            </w:r>
            <w:r>
              <w:rPr>
                <w:rFonts w:ascii="Times New Roman" w:hAnsi="Times New Roman"/>
                <w:bCs/>
              </w:rPr>
              <w:t>.</w:t>
            </w:r>
          </w:p>
          <w:p w:rsidR="00EB72A7" w:rsidRPr="00076C6C" w:rsidRDefault="00EB72A7"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Krew</w:t>
            </w:r>
            <w:r>
              <w:rPr>
                <w:rFonts w:ascii="Times New Roman" w:hAnsi="Times New Roman"/>
                <w:bCs/>
              </w:rPr>
              <w:t>.</w:t>
            </w:r>
          </w:p>
          <w:p w:rsidR="00EB72A7" w:rsidRPr="00076C6C" w:rsidRDefault="00EB72A7"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Układ krwionośny</w:t>
            </w:r>
            <w:r>
              <w:rPr>
                <w:rFonts w:ascii="Times New Roman" w:hAnsi="Times New Roman"/>
                <w:bCs/>
              </w:rPr>
              <w:t>.</w:t>
            </w:r>
          </w:p>
          <w:p w:rsidR="00EB72A7" w:rsidRDefault="00EB72A7"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Układ oddechowy</w:t>
            </w:r>
            <w:r>
              <w:rPr>
                <w:rFonts w:ascii="Times New Roman" w:hAnsi="Times New Roman"/>
                <w:bCs/>
              </w:rPr>
              <w:t>.</w:t>
            </w:r>
          </w:p>
          <w:p w:rsidR="00EB72A7" w:rsidRPr="00076C6C" w:rsidRDefault="00EB72A7"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Układ pokarmowy</w:t>
            </w:r>
            <w:r>
              <w:rPr>
                <w:rFonts w:ascii="Times New Roman" w:hAnsi="Times New Roman"/>
                <w:bCs/>
              </w:rPr>
              <w:t>.</w:t>
            </w:r>
          </w:p>
          <w:p w:rsidR="00EB72A7" w:rsidRPr="00076C6C" w:rsidRDefault="00EB72A7"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Badanie fizykalne</w:t>
            </w:r>
            <w:r>
              <w:rPr>
                <w:rFonts w:ascii="Times New Roman" w:hAnsi="Times New Roman"/>
                <w:bCs/>
              </w:rPr>
              <w:t>.</w:t>
            </w:r>
          </w:p>
          <w:p w:rsidR="00EB72A7" w:rsidRPr="00076C6C" w:rsidRDefault="00EB72A7"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Rozpoznawanie symptomów</w:t>
            </w:r>
            <w:r>
              <w:rPr>
                <w:rFonts w:ascii="Times New Roman" w:hAnsi="Times New Roman"/>
                <w:bCs/>
              </w:rPr>
              <w:t>.</w:t>
            </w:r>
          </w:p>
          <w:p w:rsidR="00EB72A7" w:rsidRPr="00076C6C" w:rsidRDefault="00EB72A7"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Ból</w:t>
            </w:r>
            <w:r>
              <w:rPr>
                <w:rFonts w:ascii="Times New Roman" w:hAnsi="Times New Roman"/>
                <w:bCs/>
              </w:rPr>
              <w:t>.</w:t>
            </w:r>
          </w:p>
          <w:p w:rsidR="00EB72A7" w:rsidRPr="00076C6C" w:rsidRDefault="00EB72A7"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Leki</w:t>
            </w:r>
            <w:r>
              <w:rPr>
                <w:rFonts w:ascii="Times New Roman" w:hAnsi="Times New Roman"/>
                <w:bCs/>
              </w:rPr>
              <w:t>.</w:t>
            </w:r>
          </w:p>
          <w:p w:rsidR="00EB72A7" w:rsidRDefault="00EB72A7" w:rsidP="001C1FE6">
            <w:pPr>
              <w:pStyle w:val="Akapitzlist"/>
              <w:numPr>
                <w:ilvl w:val="0"/>
                <w:numId w:val="92"/>
              </w:numPr>
              <w:suppressAutoHyphens w:val="0"/>
              <w:snapToGrid w:val="0"/>
              <w:spacing w:after="0" w:line="240" w:lineRule="auto"/>
              <w:ind w:left="357" w:hanging="357"/>
              <w:contextualSpacing/>
              <w:textAlignment w:val="auto"/>
              <w:rPr>
                <w:rFonts w:ascii="Times New Roman" w:hAnsi="Times New Roman"/>
                <w:kern w:val="0"/>
              </w:rPr>
            </w:pPr>
            <w:r>
              <w:rPr>
                <w:rFonts w:ascii="Times New Roman" w:hAnsi="Times New Roman"/>
                <w:kern w:val="0"/>
              </w:rPr>
              <w:t>Wykwalifikowana pielęgniarka.</w:t>
            </w:r>
          </w:p>
          <w:p w:rsidR="00EB72A7" w:rsidRDefault="006A3233" w:rsidP="001C1FE6">
            <w:pPr>
              <w:pStyle w:val="Akapitzlist"/>
              <w:numPr>
                <w:ilvl w:val="0"/>
                <w:numId w:val="92"/>
              </w:numPr>
              <w:suppressAutoHyphens w:val="0"/>
              <w:snapToGrid w:val="0"/>
              <w:spacing w:after="0" w:line="240" w:lineRule="auto"/>
              <w:ind w:left="357" w:hanging="357"/>
              <w:contextualSpacing/>
              <w:textAlignment w:val="auto"/>
              <w:rPr>
                <w:rFonts w:ascii="Times New Roman" w:hAnsi="Times New Roman"/>
                <w:kern w:val="0"/>
              </w:rPr>
            </w:pPr>
            <w:r>
              <w:rPr>
                <w:rFonts w:ascii="Times New Roman" w:hAnsi="Times New Roman"/>
                <w:kern w:val="0"/>
              </w:rPr>
              <w:t>Powtórzenie</w:t>
            </w:r>
            <w:r w:rsidR="00EB72A7">
              <w:rPr>
                <w:rFonts w:ascii="Times New Roman" w:hAnsi="Times New Roman"/>
                <w:kern w:val="0"/>
              </w:rPr>
              <w:t xml:space="preserve"> obejmujące działy 1-13.</w:t>
            </w:r>
          </w:p>
          <w:p w:rsidR="00EB72A7" w:rsidRDefault="00EB72A7" w:rsidP="001C1FE6">
            <w:pPr>
              <w:pStyle w:val="Akapitzlist"/>
              <w:numPr>
                <w:ilvl w:val="0"/>
                <w:numId w:val="92"/>
              </w:numPr>
              <w:suppressAutoHyphens w:val="0"/>
              <w:snapToGrid w:val="0"/>
              <w:spacing w:after="0" w:line="240" w:lineRule="auto"/>
              <w:ind w:left="357" w:hanging="357"/>
              <w:contextualSpacing/>
              <w:textAlignment w:val="auto"/>
              <w:rPr>
                <w:rFonts w:ascii="Times New Roman" w:hAnsi="Times New Roman"/>
                <w:kern w:val="0"/>
              </w:rPr>
            </w:pPr>
            <w:r>
              <w:rPr>
                <w:rFonts w:ascii="Times New Roman" w:hAnsi="Times New Roman"/>
                <w:kern w:val="0"/>
              </w:rPr>
              <w:t>Test obejmujący działy 1-13.</w:t>
            </w:r>
          </w:p>
          <w:p w:rsidR="00EB72A7" w:rsidRDefault="00EB72A7" w:rsidP="00DA603E">
            <w:pPr>
              <w:pStyle w:val="Akapitzlist"/>
              <w:suppressAutoHyphens w:val="0"/>
              <w:snapToGrid w:val="0"/>
              <w:spacing w:after="0"/>
              <w:ind w:left="357"/>
              <w:contextualSpacing/>
              <w:textAlignment w:val="auto"/>
              <w:rPr>
                <w:rFonts w:ascii="Times New Roman" w:hAnsi="Times New Roman"/>
                <w:kern w:val="0"/>
              </w:rPr>
            </w:pPr>
          </w:p>
          <w:p w:rsidR="00EB72A7" w:rsidRDefault="006A3233" w:rsidP="00DA603E">
            <w:pPr>
              <w:suppressAutoHyphens w:val="0"/>
              <w:snapToGrid w:val="0"/>
              <w:contextualSpacing/>
              <w:textAlignment w:val="auto"/>
              <w:rPr>
                <w:kern w:val="0"/>
                <w:sz w:val="22"/>
              </w:rPr>
            </w:pPr>
            <w:r>
              <w:rPr>
                <w:kern w:val="0"/>
                <w:sz w:val="22"/>
              </w:rPr>
              <w:t>Semestr II</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Pożywienie</w:t>
            </w:r>
            <w:r w:rsidR="006A3233">
              <w:rPr>
                <w:rFonts w:ascii="Times New Roman" w:hAnsi="Times New Roman"/>
                <w:bCs/>
              </w:rPr>
              <w:t>.</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Higiena</w:t>
            </w:r>
            <w:r w:rsidR="006A3233">
              <w:rPr>
                <w:rFonts w:ascii="Times New Roman" w:hAnsi="Times New Roman"/>
                <w:bCs/>
              </w:rPr>
              <w:t>.</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Podawanie leków</w:t>
            </w:r>
            <w:r w:rsidR="006A3233">
              <w:rPr>
                <w:rFonts w:ascii="Times New Roman" w:hAnsi="Times New Roman"/>
                <w:bCs/>
              </w:rPr>
              <w:t>.</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Przyjęcia pacjentów do szpitala</w:t>
            </w:r>
            <w:r w:rsidR="006A3233">
              <w:rPr>
                <w:rFonts w:ascii="Times New Roman" w:hAnsi="Times New Roman"/>
                <w:bCs/>
              </w:rPr>
              <w:t>.</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Parametry życiowe</w:t>
            </w:r>
            <w:r w:rsidR="006A3233">
              <w:rPr>
                <w:rFonts w:ascii="Times New Roman" w:hAnsi="Times New Roman"/>
                <w:bCs/>
              </w:rPr>
              <w:t>.</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Wypadki i pierwsza pomoc</w:t>
            </w:r>
            <w:r w:rsidR="006A3233">
              <w:rPr>
                <w:rFonts w:ascii="Times New Roman" w:hAnsi="Times New Roman"/>
                <w:bCs/>
              </w:rPr>
              <w:t>.</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Opatrzenie ran</w:t>
            </w:r>
            <w:r w:rsidR="006A3233">
              <w:rPr>
                <w:rFonts w:ascii="Times New Roman" w:hAnsi="Times New Roman"/>
                <w:bCs/>
              </w:rPr>
              <w:t>.</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Wypis ze szpitala</w:t>
            </w:r>
            <w:r w:rsidR="006A3233">
              <w:rPr>
                <w:rFonts w:ascii="Times New Roman" w:hAnsi="Times New Roman"/>
                <w:bCs/>
              </w:rPr>
              <w:t>.</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Położnictwo</w:t>
            </w:r>
            <w:r w:rsidR="006A3233">
              <w:rPr>
                <w:rFonts w:ascii="Times New Roman" w:hAnsi="Times New Roman"/>
                <w:bCs/>
              </w:rPr>
              <w:t>.</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Pediatria</w:t>
            </w:r>
            <w:r w:rsidR="006A3233">
              <w:rPr>
                <w:rFonts w:ascii="Times New Roman" w:hAnsi="Times New Roman"/>
                <w:bCs/>
              </w:rPr>
              <w:t>.</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Chirurgia</w:t>
            </w:r>
            <w:r w:rsidR="006A3233">
              <w:rPr>
                <w:rFonts w:ascii="Times New Roman" w:hAnsi="Times New Roman"/>
                <w:bCs/>
              </w:rPr>
              <w:t>.</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Opieka domowa</w:t>
            </w:r>
            <w:r w:rsidR="006A3233">
              <w:rPr>
                <w:rFonts w:ascii="Times New Roman" w:hAnsi="Times New Roman"/>
                <w:bCs/>
              </w:rPr>
              <w:t>.</w:t>
            </w:r>
          </w:p>
          <w:p w:rsidR="00EB72A7"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Opieka publiczna</w:t>
            </w:r>
            <w:r w:rsidR="006A3233">
              <w:rPr>
                <w:rFonts w:ascii="Times New Roman" w:hAnsi="Times New Roman"/>
                <w:bCs/>
              </w:rPr>
              <w:t>.</w:t>
            </w:r>
          </w:p>
          <w:p w:rsidR="00EB72A7" w:rsidRPr="00041714" w:rsidRDefault="006A3233"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kern w:val="0"/>
              </w:rPr>
              <w:t xml:space="preserve">Powtórzenie </w:t>
            </w:r>
            <w:r w:rsidR="00EB72A7">
              <w:rPr>
                <w:rFonts w:ascii="Times New Roman" w:hAnsi="Times New Roman"/>
                <w:kern w:val="0"/>
              </w:rPr>
              <w:t>obejmujące działy 1-13</w:t>
            </w:r>
            <w:r>
              <w:rPr>
                <w:rFonts w:ascii="Times New Roman" w:hAnsi="Times New Roman"/>
                <w:kern w:val="0"/>
              </w:rPr>
              <w:t>.</w:t>
            </w:r>
          </w:p>
          <w:p w:rsidR="00EB72A7" w:rsidRPr="00041714" w:rsidRDefault="00EB72A7"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kern w:val="0"/>
              </w:rPr>
              <w:t>Test obejmujący działy 1-13</w:t>
            </w:r>
            <w:r w:rsidR="006A3233">
              <w:rPr>
                <w:rFonts w:ascii="Times New Roman" w:hAnsi="Times New Roman"/>
                <w:kern w:val="0"/>
              </w:rPr>
              <w:t>.</w:t>
            </w:r>
          </w:p>
          <w:p w:rsidR="00EB72A7" w:rsidRDefault="00EB72A7" w:rsidP="00DA603E">
            <w:pPr>
              <w:pStyle w:val="Akapitzlist"/>
              <w:spacing w:after="0"/>
              <w:ind w:left="360"/>
              <w:textAlignment w:val="auto"/>
              <w:rPr>
                <w:rFonts w:ascii="Times New Roman" w:hAnsi="Times New Roman"/>
                <w:kern w:val="0"/>
              </w:rPr>
            </w:pPr>
          </w:p>
          <w:p w:rsidR="00EB72A7" w:rsidRPr="0036424C" w:rsidRDefault="006A3233" w:rsidP="00DA603E">
            <w:pPr>
              <w:textAlignment w:val="auto"/>
              <w:rPr>
                <w:bCs/>
                <w:sz w:val="22"/>
              </w:rPr>
            </w:pPr>
            <w:r>
              <w:rPr>
                <w:bCs/>
                <w:sz w:val="22"/>
              </w:rPr>
              <w:t>Semestr III</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Grafiki i terminy wizyt</w:t>
            </w:r>
            <w:r w:rsidR="006A3233">
              <w:rPr>
                <w:rFonts w:ascii="Times New Roman" w:hAnsi="Times New Roman"/>
                <w:bCs/>
              </w:rPr>
              <w:t>.</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Komunikacja z pacjentem i rodziną</w:t>
            </w:r>
            <w:r w:rsidR="006A3233">
              <w:rPr>
                <w:rFonts w:ascii="Times New Roman" w:hAnsi="Times New Roman"/>
                <w:bCs/>
              </w:rPr>
              <w:t>.</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Chroniczny i ostry ból</w:t>
            </w:r>
            <w:r w:rsidR="006A3233">
              <w:rPr>
                <w:rFonts w:ascii="Times New Roman" w:hAnsi="Times New Roman"/>
                <w:bCs/>
              </w:rPr>
              <w:t>.</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Cukrzyca</w:t>
            </w:r>
            <w:r w:rsidR="006A3233">
              <w:rPr>
                <w:rFonts w:ascii="Times New Roman" w:hAnsi="Times New Roman"/>
                <w:bCs/>
              </w:rPr>
              <w:t>.</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Choroby serca</w:t>
            </w:r>
            <w:r w:rsidR="006A3233">
              <w:rPr>
                <w:rFonts w:ascii="Times New Roman" w:hAnsi="Times New Roman"/>
                <w:bCs/>
              </w:rPr>
              <w:t>.</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Nowotwór</w:t>
            </w:r>
            <w:r w:rsidR="006A3233">
              <w:rPr>
                <w:rFonts w:ascii="Times New Roman" w:hAnsi="Times New Roman"/>
                <w:bCs/>
              </w:rPr>
              <w:t>.</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Urazy i selekcja</w:t>
            </w:r>
            <w:r w:rsidR="006A3233">
              <w:rPr>
                <w:rFonts w:ascii="Times New Roman" w:hAnsi="Times New Roman"/>
                <w:bCs/>
              </w:rPr>
              <w:t>.</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Komunikacja z personelem</w:t>
            </w:r>
            <w:r w:rsidR="006A3233">
              <w:rPr>
                <w:rFonts w:ascii="Times New Roman" w:hAnsi="Times New Roman"/>
                <w:bCs/>
              </w:rPr>
              <w:t>.</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Kroplówka</w:t>
            </w:r>
            <w:r w:rsidR="006A3233">
              <w:rPr>
                <w:rFonts w:ascii="Times New Roman" w:hAnsi="Times New Roman"/>
                <w:bCs/>
              </w:rPr>
              <w:t>.</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Przygotowanie pacjenta do operacji</w:t>
            </w:r>
            <w:r w:rsidR="006A3233">
              <w:rPr>
                <w:rFonts w:ascii="Times New Roman" w:hAnsi="Times New Roman"/>
                <w:bCs/>
              </w:rPr>
              <w:t>.</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Zapobieganie infekcjom</w:t>
            </w:r>
            <w:r w:rsidR="006A3233">
              <w:rPr>
                <w:rFonts w:ascii="Times New Roman" w:hAnsi="Times New Roman"/>
                <w:bCs/>
              </w:rPr>
              <w:t>.</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Geriatria</w:t>
            </w:r>
            <w:r w:rsidR="006A3233">
              <w:rPr>
                <w:rFonts w:ascii="Times New Roman" w:hAnsi="Times New Roman"/>
                <w:bCs/>
              </w:rPr>
              <w:t>.</w:t>
            </w:r>
          </w:p>
          <w:p w:rsidR="00EB72A7" w:rsidRPr="00754819" w:rsidRDefault="00EB72A7"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Hospicjum</w:t>
            </w:r>
            <w:r w:rsidR="006A3233">
              <w:rPr>
                <w:rFonts w:ascii="Times New Roman" w:hAnsi="Times New Roman"/>
                <w:bCs/>
              </w:rPr>
              <w:t>.</w:t>
            </w:r>
          </w:p>
          <w:p w:rsidR="00EB72A7" w:rsidRPr="00754819" w:rsidRDefault="006A3233" w:rsidP="001C1FE6">
            <w:pPr>
              <w:pStyle w:val="Akapitzlist"/>
              <w:numPr>
                <w:ilvl w:val="0"/>
                <w:numId w:val="263"/>
              </w:numPr>
              <w:spacing w:after="0" w:line="240" w:lineRule="auto"/>
              <w:textAlignment w:val="auto"/>
              <w:rPr>
                <w:rFonts w:ascii="Times New Roman" w:hAnsi="Times New Roman"/>
                <w:bCs/>
              </w:rPr>
            </w:pPr>
            <w:r>
              <w:rPr>
                <w:rFonts w:ascii="Times New Roman" w:hAnsi="Times New Roman"/>
                <w:bCs/>
              </w:rPr>
              <w:t>Powtórzenie</w:t>
            </w:r>
            <w:r w:rsidR="00EB72A7" w:rsidRPr="00754819">
              <w:rPr>
                <w:rFonts w:ascii="Times New Roman" w:hAnsi="Times New Roman"/>
                <w:bCs/>
              </w:rPr>
              <w:t xml:space="preserve"> obejmująca działy 1-13</w:t>
            </w:r>
            <w:r>
              <w:rPr>
                <w:rFonts w:ascii="Times New Roman" w:hAnsi="Times New Roman"/>
                <w:bCs/>
              </w:rPr>
              <w:t>.</w:t>
            </w:r>
          </w:p>
          <w:p w:rsidR="00EB72A7" w:rsidRPr="00DC6125" w:rsidRDefault="00EB72A7" w:rsidP="001C1FE6">
            <w:pPr>
              <w:pStyle w:val="Akapitzlist"/>
              <w:numPr>
                <w:ilvl w:val="0"/>
                <w:numId w:val="263"/>
              </w:numPr>
              <w:spacing w:after="0" w:line="240" w:lineRule="auto"/>
              <w:textAlignment w:val="auto"/>
              <w:rPr>
                <w:rFonts w:ascii="Times New Roman" w:hAnsi="Times New Roman"/>
                <w:kern w:val="0"/>
              </w:rPr>
            </w:pPr>
            <w:r w:rsidRPr="00DC6125">
              <w:rPr>
                <w:rFonts w:ascii="Times New Roman" w:hAnsi="Times New Roman"/>
                <w:bCs/>
              </w:rPr>
              <w:t>Test obejmujący działy 1-13</w:t>
            </w:r>
            <w:r w:rsidR="006A3233">
              <w:rPr>
                <w:rFonts w:ascii="Times New Roman" w:hAnsi="Times New Roman"/>
                <w:bCs/>
              </w:rPr>
              <w:t>.</w:t>
            </w:r>
          </w:p>
          <w:p w:rsidR="00EB72A7" w:rsidRDefault="00EB72A7" w:rsidP="00DA603E">
            <w:pPr>
              <w:pStyle w:val="Akapitzlist"/>
              <w:spacing w:after="0" w:line="240" w:lineRule="auto"/>
              <w:ind w:left="360"/>
              <w:textAlignment w:val="auto"/>
              <w:rPr>
                <w:rFonts w:ascii="Times New Roman" w:hAnsi="Times New Roman"/>
                <w:kern w:val="0"/>
              </w:rPr>
            </w:pPr>
          </w:p>
          <w:p w:rsidR="00801322" w:rsidRDefault="00801322" w:rsidP="00DA603E">
            <w:pPr>
              <w:pStyle w:val="Akapitzlist"/>
              <w:spacing w:after="0" w:line="240" w:lineRule="auto"/>
              <w:ind w:left="360"/>
              <w:textAlignment w:val="auto"/>
              <w:rPr>
                <w:rFonts w:ascii="Times New Roman" w:hAnsi="Times New Roman"/>
                <w:kern w:val="0"/>
              </w:rPr>
            </w:pPr>
          </w:p>
          <w:p w:rsidR="00801322" w:rsidRDefault="00801322" w:rsidP="00DA603E">
            <w:pPr>
              <w:pStyle w:val="Akapitzlist"/>
              <w:spacing w:after="0" w:line="240" w:lineRule="auto"/>
              <w:ind w:left="360"/>
              <w:textAlignment w:val="auto"/>
              <w:rPr>
                <w:rFonts w:ascii="Times New Roman" w:hAnsi="Times New Roman"/>
                <w:kern w:val="0"/>
              </w:rPr>
            </w:pPr>
          </w:p>
          <w:p w:rsidR="00801322" w:rsidRPr="00801322" w:rsidRDefault="00801322" w:rsidP="00801322">
            <w:pPr>
              <w:textAlignment w:val="auto"/>
              <w:rPr>
                <w:kern w:val="0"/>
              </w:rPr>
            </w:pPr>
          </w:p>
        </w:tc>
      </w:tr>
      <w:tr w:rsidR="00EB72A7" w:rsidRPr="00076C6C" w:rsidTr="00DA603E">
        <w:trPr>
          <w:cantSplit/>
          <w:trHeight w:val="628"/>
        </w:trPr>
        <w:tc>
          <w:tcPr>
            <w:tcW w:w="567" w:type="dxa"/>
            <w:vMerge w:val="restart"/>
            <w:tcBorders>
              <w:top w:val="single" w:sz="4" w:space="0" w:color="auto"/>
              <w:left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1984" w:type="dxa"/>
            <w:vMerge w:val="restart"/>
            <w:tcBorders>
              <w:top w:val="single" w:sz="4" w:space="0" w:color="auto"/>
              <w:left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Zamierzone efekty uczenia się*</w:t>
            </w:r>
          </w:p>
        </w:tc>
        <w:tc>
          <w:tcPr>
            <w:tcW w:w="1589" w:type="dxa"/>
            <w:tcBorders>
              <w:top w:val="single" w:sz="4" w:space="0" w:color="auto"/>
              <w:left w:val="single" w:sz="4" w:space="0" w:color="000000"/>
              <w:bottom w:val="nil"/>
              <w:right w:val="nil"/>
            </w:tcBorders>
            <w:shd w:val="clear" w:color="auto" w:fill="FFFF00"/>
            <w:vAlign w:val="center"/>
            <w:hideMark/>
          </w:tcPr>
          <w:p w:rsidR="00EB72A7" w:rsidRPr="00076C6C" w:rsidRDefault="00EB72A7" w:rsidP="00DA603E">
            <w:pPr>
              <w:widowControl/>
              <w:snapToGrid w:val="0"/>
              <w:spacing w:line="276" w:lineRule="auto"/>
              <w:rPr>
                <w:b/>
                <w:bCs/>
                <w:kern w:val="0"/>
                <w:sz w:val="22"/>
                <w:szCs w:val="22"/>
                <w:lang w:eastAsia="en-US"/>
              </w:rPr>
            </w:pPr>
            <w:r w:rsidRPr="00076C6C">
              <w:rPr>
                <w:b/>
                <w:bCs/>
                <w:kern w:val="0"/>
                <w:sz w:val="22"/>
                <w:szCs w:val="22"/>
                <w:lang w:eastAsia="en-US"/>
              </w:rPr>
              <w:t>Umiejętności</w:t>
            </w:r>
          </w:p>
        </w:tc>
        <w:tc>
          <w:tcPr>
            <w:tcW w:w="7200" w:type="dxa"/>
            <w:tcBorders>
              <w:top w:val="single" w:sz="4" w:space="0" w:color="auto"/>
              <w:left w:val="single" w:sz="4" w:space="0" w:color="000000"/>
              <w:bottom w:val="nil"/>
              <w:right w:val="single" w:sz="4" w:space="0" w:color="000000"/>
            </w:tcBorders>
            <w:vAlign w:val="center"/>
            <w:hideMark/>
          </w:tcPr>
          <w:p w:rsidR="00EB72A7" w:rsidRPr="004812AB" w:rsidRDefault="00EB72A7" w:rsidP="00DA603E">
            <w:pPr>
              <w:jc w:val="both"/>
              <w:textAlignment w:val="auto"/>
              <w:rPr>
                <w:kern w:val="0"/>
                <w:sz w:val="24"/>
                <w:szCs w:val="24"/>
              </w:rPr>
            </w:pPr>
            <w:r w:rsidRPr="004812AB">
              <w:rPr>
                <w:kern w:val="0"/>
                <w:sz w:val="24"/>
                <w:szCs w:val="24"/>
              </w:rPr>
              <w:t>Student potrafi:</w:t>
            </w:r>
          </w:p>
          <w:p w:rsidR="00EB72A7" w:rsidRPr="00076C6C" w:rsidRDefault="00EB72A7" w:rsidP="001C1FE6">
            <w:pPr>
              <w:pStyle w:val="Akapitzlist"/>
              <w:numPr>
                <w:ilvl w:val="0"/>
                <w:numId w:val="81"/>
              </w:numPr>
              <w:spacing w:after="0" w:line="240" w:lineRule="auto"/>
              <w:textAlignment w:val="auto"/>
              <w:rPr>
                <w:rFonts w:ascii="Times New Roman" w:hAnsi="Times New Roman"/>
                <w:kern w:val="0"/>
              </w:rPr>
            </w:pPr>
            <w:r w:rsidRPr="004812AB">
              <w:rPr>
                <w:rFonts w:ascii="Times New Roman" w:hAnsi="Times New Roman"/>
                <w:sz w:val="24"/>
                <w:szCs w:val="24"/>
              </w:rPr>
              <w:t>porozumiewać się w języku</w:t>
            </w:r>
            <w:r w:rsidRPr="00076C6C">
              <w:rPr>
                <w:rFonts w:ascii="Times New Roman" w:hAnsi="Times New Roman"/>
              </w:rPr>
              <w:t xml:space="preserve"> angielskim na poziomie B2+ Europejskiego Systemu Kształcenia Językowego.</w:t>
            </w:r>
          </w:p>
        </w:tc>
      </w:tr>
      <w:tr w:rsidR="00EB72A7" w:rsidRPr="00076C6C" w:rsidTr="00DA603E">
        <w:trPr>
          <w:cantSplit/>
          <w:trHeight w:val="683"/>
        </w:trPr>
        <w:tc>
          <w:tcPr>
            <w:tcW w:w="567" w:type="dxa"/>
            <w:vMerge/>
            <w:tcBorders>
              <w:left w:val="single" w:sz="4" w:space="0" w:color="000000"/>
              <w:bottom w:val="single" w:sz="4" w:space="0" w:color="000000"/>
              <w:right w:val="nil"/>
            </w:tcBorders>
            <w:shd w:val="clear" w:color="auto" w:fill="8DB3E2"/>
            <w:vAlign w:val="center"/>
          </w:tcPr>
          <w:p w:rsidR="00EB72A7" w:rsidRPr="00076C6C" w:rsidRDefault="00EB72A7" w:rsidP="00DA603E">
            <w:pPr>
              <w:widowControl/>
              <w:suppressAutoHyphens w:val="0"/>
              <w:snapToGrid w:val="0"/>
              <w:spacing w:line="276" w:lineRule="auto"/>
              <w:ind w:left="360"/>
              <w:rPr>
                <w:b/>
                <w:bCs/>
                <w:kern w:val="0"/>
                <w:sz w:val="22"/>
                <w:szCs w:val="22"/>
                <w:lang w:eastAsia="en-US"/>
              </w:rPr>
            </w:pPr>
          </w:p>
        </w:tc>
        <w:tc>
          <w:tcPr>
            <w:tcW w:w="1984" w:type="dxa"/>
            <w:vMerge/>
            <w:tcBorders>
              <w:left w:val="single" w:sz="4" w:space="0" w:color="000000"/>
              <w:bottom w:val="single" w:sz="4" w:space="0" w:color="000000"/>
              <w:right w:val="nil"/>
            </w:tcBorders>
            <w:shd w:val="clear" w:color="auto" w:fill="FFFF00"/>
            <w:vAlign w:val="center"/>
          </w:tcPr>
          <w:p w:rsidR="00EB72A7" w:rsidRPr="00076C6C" w:rsidRDefault="00EB72A7" w:rsidP="00DA603E">
            <w:pPr>
              <w:widowControl/>
              <w:suppressAutoHyphens w:val="0"/>
              <w:snapToGrid w:val="0"/>
              <w:spacing w:line="276" w:lineRule="auto"/>
              <w:rPr>
                <w:b/>
                <w:bCs/>
                <w:kern w:val="0"/>
                <w:sz w:val="22"/>
                <w:szCs w:val="22"/>
                <w:lang w:eastAsia="en-US"/>
              </w:rPr>
            </w:pPr>
          </w:p>
        </w:tc>
        <w:tc>
          <w:tcPr>
            <w:tcW w:w="1589" w:type="dxa"/>
            <w:tcBorders>
              <w:top w:val="single" w:sz="4" w:space="0" w:color="auto"/>
              <w:left w:val="single" w:sz="4" w:space="0" w:color="000000"/>
              <w:bottom w:val="nil"/>
              <w:right w:val="nil"/>
            </w:tcBorders>
            <w:shd w:val="clear" w:color="auto" w:fill="FFFF00"/>
            <w:vAlign w:val="center"/>
            <w:hideMark/>
          </w:tcPr>
          <w:p w:rsidR="00EB72A7" w:rsidRPr="00076C6C" w:rsidRDefault="00EB72A7" w:rsidP="00DA603E">
            <w:pPr>
              <w:widowControl/>
              <w:snapToGrid w:val="0"/>
              <w:spacing w:line="276" w:lineRule="auto"/>
              <w:rPr>
                <w:b/>
                <w:bCs/>
                <w:kern w:val="0"/>
                <w:sz w:val="22"/>
                <w:szCs w:val="22"/>
                <w:lang w:eastAsia="en-US"/>
              </w:rPr>
            </w:pPr>
            <w:r w:rsidRPr="00076C6C">
              <w:rPr>
                <w:b/>
                <w:bCs/>
                <w:kern w:val="0"/>
                <w:sz w:val="22"/>
                <w:szCs w:val="22"/>
                <w:lang w:eastAsia="en-US"/>
              </w:rPr>
              <w:t>Kompetencje społeczne</w:t>
            </w:r>
          </w:p>
        </w:tc>
        <w:tc>
          <w:tcPr>
            <w:tcW w:w="7200" w:type="dxa"/>
            <w:tcBorders>
              <w:top w:val="single" w:sz="4" w:space="0" w:color="auto"/>
              <w:left w:val="single" w:sz="4" w:space="0" w:color="000000"/>
              <w:bottom w:val="nil"/>
              <w:right w:val="single" w:sz="4" w:space="0" w:color="000000"/>
            </w:tcBorders>
            <w:vAlign w:val="center"/>
            <w:hideMark/>
          </w:tcPr>
          <w:p w:rsidR="00EB72A7" w:rsidRPr="004812AB" w:rsidRDefault="00EB72A7" w:rsidP="00DA603E">
            <w:pPr>
              <w:jc w:val="both"/>
              <w:textAlignment w:val="auto"/>
            </w:pPr>
          </w:p>
          <w:p w:rsidR="00EB72A7" w:rsidRPr="00076C6C" w:rsidRDefault="0003397E" w:rsidP="001C1FE6">
            <w:pPr>
              <w:pStyle w:val="Akapitzlist"/>
              <w:numPr>
                <w:ilvl w:val="0"/>
                <w:numId w:val="81"/>
              </w:numPr>
              <w:spacing w:after="0" w:line="240" w:lineRule="auto"/>
              <w:textAlignment w:val="auto"/>
              <w:rPr>
                <w:rFonts w:ascii="Times New Roman" w:hAnsi="Times New Roman"/>
              </w:rPr>
            </w:pPr>
            <w:r>
              <w:rPr>
                <w:rFonts w:ascii="Times New Roman" w:hAnsi="Times New Roman"/>
              </w:rPr>
              <w:t>dokonywać</w:t>
            </w:r>
            <w:r w:rsidR="00EB72A7" w:rsidRPr="00076C6C">
              <w:rPr>
                <w:rFonts w:ascii="Times New Roman" w:hAnsi="Times New Roman"/>
              </w:rPr>
              <w:t xml:space="preserve"> krytycznej oceny działań własnych i działań współpracowników z poszanowaniem różnic światopoglądowych i kulturowych.</w:t>
            </w:r>
          </w:p>
        </w:tc>
      </w:tr>
      <w:tr w:rsidR="00EB72A7" w:rsidRPr="00076C6C" w:rsidTr="00DA603E">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EB72A7" w:rsidRPr="00076C6C" w:rsidRDefault="00EB72A7"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EB72A7" w:rsidRPr="00076C6C" w:rsidRDefault="00EB72A7"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 xml:space="preserve">Wykaz literatury podstawowej </w:t>
            </w:r>
            <w:r w:rsidRPr="00076C6C">
              <w:rPr>
                <w:b/>
                <w:bCs/>
                <w:kern w:val="0"/>
                <w:sz w:val="22"/>
                <w:szCs w:val="22"/>
                <w:lang w:eastAsia="en-US"/>
              </w:rPr>
              <w:br/>
              <w:t>i uzupełniającej, obowiązującej do zaliczenia danego przedmiotu</w:t>
            </w:r>
          </w:p>
          <w:p w:rsidR="00EB72A7" w:rsidRPr="00076C6C" w:rsidRDefault="00EB72A7" w:rsidP="00DA603E">
            <w:pPr>
              <w:widowControl/>
              <w:suppressAutoHyphens w:val="0"/>
              <w:snapToGrid w:val="0"/>
              <w:spacing w:line="276" w:lineRule="auto"/>
              <w:rPr>
                <w:b/>
                <w:bCs/>
                <w:kern w:val="0"/>
                <w:sz w:val="22"/>
                <w:szCs w:val="22"/>
                <w:lang w:eastAsia="en-US"/>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EB72A7" w:rsidRPr="00076C6C" w:rsidRDefault="00EB72A7" w:rsidP="00DA603E">
            <w:pPr>
              <w:widowControl/>
              <w:tabs>
                <w:tab w:val="left" w:pos="1575"/>
              </w:tabs>
              <w:suppressAutoHyphens w:val="0"/>
              <w:snapToGrid w:val="0"/>
              <w:spacing w:line="276" w:lineRule="auto"/>
              <w:rPr>
                <w:b/>
                <w:kern w:val="0"/>
                <w:sz w:val="22"/>
                <w:szCs w:val="22"/>
                <w:lang w:val="en-US" w:eastAsia="en-US"/>
              </w:rPr>
            </w:pPr>
            <w:r w:rsidRPr="00076C6C">
              <w:rPr>
                <w:b/>
                <w:sz w:val="22"/>
                <w:szCs w:val="22"/>
              </w:rPr>
              <w:t xml:space="preserve">Piśmiennictwo </w:t>
            </w:r>
            <w:r w:rsidRPr="00076C6C">
              <w:rPr>
                <w:b/>
                <w:kern w:val="0"/>
                <w:sz w:val="22"/>
                <w:szCs w:val="22"/>
                <w:lang w:val="en-US" w:eastAsia="en-US"/>
              </w:rPr>
              <w:t>podstawowe:</w:t>
            </w:r>
          </w:p>
          <w:p w:rsidR="00EB72A7" w:rsidRPr="004812AB" w:rsidRDefault="00EB72A7" w:rsidP="001C1FE6">
            <w:pPr>
              <w:pStyle w:val="Akapitzlist"/>
              <w:numPr>
                <w:ilvl w:val="0"/>
                <w:numId w:val="93"/>
              </w:numPr>
              <w:suppressAutoHyphens w:val="0"/>
              <w:spacing w:after="0"/>
              <w:ind w:left="357" w:hanging="357"/>
              <w:jc w:val="both"/>
              <w:textAlignment w:val="auto"/>
              <w:rPr>
                <w:rFonts w:ascii="Times New Roman" w:hAnsi="Times New Roman"/>
                <w:bCs/>
                <w:kern w:val="0"/>
                <w:lang w:val="en-US"/>
              </w:rPr>
            </w:pPr>
            <w:r w:rsidRPr="00076C6C">
              <w:rPr>
                <w:rFonts w:ascii="Times New Roman" w:hAnsi="Times New Roman"/>
                <w:bCs/>
                <w:kern w:val="0"/>
                <w:lang w:val="en-US"/>
              </w:rPr>
              <w:t>Nursing, Career Paths, Express Publishing</w:t>
            </w:r>
            <w:r>
              <w:rPr>
                <w:rFonts w:ascii="Times New Roman" w:hAnsi="Times New Roman"/>
                <w:bCs/>
                <w:kern w:val="0"/>
                <w:lang w:val="en-US"/>
              </w:rPr>
              <w:t xml:space="preserve">. </w:t>
            </w:r>
            <w:r w:rsidRPr="004812AB">
              <w:rPr>
                <w:rFonts w:ascii="Times New Roman" w:hAnsi="Times New Roman"/>
                <w:bCs/>
                <w:kern w:val="0"/>
              </w:rPr>
              <w:t>Autorzy: Virginia E</w:t>
            </w:r>
            <w:r w:rsidR="00DB227B">
              <w:rPr>
                <w:rFonts w:ascii="Times New Roman" w:hAnsi="Times New Roman"/>
                <w:bCs/>
                <w:kern w:val="0"/>
              </w:rPr>
              <w:t>vans, Kori Salcido.</w:t>
            </w:r>
          </w:p>
          <w:p w:rsidR="00EB72A7" w:rsidRPr="00DC6125" w:rsidRDefault="00EB72A7" w:rsidP="00DA603E">
            <w:pPr>
              <w:widowControl/>
              <w:tabs>
                <w:tab w:val="left" w:pos="426"/>
              </w:tabs>
              <w:suppressAutoHyphens w:val="0"/>
              <w:autoSpaceDE w:val="0"/>
              <w:autoSpaceDN/>
              <w:spacing w:line="276" w:lineRule="auto"/>
              <w:ind w:right="601"/>
              <w:rPr>
                <w:b/>
                <w:sz w:val="22"/>
                <w:szCs w:val="22"/>
              </w:rPr>
            </w:pPr>
          </w:p>
          <w:p w:rsidR="00EB72A7" w:rsidRPr="00DC6125" w:rsidRDefault="00EB72A7" w:rsidP="00DA603E">
            <w:pPr>
              <w:widowControl/>
              <w:tabs>
                <w:tab w:val="left" w:pos="426"/>
              </w:tabs>
              <w:suppressAutoHyphens w:val="0"/>
              <w:autoSpaceDE w:val="0"/>
              <w:autoSpaceDN/>
              <w:spacing w:line="276" w:lineRule="auto"/>
              <w:ind w:right="601"/>
              <w:rPr>
                <w:b/>
                <w:color w:val="000000"/>
                <w:kern w:val="0"/>
                <w:sz w:val="22"/>
                <w:szCs w:val="22"/>
                <w:lang w:eastAsia="en-US"/>
              </w:rPr>
            </w:pPr>
            <w:r w:rsidRPr="00076C6C">
              <w:rPr>
                <w:b/>
                <w:sz w:val="22"/>
                <w:szCs w:val="22"/>
              </w:rPr>
              <w:t xml:space="preserve">Piśmiennictwo </w:t>
            </w:r>
            <w:r w:rsidRPr="00DC6125">
              <w:rPr>
                <w:b/>
                <w:color w:val="000000"/>
                <w:kern w:val="0"/>
                <w:sz w:val="22"/>
                <w:szCs w:val="22"/>
                <w:lang w:eastAsia="en-US"/>
              </w:rPr>
              <w:t>uzupełniające:</w:t>
            </w:r>
          </w:p>
          <w:p w:rsidR="00EB72A7" w:rsidRPr="00076C6C" w:rsidRDefault="00EB72A7" w:rsidP="001C1FE6">
            <w:pPr>
              <w:pStyle w:val="Akapitzlist"/>
              <w:numPr>
                <w:ilvl w:val="0"/>
                <w:numId w:val="94"/>
              </w:numPr>
              <w:spacing w:after="0"/>
              <w:ind w:left="357" w:hanging="357"/>
              <w:textAlignment w:val="auto"/>
              <w:rPr>
                <w:rFonts w:ascii="Times New Roman" w:hAnsi="Times New Roman"/>
                <w:lang w:val="en-US"/>
              </w:rPr>
            </w:pPr>
            <w:r w:rsidRPr="00076C6C">
              <w:rPr>
                <w:rFonts w:ascii="Times New Roman" w:hAnsi="Times New Roman"/>
                <w:lang w:val="en-US"/>
              </w:rPr>
              <w:t>English Grammar in Use, Raymond Murphy, Cambridge University Press.</w:t>
            </w:r>
          </w:p>
          <w:p w:rsidR="00EB72A7" w:rsidRPr="00076C6C" w:rsidRDefault="00EB72A7" w:rsidP="001C1FE6">
            <w:pPr>
              <w:pStyle w:val="Akapitzlist"/>
              <w:numPr>
                <w:ilvl w:val="0"/>
                <w:numId w:val="94"/>
              </w:numPr>
              <w:spacing w:after="0"/>
              <w:ind w:left="357" w:hanging="357"/>
              <w:textAlignment w:val="auto"/>
              <w:rPr>
                <w:rFonts w:ascii="Times New Roman" w:hAnsi="Times New Roman"/>
                <w:lang w:val="en-US"/>
              </w:rPr>
            </w:pPr>
            <w:r w:rsidRPr="00076C6C">
              <w:rPr>
                <w:rFonts w:ascii="Times New Roman" w:hAnsi="Times New Roman"/>
                <w:lang w:val="en-US"/>
              </w:rPr>
              <w:t>Advanced Language Practice – Michael Vince.</w:t>
            </w:r>
          </w:p>
          <w:p w:rsidR="00EB72A7" w:rsidRPr="00076C6C" w:rsidRDefault="00EB72A7" w:rsidP="001C1FE6">
            <w:pPr>
              <w:pStyle w:val="Akapitzlist"/>
              <w:numPr>
                <w:ilvl w:val="0"/>
                <w:numId w:val="94"/>
              </w:numPr>
              <w:spacing w:after="0"/>
              <w:ind w:left="357" w:hanging="357"/>
              <w:textAlignment w:val="auto"/>
              <w:rPr>
                <w:rFonts w:ascii="Times New Roman" w:hAnsi="Times New Roman"/>
                <w:lang w:val="en-US" w:eastAsia="pl-PL"/>
              </w:rPr>
            </w:pPr>
            <w:r w:rsidRPr="00076C6C">
              <w:rPr>
                <w:rFonts w:ascii="Times New Roman" w:hAnsi="Times New Roman"/>
                <w:lang w:val="en-US"/>
              </w:rPr>
              <w:t>Thematic Vocabulary – Mariusz Misztal.</w:t>
            </w:r>
          </w:p>
        </w:tc>
      </w:tr>
    </w:tbl>
    <w:tbl>
      <w:tblPr>
        <w:tblpPr w:leftFromText="141" w:rightFromText="141" w:vertAnchor="text" w:horzAnchor="margin" w:tblpXSpec="center" w:tblpY="195"/>
        <w:tblW w:w="11114" w:type="dxa"/>
        <w:tblLayout w:type="fixed"/>
        <w:tblCellMar>
          <w:left w:w="10" w:type="dxa"/>
          <w:right w:w="10" w:type="dxa"/>
        </w:tblCellMar>
        <w:tblLook w:val="04A0" w:firstRow="1" w:lastRow="0" w:firstColumn="1" w:lastColumn="0" w:noHBand="0" w:noVBand="1"/>
      </w:tblPr>
      <w:tblGrid>
        <w:gridCol w:w="4871"/>
        <w:gridCol w:w="3064"/>
        <w:gridCol w:w="3122"/>
        <w:gridCol w:w="57"/>
      </w:tblGrid>
      <w:tr w:rsidR="00EB72A7" w:rsidRPr="00076C6C" w:rsidTr="00DA603E">
        <w:trPr>
          <w:trHeight w:val="398"/>
        </w:trPr>
        <w:tc>
          <w:tcPr>
            <w:tcW w:w="11057"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EB72A7" w:rsidRPr="00076C6C" w:rsidRDefault="00EB72A7" w:rsidP="00DA603E">
            <w:pPr>
              <w:jc w:val="center"/>
              <w:rPr>
                <w:rFonts w:eastAsia="Calibri"/>
                <w:b/>
                <w:sz w:val="22"/>
                <w:szCs w:val="22"/>
                <w:lang w:eastAsia="en-US"/>
              </w:rPr>
            </w:pPr>
            <w:r w:rsidRPr="00076C6C">
              <w:rPr>
                <w:rFonts w:eastAsia="Calibri"/>
                <w:b/>
                <w:sz w:val="22"/>
                <w:szCs w:val="22"/>
                <w:lang w:eastAsia="en-US"/>
              </w:rPr>
              <w:t>BILANS PUNKTÓW ECTS (obciążenie pracą studenta)</w:t>
            </w:r>
          </w:p>
        </w:tc>
        <w:tc>
          <w:tcPr>
            <w:tcW w:w="57" w:type="dxa"/>
          </w:tcPr>
          <w:p w:rsidR="00EB72A7" w:rsidRPr="00076C6C" w:rsidRDefault="00EB72A7" w:rsidP="00DA603E">
            <w:pPr>
              <w:jc w:val="center"/>
              <w:rPr>
                <w:rFonts w:eastAsia="Calibri"/>
                <w:b/>
                <w:sz w:val="22"/>
                <w:szCs w:val="22"/>
                <w:lang w:eastAsia="en-US"/>
              </w:rPr>
            </w:pPr>
          </w:p>
        </w:tc>
      </w:tr>
      <w:tr w:rsidR="00EB72A7" w:rsidRPr="00076C6C" w:rsidTr="00DA603E">
        <w:trPr>
          <w:trHeight w:val="285"/>
        </w:trPr>
        <w:tc>
          <w:tcPr>
            <w:tcW w:w="4871"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EB72A7" w:rsidRPr="00076C6C" w:rsidRDefault="00EB72A7" w:rsidP="00DA603E">
            <w:pPr>
              <w:jc w:val="center"/>
              <w:rPr>
                <w:rFonts w:eastAsia="Calibri"/>
                <w:sz w:val="22"/>
                <w:szCs w:val="22"/>
                <w:lang w:eastAsia="en-US"/>
              </w:rPr>
            </w:pPr>
            <w:r w:rsidRPr="00076C6C">
              <w:rPr>
                <w:rFonts w:eastAsia="Calibri"/>
                <w:sz w:val="22"/>
                <w:szCs w:val="22"/>
                <w:lang w:eastAsia="en-US"/>
              </w:rPr>
              <w:t xml:space="preserve">Forma nakładu pracy studenta </w:t>
            </w:r>
          </w:p>
          <w:p w:rsidR="00EB72A7" w:rsidRPr="00076C6C" w:rsidRDefault="00EB72A7" w:rsidP="00DA603E">
            <w:pPr>
              <w:jc w:val="center"/>
              <w:rPr>
                <w:rFonts w:eastAsia="Calibri"/>
                <w:sz w:val="22"/>
                <w:szCs w:val="22"/>
                <w:lang w:eastAsia="en-US"/>
              </w:rPr>
            </w:pPr>
            <w:r w:rsidRPr="00076C6C">
              <w:rPr>
                <w:rFonts w:eastAsia="Calibri"/>
                <w:sz w:val="22"/>
                <w:szCs w:val="22"/>
                <w:lang w:eastAsia="en-US"/>
              </w:rPr>
              <w:t>(udział w zajęciach, aktywność, przygotowanie sprawozdania, itp.)</w:t>
            </w:r>
          </w:p>
        </w:tc>
        <w:tc>
          <w:tcPr>
            <w:tcW w:w="6186"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B72A7" w:rsidRPr="00076C6C" w:rsidRDefault="00EB72A7" w:rsidP="00DA603E">
            <w:pPr>
              <w:jc w:val="center"/>
              <w:rPr>
                <w:rFonts w:eastAsia="Calibri"/>
                <w:sz w:val="22"/>
                <w:szCs w:val="22"/>
                <w:lang w:eastAsia="en-US"/>
              </w:rPr>
            </w:pPr>
            <w:r w:rsidRPr="00076C6C">
              <w:rPr>
                <w:rFonts w:eastAsia="Calibri"/>
                <w:sz w:val="22"/>
                <w:szCs w:val="22"/>
                <w:lang w:eastAsia="en-US"/>
              </w:rPr>
              <w:t>Obciążenie studenta [h]</w:t>
            </w:r>
          </w:p>
        </w:tc>
        <w:tc>
          <w:tcPr>
            <w:tcW w:w="57" w:type="dxa"/>
          </w:tcPr>
          <w:p w:rsidR="00EB72A7" w:rsidRPr="00076C6C" w:rsidRDefault="00EB72A7" w:rsidP="00DA603E">
            <w:pPr>
              <w:jc w:val="center"/>
              <w:rPr>
                <w:rFonts w:eastAsia="Calibri"/>
                <w:sz w:val="22"/>
                <w:szCs w:val="22"/>
                <w:lang w:eastAsia="en-US"/>
              </w:rPr>
            </w:pPr>
          </w:p>
        </w:tc>
      </w:tr>
      <w:tr w:rsidR="00EB72A7" w:rsidRPr="00076C6C" w:rsidTr="00DA603E">
        <w:trPr>
          <w:trHeight w:val="285"/>
        </w:trPr>
        <w:tc>
          <w:tcPr>
            <w:tcW w:w="4871" w:type="dxa"/>
            <w:vMerge/>
            <w:tcBorders>
              <w:top w:val="single" w:sz="6" w:space="0" w:color="000000"/>
              <w:left w:val="single" w:sz="12" w:space="0" w:color="000000"/>
              <w:bottom w:val="single" w:sz="6" w:space="0" w:color="000000"/>
              <w:right w:val="single" w:sz="6" w:space="0" w:color="000000"/>
            </w:tcBorders>
            <w:vAlign w:val="center"/>
            <w:hideMark/>
          </w:tcPr>
          <w:p w:rsidR="00EB72A7" w:rsidRPr="00076C6C" w:rsidRDefault="00EB72A7" w:rsidP="00DA603E">
            <w:pPr>
              <w:suppressAutoHyphens w:val="0"/>
              <w:rPr>
                <w:rFonts w:eastAsia="Calibri"/>
                <w:sz w:val="22"/>
                <w:szCs w:val="22"/>
                <w:lang w:eastAsia="en-US"/>
              </w:rPr>
            </w:pPr>
          </w:p>
        </w:tc>
        <w:tc>
          <w:tcPr>
            <w:tcW w:w="6186"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B72A7" w:rsidRPr="00076C6C" w:rsidRDefault="00EB72A7" w:rsidP="00DA603E">
            <w:pPr>
              <w:jc w:val="center"/>
              <w:rPr>
                <w:rFonts w:eastAsia="Calibri"/>
                <w:sz w:val="22"/>
                <w:szCs w:val="22"/>
                <w:lang w:eastAsia="en-US"/>
              </w:rPr>
            </w:pPr>
            <w:r w:rsidRPr="00076C6C">
              <w:rPr>
                <w:rFonts w:eastAsia="Calibri"/>
                <w:sz w:val="22"/>
                <w:szCs w:val="22"/>
                <w:lang w:eastAsia="en-US"/>
              </w:rPr>
              <w:t>Studia stacjonarne</w:t>
            </w:r>
          </w:p>
        </w:tc>
        <w:tc>
          <w:tcPr>
            <w:tcW w:w="57" w:type="dxa"/>
          </w:tcPr>
          <w:p w:rsidR="00EB72A7" w:rsidRPr="00076C6C" w:rsidRDefault="00EB72A7" w:rsidP="00DA603E">
            <w:pPr>
              <w:jc w:val="center"/>
              <w:rPr>
                <w:rFonts w:eastAsia="Calibri"/>
                <w:sz w:val="22"/>
                <w:szCs w:val="22"/>
                <w:lang w:eastAsia="en-US"/>
              </w:rPr>
            </w:pPr>
          </w:p>
        </w:tc>
      </w:tr>
      <w:tr w:rsidR="00EB72A7" w:rsidRPr="00076C6C" w:rsidTr="00DA603E">
        <w:trPr>
          <w:trHeight w:val="333"/>
        </w:trPr>
        <w:tc>
          <w:tcPr>
            <w:tcW w:w="487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B72A7" w:rsidRPr="00076C6C" w:rsidRDefault="00EB72A7" w:rsidP="00DA603E">
            <w:pPr>
              <w:rPr>
                <w:bCs/>
                <w:sz w:val="22"/>
                <w:szCs w:val="22"/>
              </w:rPr>
            </w:pPr>
            <w:r w:rsidRPr="00076C6C">
              <w:rPr>
                <w:bCs/>
                <w:sz w:val="22"/>
                <w:szCs w:val="22"/>
              </w:rPr>
              <w:t>Udział w ćwiczeniach</w:t>
            </w:r>
          </w:p>
        </w:tc>
        <w:tc>
          <w:tcPr>
            <w:tcW w:w="6186"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B72A7" w:rsidRPr="00076C6C" w:rsidRDefault="00EB72A7" w:rsidP="00DA603E">
            <w:pPr>
              <w:jc w:val="center"/>
              <w:rPr>
                <w:bCs/>
                <w:sz w:val="22"/>
                <w:szCs w:val="22"/>
              </w:rPr>
            </w:pPr>
            <w:r w:rsidRPr="00076C6C">
              <w:rPr>
                <w:bCs/>
                <w:sz w:val="22"/>
                <w:szCs w:val="22"/>
              </w:rPr>
              <w:t>90</w:t>
            </w:r>
          </w:p>
        </w:tc>
        <w:tc>
          <w:tcPr>
            <w:tcW w:w="57" w:type="dxa"/>
          </w:tcPr>
          <w:p w:rsidR="00EB72A7" w:rsidRPr="00076C6C" w:rsidRDefault="00EB72A7" w:rsidP="00DA603E">
            <w:pPr>
              <w:jc w:val="center"/>
              <w:rPr>
                <w:bCs/>
                <w:sz w:val="22"/>
                <w:szCs w:val="22"/>
              </w:rPr>
            </w:pPr>
          </w:p>
        </w:tc>
      </w:tr>
      <w:tr w:rsidR="00EB72A7" w:rsidRPr="00076C6C" w:rsidTr="00DA603E">
        <w:trPr>
          <w:trHeight w:val="333"/>
        </w:trPr>
        <w:tc>
          <w:tcPr>
            <w:tcW w:w="487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B72A7" w:rsidRPr="00076C6C" w:rsidRDefault="00EB72A7" w:rsidP="00DA603E">
            <w:pPr>
              <w:rPr>
                <w:bCs/>
                <w:sz w:val="22"/>
                <w:szCs w:val="22"/>
              </w:rPr>
            </w:pPr>
            <w:r w:rsidRPr="00076C6C">
              <w:rPr>
                <w:bCs/>
                <w:sz w:val="22"/>
                <w:szCs w:val="22"/>
              </w:rPr>
              <w:t xml:space="preserve">Przygotowanie do zaliczenia semestralnego i egzaminu </w:t>
            </w:r>
          </w:p>
        </w:tc>
        <w:tc>
          <w:tcPr>
            <w:tcW w:w="6186"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B72A7" w:rsidRPr="00076C6C" w:rsidRDefault="00EB72A7" w:rsidP="00DA603E">
            <w:pPr>
              <w:jc w:val="center"/>
              <w:rPr>
                <w:sz w:val="22"/>
                <w:szCs w:val="22"/>
              </w:rPr>
            </w:pPr>
            <w:r w:rsidRPr="00076C6C">
              <w:rPr>
                <w:bCs/>
                <w:sz w:val="22"/>
                <w:szCs w:val="22"/>
              </w:rPr>
              <w:t>30</w:t>
            </w:r>
          </w:p>
        </w:tc>
        <w:tc>
          <w:tcPr>
            <w:tcW w:w="57" w:type="dxa"/>
          </w:tcPr>
          <w:p w:rsidR="00EB72A7" w:rsidRPr="00076C6C" w:rsidRDefault="00EB72A7" w:rsidP="00DA603E">
            <w:pPr>
              <w:jc w:val="center"/>
              <w:rPr>
                <w:bCs/>
                <w:sz w:val="22"/>
                <w:szCs w:val="22"/>
              </w:rPr>
            </w:pPr>
          </w:p>
        </w:tc>
      </w:tr>
      <w:tr w:rsidR="00EB72A7" w:rsidRPr="00076C6C" w:rsidTr="00DA603E">
        <w:trPr>
          <w:trHeight w:val="333"/>
        </w:trPr>
        <w:tc>
          <w:tcPr>
            <w:tcW w:w="487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B72A7" w:rsidRPr="00076C6C" w:rsidRDefault="00EB72A7" w:rsidP="00DA603E">
            <w:pPr>
              <w:rPr>
                <w:bCs/>
                <w:sz w:val="22"/>
                <w:szCs w:val="22"/>
              </w:rPr>
            </w:pPr>
            <w:r w:rsidRPr="00076C6C">
              <w:rPr>
                <w:bCs/>
                <w:sz w:val="22"/>
                <w:szCs w:val="22"/>
              </w:rPr>
              <w:t>Aktywność w czasie zajęć</w:t>
            </w:r>
          </w:p>
        </w:tc>
        <w:tc>
          <w:tcPr>
            <w:tcW w:w="6186"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B72A7" w:rsidRPr="00076C6C" w:rsidRDefault="00EB72A7" w:rsidP="00DA603E">
            <w:pPr>
              <w:jc w:val="center"/>
              <w:rPr>
                <w:sz w:val="22"/>
                <w:szCs w:val="22"/>
              </w:rPr>
            </w:pPr>
            <w:r w:rsidRPr="00076C6C">
              <w:rPr>
                <w:bCs/>
                <w:sz w:val="22"/>
                <w:szCs w:val="22"/>
              </w:rPr>
              <w:t>55</w:t>
            </w:r>
          </w:p>
        </w:tc>
        <w:tc>
          <w:tcPr>
            <w:tcW w:w="57" w:type="dxa"/>
          </w:tcPr>
          <w:p w:rsidR="00EB72A7" w:rsidRPr="00076C6C" w:rsidRDefault="00EB72A7" w:rsidP="00DA603E">
            <w:pPr>
              <w:jc w:val="center"/>
              <w:rPr>
                <w:bCs/>
                <w:sz w:val="22"/>
                <w:szCs w:val="22"/>
              </w:rPr>
            </w:pPr>
          </w:p>
        </w:tc>
      </w:tr>
      <w:tr w:rsidR="00EB72A7" w:rsidRPr="00076C6C" w:rsidTr="00DA603E">
        <w:trPr>
          <w:trHeight w:val="410"/>
        </w:trPr>
        <w:tc>
          <w:tcPr>
            <w:tcW w:w="4871"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EB72A7" w:rsidRPr="00076C6C" w:rsidRDefault="00EB72A7" w:rsidP="00DA603E">
            <w:pPr>
              <w:jc w:val="right"/>
              <w:rPr>
                <w:rFonts w:eastAsia="Calibri"/>
                <w:sz w:val="22"/>
                <w:szCs w:val="22"/>
                <w:lang w:eastAsia="en-US"/>
              </w:rPr>
            </w:pPr>
            <w:r w:rsidRPr="00076C6C">
              <w:rPr>
                <w:rFonts w:eastAsia="Calibri"/>
                <w:sz w:val="22"/>
                <w:szCs w:val="22"/>
                <w:lang w:eastAsia="en-US"/>
              </w:rPr>
              <w:t>Sumaryczne obciążenie pracą studenta</w:t>
            </w:r>
          </w:p>
        </w:tc>
        <w:tc>
          <w:tcPr>
            <w:tcW w:w="6186"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EB72A7" w:rsidRPr="00076C6C" w:rsidRDefault="00EB72A7" w:rsidP="00DA603E">
            <w:pPr>
              <w:jc w:val="center"/>
              <w:rPr>
                <w:rFonts w:eastAsia="Calibri"/>
                <w:sz w:val="22"/>
                <w:szCs w:val="22"/>
                <w:lang w:eastAsia="en-US"/>
              </w:rPr>
            </w:pPr>
            <w:r w:rsidRPr="00076C6C">
              <w:rPr>
                <w:rFonts w:eastAsia="Calibri"/>
                <w:sz w:val="22"/>
                <w:szCs w:val="22"/>
                <w:lang w:eastAsia="en-US"/>
              </w:rPr>
              <w:t>175</w:t>
            </w:r>
          </w:p>
        </w:tc>
        <w:tc>
          <w:tcPr>
            <w:tcW w:w="57" w:type="dxa"/>
          </w:tcPr>
          <w:p w:rsidR="00EB72A7" w:rsidRPr="00076C6C" w:rsidRDefault="00EB72A7" w:rsidP="00DA603E">
            <w:pPr>
              <w:jc w:val="center"/>
              <w:rPr>
                <w:rFonts w:eastAsia="Calibri"/>
                <w:sz w:val="22"/>
                <w:szCs w:val="22"/>
                <w:lang w:eastAsia="en-US"/>
              </w:rPr>
            </w:pPr>
          </w:p>
        </w:tc>
      </w:tr>
      <w:tr w:rsidR="00EB72A7" w:rsidRPr="00076C6C" w:rsidTr="00DA603E">
        <w:trPr>
          <w:gridAfter w:val="1"/>
          <w:wAfter w:w="57" w:type="dxa"/>
          <w:trHeight w:val="285"/>
        </w:trPr>
        <w:tc>
          <w:tcPr>
            <w:tcW w:w="4871"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EB72A7" w:rsidRPr="00076C6C" w:rsidRDefault="00EB72A7" w:rsidP="00DA603E">
            <w:pPr>
              <w:jc w:val="right"/>
              <w:rPr>
                <w:rFonts w:eastAsia="Calibri"/>
                <w:sz w:val="22"/>
                <w:szCs w:val="22"/>
                <w:lang w:eastAsia="en-US"/>
              </w:rPr>
            </w:pPr>
            <w:r w:rsidRPr="00076C6C">
              <w:rPr>
                <w:rFonts w:eastAsia="Calibri"/>
                <w:sz w:val="22"/>
                <w:szCs w:val="22"/>
                <w:lang w:eastAsia="en-US"/>
              </w:rPr>
              <w:t>Punkty ECTS za moduł/przedmiot</w:t>
            </w:r>
          </w:p>
        </w:tc>
        <w:tc>
          <w:tcPr>
            <w:tcW w:w="306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EB72A7" w:rsidRPr="00076C6C" w:rsidRDefault="00EB72A7" w:rsidP="00DA603E">
            <w:pPr>
              <w:jc w:val="center"/>
              <w:rPr>
                <w:rFonts w:eastAsia="Calibri"/>
                <w:sz w:val="22"/>
                <w:szCs w:val="22"/>
                <w:lang w:eastAsia="en-US"/>
              </w:rPr>
            </w:pPr>
            <w:r w:rsidRPr="00076C6C">
              <w:rPr>
                <w:rFonts w:eastAsia="Calibri"/>
                <w:sz w:val="22"/>
                <w:szCs w:val="22"/>
                <w:lang w:eastAsia="en-US"/>
              </w:rPr>
              <w:t>z bezpośrednim udziałem nauczyciela akademickiego</w:t>
            </w:r>
          </w:p>
        </w:tc>
        <w:tc>
          <w:tcPr>
            <w:tcW w:w="3122"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EB72A7" w:rsidRPr="00076C6C" w:rsidRDefault="00EB72A7" w:rsidP="00DA603E">
            <w:pPr>
              <w:rPr>
                <w:rFonts w:eastAsia="Calibri"/>
                <w:sz w:val="22"/>
                <w:szCs w:val="22"/>
                <w:lang w:eastAsia="en-US"/>
              </w:rPr>
            </w:pPr>
            <w:r w:rsidRPr="00076C6C">
              <w:rPr>
                <w:rFonts w:eastAsia="Calibri"/>
                <w:sz w:val="22"/>
                <w:szCs w:val="22"/>
                <w:lang w:eastAsia="en-US"/>
              </w:rPr>
              <w:t>samodzielna praca studenta</w:t>
            </w:r>
          </w:p>
        </w:tc>
      </w:tr>
      <w:tr w:rsidR="00EB72A7" w:rsidRPr="00076C6C" w:rsidTr="00DA603E">
        <w:trPr>
          <w:gridAfter w:val="1"/>
          <w:wAfter w:w="57" w:type="dxa"/>
          <w:trHeight w:val="356"/>
        </w:trPr>
        <w:tc>
          <w:tcPr>
            <w:tcW w:w="4871" w:type="dxa"/>
            <w:vMerge/>
            <w:tcBorders>
              <w:top w:val="single" w:sz="12" w:space="0" w:color="000000"/>
              <w:left w:val="single" w:sz="12" w:space="0" w:color="000000"/>
              <w:bottom w:val="single" w:sz="12" w:space="0" w:color="000000"/>
              <w:right w:val="single" w:sz="6" w:space="0" w:color="000000"/>
            </w:tcBorders>
            <w:vAlign w:val="center"/>
            <w:hideMark/>
          </w:tcPr>
          <w:p w:rsidR="00EB72A7" w:rsidRPr="00076C6C" w:rsidRDefault="00EB72A7" w:rsidP="00DA603E">
            <w:pPr>
              <w:suppressAutoHyphens w:val="0"/>
              <w:rPr>
                <w:rFonts w:eastAsia="Calibri"/>
                <w:sz w:val="22"/>
                <w:szCs w:val="22"/>
                <w:lang w:eastAsia="en-US"/>
              </w:rPr>
            </w:pPr>
          </w:p>
        </w:tc>
        <w:tc>
          <w:tcPr>
            <w:tcW w:w="306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B72A7" w:rsidRPr="00076C6C" w:rsidRDefault="00EB72A7" w:rsidP="00DA603E">
            <w:pPr>
              <w:jc w:val="center"/>
              <w:rPr>
                <w:rFonts w:eastAsia="Calibri"/>
                <w:b/>
                <w:sz w:val="22"/>
                <w:szCs w:val="22"/>
                <w:lang w:eastAsia="en-US"/>
              </w:rPr>
            </w:pPr>
            <w:r w:rsidRPr="00076C6C">
              <w:rPr>
                <w:rFonts w:eastAsia="Calibri"/>
                <w:b/>
                <w:sz w:val="22"/>
                <w:szCs w:val="22"/>
                <w:lang w:eastAsia="en-US"/>
              </w:rPr>
              <w:t>3,6</w:t>
            </w:r>
          </w:p>
        </w:tc>
        <w:tc>
          <w:tcPr>
            <w:tcW w:w="3122"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EB72A7" w:rsidRPr="00076C6C" w:rsidRDefault="00EB72A7" w:rsidP="00DA603E">
            <w:pPr>
              <w:jc w:val="center"/>
              <w:rPr>
                <w:rFonts w:eastAsia="Calibri"/>
                <w:b/>
                <w:sz w:val="22"/>
                <w:szCs w:val="22"/>
                <w:lang w:eastAsia="en-US"/>
              </w:rPr>
            </w:pPr>
            <w:r w:rsidRPr="00076C6C">
              <w:rPr>
                <w:rFonts w:eastAsia="Calibri"/>
                <w:b/>
                <w:sz w:val="22"/>
                <w:szCs w:val="22"/>
                <w:lang w:eastAsia="en-US"/>
              </w:rPr>
              <w:t>3,4</w:t>
            </w:r>
          </w:p>
        </w:tc>
      </w:tr>
    </w:tbl>
    <w:p w:rsidR="00EB72A7" w:rsidRPr="00076C6C" w:rsidRDefault="00EB72A7" w:rsidP="00EB72A7">
      <w:pPr>
        <w:spacing w:line="276" w:lineRule="auto"/>
        <w:rPr>
          <w:sz w:val="22"/>
          <w:szCs w:val="22"/>
        </w:rPr>
      </w:pPr>
    </w:p>
    <w:tbl>
      <w:tblPr>
        <w:tblW w:w="10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27"/>
        <w:gridCol w:w="5461"/>
        <w:gridCol w:w="1716"/>
        <w:gridCol w:w="2461"/>
      </w:tblGrid>
      <w:tr w:rsidR="00EB72A7" w:rsidRPr="00076C6C" w:rsidTr="00DA603E">
        <w:trPr>
          <w:trHeight w:val="828"/>
          <w:jc w:val="center"/>
        </w:trPr>
        <w:tc>
          <w:tcPr>
            <w:tcW w:w="10966" w:type="dxa"/>
            <w:gridSpan w:val="4"/>
            <w:tcBorders>
              <w:top w:val="single" w:sz="12" w:space="0" w:color="auto"/>
              <w:left w:val="single" w:sz="12" w:space="0" w:color="auto"/>
              <w:bottom w:val="single" w:sz="6" w:space="0" w:color="auto"/>
              <w:right w:val="single" w:sz="12" w:space="0" w:color="auto"/>
            </w:tcBorders>
            <w:shd w:val="clear" w:color="auto" w:fill="8DB3E2" w:themeFill="text2" w:themeFillTint="66"/>
            <w:vAlign w:val="center"/>
            <w:hideMark/>
          </w:tcPr>
          <w:p w:rsidR="00EB72A7" w:rsidRPr="00076C6C" w:rsidRDefault="00EB72A7" w:rsidP="00DA603E">
            <w:pPr>
              <w:pStyle w:val="Bezodstpw"/>
              <w:jc w:val="center"/>
              <w:rPr>
                <w:rFonts w:eastAsia="Calibri"/>
                <w:b/>
                <w:sz w:val="22"/>
                <w:szCs w:val="22"/>
                <w:shd w:val="clear" w:color="auto" w:fill="8DB3E2" w:themeFill="text2" w:themeFillTint="66"/>
                <w:lang w:eastAsia="en-US"/>
              </w:rPr>
            </w:pPr>
            <w:r w:rsidRPr="00076C6C">
              <w:rPr>
                <w:rFonts w:eastAsia="Calibri"/>
                <w:b/>
                <w:sz w:val="22"/>
                <w:szCs w:val="22"/>
                <w:lang w:eastAsia="en-US"/>
              </w:rPr>
              <w:t xml:space="preserve">Macierz oraz weryfikacja efektów uczenia się dla modułu </w:t>
            </w:r>
            <w:r w:rsidRPr="00076C6C">
              <w:rPr>
                <w:b/>
                <w:sz w:val="22"/>
                <w:szCs w:val="22"/>
              </w:rPr>
              <w:t>JĘZYK ANGIELSKI</w:t>
            </w:r>
          </w:p>
          <w:p w:rsidR="00EB72A7" w:rsidRPr="00076C6C" w:rsidRDefault="00EB72A7" w:rsidP="00DA603E">
            <w:pPr>
              <w:pStyle w:val="Bezodstpw"/>
              <w:jc w:val="center"/>
              <w:rPr>
                <w:b/>
                <w:sz w:val="22"/>
                <w:szCs w:val="22"/>
                <w:u w:val="single"/>
                <w:lang w:eastAsia="en-US"/>
              </w:rPr>
            </w:pPr>
            <w:r w:rsidRPr="00076C6C">
              <w:rPr>
                <w:rFonts w:eastAsia="Calibri"/>
                <w:b/>
                <w:sz w:val="22"/>
                <w:szCs w:val="22"/>
                <w:shd w:val="clear" w:color="auto" w:fill="8DB3E2" w:themeFill="text2" w:themeFillTint="66"/>
                <w:lang w:eastAsia="en-US"/>
              </w:rPr>
              <w:t>w</w:t>
            </w:r>
            <w:r w:rsidRPr="00076C6C">
              <w:rPr>
                <w:rFonts w:eastAsia="Calibri"/>
                <w:b/>
                <w:sz w:val="22"/>
                <w:szCs w:val="22"/>
                <w:lang w:eastAsia="en-US"/>
              </w:rPr>
              <w:t xml:space="preserve"> odniesieniu do form zajęć</w:t>
            </w:r>
          </w:p>
        </w:tc>
      </w:tr>
      <w:tr w:rsidR="00EB72A7" w:rsidRPr="00076C6C" w:rsidTr="00DA603E">
        <w:trPr>
          <w:cantSplit/>
          <w:trHeight w:val="578"/>
          <w:jc w:val="center"/>
        </w:trPr>
        <w:tc>
          <w:tcPr>
            <w:tcW w:w="1327" w:type="dxa"/>
            <w:tcBorders>
              <w:top w:val="single" w:sz="6" w:space="0" w:color="auto"/>
              <w:left w:val="single" w:sz="12" w:space="0" w:color="auto"/>
              <w:bottom w:val="single" w:sz="6" w:space="0" w:color="auto"/>
              <w:right w:val="single" w:sz="6" w:space="0" w:color="auto"/>
            </w:tcBorders>
            <w:shd w:val="clear" w:color="auto" w:fill="BFBFBF"/>
            <w:vAlign w:val="center"/>
            <w:hideMark/>
          </w:tcPr>
          <w:p w:rsidR="00EB72A7" w:rsidRPr="00076C6C" w:rsidRDefault="00EB72A7" w:rsidP="00DA603E">
            <w:pPr>
              <w:widowControl/>
              <w:suppressAutoHyphens w:val="0"/>
              <w:spacing w:line="276" w:lineRule="auto"/>
              <w:jc w:val="center"/>
              <w:rPr>
                <w:rFonts w:eastAsia="Calibri"/>
                <w:b/>
                <w:kern w:val="0"/>
                <w:sz w:val="22"/>
                <w:szCs w:val="22"/>
                <w:lang w:eastAsia="en-US"/>
              </w:rPr>
            </w:pPr>
            <w:r w:rsidRPr="00076C6C">
              <w:rPr>
                <w:rFonts w:eastAsia="Calibri"/>
                <w:b/>
                <w:kern w:val="0"/>
                <w:sz w:val="22"/>
                <w:szCs w:val="22"/>
                <w:lang w:eastAsia="en-US"/>
              </w:rPr>
              <w:t>Numer efektu uczenia się</w:t>
            </w:r>
          </w:p>
        </w:tc>
        <w:tc>
          <w:tcPr>
            <w:tcW w:w="5462"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EB72A7" w:rsidRDefault="00EB72A7" w:rsidP="00DA603E">
            <w:pPr>
              <w:widowControl/>
              <w:suppressAutoHyphens w:val="0"/>
              <w:spacing w:line="276" w:lineRule="auto"/>
              <w:ind w:firstLine="567"/>
              <w:jc w:val="center"/>
              <w:rPr>
                <w:rFonts w:eastAsia="Calibri"/>
                <w:b/>
                <w:sz w:val="22"/>
                <w:szCs w:val="22"/>
              </w:rPr>
            </w:pPr>
            <w:r w:rsidRPr="00076C6C">
              <w:rPr>
                <w:rFonts w:eastAsia="Calibri"/>
                <w:b/>
                <w:sz w:val="22"/>
                <w:szCs w:val="22"/>
              </w:rPr>
              <w:t xml:space="preserve">SZCZEGÓŁOWE EFEKTY UCZENIA SIĘ </w:t>
            </w:r>
          </w:p>
          <w:p w:rsidR="00EB72A7" w:rsidRPr="004C352C" w:rsidRDefault="00EB72A7" w:rsidP="00DA603E">
            <w:pPr>
              <w:widowControl/>
              <w:suppressAutoHyphens w:val="0"/>
              <w:spacing w:line="276" w:lineRule="auto"/>
              <w:ind w:firstLine="567"/>
              <w:jc w:val="center"/>
              <w:rPr>
                <w:rFonts w:eastAsia="Calibri"/>
                <w:b/>
                <w:kern w:val="0"/>
                <w:lang w:eastAsia="en-US"/>
              </w:rPr>
            </w:pPr>
            <w:r w:rsidRPr="004C352C">
              <w:rPr>
                <w:rFonts w:eastAsia="Calibri"/>
                <w:i/>
                <w:color w:val="000000" w:themeColor="text1"/>
                <w:lang w:eastAsia="en-US"/>
              </w:rPr>
              <w:t>(wg. standardu kształcenia dla kierunku pielęgniarstwo</w:t>
            </w:r>
            <w:r w:rsidR="004C352C">
              <w:rPr>
                <w:rFonts w:eastAsia="Calibri"/>
                <w:i/>
                <w:color w:val="000000" w:themeColor="text1"/>
                <w:lang w:eastAsia="en-US"/>
              </w:rPr>
              <w:t xml:space="preserve"> </w:t>
            </w:r>
            <w:r w:rsidRPr="004C352C">
              <w:rPr>
                <w:rFonts w:eastAsia="Calibri"/>
                <w:i/>
                <w:color w:val="000000" w:themeColor="text1"/>
                <w:lang w:eastAsia="en-US"/>
              </w:rPr>
              <w:t>- studia drugiego stopnia z 2019 r.)</w:t>
            </w:r>
          </w:p>
        </w:tc>
        <w:tc>
          <w:tcPr>
            <w:tcW w:w="1716" w:type="dxa"/>
            <w:tcBorders>
              <w:top w:val="nil"/>
              <w:left w:val="single" w:sz="6" w:space="0" w:color="auto"/>
              <w:bottom w:val="single" w:sz="6" w:space="0" w:color="auto"/>
              <w:right w:val="single" w:sz="4" w:space="0" w:color="auto"/>
            </w:tcBorders>
            <w:shd w:val="clear" w:color="auto" w:fill="BFBFBF"/>
            <w:vAlign w:val="center"/>
            <w:hideMark/>
          </w:tcPr>
          <w:p w:rsidR="00EB72A7" w:rsidRPr="00076C6C" w:rsidRDefault="00EB72A7" w:rsidP="00DA603E">
            <w:pPr>
              <w:widowControl/>
              <w:suppressAutoHyphens w:val="0"/>
              <w:spacing w:line="276" w:lineRule="auto"/>
              <w:jc w:val="center"/>
              <w:rPr>
                <w:rFonts w:eastAsia="Calibri"/>
                <w:b/>
                <w:kern w:val="0"/>
                <w:sz w:val="22"/>
                <w:szCs w:val="22"/>
                <w:lang w:eastAsia="en-US"/>
              </w:rPr>
            </w:pPr>
            <w:r w:rsidRPr="00076C6C">
              <w:rPr>
                <w:rFonts w:eastAsia="Calibri"/>
                <w:b/>
                <w:kern w:val="0"/>
                <w:sz w:val="22"/>
                <w:szCs w:val="22"/>
                <w:lang w:eastAsia="en-US"/>
              </w:rPr>
              <w:t>Forma zajęć</w:t>
            </w:r>
          </w:p>
        </w:tc>
        <w:tc>
          <w:tcPr>
            <w:tcW w:w="2461" w:type="dxa"/>
            <w:tcBorders>
              <w:top w:val="nil"/>
              <w:left w:val="single" w:sz="4" w:space="0" w:color="auto"/>
              <w:bottom w:val="single" w:sz="6" w:space="0" w:color="auto"/>
              <w:right w:val="single" w:sz="12" w:space="0" w:color="auto"/>
            </w:tcBorders>
            <w:shd w:val="clear" w:color="auto" w:fill="BFBFBF"/>
            <w:vAlign w:val="center"/>
            <w:hideMark/>
          </w:tcPr>
          <w:p w:rsidR="00EB72A7" w:rsidRPr="00076C6C" w:rsidRDefault="00EB72A7" w:rsidP="00DA603E">
            <w:pPr>
              <w:widowControl/>
              <w:suppressAutoHyphens w:val="0"/>
              <w:spacing w:line="276" w:lineRule="auto"/>
              <w:jc w:val="center"/>
              <w:rPr>
                <w:rFonts w:eastAsia="Calibri"/>
                <w:b/>
                <w:kern w:val="0"/>
                <w:sz w:val="22"/>
                <w:szCs w:val="22"/>
                <w:lang w:eastAsia="en-US"/>
              </w:rPr>
            </w:pPr>
            <w:r w:rsidRPr="00076C6C">
              <w:rPr>
                <w:rFonts w:eastAsia="Calibri"/>
                <w:b/>
                <w:kern w:val="0"/>
                <w:sz w:val="22"/>
                <w:szCs w:val="22"/>
                <w:lang w:eastAsia="en-US"/>
              </w:rPr>
              <w:t>Metody weryfikacji</w:t>
            </w:r>
          </w:p>
        </w:tc>
      </w:tr>
      <w:tr w:rsidR="00EB72A7" w:rsidRPr="00076C6C" w:rsidTr="00DA603E">
        <w:trPr>
          <w:trHeight w:val="354"/>
          <w:jc w:val="center"/>
        </w:trPr>
        <w:tc>
          <w:tcPr>
            <w:tcW w:w="10966"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EB72A7" w:rsidRPr="00076C6C" w:rsidRDefault="00EB72A7" w:rsidP="00DA603E">
            <w:pPr>
              <w:pStyle w:val="Akapitzlist"/>
              <w:spacing w:after="0" w:line="240" w:lineRule="auto"/>
              <w:ind w:left="0"/>
              <w:jc w:val="center"/>
              <w:textAlignment w:val="auto"/>
              <w:rPr>
                <w:rFonts w:ascii="Times New Roman" w:hAnsi="Times New Roman"/>
                <w:b/>
                <w:kern w:val="0"/>
              </w:rPr>
            </w:pPr>
            <w:r w:rsidRPr="00076C6C">
              <w:rPr>
                <w:rFonts w:ascii="Times New Roman" w:hAnsi="Times New Roman"/>
                <w:b/>
                <w:kern w:val="0"/>
              </w:rPr>
              <w:t>UMIEJĘTNOŚCI: absolwent potrafi:</w:t>
            </w:r>
          </w:p>
        </w:tc>
      </w:tr>
      <w:tr w:rsidR="00EB72A7" w:rsidRPr="00076C6C" w:rsidTr="00DA603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hideMark/>
          </w:tcPr>
          <w:p w:rsidR="00EB72A7" w:rsidRPr="00076C6C" w:rsidRDefault="00EB72A7" w:rsidP="00DA603E">
            <w:pPr>
              <w:jc w:val="center"/>
              <w:rPr>
                <w:b/>
                <w:sz w:val="22"/>
                <w:szCs w:val="22"/>
              </w:rPr>
            </w:pPr>
            <w:r w:rsidRPr="00076C6C">
              <w:rPr>
                <w:b/>
                <w:sz w:val="22"/>
                <w:szCs w:val="22"/>
              </w:rPr>
              <w:t>A.U21.</w:t>
            </w:r>
          </w:p>
        </w:tc>
        <w:tc>
          <w:tcPr>
            <w:tcW w:w="5462" w:type="dxa"/>
            <w:tcBorders>
              <w:top w:val="single" w:sz="6" w:space="0" w:color="auto"/>
              <w:left w:val="single" w:sz="6" w:space="0" w:color="auto"/>
              <w:bottom w:val="single" w:sz="6" w:space="0" w:color="auto"/>
              <w:right w:val="single" w:sz="6" w:space="0" w:color="auto"/>
            </w:tcBorders>
            <w:vAlign w:val="center"/>
            <w:hideMark/>
          </w:tcPr>
          <w:p w:rsidR="00EB72A7" w:rsidRPr="00076C6C" w:rsidRDefault="00EB72A7" w:rsidP="00DA603E">
            <w:pPr>
              <w:rPr>
                <w:sz w:val="22"/>
                <w:szCs w:val="22"/>
              </w:rPr>
            </w:pPr>
            <w:r w:rsidRPr="00076C6C">
              <w:rPr>
                <w:sz w:val="22"/>
                <w:szCs w:val="22"/>
              </w:rPr>
              <w:t>porozumiewać się w języku angielskim na poziomie B2+ Europejskiego</w:t>
            </w:r>
            <w:r>
              <w:rPr>
                <w:sz w:val="22"/>
                <w:szCs w:val="22"/>
              </w:rPr>
              <w:t xml:space="preserve"> Systemu Kształcenia Językowego</w:t>
            </w:r>
          </w:p>
        </w:tc>
        <w:tc>
          <w:tcPr>
            <w:tcW w:w="1716" w:type="dxa"/>
            <w:tcBorders>
              <w:top w:val="single" w:sz="6" w:space="0" w:color="auto"/>
              <w:left w:val="single" w:sz="6" w:space="0" w:color="auto"/>
              <w:bottom w:val="single" w:sz="6" w:space="0" w:color="auto"/>
              <w:right w:val="single" w:sz="6" w:space="0" w:color="auto"/>
            </w:tcBorders>
            <w:vAlign w:val="center"/>
            <w:hideMark/>
          </w:tcPr>
          <w:p w:rsidR="00EB72A7" w:rsidRPr="00076C6C" w:rsidRDefault="00EB72A7" w:rsidP="00DA603E">
            <w:pPr>
              <w:jc w:val="center"/>
              <w:rPr>
                <w:sz w:val="22"/>
                <w:szCs w:val="22"/>
              </w:rPr>
            </w:pPr>
            <w:r w:rsidRPr="00076C6C">
              <w:rPr>
                <w:rFonts w:eastAsia="Calibri"/>
                <w:sz w:val="22"/>
                <w:szCs w:val="22"/>
              </w:rPr>
              <w:t>ćwiczenia</w:t>
            </w:r>
          </w:p>
        </w:tc>
        <w:tc>
          <w:tcPr>
            <w:tcW w:w="2461" w:type="dxa"/>
            <w:tcBorders>
              <w:top w:val="single" w:sz="6" w:space="0" w:color="auto"/>
              <w:left w:val="single" w:sz="6" w:space="0" w:color="auto"/>
              <w:bottom w:val="single" w:sz="6" w:space="0" w:color="auto"/>
              <w:right w:val="single" w:sz="12" w:space="0" w:color="auto"/>
            </w:tcBorders>
            <w:vAlign w:val="center"/>
            <w:hideMark/>
          </w:tcPr>
          <w:p w:rsidR="00EB72A7" w:rsidRPr="00076C6C" w:rsidRDefault="00EB72A7" w:rsidP="00DA603E">
            <w:pPr>
              <w:jc w:val="center"/>
              <w:rPr>
                <w:rFonts w:eastAsia="Calibri"/>
                <w:sz w:val="22"/>
                <w:szCs w:val="22"/>
              </w:rPr>
            </w:pPr>
            <w:r w:rsidRPr="00076C6C">
              <w:rPr>
                <w:rFonts w:eastAsia="Calibri"/>
                <w:sz w:val="22"/>
                <w:szCs w:val="22"/>
              </w:rPr>
              <w:t>egzamin</w:t>
            </w:r>
          </w:p>
        </w:tc>
      </w:tr>
      <w:tr w:rsidR="00EB72A7" w:rsidRPr="00076C6C" w:rsidTr="00DA603E">
        <w:trPr>
          <w:trHeight w:val="558"/>
          <w:jc w:val="center"/>
        </w:trPr>
        <w:tc>
          <w:tcPr>
            <w:tcW w:w="10966"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EB72A7" w:rsidRPr="00076C6C" w:rsidRDefault="00EB72A7" w:rsidP="00DA603E">
            <w:pPr>
              <w:jc w:val="center"/>
              <w:rPr>
                <w:rFonts w:eastAsia="Calibri"/>
                <w:b/>
                <w:sz w:val="22"/>
                <w:szCs w:val="22"/>
              </w:rPr>
            </w:pPr>
            <w:r w:rsidRPr="00076C6C">
              <w:rPr>
                <w:rFonts w:eastAsia="Calibri"/>
                <w:b/>
                <w:sz w:val="22"/>
                <w:szCs w:val="22"/>
              </w:rPr>
              <w:t>KOMPETENCJE SPOŁECZNE: absolwent jest gotów do:</w:t>
            </w:r>
          </w:p>
        </w:tc>
      </w:tr>
      <w:tr w:rsidR="00EB72A7" w:rsidRPr="00076C6C" w:rsidTr="00DA603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hideMark/>
          </w:tcPr>
          <w:p w:rsidR="00EB72A7" w:rsidRPr="00076C6C" w:rsidRDefault="00EB72A7" w:rsidP="00DA603E">
            <w:pPr>
              <w:jc w:val="center"/>
              <w:rPr>
                <w:b/>
                <w:sz w:val="22"/>
                <w:szCs w:val="22"/>
              </w:rPr>
            </w:pPr>
            <w:r w:rsidRPr="00076C6C">
              <w:rPr>
                <w:b/>
                <w:sz w:val="22"/>
                <w:szCs w:val="22"/>
              </w:rPr>
              <w:t>K.S1.</w:t>
            </w:r>
          </w:p>
        </w:tc>
        <w:tc>
          <w:tcPr>
            <w:tcW w:w="5462" w:type="dxa"/>
            <w:tcBorders>
              <w:top w:val="single" w:sz="6" w:space="0" w:color="auto"/>
              <w:left w:val="single" w:sz="6" w:space="0" w:color="auto"/>
              <w:bottom w:val="single" w:sz="6" w:space="0" w:color="auto"/>
              <w:right w:val="single" w:sz="6" w:space="0" w:color="auto"/>
            </w:tcBorders>
            <w:vAlign w:val="center"/>
            <w:hideMark/>
          </w:tcPr>
          <w:p w:rsidR="00EB72A7" w:rsidRPr="00076C6C" w:rsidRDefault="00EB72A7" w:rsidP="00DA603E">
            <w:pPr>
              <w:rPr>
                <w:sz w:val="22"/>
                <w:szCs w:val="22"/>
              </w:rPr>
            </w:pPr>
            <w:r w:rsidRPr="00076C6C">
              <w:rPr>
                <w:sz w:val="22"/>
                <w:szCs w:val="22"/>
              </w:rPr>
              <w:t>dokonywania krytycznej oceny działań własnych i działań współpracowników z poszanowaniem różnic światopoglądowych i kulturowych</w:t>
            </w:r>
          </w:p>
        </w:tc>
        <w:tc>
          <w:tcPr>
            <w:tcW w:w="1716" w:type="dxa"/>
            <w:tcBorders>
              <w:top w:val="single" w:sz="6" w:space="0" w:color="auto"/>
              <w:left w:val="single" w:sz="6" w:space="0" w:color="auto"/>
              <w:bottom w:val="single" w:sz="6" w:space="0" w:color="auto"/>
              <w:right w:val="single" w:sz="6" w:space="0" w:color="auto"/>
            </w:tcBorders>
            <w:vAlign w:val="center"/>
            <w:hideMark/>
          </w:tcPr>
          <w:p w:rsidR="00EB72A7" w:rsidRPr="00076C6C" w:rsidRDefault="00EB72A7" w:rsidP="00DA603E">
            <w:pPr>
              <w:jc w:val="center"/>
              <w:rPr>
                <w:rFonts w:eastAsia="Calibri"/>
                <w:sz w:val="22"/>
                <w:szCs w:val="22"/>
              </w:rPr>
            </w:pPr>
            <w:r w:rsidRPr="00076C6C">
              <w:rPr>
                <w:rFonts w:eastAsia="Calibri"/>
                <w:sz w:val="22"/>
                <w:szCs w:val="22"/>
              </w:rPr>
              <w:t>ćwiczenia</w:t>
            </w:r>
          </w:p>
        </w:tc>
        <w:tc>
          <w:tcPr>
            <w:tcW w:w="2461" w:type="dxa"/>
            <w:tcBorders>
              <w:top w:val="single" w:sz="6" w:space="0" w:color="auto"/>
              <w:left w:val="single" w:sz="6" w:space="0" w:color="auto"/>
              <w:bottom w:val="single" w:sz="6" w:space="0" w:color="auto"/>
              <w:right w:val="single" w:sz="12" w:space="0" w:color="auto"/>
            </w:tcBorders>
            <w:vAlign w:val="center"/>
            <w:hideMark/>
          </w:tcPr>
          <w:p w:rsidR="00EB72A7" w:rsidRPr="00076C6C" w:rsidRDefault="00EB72A7" w:rsidP="00DA603E">
            <w:pPr>
              <w:jc w:val="center"/>
              <w:rPr>
                <w:rFonts w:eastAsia="Calibri"/>
                <w:sz w:val="22"/>
                <w:szCs w:val="22"/>
              </w:rPr>
            </w:pPr>
            <w:r w:rsidRPr="00076C6C">
              <w:rPr>
                <w:rFonts w:eastAsia="Calibri"/>
                <w:sz w:val="22"/>
                <w:szCs w:val="22"/>
              </w:rPr>
              <w:t>samoocena</w:t>
            </w:r>
          </w:p>
          <w:p w:rsidR="00EB72A7" w:rsidRPr="00076C6C" w:rsidRDefault="00EB72A7" w:rsidP="00DA603E">
            <w:pPr>
              <w:jc w:val="center"/>
              <w:rPr>
                <w:rFonts w:eastAsia="Calibri"/>
                <w:sz w:val="22"/>
                <w:szCs w:val="22"/>
              </w:rPr>
            </w:pPr>
            <w:r w:rsidRPr="00076C6C">
              <w:rPr>
                <w:rFonts w:eastAsia="Calibri"/>
                <w:sz w:val="22"/>
                <w:szCs w:val="22"/>
              </w:rPr>
              <w:t>aktywność</w:t>
            </w:r>
          </w:p>
        </w:tc>
      </w:tr>
    </w:tbl>
    <w:p w:rsidR="00EB72A7" w:rsidRDefault="00EB72A7" w:rsidP="00EB72A7">
      <w:pPr>
        <w:suppressAutoHyphens w:val="0"/>
        <w:rPr>
          <w:rFonts w:eastAsiaTheme="majorEastAsia"/>
          <w:b/>
          <w:bCs/>
          <w:sz w:val="24"/>
          <w:szCs w:val="24"/>
        </w:rPr>
      </w:pPr>
    </w:p>
    <w:p w:rsidR="00EB72A7" w:rsidRDefault="00EB72A7" w:rsidP="00EB72A7">
      <w:pPr>
        <w:suppressAutoHyphens w:val="0"/>
        <w:rPr>
          <w:rFonts w:eastAsiaTheme="majorEastAsia"/>
          <w:b/>
          <w:bCs/>
          <w:sz w:val="24"/>
          <w:szCs w:val="24"/>
        </w:rPr>
      </w:pPr>
    </w:p>
    <w:p w:rsidR="00EB72A7" w:rsidRPr="00801322" w:rsidRDefault="00EB72A7">
      <w:pPr>
        <w:suppressAutoHyphens w:val="0"/>
        <w:rPr>
          <w:rFonts w:eastAsiaTheme="majorEastAsia"/>
          <w:b/>
          <w:bCs/>
          <w:sz w:val="24"/>
          <w:szCs w:val="24"/>
        </w:rPr>
      </w:pPr>
      <w:r>
        <w:rPr>
          <w:szCs w:val="24"/>
        </w:rPr>
        <w:br w:type="page"/>
      </w:r>
    </w:p>
    <w:p w:rsidR="00A20A5F" w:rsidRPr="00A20A5F" w:rsidRDefault="00A20A5F" w:rsidP="00A20A5F">
      <w:pPr>
        <w:suppressAutoHyphens w:val="0"/>
        <w:jc w:val="center"/>
        <w:rPr>
          <w:b/>
          <w:sz w:val="24"/>
          <w:szCs w:val="24"/>
        </w:rPr>
      </w:pPr>
      <w:r w:rsidRPr="00A20A5F">
        <w:rPr>
          <w:b/>
          <w:sz w:val="24"/>
          <w:szCs w:val="24"/>
        </w:rPr>
        <w:lastRenderedPageBreak/>
        <w:t>FARMAKOLOGIA I ORDYNOWANIE PRODUKTÓW LECZNICZYCH</w:t>
      </w:r>
    </w:p>
    <w:p w:rsidR="00A20A5F" w:rsidRDefault="00A20A5F" w:rsidP="00A20A5F">
      <w:pPr>
        <w:widowControl/>
        <w:suppressAutoHyphens w:val="0"/>
        <w:rPr>
          <w:b/>
          <w:bCs/>
          <w:kern w:val="0"/>
        </w:rPr>
      </w:pPr>
    </w:p>
    <w:tbl>
      <w:tblPr>
        <w:tblW w:w="11340" w:type="dxa"/>
        <w:tblInd w:w="-1026" w:type="dxa"/>
        <w:tblLayout w:type="fixed"/>
        <w:tblLook w:val="04A0" w:firstRow="1" w:lastRow="0" w:firstColumn="1" w:lastColumn="0" w:noHBand="0" w:noVBand="1"/>
      </w:tblPr>
      <w:tblGrid>
        <w:gridCol w:w="567"/>
        <w:gridCol w:w="1691"/>
        <w:gridCol w:w="1598"/>
        <w:gridCol w:w="7484"/>
      </w:tblGrid>
      <w:tr w:rsidR="00A20A5F" w:rsidRPr="00BE7E7E" w:rsidTr="00CE1C73">
        <w:trPr>
          <w:cantSplit/>
          <w:trHeight w:val="679"/>
        </w:trPr>
        <w:tc>
          <w:tcPr>
            <w:tcW w:w="567" w:type="dxa"/>
            <w:tcBorders>
              <w:top w:val="single" w:sz="4" w:space="0" w:color="000000"/>
              <w:left w:val="single" w:sz="4" w:space="0" w:color="000000"/>
              <w:bottom w:val="single" w:sz="4" w:space="0" w:color="000000"/>
              <w:right w:val="nil"/>
            </w:tcBorders>
            <w:shd w:val="clear" w:color="auto" w:fill="8DB3E2"/>
          </w:tcPr>
          <w:p w:rsidR="00A20A5F" w:rsidRPr="00BE7E7E" w:rsidRDefault="00A20A5F" w:rsidP="00AE686F">
            <w:pPr>
              <w:widowControl/>
              <w:tabs>
                <w:tab w:val="left" w:pos="105"/>
              </w:tabs>
              <w:suppressAutoHyphens w:val="0"/>
              <w:snapToGrid w:val="0"/>
              <w:spacing w:line="276" w:lineRule="auto"/>
              <w:ind w:left="176"/>
              <w:jc w:val="center"/>
              <w:rPr>
                <w:b/>
                <w:bCs/>
                <w:kern w:val="0"/>
                <w:sz w:val="22"/>
                <w:szCs w:val="22"/>
                <w:lang w:eastAsia="en-US"/>
              </w:rPr>
            </w:pPr>
          </w:p>
          <w:p w:rsidR="00A20A5F" w:rsidRPr="00BE7E7E" w:rsidRDefault="00A20A5F" w:rsidP="00AE686F">
            <w:pPr>
              <w:widowControl/>
              <w:suppressAutoHyphens w:val="0"/>
              <w:spacing w:line="276" w:lineRule="auto"/>
              <w:jc w:val="center"/>
              <w:rPr>
                <w:b/>
                <w:bCs/>
                <w:kern w:val="0"/>
                <w:sz w:val="22"/>
                <w:szCs w:val="22"/>
                <w:lang w:val="en-US" w:eastAsia="en-US"/>
              </w:rPr>
            </w:pPr>
            <w:r w:rsidRPr="00BE7E7E">
              <w:rPr>
                <w:b/>
                <w:bCs/>
                <w:kern w:val="0"/>
                <w:sz w:val="22"/>
                <w:szCs w:val="22"/>
                <w:lang w:val="en-US" w:eastAsia="en-US"/>
              </w:rPr>
              <w:t>Lp.</w:t>
            </w:r>
          </w:p>
          <w:p w:rsidR="00A20A5F" w:rsidRPr="00BE7E7E" w:rsidRDefault="00A20A5F" w:rsidP="00AE686F">
            <w:pPr>
              <w:widowControl/>
              <w:suppressAutoHyphens w:val="0"/>
              <w:spacing w:line="276" w:lineRule="auto"/>
              <w:ind w:left="360"/>
              <w:jc w:val="center"/>
              <w:rPr>
                <w:b/>
                <w:bCs/>
                <w:kern w:val="0"/>
                <w:sz w:val="22"/>
                <w:szCs w:val="22"/>
                <w:lang w:val="en-US" w:eastAsia="en-US"/>
              </w:rPr>
            </w:pPr>
          </w:p>
        </w:tc>
        <w:tc>
          <w:tcPr>
            <w:tcW w:w="3289" w:type="dxa"/>
            <w:gridSpan w:val="2"/>
            <w:tcBorders>
              <w:top w:val="single" w:sz="4" w:space="0" w:color="000000"/>
              <w:left w:val="single" w:sz="4" w:space="0" w:color="000000"/>
              <w:bottom w:val="single" w:sz="4" w:space="0" w:color="000000"/>
              <w:right w:val="nil"/>
            </w:tcBorders>
            <w:shd w:val="clear" w:color="auto" w:fill="8DB3E2"/>
            <w:vAlign w:val="center"/>
            <w:hideMark/>
          </w:tcPr>
          <w:p w:rsidR="00A20A5F" w:rsidRPr="00BE7E7E" w:rsidRDefault="00A20A5F" w:rsidP="00AE686F">
            <w:pPr>
              <w:widowControl/>
              <w:suppressAutoHyphens w:val="0"/>
              <w:snapToGrid w:val="0"/>
              <w:spacing w:line="276" w:lineRule="auto"/>
              <w:jc w:val="center"/>
              <w:rPr>
                <w:b/>
                <w:bCs/>
                <w:kern w:val="0"/>
                <w:sz w:val="22"/>
                <w:szCs w:val="22"/>
                <w:lang w:val="en-US" w:eastAsia="en-US"/>
              </w:rPr>
            </w:pPr>
            <w:r w:rsidRPr="00BE7E7E">
              <w:rPr>
                <w:b/>
                <w:bCs/>
                <w:kern w:val="0"/>
                <w:sz w:val="22"/>
                <w:szCs w:val="22"/>
                <w:lang w:val="en-US" w:eastAsia="en-US"/>
              </w:rPr>
              <w:t>Elementy składowe sylabusu</w:t>
            </w:r>
          </w:p>
        </w:tc>
        <w:tc>
          <w:tcPr>
            <w:tcW w:w="7484"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A20A5F" w:rsidRPr="00BE7E7E" w:rsidRDefault="00A20A5F" w:rsidP="00AE686F">
            <w:pPr>
              <w:widowControl/>
              <w:suppressAutoHyphens w:val="0"/>
              <w:snapToGrid w:val="0"/>
              <w:spacing w:line="276" w:lineRule="auto"/>
              <w:jc w:val="center"/>
              <w:rPr>
                <w:b/>
                <w:bCs/>
                <w:kern w:val="0"/>
                <w:sz w:val="22"/>
                <w:szCs w:val="22"/>
                <w:lang w:val="en-US" w:eastAsia="en-US"/>
              </w:rPr>
            </w:pPr>
            <w:r w:rsidRPr="00BE7E7E">
              <w:rPr>
                <w:b/>
                <w:bCs/>
                <w:kern w:val="0"/>
                <w:sz w:val="22"/>
                <w:szCs w:val="22"/>
                <w:lang w:val="en-US" w:eastAsia="en-US"/>
              </w:rPr>
              <w:t>Opis</w:t>
            </w:r>
          </w:p>
        </w:tc>
      </w:tr>
      <w:tr w:rsidR="00A20A5F" w:rsidRPr="00BE7E7E" w:rsidTr="00CE1C73">
        <w:trPr>
          <w:cantSplit/>
          <w:trHeight w:val="476"/>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tabs>
                <w:tab w:val="left" w:pos="176"/>
              </w:tabs>
              <w:suppressAutoHyphens w:val="0"/>
              <w:snapToGrid w:val="0"/>
              <w:spacing w:line="254" w:lineRule="auto"/>
              <w:textAlignment w:val="auto"/>
              <w:rPr>
                <w:b/>
                <w:bCs/>
                <w:kern w:val="0"/>
                <w:sz w:val="22"/>
                <w:szCs w:val="22"/>
                <w:lang w:val="en-US"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Nazwa modułu/ przedmiotu</w:t>
            </w:r>
          </w:p>
        </w:tc>
        <w:tc>
          <w:tcPr>
            <w:tcW w:w="7484" w:type="dxa"/>
            <w:tcBorders>
              <w:top w:val="single" w:sz="4" w:space="0" w:color="000000"/>
              <w:left w:val="single" w:sz="4" w:space="0" w:color="000000"/>
              <w:bottom w:val="single" w:sz="4" w:space="0" w:color="000000"/>
              <w:right w:val="single" w:sz="4" w:space="0" w:color="000000"/>
            </w:tcBorders>
            <w:vAlign w:val="center"/>
            <w:hideMark/>
          </w:tcPr>
          <w:p w:rsidR="00A20A5F" w:rsidRPr="00BE7E7E" w:rsidRDefault="00A20A5F" w:rsidP="00AE686F">
            <w:pPr>
              <w:widowControl/>
              <w:suppressAutoHyphens w:val="0"/>
              <w:snapToGrid w:val="0"/>
              <w:spacing w:line="254" w:lineRule="auto"/>
              <w:jc w:val="both"/>
              <w:rPr>
                <w:b/>
                <w:kern w:val="0"/>
                <w:sz w:val="22"/>
                <w:szCs w:val="22"/>
                <w:lang w:eastAsia="en-US"/>
              </w:rPr>
            </w:pPr>
            <w:r w:rsidRPr="00BE7E7E">
              <w:rPr>
                <w:b/>
                <w:kern w:val="0"/>
                <w:sz w:val="22"/>
                <w:szCs w:val="22"/>
                <w:lang w:eastAsia="en-US"/>
              </w:rPr>
              <w:t xml:space="preserve">Farmakologia i ordynowanie produktów leczniczych </w:t>
            </w:r>
          </w:p>
        </w:tc>
      </w:tr>
      <w:tr w:rsidR="00A20A5F" w:rsidRPr="00BE7E7E" w:rsidTr="00CE1C73">
        <w:trPr>
          <w:cantSplit/>
          <w:trHeight w:val="695"/>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Nazwa jednostki prowadzącej przedmiot</w:t>
            </w:r>
          </w:p>
        </w:tc>
        <w:tc>
          <w:tcPr>
            <w:tcW w:w="7484" w:type="dxa"/>
            <w:tcBorders>
              <w:top w:val="single" w:sz="4" w:space="0" w:color="000000"/>
              <w:left w:val="single" w:sz="4" w:space="0" w:color="000000"/>
              <w:bottom w:val="single" w:sz="4" w:space="0" w:color="000000"/>
              <w:right w:val="single" w:sz="4" w:space="0" w:color="000000"/>
            </w:tcBorders>
            <w:vAlign w:val="center"/>
            <w:hideMark/>
          </w:tcPr>
          <w:p w:rsidR="00A20A5F" w:rsidRPr="00BE7E7E" w:rsidRDefault="00A20A5F" w:rsidP="00AE686F">
            <w:pPr>
              <w:widowControl/>
              <w:suppressAutoHyphens w:val="0"/>
              <w:snapToGrid w:val="0"/>
              <w:spacing w:line="254" w:lineRule="auto"/>
              <w:jc w:val="both"/>
              <w:rPr>
                <w:bCs/>
                <w:kern w:val="0"/>
                <w:sz w:val="22"/>
                <w:szCs w:val="22"/>
                <w:lang w:val="en-US" w:eastAsia="en-US"/>
              </w:rPr>
            </w:pPr>
            <w:r w:rsidRPr="00BE7E7E">
              <w:rPr>
                <w:bCs/>
                <w:kern w:val="0"/>
                <w:sz w:val="22"/>
                <w:szCs w:val="22"/>
                <w:lang w:val="en-US" w:eastAsia="en-US"/>
              </w:rPr>
              <w:t>Instytut Medyczny</w:t>
            </w:r>
          </w:p>
          <w:p w:rsidR="00A20A5F" w:rsidRPr="00BE7E7E" w:rsidRDefault="00801322" w:rsidP="00AE686F">
            <w:pPr>
              <w:widowControl/>
              <w:suppressAutoHyphens w:val="0"/>
              <w:spacing w:line="254" w:lineRule="auto"/>
              <w:jc w:val="both"/>
              <w:rPr>
                <w:bCs/>
                <w:kern w:val="0"/>
                <w:sz w:val="22"/>
                <w:szCs w:val="22"/>
                <w:lang w:val="en-US" w:eastAsia="en-US"/>
              </w:rPr>
            </w:pPr>
            <w:r>
              <w:rPr>
                <w:bCs/>
                <w:kern w:val="0"/>
                <w:sz w:val="22"/>
                <w:szCs w:val="22"/>
                <w:lang w:val="en-US" w:eastAsia="en-US"/>
              </w:rPr>
              <w:t>Zakład Pielę</w:t>
            </w:r>
            <w:r w:rsidR="00A20A5F" w:rsidRPr="00BE7E7E">
              <w:rPr>
                <w:bCs/>
                <w:kern w:val="0"/>
                <w:sz w:val="22"/>
                <w:szCs w:val="22"/>
                <w:lang w:val="en-US" w:eastAsia="en-US"/>
              </w:rPr>
              <w:t>gniarstwa</w:t>
            </w:r>
          </w:p>
        </w:tc>
      </w:tr>
      <w:tr w:rsidR="00A20A5F" w:rsidRPr="00BE7E7E" w:rsidTr="00CE1C73">
        <w:trPr>
          <w:cantSplit/>
          <w:trHeight w:val="466"/>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val="en-US"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Kod przedmiotu</w:t>
            </w:r>
          </w:p>
        </w:tc>
        <w:tc>
          <w:tcPr>
            <w:tcW w:w="7484" w:type="dxa"/>
            <w:tcBorders>
              <w:top w:val="single" w:sz="4" w:space="0" w:color="000000"/>
              <w:left w:val="single" w:sz="4" w:space="0" w:color="000000"/>
              <w:right w:val="single" w:sz="4" w:space="0" w:color="000000"/>
            </w:tcBorders>
            <w:shd w:val="clear" w:color="auto" w:fill="auto"/>
            <w:vAlign w:val="center"/>
            <w:hideMark/>
          </w:tcPr>
          <w:p w:rsidR="00A20A5F" w:rsidRPr="00BE7E7E" w:rsidRDefault="00A20A5F" w:rsidP="00AE686F">
            <w:pPr>
              <w:widowControl/>
              <w:suppressAutoHyphens w:val="0"/>
              <w:spacing w:line="254" w:lineRule="auto"/>
              <w:rPr>
                <w:rFonts w:eastAsia="Calibri"/>
                <w:kern w:val="0"/>
                <w:sz w:val="22"/>
                <w:szCs w:val="22"/>
                <w:lang w:eastAsia="en-US"/>
              </w:rPr>
            </w:pPr>
            <w:r w:rsidRPr="00BE7E7E">
              <w:rPr>
                <w:rFonts w:eastAsia="Calibri"/>
                <w:kern w:val="0"/>
                <w:sz w:val="22"/>
                <w:szCs w:val="22"/>
                <w:lang w:eastAsia="en-US"/>
              </w:rPr>
              <w:t>MP.07.1.W</w:t>
            </w:r>
          </w:p>
          <w:p w:rsidR="00A20A5F" w:rsidRPr="00BE7E7E" w:rsidRDefault="00A20A5F" w:rsidP="00AE686F">
            <w:pPr>
              <w:widowControl/>
              <w:spacing w:line="254" w:lineRule="auto"/>
              <w:rPr>
                <w:b/>
                <w:kern w:val="0"/>
                <w:sz w:val="22"/>
                <w:szCs w:val="22"/>
                <w:lang w:val="en-US" w:eastAsia="en-US"/>
              </w:rPr>
            </w:pPr>
            <w:r w:rsidRPr="00BE7E7E">
              <w:rPr>
                <w:rFonts w:eastAsia="Calibri"/>
                <w:kern w:val="0"/>
                <w:sz w:val="22"/>
                <w:szCs w:val="22"/>
                <w:lang w:eastAsia="en-US"/>
              </w:rPr>
              <w:t>MP.07.1.C</w:t>
            </w:r>
          </w:p>
        </w:tc>
      </w:tr>
      <w:tr w:rsidR="00A20A5F" w:rsidRPr="00BE7E7E" w:rsidTr="00CE1C73">
        <w:trPr>
          <w:cantSplit/>
          <w:trHeight w:val="447"/>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val="en-US"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Język przedmiotu</w:t>
            </w:r>
          </w:p>
        </w:tc>
        <w:tc>
          <w:tcPr>
            <w:tcW w:w="7484" w:type="dxa"/>
            <w:tcBorders>
              <w:top w:val="single" w:sz="4" w:space="0" w:color="000000"/>
              <w:left w:val="single" w:sz="4" w:space="0" w:color="000000"/>
              <w:bottom w:val="single" w:sz="4" w:space="0" w:color="000000"/>
              <w:right w:val="single" w:sz="4" w:space="0" w:color="000000"/>
            </w:tcBorders>
            <w:vAlign w:val="center"/>
            <w:hideMark/>
          </w:tcPr>
          <w:p w:rsidR="00A20A5F" w:rsidRPr="00BE7E7E" w:rsidRDefault="00A20A5F" w:rsidP="00AE686F">
            <w:pPr>
              <w:widowControl/>
              <w:tabs>
                <w:tab w:val="left" w:pos="2380"/>
              </w:tabs>
              <w:suppressAutoHyphens w:val="0"/>
              <w:snapToGrid w:val="0"/>
              <w:spacing w:line="254" w:lineRule="auto"/>
              <w:jc w:val="both"/>
              <w:rPr>
                <w:kern w:val="0"/>
                <w:sz w:val="22"/>
                <w:szCs w:val="22"/>
                <w:lang w:val="en-US" w:eastAsia="en-US"/>
              </w:rPr>
            </w:pPr>
            <w:r w:rsidRPr="00BE7E7E">
              <w:rPr>
                <w:kern w:val="0"/>
                <w:sz w:val="22"/>
                <w:szCs w:val="22"/>
                <w:lang w:val="en-US" w:eastAsia="en-US"/>
              </w:rPr>
              <w:t>Język polski</w:t>
            </w:r>
          </w:p>
        </w:tc>
      </w:tr>
      <w:tr w:rsidR="00A20A5F" w:rsidRPr="00BE7E7E" w:rsidTr="00CE1C73">
        <w:trPr>
          <w:cantSplit/>
          <w:trHeight w:val="557"/>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val="en-US"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Typ przedmiotu</w:t>
            </w:r>
          </w:p>
        </w:tc>
        <w:tc>
          <w:tcPr>
            <w:tcW w:w="7484" w:type="dxa"/>
            <w:tcBorders>
              <w:top w:val="single" w:sz="4" w:space="0" w:color="000000"/>
              <w:left w:val="single" w:sz="4" w:space="0" w:color="000000"/>
              <w:bottom w:val="single" w:sz="4" w:space="0" w:color="000000"/>
              <w:right w:val="single" w:sz="4" w:space="0" w:color="000000"/>
            </w:tcBorders>
            <w:vAlign w:val="center"/>
            <w:hideMark/>
          </w:tcPr>
          <w:p w:rsidR="00A20A5F" w:rsidRPr="00BE7E7E" w:rsidRDefault="00A20A5F" w:rsidP="00AE686F">
            <w:pPr>
              <w:widowControl/>
              <w:suppressAutoHyphens w:val="0"/>
              <w:snapToGrid w:val="0"/>
              <w:spacing w:line="254" w:lineRule="auto"/>
              <w:textAlignment w:val="auto"/>
              <w:rPr>
                <w:kern w:val="0"/>
                <w:sz w:val="22"/>
                <w:szCs w:val="22"/>
                <w:lang w:eastAsia="en-US"/>
              </w:rPr>
            </w:pPr>
            <w:r w:rsidRPr="00BE7E7E">
              <w:rPr>
                <w:kern w:val="0"/>
                <w:sz w:val="22"/>
                <w:szCs w:val="22"/>
                <w:lang w:eastAsia="en-US"/>
              </w:rPr>
              <w:t>Przedmiot obowiązkowy do:</w:t>
            </w:r>
          </w:p>
          <w:p w:rsidR="00A20A5F" w:rsidRPr="00BE7E7E" w:rsidRDefault="00A20A5F" w:rsidP="001C1FE6">
            <w:pPr>
              <w:widowControl/>
              <w:numPr>
                <w:ilvl w:val="0"/>
                <w:numId w:val="128"/>
              </w:numPr>
              <w:suppressAutoHyphens w:val="0"/>
              <w:snapToGrid w:val="0"/>
              <w:spacing w:line="254" w:lineRule="auto"/>
              <w:textAlignment w:val="auto"/>
              <w:rPr>
                <w:kern w:val="0"/>
                <w:sz w:val="22"/>
                <w:szCs w:val="22"/>
                <w:lang w:eastAsia="en-US"/>
              </w:rPr>
            </w:pPr>
            <w:r w:rsidRPr="00BE7E7E">
              <w:rPr>
                <w:kern w:val="0"/>
                <w:sz w:val="22"/>
                <w:szCs w:val="22"/>
                <w:lang w:eastAsia="en-US"/>
              </w:rPr>
              <w:t>zaliczenia I semestru, I roku studiów,</w:t>
            </w:r>
          </w:p>
          <w:p w:rsidR="00A20A5F" w:rsidRPr="00BE7E7E" w:rsidRDefault="00A20A5F" w:rsidP="001C1FE6">
            <w:pPr>
              <w:widowControl/>
              <w:numPr>
                <w:ilvl w:val="0"/>
                <w:numId w:val="128"/>
              </w:numPr>
              <w:suppressAutoHyphens w:val="0"/>
              <w:spacing w:line="254" w:lineRule="auto"/>
              <w:textAlignment w:val="auto"/>
              <w:rPr>
                <w:kern w:val="0"/>
                <w:sz w:val="22"/>
                <w:szCs w:val="22"/>
                <w:lang w:eastAsia="en-US"/>
              </w:rPr>
            </w:pPr>
            <w:r w:rsidRPr="00BE7E7E">
              <w:rPr>
                <w:kern w:val="0"/>
                <w:sz w:val="22"/>
                <w:szCs w:val="22"/>
                <w:lang w:eastAsia="en-US"/>
              </w:rPr>
              <w:t>ukończenia całego toku studiów.</w:t>
            </w:r>
          </w:p>
        </w:tc>
      </w:tr>
      <w:tr w:rsidR="00A20A5F" w:rsidRPr="00BE7E7E" w:rsidTr="00CE1C73">
        <w:trPr>
          <w:cantSplit/>
          <w:trHeight w:val="535"/>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Rok studiów, semestr</w:t>
            </w:r>
          </w:p>
        </w:tc>
        <w:tc>
          <w:tcPr>
            <w:tcW w:w="7484" w:type="dxa"/>
            <w:tcBorders>
              <w:top w:val="single" w:sz="4" w:space="0" w:color="000000"/>
              <w:left w:val="single" w:sz="4" w:space="0" w:color="000000"/>
              <w:bottom w:val="single" w:sz="4" w:space="0" w:color="000000"/>
              <w:right w:val="single" w:sz="4" w:space="0" w:color="000000"/>
            </w:tcBorders>
            <w:vAlign w:val="center"/>
            <w:hideMark/>
          </w:tcPr>
          <w:p w:rsidR="00A20A5F" w:rsidRPr="00BE7E7E" w:rsidRDefault="00A20A5F" w:rsidP="00AE686F">
            <w:pPr>
              <w:widowControl/>
              <w:suppressAutoHyphens w:val="0"/>
              <w:snapToGrid w:val="0"/>
              <w:spacing w:line="254" w:lineRule="auto"/>
              <w:jc w:val="both"/>
              <w:rPr>
                <w:kern w:val="0"/>
                <w:sz w:val="22"/>
                <w:szCs w:val="22"/>
                <w:lang w:eastAsia="en-US"/>
              </w:rPr>
            </w:pPr>
            <w:r w:rsidRPr="00BE7E7E">
              <w:rPr>
                <w:kern w:val="0"/>
                <w:sz w:val="22"/>
                <w:szCs w:val="22"/>
                <w:lang w:eastAsia="en-US"/>
              </w:rPr>
              <w:t>Rok I</w:t>
            </w:r>
          </w:p>
          <w:p w:rsidR="00A20A5F" w:rsidRPr="00BE7E7E" w:rsidRDefault="00A20A5F" w:rsidP="00AE686F">
            <w:pPr>
              <w:widowControl/>
              <w:suppressAutoHyphens w:val="0"/>
              <w:snapToGrid w:val="0"/>
              <w:spacing w:line="254" w:lineRule="auto"/>
              <w:jc w:val="both"/>
              <w:rPr>
                <w:kern w:val="0"/>
                <w:sz w:val="22"/>
                <w:szCs w:val="22"/>
                <w:lang w:eastAsia="en-US"/>
              </w:rPr>
            </w:pPr>
            <w:r w:rsidRPr="00BE7E7E">
              <w:rPr>
                <w:kern w:val="0"/>
                <w:sz w:val="22"/>
                <w:szCs w:val="22"/>
                <w:lang w:eastAsia="en-US"/>
              </w:rPr>
              <w:t>Semestr I</w:t>
            </w:r>
          </w:p>
        </w:tc>
      </w:tr>
      <w:tr w:rsidR="00A20A5F" w:rsidRPr="00BE7E7E" w:rsidTr="00CE1C73">
        <w:trPr>
          <w:cantSplit/>
          <w:trHeight w:val="70"/>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eastAsia="en-US"/>
              </w:rPr>
            </w:pPr>
            <w:r w:rsidRPr="00BE7E7E">
              <w:rPr>
                <w:b/>
                <w:bCs/>
                <w:kern w:val="0"/>
                <w:sz w:val="22"/>
                <w:szCs w:val="22"/>
                <w:lang w:eastAsia="en-US"/>
              </w:rPr>
              <w:t>Imię i nazwisko osoby (osób) prowadzącej przedmiot</w:t>
            </w:r>
          </w:p>
        </w:tc>
        <w:tc>
          <w:tcPr>
            <w:tcW w:w="7484" w:type="dxa"/>
            <w:tcBorders>
              <w:top w:val="single" w:sz="4" w:space="0" w:color="000000"/>
              <w:left w:val="single" w:sz="4" w:space="0" w:color="000000"/>
              <w:bottom w:val="single" w:sz="4" w:space="0" w:color="000000"/>
              <w:right w:val="single" w:sz="4" w:space="0" w:color="000000"/>
            </w:tcBorders>
            <w:vAlign w:val="center"/>
            <w:hideMark/>
          </w:tcPr>
          <w:p w:rsidR="00A20A5F" w:rsidRPr="00BE7E7E" w:rsidRDefault="00A20A5F" w:rsidP="00AE686F">
            <w:pPr>
              <w:widowControl/>
              <w:suppressAutoHyphens w:val="0"/>
              <w:snapToGrid w:val="0"/>
              <w:spacing w:line="254" w:lineRule="auto"/>
              <w:jc w:val="both"/>
              <w:rPr>
                <w:bCs/>
                <w:kern w:val="0"/>
                <w:sz w:val="22"/>
                <w:szCs w:val="22"/>
                <w:lang w:eastAsia="en-US"/>
              </w:rPr>
            </w:pPr>
            <w:r w:rsidRPr="00BE7E7E">
              <w:rPr>
                <w:bCs/>
                <w:kern w:val="0"/>
                <w:sz w:val="22"/>
                <w:szCs w:val="22"/>
                <w:lang w:eastAsia="en-US"/>
              </w:rPr>
              <w:t>dr n. farm. Magdalena Babuśka-Roczniak</w:t>
            </w:r>
          </w:p>
        </w:tc>
      </w:tr>
      <w:tr w:rsidR="00A20A5F" w:rsidRPr="00BE7E7E" w:rsidTr="00CE1C73">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eastAsia="en-US"/>
              </w:rPr>
            </w:pPr>
            <w:r w:rsidRPr="00BE7E7E">
              <w:rPr>
                <w:b/>
                <w:bCs/>
                <w:kern w:val="0"/>
                <w:sz w:val="22"/>
                <w:szCs w:val="22"/>
                <w:lang w:eastAsia="en-US"/>
              </w:rPr>
              <w:t>Imię i nazwisko osoby (osób) egzaminującej bądź udzielającej zaliczenia w przypadku, gdy nie jest nim osoba prowadząca dany przedmiot</w:t>
            </w:r>
          </w:p>
        </w:tc>
        <w:tc>
          <w:tcPr>
            <w:tcW w:w="7484" w:type="dxa"/>
            <w:tcBorders>
              <w:top w:val="single" w:sz="4" w:space="0" w:color="000000"/>
              <w:left w:val="single" w:sz="4" w:space="0" w:color="000000"/>
              <w:bottom w:val="single" w:sz="4" w:space="0" w:color="000000"/>
              <w:right w:val="single" w:sz="4" w:space="0" w:color="000000"/>
            </w:tcBorders>
            <w:vAlign w:val="center"/>
            <w:hideMark/>
          </w:tcPr>
          <w:p w:rsidR="00A20A5F" w:rsidRPr="00BE7E7E" w:rsidRDefault="00A20A5F" w:rsidP="00AE686F">
            <w:pPr>
              <w:rPr>
                <w:b/>
                <w:bCs/>
                <w:kern w:val="0"/>
                <w:sz w:val="22"/>
                <w:szCs w:val="22"/>
                <w:lang w:eastAsia="en-US"/>
              </w:rPr>
            </w:pPr>
          </w:p>
        </w:tc>
      </w:tr>
      <w:tr w:rsidR="00A20A5F" w:rsidRPr="00BE7E7E" w:rsidTr="00CE1C73">
        <w:trPr>
          <w:cantSplit/>
          <w:trHeight w:val="531"/>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Formuła przedmiotu</w:t>
            </w:r>
          </w:p>
        </w:tc>
        <w:tc>
          <w:tcPr>
            <w:tcW w:w="7484" w:type="dxa"/>
            <w:tcBorders>
              <w:top w:val="single" w:sz="4" w:space="0" w:color="000000"/>
              <w:left w:val="single" w:sz="4" w:space="0" w:color="000000"/>
              <w:bottom w:val="single" w:sz="4" w:space="0" w:color="000000"/>
              <w:right w:val="single" w:sz="4" w:space="0" w:color="000000"/>
            </w:tcBorders>
            <w:vAlign w:val="center"/>
            <w:hideMark/>
          </w:tcPr>
          <w:p w:rsidR="00A20A5F" w:rsidRPr="00BE7E7E" w:rsidRDefault="00A20A5F" w:rsidP="00AE686F">
            <w:pPr>
              <w:widowControl/>
              <w:suppressAutoHyphens w:val="0"/>
              <w:snapToGrid w:val="0"/>
              <w:spacing w:line="254" w:lineRule="auto"/>
              <w:jc w:val="both"/>
              <w:rPr>
                <w:kern w:val="0"/>
                <w:sz w:val="22"/>
                <w:szCs w:val="22"/>
                <w:lang w:val="en-US" w:eastAsia="en-US"/>
              </w:rPr>
            </w:pPr>
            <w:r w:rsidRPr="00BE7E7E">
              <w:rPr>
                <w:kern w:val="0"/>
                <w:sz w:val="22"/>
                <w:szCs w:val="22"/>
                <w:lang w:val="en-US" w:eastAsia="en-US"/>
              </w:rPr>
              <w:t>Wykłady</w:t>
            </w:r>
          </w:p>
          <w:p w:rsidR="00A20A5F" w:rsidRPr="00BE7E7E" w:rsidRDefault="00A20A5F" w:rsidP="00AE686F">
            <w:pPr>
              <w:widowControl/>
              <w:suppressAutoHyphens w:val="0"/>
              <w:snapToGrid w:val="0"/>
              <w:spacing w:line="254" w:lineRule="auto"/>
              <w:jc w:val="both"/>
              <w:rPr>
                <w:kern w:val="0"/>
                <w:sz w:val="22"/>
                <w:szCs w:val="22"/>
                <w:lang w:val="en-US" w:eastAsia="en-US"/>
              </w:rPr>
            </w:pPr>
            <w:r w:rsidRPr="00BE7E7E">
              <w:rPr>
                <w:kern w:val="0"/>
                <w:sz w:val="22"/>
                <w:szCs w:val="22"/>
                <w:lang w:val="en-US" w:eastAsia="en-US"/>
              </w:rPr>
              <w:t>Ćwiczenia</w:t>
            </w:r>
          </w:p>
        </w:tc>
      </w:tr>
      <w:tr w:rsidR="00A20A5F" w:rsidRPr="00BE7E7E" w:rsidTr="00CE1C73">
        <w:trPr>
          <w:cantSplit/>
          <w:trHeight w:val="535"/>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val="en-US"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Wymagania wstępne</w:t>
            </w:r>
          </w:p>
        </w:tc>
        <w:tc>
          <w:tcPr>
            <w:tcW w:w="7484" w:type="dxa"/>
            <w:tcBorders>
              <w:top w:val="single" w:sz="4" w:space="0" w:color="000000"/>
              <w:left w:val="single" w:sz="4" w:space="0" w:color="000000"/>
              <w:bottom w:val="single" w:sz="4" w:space="0" w:color="000000"/>
              <w:right w:val="single" w:sz="4" w:space="0" w:color="000000"/>
            </w:tcBorders>
            <w:vAlign w:val="center"/>
            <w:hideMark/>
          </w:tcPr>
          <w:p w:rsidR="00A20A5F" w:rsidRPr="00BE7E7E" w:rsidRDefault="00A20A5F" w:rsidP="00AE686F">
            <w:pPr>
              <w:widowControl/>
              <w:suppressAutoHyphens w:val="0"/>
              <w:snapToGrid w:val="0"/>
              <w:spacing w:line="254" w:lineRule="auto"/>
              <w:jc w:val="both"/>
              <w:rPr>
                <w:kern w:val="0"/>
                <w:sz w:val="22"/>
                <w:szCs w:val="22"/>
                <w:lang w:eastAsia="en-US"/>
              </w:rPr>
            </w:pPr>
            <w:r w:rsidRPr="00BE7E7E">
              <w:rPr>
                <w:kern w:val="0"/>
                <w:sz w:val="22"/>
                <w:szCs w:val="22"/>
                <w:lang w:eastAsia="en-US"/>
              </w:rPr>
              <w:t>Wiedza z zakresu farmakologii</w:t>
            </w:r>
          </w:p>
        </w:tc>
      </w:tr>
      <w:tr w:rsidR="00A20A5F" w:rsidRPr="00BE7E7E" w:rsidTr="00CE1C73">
        <w:trPr>
          <w:cantSplit/>
          <w:trHeight w:val="596"/>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 xml:space="preserve">Liczba </w:t>
            </w:r>
            <w:r w:rsidR="00004C50">
              <w:rPr>
                <w:b/>
                <w:bCs/>
                <w:kern w:val="0"/>
                <w:sz w:val="22"/>
                <w:szCs w:val="22"/>
                <w:lang w:val="en-US" w:eastAsia="en-US"/>
              </w:rPr>
              <w:t>godzin</w:t>
            </w:r>
            <w:r w:rsidRPr="00BE7E7E">
              <w:rPr>
                <w:b/>
                <w:bCs/>
                <w:kern w:val="0"/>
                <w:sz w:val="22"/>
                <w:szCs w:val="22"/>
                <w:lang w:val="en-US" w:eastAsia="en-US"/>
              </w:rPr>
              <w:t xml:space="preserve"> zajęć dydaktycznych</w:t>
            </w:r>
          </w:p>
        </w:tc>
        <w:tc>
          <w:tcPr>
            <w:tcW w:w="7484" w:type="dxa"/>
            <w:tcBorders>
              <w:top w:val="single" w:sz="4" w:space="0" w:color="000000"/>
              <w:left w:val="single" w:sz="4" w:space="0" w:color="000000"/>
              <w:right w:val="single" w:sz="4" w:space="0" w:color="000000"/>
            </w:tcBorders>
            <w:shd w:val="clear" w:color="auto" w:fill="auto"/>
            <w:vAlign w:val="center"/>
            <w:hideMark/>
          </w:tcPr>
          <w:p w:rsidR="00A20A5F" w:rsidRPr="00BE7E7E" w:rsidRDefault="00A20A5F" w:rsidP="00AE686F">
            <w:pPr>
              <w:widowControl/>
              <w:suppressAutoHyphens w:val="0"/>
              <w:snapToGrid w:val="0"/>
              <w:spacing w:line="254" w:lineRule="auto"/>
              <w:jc w:val="both"/>
              <w:rPr>
                <w:bCs/>
                <w:kern w:val="0"/>
                <w:sz w:val="22"/>
                <w:szCs w:val="22"/>
                <w:lang w:eastAsia="en-US"/>
              </w:rPr>
            </w:pPr>
            <w:r w:rsidRPr="00BE7E7E">
              <w:rPr>
                <w:bCs/>
                <w:kern w:val="0"/>
                <w:sz w:val="22"/>
                <w:szCs w:val="22"/>
                <w:lang w:eastAsia="en-US"/>
              </w:rPr>
              <w:t xml:space="preserve">Wykłady (I sem.) - 15 godz. </w:t>
            </w:r>
          </w:p>
          <w:p w:rsidR="00A20A5F" w:rsidRPr="00BE7E7E" w:rsidRDefault="00A20A5F" w:rsidP="00AE686F">
            <w:pPr>
              <w:widowControl/>
              <w:snapToGrid w:val="0"/>
              <w:spacing w:line="254" w:lineRule="auto"/>
              <w:jc w:val="both"/>
              <w:rPr>
                <w:b/>
                <w:kern w:val="0"/>
                <w:sz w:val="22"/>
                <w:szCs w:val="22"/>
                <w:lang w:val="en-US" w:eastAsia="en-US"/>
              </w:rPr>
            </w:pPr>
            <w:r w:rsidRPr="00BE7E7E">
              <w:rPr>
                <w:bCs/>
                <w:kern w:val="0"/>
                <w:sz w:val="22"/>
                <w:szCs w:val="22"/>
                <w:lang w:eastAsia="en-US"/>
              </w:rPr>
              <w:t xml:space="preserve">Ćwiczenia (I sem.) -15 godz. </w:t>
            </w:r>
          </w:p>
        </w:tc>
      </w:tr>
      <w:tr w:rsidR="00A20A5F" w:rsidRPr="00BE7E7E" w:rsidTr="00CE1C73">
        <w:trPr>
          <w:cantSplit/>
          <w:trHeight w:val="691"/>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eastAsia="en-US"/>
              </w:rPr>
            </w:pPr>
            <w:r w:rsidRPr="00BE7E7E">
              <w:rPr>
                <w:b/>
                <w:bCs/>
                <w:kern w:val="0"/>
                <w:sz w:val="22"/>
                <w:szCs w:val="22"/>
                <w:lang w:eastAsia="en-US"/>
              </w:rPr>
              <w:t>Liczba punktów ECTS przypisana modułowi/przedmiotowi</w:t>
            </w:r>
          </w:p>
        </w:tc>
        <w:tc>
          <w:tcPr>
            <w:tcW w:w="7484" w:type="dxa"/>
            <w:tcBorders>
              <w:top w:val="single" w:sz="4" w:space="0" w:color="000000"/>
              <w:left w:val="single" w:sz="4" w:space="0" w:color="000000"/>
              <w:bottom w:val="nil"/>
              <w:right w:val="single" w:sz="4" w:space="0" w:color="000000"/>
            </w:tcBorders>
            <w:vAlign w:val="center"/>
            <w:hideMark/>
          </w:tcPr>
          <w:p w:rsidR="00A20A5F" w:rsidRPr="00BE7E7E" w:rsidRDefault="00A20A5F" w:rsidP="00AE686F">
            <w:pPr>
              <w:widowControl/>
              <w:suppressAutoHyphens w:val="0"/>
              <w:snapToGrid w:val="0"/>
              <w:spacing w:line="254" w:lineRule="auto"/>
              <w:jc w:val="both"/>
              <w:rPr>
                <w:color w:val="000000"/>
                <w:kern w:val="0"/>
                <w:sz w:val="22"/>
                <w:szCs w:val="22"/>
                <w:lang w:eastAsia="en-US"/>
              </w:rPr>
            </w:pPr>
            <w:r w:rsidRPr="00BE7E7E">
              <w:rPr>
                <w:color w:val="000000"/>
                <w:kern w:val="0"/>
                <w:sz w:val="22"/>
                <w:szCs w:val="22"/>
                <w:lang w:eastAsia="en-US"/>
              </w:rPr>
              <w:t>Wykłady – 1 punkt ECTS</w:t>
            </w:r>
          </w:p>
          <w:p w:rsidR="00A20A5F" w:rsidRPr="00BE7E7E" w:rsidRDefault="00A20A5F" w:rsidP="00AE686F">
            <w:pPr>
              <w:widowControl/>
              <w:suppressAutoHyphens w:val="0"/>
              <w:snapToGrid w:val="0"/>
              <w:spacing w:line="254" w:lineRule="auto"/>
              <w:jc w:val="both"/>
              <w:rPr>
                <w:color w:val="000000"/>
                <w:kern w:val="0"/>
                <w:sz w:val="22"/>
                <w:szCs w:val="22"/>
                <w:lang w:eastAsia="en-US"/>
              </w:rPr>
            </w:pPr>
            <w:r w:rsidRPr="00BE7E7E">
              <w:rPr>
                <w:color w:val="000000"/>
                <w:kern w:val="0"/>
                <w:sz w:val="22"/>
                <w:szCs w:val="22"/>
                <w:lang w:eastAsia="en-US"/>
              </w:rPr>
              <w:t>Ćwiczenia- 2 punkty ECTS</w:t>
            </w:r>
          </w:p>
        </w:tc>
      </w:tr>
      <w:tr w:rsidR="00A20A5F" w:rsidRPr="00BE7E7E" w:rsidTr="00CE1C73">
        <w:trPr>
          <w:cantSplit/>
          <w:trHeight w:val="531"/>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eastAsia="en-US"/>
              </w:rPr>
            </w:pPr>
            <w:r w:rsidRPr="00BE7E7E">
              <w:rPr>
                <w:b/>
                <w:bCs/>
                <w:kern w:val="0"/>
                <w:sz w:val="22"/>
                <w:szCs w:val="22"/>
                <w:lang w:eastAsia="en-US"/>
              </w:rPr>
              <w:t>Założenia i cele modułu/przedmiotu</w:t>
            </w:r>
          </w:p>
        </w:tc>
        <w:tc>
          <w:tcPr>
            <w:tcW w:w="7484" w:type="dxa"/>
            <w:tcBorders>
              <w:top w:val="single" w:sz="4" w:space="0" w:color="000000"/>
              <w:left w:val="single" w:sz="4" w:space="0" w:color="000000"/>
              <w:bottom w:val="single" w:sz="4" w:space="0" w:color="000000"/>
              <w:right w:val="single" w:sz="4" w:space="0" w:color="000000"/>
            </w:tcBorders>
            <w:vAlign w:val="center"/>
            <w:hideMark/>
          </w:tcPr>
          <w:p w:rsidR="00A20A5F" w:rsidRPr="00BE7E7E" w:rsidRDefault="00A20A5F" w:rsidP="00AE686F">
            <w:pPr>
              <w:widowControl/>
              <w:spacing w:line="254" w:lineRule="auto"/>
              <w:ind w:left="44"/>
              <w:rPr>
                <w:sz w:val="22"/>
                <w:szCs w:val="22"/>
                <w:lang w:eastAsia="en-US"/>
              </w:rPr>
            </w:pPr>
            <w:r w:rsidRPr="00BE7E7E">
              <w:rPr>
                <w:sz w:val="22"/>
                <w:szCs w:val="22"/>
                <w:lang w:eastAsia="en-US"/>
              </w:rPr>
              <w:t xml:space="preserve">Opanowanie wiadomości i umiejętności z zakresu farmakologii i ordynowania leków wynikających z planu leczenia. </w:t>
            </w:r>
          </w:p>
        </w:tc>
      </w:tr>
      <w:tr w:rsidR="00A20A5F" w:rsidRPr="00BE7E7E" w:rsidTr="00CE1C73">
        <w:trPr>
          <w:cantSplit/>
          <w:trHeight w:val="552"/>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Metody dydaktyczne</w:t>
            </w:r>
          </w:p>
        </w:tc>
        <w:tc>
          <w:tcPr>
            <w:tcW w:w="7484" w:type="dxa"/>
            <w:tcBorders>
              <w:top w:val="single" w:sz="4" w:space="0" w:color="000000"/>
              <w:left w:val="single" w:sz="4" w:space="0" w:color="000000"/>
              <w:bottom w:val="single" w:sz="4" w:space="0" w:color="000000"/>
              <w:right w:val="single" w:sz="4" w:space="0" w:color="000000"/>
            </w:tcBorders>
            <w:vAlign w:val="center"/>
          </w:tcPr>
          <w:p w:rsidR="00A20A5F" w:rsidRPr="00BE7E7E" w:rsidRDefault="00A20A5F" w:rsidP="00AE686F">
            <w:pPr>
              <w:widowControl/>
              <w:suppressAutoHyphens w:val="0"/>
              <w:snapToGrid w:val="0"/>
              <w:spacing w:line="254" w:lineRule="auto"/>
              <w:jc w:val="both"/>
              <w:rPr>
                <w:kern w:val="0"/>
                <w:sz w:val="22"/>
                <w:szCs w:val="22"/>
                <w:lang w:val="en-US" w:eastAsia="en-US"/>
              </w:rPr>
            </w:pPr>
            <w:r w:rsidRPr="00BE7E7E">
              <w:rPr>
                <w:kern w:val="0"/>
                <w:sz w:val="22"/>
                <w:szCs w:val="22"/>
                <w:lang w:val="en-US" w:eastAsia="en-US"/>
              </w:rPr>
              <w:t xml:space="preserve">Wykłady: </w:t>
            </w:r>
            <w:r w:rsidRPr="00BE7E7E">
              <w:rPr>
                <w:kern w:val="0"/>
                <w:sz w:val="22"/>
                <w:szCs w:val="22"/>
                <w:lang w:eastAsia="en-US"/>
              </w:rPr>
              <w:t>wykład informacyjny</w:t>
            </w:r>
            <w:r w:rsidRPr="00BE7E7E">
              <w:rPr>
                <w:kern w:val="0"/>
                <w:sz w:val="22"/>
                <w:szCs w:val="22"/>
                <w:lang w:val="en-US" w:eastAsia="en-US"/>
              </w:rPr>
              <w:t xml:space="preserve">, </w:t>
            </w:r>
            <w:r w:rsidRPr="00BE7E7E">
              <w:rPr>
                <w:kern w:val="0"/>
                <w:sz w:val="22"/>
                <w:szCs w:val="22"/>
                <w:lang w:eastAsia="en-US"/>
              </w:rPr>
              <w:t>dyskusja dydaktyczna</w:t>
            </w:r>
          </w:p>
          <w:p w:rsidR="00A20A5F" w:rsidRPr="00BE7E7E" w:rsidRDefault="00A20A5F" w:rsidP="00AE686F">
            <w:pPr>
              <w:widowControl/>
              <w:suppressAutoHyphens w:val="0"/>
              <w:spacing w:line="254" w:lineRule="auto"/>
              <w:jc w:val="both"/>
              <w:rPr>
                <w:b/>
                <w:kern w:val="0"/>
                <w:sz w:val="22"/>
                <w:szCs w:val="22"/>
                <w:lang w:eastAsia="en-US"/>
              </w:rPr>
            </w:pPr>
            <w:r w:rsidRPr="00BE7E7E">
              <w:rPr>
                <w:kern w:val="0"/>
                <w:sz w:val="22"/>
                <w:szCs w:val="22"/>
                <w:lang w:eastAsia="en-US"/>
              </w:rPr>
              <w:t xml:space="preserve">Ćwiczenia: </w:t>
            </w:r>
            <w:r w:rsidRPr="00BE7E7E">
              <w:rPr>
                <w:kern w:val="0"/>
                <w:sz w:val="22"/>
                <w:szCs w:val="22"/>
                <w:lang w:val="en-US" w:eastAsia="en-US"/>
              </w:rPr>
              <w:t>metoda przypadków</w:t>
            </w:r>
          </w:p>
        </w:tc>
      </w:tr>
      <w:tr w:rsidR="00A20A5F" w:rsidRPr="00BE7E7E" w:rsidTr="00CE1C73">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val="en-US"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eastAsia="en-US"/>
              </w:rPr>
            </w:pPr>
            <w:r w:rsidRPr="00BE7E7E">
              <w:rPr>
                <w:b/>
                <w:bCs/>
                <w:kern w:val="0"/>
                <w:sz w:val="22"/>
                <w:szCs w:val="22"/>
                <w:lang w:eastAsia="en-US"/>
              </w:rPr>
              <w:t>Forma i warunki zaliczenia przedmiotu, w tym zasady dopuszczenia do egzaminu, zaliczenia z przedmiotu, a także formę i warunki zaliczenia poszczególnych form zajęć wchodzących w zakres danego przedmiotu</w:t>
            </w:r>
          </w:p>
        </w:tc>
        <w:tc>
          <w:tcPr>
            <w:tcW w:w="7484" w:type="dxa"/>
            <w:tcBorders>
              <w:top w:val="single" w:sz="4" w:space="0" w:color="000000"/>
              <w:left w:val="single" w:sz="4" w:space="0" w:color="000000"/>
              <w:bottom w:val="single" w:sz="4" w:space="0" w:color="000000"/>
              <w:right w:val="single" w:sz="4" w:space="0" w:color="000000"/>
            </w:tcBorders>
            <w:vAlign w:val="center"/>
          </w:tcPr>
          <w:p w:rsidR="00A20A5F" w:rsidRPr="00BE7E7E" w:rsidRDefault="00A20A5F" w:rsidP="00AE686F">
            <w:pPr>
              <w:widowControl/>
              <w:suppressAutoHyphens w:val="0"/>
              <w:snapToGrid w:val="0"/>
              <w:jc w:val="both"/>
              <w:rPr>
                <w:kern w:val="0"/>
                <w:sz w:val="22"/>
                <w:szCs w:val="22"/>
                <w:lang w:eastAsia="en-US"/>
              </w:rPr>
            </w:pPr>
          </w:p>
          <w:p w:rsidR="00A20A5F" w:rsidRPr="00BE7E7E" w:rsidRDefault="00A20A5F" w:rsidP="00AE686F">
            <w:pPr>
              <w:widowControl/>
              <w:suppressAutoHyphens w:val="0"/>
              <w:snapToGrid w:val="0"/>
              <w:jc w:val="both"/>
              <w:rPr>
                <w:kern w:val="0"/>
                <w:sz w:val="22"/>
                <w:szCs w:val="22"/>
                <w:lang w:eastAsia="en-US"/>
              </w:rPr>
            </w:pPr>
            <w:r w:rsidRPr="00BE7E7E">
              <w:rPr>
                <w:kern w:val="0"/>
                <w:sz w:val="22"/>
                <w:szCs w:val="22"/>
                <w:lang w:eastAsia="en-US"/>
              </w:rPr>
              <w:t>Wykłady (I sem.) – zaliczenie z oceną (ZO)</w:t>
            </w:r>
          </w:p>
          <w:p w:rsidR="00A20A5F" w:rsidRPr="00BE7E7E" w:rsidRDefault="00A20A5F" w:rsidP="00AE686F">
            <w:pPr>
              <w:widowControl/>
              <w:suppressAutoHyphens w:val="0"/>
              <w:snapToGrid w:val="0"/>
              <w:jc w:val="both"/>
              <w:rPr>
                <w:kern w:val="0"/>
                <w:sz w:val="22"/>
                <w:szCs w:val="22"/>
                <w:lang w:eastAsia="en-US"/>
              </w:rPr>
            </w:pPr>
            <w:r w:rsidRPr="00BE7E7E">
              <w:rPr>
                <w:kern w:val="0"/>
                <w:sz w:val="22"/>
                <w:szCs w:val="22"/>
                <w:lang w:eastAsia="en-US"/>
              </w:rPr>
              <w:t>Ćwiczenia (I sem.) - zaliczenie z oceną (ZO)</w:t>
            </w:r>
          </w:p>
          <w:p w:rsidR="00A20A5F" w:rsidRPr="00BE7E7E" w:rsidRDefault="00A20A5F" w:rsidP="00AE686F">
            <w:pPr>
              <w:widowControl/>
              <w:suppressAutoHyphens w:val="0"/>
              <w:snapToGrid w:val="0"/>
              <w:jc w:val="both"/>
              <w:rPr>
                <w:kern w:val="0"/>
                <w:sz w:val="22"/>
                <w:szCs w:val="22"/>
                <w:lang w:eastAsia="en-US"/>
              </w:rPr>
            </w:pPr>
          </w:p>
          <w:p w:rsidR="00A20A5F" w:rsidRPr="00BE7E7E" w:rsidRDefault="00A20A5F" w:rsidP="00AE686F">
            <w:pPr>
              <w:widowControl/>
              <w:suppressAutoHyphens w:val="0"/>
              <w:snapToGrid w:val="0"/>
              <w:jc w:val="center"/>
              <w:rPr>
                <w:b/>
                <w:kern w:val="0"/>
                <w:sz w:val="22"/>
                <w:szCs w:val="22"/>
                <w:lang w:eastAsia="en-US"/>
              </w:rPr>
            </w:pPr>
            <w:r w:rsidRPr="00BE7E7E">
              <w:rPr>
                <w:b/>
                <w:kern w:val="0"/>
                <w:sz w:val="22"/>
                <w:szCs w:val="22"/>
                <w:lang w:eastAsia="en-US"/>
              </w:rPr>
              <w:t>Warunki zaliczenia:</w:t>
            </w:r>
          </w:p>
          <w:p w:rsidR="00A20A5F" w:rsidRPr="00BE7E7E" w:rsidRDefault="00A20A5F" w:rsidP="00AE686F">
            <w:pPr>
              <w:widowControl/>
              <w:suppressAutoHyphens w:val="0"/>
              <w:snapToGrid w:val="0"/>
              <w:rPr>
                <w:kern w:val="0"/>
                <w:sz w:val="22"/>
                <w:szCs w:val="22"/>
                <w:lang w:eastAsia="en-US"/>
              </w:rPr>
            </w:pPr>
            <w:r w:rsidRPr="00BE7E7E">
              <w:rPr>
                <w:kern w:val="0"/>
                <w:sz w:val="22"/>
                <w:szCs w:val="22"/>
                <w:lang w:eastAsia="en-US"/>
              </w:rPr>
              <w:t xml:space="preserve">Wykłady: </w:t>
            </w:r>
            <w:r w:rsidRPr="00BE7E7E">
              <w:rPr>
                <w:sz w:val="22"/>
                <w:szCs w:val="22"/>
              </w:rPr>
              <w:t>odpowiedź ustna.</w:t>
            </w:r>
          </w:p>
          <w:p w:rsidR="00A20A5F" w:rsidRPr="00BE7E7E" w:rsidRDefault="00A20A5F" w:rsidP="00AE686F">
            <w:pPr>
              <w:suppressAutoHyphens w:val="0"/>
              <w:snapToGrid w:val="0"/>
              <w:rPr>
                <w:kern w:val="0"/>
                <w:sz w:val="22"/>
                <w:szCs w:val="22"/>
              </w:rPr>
            </w:pPr>
            <w:r w:rsidRPr="00BE7E7E">
              <w:rPr>
                <w:kern w:val="0"/>
                <w:sz w:val="22"/>
                <w:szCs w:val="22"/>
              </w:rPr>
              <w:t>Ćwiczenia:</w:t>
            </w:r>
            <w:r w:rsidRPr="00BE7E7E">
              <w:rPr>
                <w:sz w:val="22"/>
                <w:szCs w:val="22"/>
              </w:rPr>
              <w:t xml:space="preserve"> odpowiedź ustna.</w:t>
            </w:r>
          </w:p>
          <w:p w:rsidR="00A20A5F" w:rsidRPr="00BE7E7E" w:rsidRDefault="00A20A5F" w:rsidP="00AE686F">
            <w:pPr>
              <w:suppressAutoHyphens w:val="0"/>
              <w:snapToGrid w:val="0"/>
              <w:textAlignment w:val="auto"/>
              <w:rPr>
                <w:b/>
                <w:kern w:val="0"/>
                <w:sz w:val="22"/>
                <w:szCs w:val="22"/>
              </w:rPr>
            </w:pPr>
          </w:p>
        </w:tc>
      </w:tr>
      <w:tr w:rsidR="00A20A5F" w:rsidRPr="00BE7E7E" w:rsidTr="00CE1C73">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eastAsia="en-US"/>
              </w:rPr>
            </w:pPr>
            <w:r w:rsidRPr="00BE7E7E">
              <w:rPr>
                <w:b/>
                <w:bCs/>
                <w:kern w:val="0"/>
                <w:sz w:val="22"/>
                <w:szCs w:val="22"/>
                <w:lang w:eastAsia="en-US"/>
              </w:rPr>
              <w:t>Treści merytoryczne przedmiotu oraz sposób ich realizacji</w:t>
            </w:r>
          </w:p>
        </w:tc>
        <w:tc>
          <w:tcPr>
            <w:tcW w:w="7484" w:type="dxa"/>
            <w:tcBorders>
              <w:top w:val="single" w:sz="4" w:space="0" w:color="000000"/>
              <w:left w:val="single" w:sz="4" w:space="0" w:color="000000"/>
              <w:bottom w:val="single" w:sz="4" w:space="0" w:color="000000"/>
              <w:right w:val="single" w:sz="4" w:space="0" w:color="000000"/>
            </w:tcBorders>
            <w:vAlign w:val="center"/>
          </w:tcPr>
          <w:p w:rsidR="00A20A5F" w:rsidRPr="00BE7E7E" w:rsidRDefault="00A20A5F" w:rsidP="00AE686F">
            <w:pPr>
              <w:widowControl/>
              <w:suppressAutoHyphens w:val="0"/>
              <w:snapToGrid w:val="0"/>
              <w:spacing w:line="276" w:lineRule="auto"/>
              <w:jc w:val="both"/>
              <w:rPr>
                <w:b/>
                <w:bCs/>
                <w:kern w:val="0"/>
                <w:sz w:val="22"/>
                <w:szCs w:val="22"/>
                <w:lang w:eastAsia="en-US"/>
              </w:rPr>
            </w:pPr>
          </w:p>
          <w:p w:rsidR="00A20A5F" w:rsidRPr="00BE7E7E" w:rsidRDefault="00A20A5F" w:rsidP="00AE686F">
            <w:pPr>
              <w:widowControl/>
              <w:suppressAutoHyphens w:val="0"/>
              <w:snapToGrid w:val="0"/>
              <w:spacing w:line="276" w:lineRule="auto"/>
              <w:jc w:val="both"/>
              <w:rPr>
                <w:b/>
                <w:bCs/>
                <w:kern w:val="0"/>
                <w:sz w:val="22"/>
                <w:szCs w:val="22"/>
                <w:lang w:eastAsia="en-US"/>
              </w:rPr>
            </w:pPr>
            <w:r w:rsidRPr="00BE7E7E">
              <w:rPr>
                <w:b/>
                <w:bCs/>
                <w:kern w:val="0"/>
                <w:sz w:val="22"/>
                <w:szCs w:val="22"/>
                <w:lang w:eastAsia="en-US"/>
              </w:rPr>
              <w:t xml:space="preserve">Tematy wykładów: </w:t>
            </w:r>
          </w:p>
          <w:p w:rsidR="00A20A5F" w:rsidRPr="00BE7E7E" w:rsidRDefault="00A20A5F" w:rsidP="001C1FE6">
            <w:pPr>
              <w:widowControl/>
              <w:numPr>
                <w:ilvl w:val="0"/>
                <w:numId w:val="124"/>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Pojęcia i definicje farmakokinetyczne oraz farmakodynamiczne.</w:t>
            </w:r>
          </w:p>
          <w:p w:rsidR="00A20A5F" w:rsidRPr="00BE7E7E" w:rsidRDefault="00A20A5F" w:rsidP="001C1FE6">
            <w:pPr>
              <w:widowControl/>
              <w:numPr>
                <w:ilvl w:val="0"/>
                <w:numId w:val="124"/>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 xml:space="preserve">Niepożądane działania leków, ze szczególnym uwzględnieniem niepożądanych następstw interakcji leków. </w:t>
            </w:r>
          </w:p>
          <w:p w:rsidR="00A20A5F" w:rsidRPr="00BE7E7E" w:rsidRDefault="00A20A5F" w:rsidP="001C1FE6">
            <w:pPr>
              <w:widowControl/>
              <w:numPr>
                <w:ilvl w:val="0"/>
                <w:numId w:val="124"/>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Raportowanie powikłań polekowych.</w:t>
            </w:r>
          </w:p>
          <w:p w:rsidR="00A20A5F" w:rsidRPr="00BE7E7E" w:rsidRDefault="00A20A5F" w:rsidP="001C1FE6">
            <w:pPr>
              <w:widowControl/>
              <w:numPr>
                <w:ilvl w:val="0"/>
                <w:numId w:val="124"/>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Indywidualizacja farmakoterapii u dzieci i osób starszych.</w:t>
            </w:r>
          </w:p>
          <w:p w:rsidR="00A20A5F" w:rsidRPr="00BE7E7E" w:rsidRDefault="00A20A5F" w:rsidP="001C1FE6">
            <w:pPr>
              <w:widowControl/>
              <w:numPr>
                <w:ilvl w:val="0"/>
                <w:numId w:val="124"/>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Optymalizacja farmakoterapii w okresie ciąży.</w:t>
            </w:r>
          </w:p>
          <w:p w:rsidR="00A20A5F" w:rsidRPr="00BE7E7E" w:rsidRDefault="00A20A5F" w:rsidP="00AE686F">
            <w:pPr>
              <w:widowControl/>
              <w:suppressAutoHyphens w:val="0"/>
              <w:snapToGrid w:val="0"/>
              <w:spacing w:line="276" w:lineRule="auto"/>
              <w:jc w:val="both"/>
              <w:rPr>
                <w:b/>
                <w:bCs/>
                <w:kern w:val="0"/>
                <w:sz w:val="22"/>
                <w:szCs w:val="22"/>
                <w:lang w:eastAsia="en-US"/>
              </w:rPr>
            </w:pPr>
          </w:p>
          <w:p w:rsidR="00A20A5F" w:rsidRPr="00BE7E7E" w:rsidRDefault="00A20A5F" w:rsidP="00AE686F">
            <w:pPr>
              <w:widowControl/>
              <w:suppressAutoHyphens w:val="0"/>
              <w:snapToGrid w:val="0"/>
              <w:spacing w:line="276" w:lineRule="auto"/>
              <w:jc w:val="both"/>
              <w:rPr>
                <w:b/>
                <w:bCs/>
                <w:kern w:val="0"/>
                <w:sz w:val="22"/>
                <w:szCs w:val="22"/>
                <w:lang w:eastAsia="en-US"/>
              </w:rPr>
            </w:pPr>
            <w:r w:rsidRPr="00BE7E7E">
              <w:rPr>
                <w:b/>
                <w:bCs/>
                <w:kern w:val="0"/>
                <w:sz w:val="22"/>
                <w:szCs w:val="22"/>
                <w:lang w:eastAsia="en-US"/>
              </w:rPr>
              <w:t xml:space="preserve">Tematy ćwiczeń: </w:t>
            </w:r>
          </w:p>
          <w:p w:rsidR="00A20A5F" w:rsidRPr="00BE7E7E" w:rsidRDefault="00A20A5F" w:rsidP="001C1FE6">
            <w:pPr>
              <w:widowControl/>
              <w:numPr>
                <w:ilvl w:val="0"/>
                <w:numId w:val="125"/>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Zmiany działania leków uwarunkowane zaburzeniami ich kinetyki w stanach patologicznych.</w:t>
            </w:r>
          </w:p>
          <w:p w:rsidR="00A20A5F" w:rsidRPr="00BE7E7E" w:rsidRDefault="00A20A5F" w:rsidP="001C1FE6">
            <w:pPr>
              <w:widowControl/>
              <w:numPr>
                <w:ilvl w:val="0"/>
                <w:numId w:val="125"/>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Wpływ czynników środowiska i rytmu dobowego na działanie leków.</w:t>
            </w:r>
          </w:p>
          <w:p w:rsidR="00A20A5F" w:rsidRPr="00BE7E7E" w:rsidRDefault="00A20A5F" w:rsidP="001C1FE6">
            <w:pPr>
              <w:widowControl/>
              <w:numPr>
                <w:ilvl w:val="0"/>
                <w:numId w:val="125"/>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Skuteczna i bezpieczna farmakoterapia bólu.</w:t>
            </w:r>
          </w:p>
          <w:p w:rsidR="00A20A5F" w:rsidRPr="00BE7E7E" w:rsidRDefault="00A20A5F" w:rsidP="001C1FE6">
            <w:pPr>
              <w:widowControl/>
              <w:numPr>
                <w:ilvl w:val="0"/>
                <w:numId w:val="125"/>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Racjonalna antybiotykoterapia.</w:t>
            </w:r>
          </w:p>
          <w:p w:rsidR="00A20A5F" w:rsidRPr="00BE7E7E" w:rsidRDefault="00A20A5F" w:rsidP="001C1FE6">
            <w:pPr>
              <w:widowControl/>
              <w:numPr>
                <w:ilvl w:val="0"/>
                <w:numId w:val="125"/>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Farmakoterapia monitorowana stężeniami leków w organizmie. Obliczanie zmienionej dawki leków i zmienionego przedziału dawkowania na podstawie pomiaru ich stężeń w surowicy krwi.</w:t>
            </w:r>
          </w:p>
          <w:p w:rsidR="00A20A5F" w:rsidRPr="00BE7E7E" w:rsidRDefault="00A20A5F" w:rsidP="001C1FE6">
            <w:pPr>
              <w:widowControl/>
              <w:numPr>
                <w:ilvl w:val="0"/>
                <w:numId w:val="125"/>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Farmakoekonomiczne aspekty terapii.</w:t>
            </w:r>
          </w:p>
          <w:p w:rsidR="00A20A5F" w:rsidRPr="00BE7E7E" w:rsidRDefault="00A20A5F" w:rsidP="001C1FE6">
            <w:pPr>
              <w:widowControl/>
              <w:numPr>
                <w:ilvl w:val="0"/>
                <w:numId w:val="125"/>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Interpretacja charakterystyk farmaceutycznych produktów leczniczych oraz krytyczna ocena materiałów reklamowych dotyczących leków.</w:t>
            </w:r>
          </w:p>
          <w:p w:rsidR="00A20A5F" w:rsidRPr="00BE7E7E" w:rsidRDefault="00A20A5F" w:rsidP="001C1FE6">
            <w:pPr>
              <w:widowControl/>
              <w:numPr>
                <w:ilvl w:val="0"/>
                <w:numId w:val="125"/>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Ordynacja lekarska oraz przepisywanie leków.</w:t>
            </w:r>
          </w:p>
        </w:tc>
      </w:tr>
      <w:tr w:rsidR="00A20A5F" w:rsidRPr="00BE7E7E" w:rsidTr="00CE1C73">
        <w:trPr>
          <w:cantSplit/>
          <w:trHeight w:val="2174"/>
        </w:trPr>
        <w:tc>
          <w:tcPr>
            <w:tcW w:w="567" w:type="dxa"/>
            <w:vMerge w:val="restart"/>
            <w:tcBorders>
              <w:top w:val="single" w:sz="4" w:space="0" w:color="000000"/>
              <w:left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eastAsia="en-US"/>
              </w:rPr>
            </w:pPr>
          </w:p>
        </w:tc>
        <w:tc>
          <w:tcPr>
            <w:tcW w:w="1691" w:type="dxa"/>
            <w:vMerge w:val="restart"/>
            <w:tcBorders>
              <w:top w:val="single" w:sz="4" w:space="0" w:color="000000"/>
              <w:left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 xml:space="preserve">Zamierzone </w:t>
            </w:r>
            <w:r w:rsidR="006D4B05">
              <w:rPr>
                <w:b/>
                <w:bCs/>
                <w:kern w:val="0"/>
                <w:sz w:val="22"/>
                <w:szCs w:val="22"/>
                <w:lang w:val="en-US" w:eastAsia="en-US"/>
              </w:rPr>
              <w:t>efekty</w:t>
            </w:r>
            <w:r w:rsidRPr="00BE7E7E">
              <w:rPr>
                <w:b/>
                <w:bCs/>
                <w:kern w:val="0"/>
                <w:sz w:val="22"/>
                <w:szCs w:val="22"/>
                <w:lang w:val="en-US" w:eastAsia="en-US"/>
              </w:rPr>
              <w:t xml:space="preserve"> uczenia się *</w:t>
            </w:r>
          </w:p>
        </w:tc>
        <w:tc>
          <w:tcPr>
            <w:tcW w:w="1598" w:type="dxa"/>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Wiedza</w:t>
            </w:r>
          </w:p>
        </w:tc>
        <w:tc>
          <w:tcPr>
            <w:tcW w:w="7484" w:type="dxa"/>
            <w:tcBorders>
              <w:top w:val="single" w:sz="4" w:space="0" w:color="000000"/>
              <w:left w:val="single" w:sz="4" w:space="0" w:color="000000"/>
              <w:bottom w:val="single" w:sz="4" w:space="0" w:color="000000"/>
              <w:right w:val="single" w:sz="4" w:space="0" w:color="000000"/>
            </w:tcBorders>
            <w:vAlign w:val="center"/>
            <w:hideMark/>
          </w:tcPr>
          <w:p w:rsidR="00A20A5F" w:rsidRPr="00BE7E7E" w:rsidRDefault="00A20A5F" w:rsidP="00AE686F">
            <w:pPr>
              <w:widowControl/>
              <w:suppressAutoHyphens w:val="0"/>
              <w:spacing w:line="276" w:lineRule="auto"/>
              <w:contextualSpacing/>
              <w:textAlignment w:val="auto"/>
              <w:rPr>
                <w:color w:val="000000"/>
                <w:kern w:val="0"/>
                <w:sz w:val="22"/>
                <w:szCs w:val="22"/>
                <w:lang w:eastAsia="en-US"/>
              </w:rPr>
            </w:pPr>
            <w:r w:rsidRPr="00BE7E7E">
              <w:rPr>
                <w:color w:val="000000"/>
                <w:kern w:val="0"/>
                <w:sz w:val="22"/>
                <w:szCs w:val="22"/>
                <w:lang w:eastAsia="en-US"/>
              </w:rPr>
              <w:t>Student zna i rozumie:</w:t>
            </w:r>
          </w:p>
          <w:p w:rsidR="00A20A5F" w:rsidRPr="00BE7E7E" w:rsidRDefault="00A20A5F" w:rsidP="001C1FE6">
            <w:pPr>
              <w:widowControl/>
              <w:numPr>
                <w:ilvl w:val="0"/>
                <w:numId w:val="129"/>
              </w:numPr>
              <w:suppressAutoHyphens w:val="0"/>
              <w:spacing w:line="276" w:lineRule="auto"/>
              <w:contextualSpacing/>
              <w:textAlignment w:val="auto"/>
              <w:rPr>
                <w:color w:val="000000"/>
                <w:kern w:val="0"/>
                <w:sz w:val="22"/>
                <w:szCs w:val="22"/>
                <w:lang w:eastAsia="en-US"/>
              </w:rPr>
            </w:pPr>
            <w:r w:rsidRPr="00BE7E7E">
              <w:rPr>
                <w:color w:val="000000"/>
                <w:kern w:val="0"/>
                <w:sz w:val="22"/>
                <w:szCs w:val="22"/>
                <w:lang w:eastAsia="en-US"/>
              </w:rPr>
              <w:t>mechanizmy działania produktów leczniczych oraz ich przemiany w ustroju zależne od wieku i problemów zdrowotnych,</w:t>
            </w:r>
          </w:p>
          <w:p w:rsidR="00A20A5F" w:rsidRPr="00BE7E7E" w:rsidRDefault="00A20A5F" w:rsidP="001C1FE6">
            <w:pPr>
              <w:widowControl/>
              <w:numPr>
                <w:ilvl w:val="0"/>
                <w:numId w:val="129"/>
              </w:numPr>
              <w:suppressAutoHyphens w:val="0"/>
              <w:spacing w:line="276" w:lineRule="auto"/>
              <w:contextualSpacing/>
              <w:textAlignment w:val="auto"/>
              <w:rPr>
                <w:color w:val="000000"/>
                <w:kern w:val="0"/>
                <w:sz w:val="22"/>
                <w:szCs w:val="22"/>
                <w:lang w:eastAsia="en-US"/>
              </w:rPr>
            </w:pPr>
            <w:r w:rsidRPr="00BE7E7E">
              <w:rPr>
                <w:color w:val="000000"/>
                <w:kern w:val="0"/>
                <w:sz w:val="22"/>
                <w:szCs w:val="22"/>
                <w:lang w:eastAsia="en-US"/>
              </w:rPr>
              <w:t>regulacje prawne związane z refundacją leków, wyrobów medycznych i środków spożywczych specjalnego przeznaczenia żywieniowego,</w:t>
            </w:r>
          </w:p>
          <w:p w:rsidR="00A20A5F" w:rsidRPr="00BE7E7E" w:rsidRDefault="00A20A5F" w:rsidP="001C1FE6">
            <w:pPr>
              <w:widowControl/>
              <w:numPr>
                <w:ilvl w:val="0"/>
                <w:numId w:val="129"/>
              </w:numPr>
              <w:suppressAutoHyphens w:val="0"/>
              <w:spacing w:line="276" w:lineRule="auto"/>
              <w:contextualSpacing/>
              <w:textAlignment w:val="auto"/>
              <w:rPr>
                <w:color w:val="000000"/>
                <w:kern w:val="0"/>
                <w:sz w:val="22"/>
                <w:szCs w:val="22"/>
                <w:lang w:eastAsia="en-US"/>
              </w:rPr>
            </w:pPr>
            <w:r w:rsidRPr="00BE7E7E">
              <w:rPr>
                <w:color w:val="000000"/>
                <w:kern w:val="0"/>
                <w:sz w:val="22"/>
                <w:szCs w:val="22"/>
                <w:lang w:eastAsia="en-US"/>
              </w:rPr>
              <w:t>zasady ordynowania produktów leczniczych zawierających określone substancje czynne, z wyłączeniem leków zawierających substancje bardzo silnie działające, środki odurzające i substancje psychotropowe, oraz określonych wyrobów medycznych, w tym wystawiania na nie recept lub zleceń,</w:t>
            </w:r>
          </w:p>
          <w:p w:rsidR="00A20A5F" w:rsidRPr="00BE7E7E" w:rsidRDefault="00A20A5F" w:rsidP="001C1FE6">
            <w:pPr>
              <w:widowControl/>
              <w:numPr>
                <w:ilvl w:val="0"/>
                <w:numId w:val="129"/>
              </w:numPr>
              <w:suppressAutoHyphens w:val="0"/>
              <w:spacing w:line="276" w:lineRule="auto"/>
              <w:contextualSpacing/>
              <w:textAlignment w:val="auto"/>
              <w:rPr>
                <w:color w:val="000000"/>
                <w:kern w:val="0"/>
                <w:sz w:val="22"/>
                <w:szCs w:val="22"/>
                <w:lang w:eastAsia="en-US"/>
              </w:rPr>
            </w:pPr>
            <w:r w:rsidRPr="00BE7E7E">
              <w:rPr>
                <w:color w:val="000000"/>
                <w:kern w:val="0"/>
                <w:sz w:val="22"/>
                <w:szCs w:val="22"/>
                <w:lang w:eastAsia="en-US"/>
              </w:rPr>
              <w:t>objawy i skutki uboczne działania leków zawierających określone substancje czynne.</w:t>
            </w:r>
          </w:p>
        </w:tc>
      </w:tr>
      <w:tr w:rsidR="00A20A5F" w:rsidRPr="00BE7E7E" w:rsidTr="00CE1C73">
        <w:trPr>
          <w:cantSplit/>
          <w:trHeight w:val="1900"/>
        </w:trPr>
        <w:tc>
          <w:tcPr>
            <w:tcW w:w="567" w:type="dxa"/>
            <w:vMerge/>
            <w:tcBorders>
              <w:left w:val="single" w:sz="4" w:space="0" w:color="000000"/>
              <w:right w:val="nil"/>
            </w:tcBorders>
            <w:vAlign w:val="center"/>
            <w:hideMark/>
          </w:tcPr>
          <w:p w:rsidR="00A20A5F" w:rsidRPr="00BE7E7E" w:rsidRDefault="00A20A5F" w:rsidP="00AE686F">
            <w:pPr>
              <w:suppressAutoHyphens w:val="0"/>
              <w:rPr>
                <w:b/>
                <w:bCs/>
                <w:kern w:val="0"/>
                <w:sz w:val="22"/>
                <w:szCs w:val="22"/>
                <w:lang w:eastAsia="en-US"/>
              </w:rPr>
            </w:pPr>
          </w:p>
        </w:tc>
        <w:tc>
          <w:tcPr>
            <w:tcW w:w="1691" w:type="dxa"/>
            <w:vMerge/>
            <w:tcBorders>
              <w:left w:val="single" w:sz="4" w:space="0" w:color="000000"/>
              <w:right w:val="nil"/>
            </w:tcBorders>
            <w:vAlign w:val="center"/>
            <w:hideMark/>
          </w:tcPr>
          <w:p w:rsidR="00A20A5F" w:rsidRPr="00BE7E7E" w:rsidRDefault="00A20A5F" w:rsidP="00AE686F">
            <w:pPr>
              <w:suppressAutoHyphens w:val="0"/>
              <w:rPr>
                <w:b/>
                <w:bCs/>
                <w:kern w:val="0"/>
                <w:sz w:val="22"/>
                <w:szCs w:val="22"/>
                <w:lang w:eastAsia="en-US"/>
              </w:rPr>
            </w:pPr>
          </w:p>
        </w:tc>
        <w:tc>
          <w:tcPr>
            <w:tcW w:w="1598" w:type="dxa"/>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Umiejętności</w:t>
            </w:r>
          </w:p>
        </w:tc>
        <w:tc>
          <w:tcPr>
            <w:tcW w:w="7484" w:type="dxa"/>
            <w:tcBorders>
              <w:top w:val="single" w:sz="4" w:space="0" w:color="000000"/>
              <w:left w:val="single" w:sz="4" w:space="0" w:color="000000"/>
              <w:bottom w:val="single" w:sz="4" w:space="0" w:color="000000"/>
              <w:right w:val="single" w:sz="4" w:space="0" w:color="000000"/>
            </w:tcBorders>
            <w:vAlign w:val="center"/>
            <w:hideMark/>
          </w:tcPr>
          <w:p w:rsidR="00A20A5F" w:rsidRPr="00BE7E7E" w:rsidRDefault="00A20A5F" w:rsidP="00AE686F">
            <w:pPr>
              <w:widowControl/>
              <w:suppressAutoHyphens w:val="0"/>
              <w:spacing w:line="276" w:lineRule="auto"/>
              <w:contextualSpacing/>
              <w:textAlignment w:val="auto"/>
              <w:rPr>
                <w:color w:val="000000"/>
                <w:kern w:val="0"/>
                <w:sz w:val="22"/>
                <w:szCs w:val="22"/>
                <w:lang w:eastAsia="en-US"/>
              </w:rPr>
            </w:pPr>
            <w:r w:rsidRPr="00BE7E7E">
              <w:rPr>
                <w:color w:val="000000"/>
                <w:kern w:val="0"/>
                <w:sz w:val="22"/>
                <w:szCs w:val="22"/>
                <w:lang w:eastAsia="en-US"/>
              </w:rPr>
              <w:t>Student potrafi:</w:t>
            </w:r>
          </w:p>
          <w:p w:rsidR="00A20A5F" w:rsidRPr="00BE7E7E" w:rsidRDefault="00A20A5F" w:rsidP="001C1FE6">
            <w:pPr>
              <w:widowControl/>
              <w:numPr>
                <w:ilvl w:val="0"/>
                <w:numId w:val="130"/>
              </w:numPr>
              <w:suppressAutoHyphens w:val="0"/>
              <w:spacing w:line="276" w:lineRule="auto"/>
              <w:contextualSpacing/>
              <w:textAlignment w:val="auto"/>
              <w:rPr>
                <w:color w:val="000000"/>
                <w:kern w:val="0"/>
                <w:sz w:val="22"/>
                <w:szCs w:val="22"/>
                <w:lang w:eastAsia="en-US"/>
              </w:rPr>
            </w:pPr>
            <w:r w:rsidRPr="00BE7E7E">
              <w:rPr>
                <w:color w:val="000000"/>
                <w:kern w:val="0"/>
                <w:sz w:val="22"/>
                <w:szCs w:val="22"/>
                <w:lang w:eastAsia="en-US"/>
              </w:rPr>
              <w:t>dobierać i przygotowywać zapis form recepturowych leków zawierających określone substancje czynne, na podstawie ukierunkowanej oceny stanu pacjenta,</w:t>
            </w:r>
          </w:p>
          <w:p w:rsidR="00A20A5F" w:rsidRPr="00BE7E7E" w:rsidRDefault="00A20A5F" w:rsidP="001C1FE6">
            <w:pPr>
              <w:widowControl/>
              <w:numPr>
                <w:ilvl w:val="0"/>
                <w:numId w:val="130"/>
              </w:numPr>
              <w:suppressAutoHyphens w:val="0"/>
              <w:spacing w:line="276" w:lineRule="auto"/>
              <w:contextualSpacing/>
              <w:textAlignment w:val="auto"/>
              <w:rPr>
                <w:color w:val="000000"/>
                <w:kern w:val="0"/>
                <w:sz w:val="22"/>
                <w:szCs w:val="22"/>
                <w:lang w:eastAsia="en-US"/>
              </w:rPr>
            </w:pPr>
            <w:r w:rsidRPr="00BE7E7E">
              <w:rPr>
                <w:color w:val="000000"/>
                <w:kern w:val="0"/>
                <w:sz w:val="22"/>
                <w:szCs w:val="22"/>
                <w:lang w:eastAsia="en-US"/>
              </w:rPr>
              <w:t>interpretować charakterystyki farmaceutyczne produktów leczniczych,</w:t>
            </w:r>
          </w:p>
          <w:p w:rsidR="00A20A5F" w:rsidRPr="00BE7E7E" w:rsidRDefault="00A20A5F" w:rsidP="001C1FE6">
            <w:pPr>
              <w:widowControl/>
              <w:numPr>
                <w:ilvl w:val="0"/>
                <w:numId w:val="130"/>
              </w:numPr>
              <w:suppressAutoHyphens w:val="0"/>
              <w:spacing w:line="276" w:lineRule="auto"/>
              <w:contextualSpacing/>
              <w:textAlignment w:val="auto"/>
              <w:rPr>
                <w:color w:val="000000"/>
                <w:kern w:val="0"/>
                <w:sz w:val="22"/>
                <w:szCs w:val="22"/>
                <w:lang w:eastAsia="en-US"/>
              </w:rPr>
            </w:pPr>
            <w:r w:rsidRPr="00BE7E7E">
              <w:rPr>
                <w:color w:val="000000"/>
                <w:kern w:val="0"/>
                <w:sz w:val="22"/>
                <w:szCs w:val="22"/>
                <w:lang w:eastAsia="en-US"/>
              </w:rPr>
              <w:t>ordynować leki, środki spożywcze specjalnego przeznaczenia żywieniowego i wyroby medyczne oraz wystawiać na nie recepty lub zlecenia,</w:t>
            </w:r>
          </w:p>
          <w:p w:rsidR="00A20A5F" w:rsidRPr="00BE7E7E" w:rsidRDefault="00A20A5F" w:rsidP="001C1FE6">
            <w:pPr>
              <w:widowControl/>
              <w:numPr>
                <w:ilvl w:val="0"/>
                <w:numId w:val="130"/>
              </w:numPr>
              <w:suppressAutoHyphens w:val="0"/>
              <w:spacing w:line="276" w:lineRule="auto"/>
              <w:contextualSpacing/>
              <w:textAlignment w:val="auto"/>
              <w:rPr>
                <w:color w:val="000000"/>
                <w:kern w:val="0"/>
                <w:sz w:val="22"/>
                <w:szCs w:val="22"/>
                <w:lang w:eastAsia="en-US"/>
              </w:rPr>
            </w:pPr>
            <w:r w:rsidRPr="00BE7E7E">
              <w:rPr>
                <w:color w:val="000000"/>
                <w:kern w:val="0"/>
                <w:sz w:val="22"/>
                <w:szCs w:val="22"/>
                <w:lang w:eastAsia="en-US"/>
              </w:rPr>
              <w:t>dobierać i zlecać środki spożywcze specjalnego przeznaczenia żywieniowego i wyroby medyczne w zależności od potrzeb pacjenta.</w:t>
            </w:r>
          </w:p>
        </w:tc>
      </w:tr>
      <w:tr w:rsidR="00A20A5F" w:rsidRPr="00BE7E7E" w:rsidTr="00CE1C73">
        <w:trPr>
          <w:cantSplit/>
          <w:trHeight w:val="617"/>
        </w:trPr>
        <w:tc>
          <w:tcPr>
            <w:tcW w:w="567" w:type="dxa"/>
            <w:vMerge/>
            <w:tcBorders>
              <w:left w:val="single" w:sz="4" w:space="0" w:color="000000"/>
              <w:bottom w:val="single" w:sz="4" w:space="0" w:color="000000"/>
              <w:right w:val="nil"/>
            </w:tcBorders>
            <w:shd w:val="clear" w:color="auto" w:fill="8DB3E2" w:themeFill="text2" w:themeFillTint="66"/>
            <w:vAlign w:val="center"/>
          </w:tcPr>
          <w:p w:rsidR="00A20A5F" w:rsidRPr="00BE7E7E" w:rsidRDefault="00A20A5F" w:rsidP="00AE686F">
            <w:pPr>
              <w:widowControl/>
              <w:suppressAutoHyphens w:val="0"/>
              <w:rPr>
                <w:b/>
                <w:bCs/>
                <w:kern w:val="0"/>
                <w:sz w:val="22"/>
                <w:szCs w:val="22"/>
                <w:lang w:eastAsia="en-US"/>
              </w:rPr>
            </w:pPr>
          </w:p>
        </w:tc>
        <w:tc>
          <w:tcPr>
            <w:tcW w:w="1691" w:type="dxa"/>
            <w:vMerge/>
            <w:tcBorders>
              <w:left w:val="single" w:sz="4" w:space="0" w:color="000000"/>
              <w:bottom w:val="single" w:sz="4" w:space="0" w:color="000000"/>
              <w:right w:val="nil"/>
            </w:tcBorders>
            <w:shd w:val="clear" w:color="auto" w:fill="FFFF00"/>
            <w:vAlign w:val="center"/>
          </w:tcPr>
          <w:p w:rsidR="00A20A5F" w:rsidRPr="00BE7E7E" w:rsidRDefault="00A20A5F" w:rsidP="00AE686F">
            <w:pPr>
              <w:widowControl/>
              <w:suppressAutoHyphens w:val="0"/>
              <w:rPr>
                <w:b/>
                <w:bCs/>
                <w:kern w:val="0"/>
                <w:sz w:val="22"/>
                <w:szCs w:val="22"/>
                <w:lang w:eastAsia="en-US"/>
              </w:rPr>
            </w:pPr>
          </w:p>
        </w:tc>
        <w:tc>
          <w:tcPr>
            <w:tcW w:w="1598" w:type="dxa"/>
            <w:tcBorders>
              <w:top w:val="single" w:sz="4" w:space="0" w:color="000000"/>
              <w:left w:val="single" w:sz="4" w:space="0" w:color="000000"/>
              <w:bottom w:val="nil"/>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Kompetencje</w:t>
            </w:r>
          </w:p>
          <w:p w:rsidR="00A20A5F" w:rsidRPr="00BE7E7E" w:rsidRDefault="00A20A5F" w:rsidP="00AE686F">
            <w:pPr>
              <w:widowControl/>
              <w:suppressAutoHyphens w:val="0"/>
              <w:snapToGrid w:val="0"/>
              <w:spacing w:line="254" w:lineRule="auto"/>
              <w:rPr>
                <w:b/>
                <w:bCs/>
                <w:kern w:val="0"/>
                <w:sz w:val="22"/>
                <w:szCs w:val="22"/>
                <w:lang w:val="en-US" w:eastAsia="en-US"/>
              </w:rPr>
            </w:pPr>
            <w:r w:rsidRPr="00BE7E7E">
              <w:rPr>
                <w:b/>
                <w:bCs/>
                <w:kern w:val="0"/>
                <w:sz w:val="22"/>
                <w:szCs w:val="22"/>
                <w:lang w:val="en-US" w:eastAsia="en-US"/>
              </w:rPr>
              <w:t>społeczne</w:t>
            </w:r>
          </w:p>
        </w:tc>
        <w:tc>
          <w:tcPr>
            <w:tcW w:w="7484" w:type="dxa"/>
            <w:tcBorders>
              <w:top w:val="single" w:sz="4" w:space="0" w:color="000000"/>
              <w:left w:val="single" w:sz="4" w:space="0" w:color="000000"/>
              <w:bottom w:val="nil"/>
              <w:right w:val="nil"/>
            </w:tcBorders>
            <w:vAlign w:val="center"/>
            <w:hideMark/>
          </w:tcPr>
          <w:p w:rsidR="00A20A5F" w:rsidRPr="00BE7E7E" w:rsidRDefault="00A20A5F" w:rsidP="00AE686F">
            <w:pPr>
              <w:widowControl/>
              <w:suppressAutoHyphens w:val="0"/>
              <w:spacing w:line="276" w:lineRule="auto"/>
              <w:contextualSpacing/>
              <w:textAlignment w:val="auto"/>
              <w:rPr>
                <w:color w:val="000000"/>
                <w:kern w:val="0"/>
                <w:sz w:val="22"/>
                <w:szCs w:val="22"/>
                <w:lang w:eastAsia="en-US"/>
              </w:rPr>
            </w:pPr>
            <w:r w:rsidRPr="00BE7E7E">
              <w:rPr>
                <w:color w:val="000000"/>
                <w:kern w:val="0"/>
                <w:sz w:val="22"/>
                <w:szCs w:val="22"/>
                <w:lang w:eastAsia="en-US"/>
              </w:rPr>
              <w:t>Student jest gotów do:</w:t>
            </w:r>
          </w:p>
          <w:p w:rsidR="00A20A5F" w:rsidRPr="00BE7E7E" w:rsidRDefault="00A20A5F" w:rsidP="001C1FE6">
            <w:pPr>
              <w:widowControl/>
              <w:numPr>
                <w:ilvl w:val="0"/>
                <w:numId w:val="130"/>
              </w:numPr>
              <w:suppressAutoHyphens w:val="0"/>
              <w:spacing w:line="276" w:lineRule="auto"/>
              <w:contextualSpacing/>
              <w:textAlignment w:val="auto"/>
              <w:rPr>
                <w:color w:val="000000"/>
                <w:kern w:val="0"/>
                <w:sz w:val="22"/>
                <w:szCs w:val="22"/>
                <w:lang w:eastAsia="en-US"/>
              </w:rPr>
            </w:pPr>
            <w:r w:rsidRPr="00BE7E7E">
              <w:rPr>
                <w:color w:val="000000"/>
                <w:kern w:val="0"/>
                <w:sz w:val="22"/>
                <w:szCs w:val="22"/>
                <w:lang w:eastAsia="en-US"/>
              </w:rPr>
              <w:t>wskazywania profesjonalnego podejścia do strategii marketingowych przemysłu  farmaceutycznego i reklamy jego produktów.</w:t>
            </w:r>
          </w:p>
        </w:tc>
      </w:tr>
      <w:tr w:rsidR="00A20A5F" w:rsidRPr="00BE7E7E" w:rsidTr="00CE1C73">
        <w:trPr>
          <w:cantSplit/>
          <w:trHeight w:val="3101"/>
        </w:trPr>
        <w:tc>
          <w:tcPr>
            <w:tcW w:w="567" w:type="dxa"/>
            <w:tcBorders>
              <w:top w:val="single" w:sz="4" w:space="0" w:color="000000"/>
              <w:left w:val="single" w:sz="4" w:space="0" w:color="000000"/>
              <w:bottom w:val="single" w:sz="4" w:space="0" w:color="000000"/>
              <w:right w:val="nil"/>
            </w:tcBorders>
            <w:shd w:val="clear" w:color="auto" w:fill="8DB3E2"/>
            <w:vAlign w:val="center"/>
          </w:tcPr>
          <w:p w:rsidR="00A20A5F" w:rsidRPr="00BE7E7E" w:rsidRDefault="00A20A5F" w:rsidP="001C1FE6">
            <w:pPr>
              <w:widowControl/>
              <w:numPr>
                <w:ilvl w:val="0"/>
                <w:numId w:val="123"/>
              </w:numPr>
              <w:suppressAutoHyphens w:val="0"/>
              <w:snapToGrid w:val="0"/>
              <w:spacing w:line="254" w:lineRule="auto"/>
              <w:textAlignment w:val="auto"/>
              <w:rPr>
                <w:b/>
                <w:bCs/>
                <w:kern w:val="0"/>
                <w:sz w:val="22"/>
                <w:szCs w:val="22"/>
                <w:lang w:eastAsia="en-US"/>
              </w:rPr>
            </w:pPr>
          </w:p>
        </w:tc>
        <w:tc>
          <w:tcPr>
            <w:tcW w:w="3289" w:type="dxa"/>
            <w:gridSpan w:val="2"/>
            <w:tcBorders>
              <w:top w:val="single" w:sz="4" w:space="0" w:color="000000"/>
              <w:left w:val="single" w:sz="4" w:space="0" w:color="000000"/>
              <w:bottom w:val="single" w:sz="4" w:space="0" w:color="000000"/>
              <w:right w:val="nil"/>
            </w:tcBorders>
            <w:shd w:val="clear" w:color="auto" w:fill="FFFF00"/>
            <w:vAlign w:val="center"/>
            <w:hideMark/>
          </w:tcPr>
          <w:p w:rsidR="00A20A5F" w:rsidRPr="00BE7E7E" w:rsidRDefault="00A20A5F" w:rsidP="00AE686F">
            <w:pPr>
              <w:widowControl/>
              <w:suppressAutoHyphens w:val="0"/>
              <w:snapToGrid w:val="0"/>
              <w:spacing w:line="254" w:lineRule="auto"/>
              <w:rPr>
                <w:b/>
                <w:bCs/>
                <w:kern w:val="0"/>
                <w:sz w:val="22"/>
                <w:szCs w:val="22"/>
                <w:lang w:eastAsia="en-US"/>
              </w:rPr>
            </w:pPr>
            <w:r w:rsidRPr="00BE7E7E">
              <w:rPr>
                <w:b/>
                <w:bCs/>
                <w:kern w:val="0"/>
                <w:sz w:val="22"/>
                <w:szCs w:val="22"/>
                <w:lang w:eastAsia="en-US"/>
              </w:rPr>
              <w:t xml:space="preserve">Wykaz literatury podstawowej </w:t>
            </w:r>
            <w:r w:rsidRPr="00BE7E7E">
              <w:rPr>
                <w:b/>
                <w:bCs/>
                <w:kern w:val="0"/>
                <w:sz w:val="22"/>
                <w:szCs w:val="22"/>
                <w:lang w:eastAsia="en-US"/>
              </w:rPr>
              <w:br/>
              <w:t>i uzupełniającej, obowiązującej do zaliczenia danego przedmiotu</w:t>
            </w:r>
          </w:p>
        </w:tc>
        <w:tc>
          <w:tcPr>
            <w:tcW w:w="7484" w:type="dxa"/>
            <w:tcBorders>
              <w:top w:val="single" w:sz="4" w:space="0" w:color="000000"/>
              <w:left w:val="single" w:sz="4" w:space="0" w:color="000000"/>
              <w:bottom w:val="single" w:sz="4" w:space="0" w:color="000000"/>
              <w:right w:val="single" w:sz="4" w:space="0" w:color="000000"/>
            </w:tcBorders>
            <w:vAlign w:val="center"/>
          </w:tcPr>
          <w:p w:rsidR="00A20A5F" w:rsidRPr="00BE7E7E" w:rsidRDefault="00A20A5F" w:rsidP="00AE686F">
            <w:pPr>
              <w:widowControl/>
              <w:tabs>
                <w:tab w:val="left" w:pos="1575"/>
              </w:tabs>
              <w:suppressAutoHyphens w:val="0"/>
              <w:snapToGrid w:val="0"/>
              <w:spacing w:line="276" w:lineRule="auto"/>
              <w:rPr>
                <w:b/>
                <w:sz w:val="22"/>
                <w:szCs w:val="22"/>
              </w:rPr>
            </w:pPr>
          </w:p>
          <w:p w:rsidR="00A20A5F" w:rsidRPr="00BE7E7E" w:rsidRDefault="00A20A5F" w:rsidP="00AE686F">
            <w:pPr>
              <w:widowControl/>
              <w:tabs>
                <w:tab w:val="left" w:pos="1575"/>
              </w:tabs>
              <w:suppressAutoHyphens w:val="0"/>
              <w:snapToGrid w:val="0"/>
              <w:spacing w:line="276" w:lineRule="auto"/>
              <w:rPr>
                <w:b/>
                <w:kern w:val="0"/>
                <w:sz w:val="22"/>
                <w:szCs w:val="22"/>
              </w:rPr>
            </w:pPr>
            <w:r w:rsidRPr="00BE7E7E">
              <w:rPr>
                <w:b/>
                <w:sz w:val="22"/>
                <w:szCs w:val="22"/>
              </w:rPr>
              <w:t>Piśmiennictwo</w:t>
            </w:r>
            <w:r w:rsidRPr="00BE7E7E">
              <w:rPr>
                <w:b/>
                <w:kern w:val="0"/>
                <w:sz w:val="22"/>
                <w:szCs w:val="22"/>
              </w:rPr>
              <w:t xml:space="preserve"> podstawowe:</w:t>
            </w:r>
          </w:p>
          <w:p w:rsidR="00A20A5F" w:rsidRPr="00BE7E7E" w:rsidRDefault="00A20A5F" w:rsidP="001C1FE6">
            <w:pPr>
              <w:widowControl/>
              <w:numPr>
                <w:ilvl w:val="0"/>
                <w:numId w:val="126"/>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Rajtar-Cynke G. (red.), Farmakologia, Czelej, Lublin, 2002.</w:t>
            </w:r>
          </w:p>
          <w:p w:rsidR="00A20A5F" w:rsidRPr="00BE7E7E" w:rsidRDefault="00A20A5F" w:rsidP="001C1FE6">
            <w:pPr>
              <w:widowControl/>
              <w:numPr>
                <w:ilvl w:val="0"/>
                <w:numId w:val="126"/>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Dominiak I et al., Ordynowanie leków i przepisywanie recept. Przewodnik dla pielęgniarek i położnych, Edumetriq 2016.</w:t>
            </w:r>
          </w:p>
          <w:p w:rsidR="00A20A5F" w:rsidRPr="00BE7E7E" w:rsidRDefault="00A20A5F" w:rsidP="00AE686F">
            <w:pPr>
              <w:widowControl/>
              <w:tabs>
                <w:tab w:val="left" w:pos="1575"/>
              </w:tabs>
              <w:suppressAutoHyphens w:val="0"/>
              <w:snapToGrid w:val="0"/>
              <w:spacing w:line="276" w:lineRule="auto"/>
              <w:rPr>
                <w:b/>
                <w:sz w:val="22"/>
                <w:szCs w:val="22"/>
              </w:rPr>
            </w:pPr>
          </w:p>
          <w:p w:rsidR="00A20A5F" w:rsidRPr="00BE7E7E" w:rsidRDefault="00A20A5F" w:rsidP="00AE686F">
            <w:pPr>
              <w:widowControl/>
              <w:tabs>
                <w:tab w:val="left" w:pos="1575"/>
              </w:tabs>
              <w:suppressAutoHyphens w:val="0"/>
              <w:snapToGrid w:val="0"/>
              <w:spacing w:line="276" w:lineRule="auto"/>
              <w:rPr>
                <w:b/>
                <w:kern w:val="0"/>
                <w:sz w:val="22"/>
                <w:szCs w:val="22"/>
              </w:rPr>
            </w:pPr>
            <w:r w:rsidRPr="00BE7E7E">
              <w:rPr>
                <w:b/>
                <w:sz w:val="22"/>
                <w:szCs w:val="22"/>
              </w:rPr>
              <w:t xml:space="preserve">Piśmiennictwo </w:t>
            </w:r>
            <w:r w:rsidRPr="00BE7E7E">
              <w:rPr>
                <w:b/>
                <w:color w:val="000000"/>
                <w:kern w:val="0"/>
                <w:sz w:val="22"/>
                <w:szCs w:val="22"/>
                <w:lang w:eastAsia="en-US"/>
              </w:rPr>
              <w:t>uzupełniające:</w:t>
            </w:r>
          </w:p>
          <w:p w:rsidR="00A20A5F" w:rsidRPr="00BE7E7E" w:rsidRDefault="00A20A5F" w:rsidP="001C1FE6">
            <w:pPr>
              <w:widowControl/>
              <w:numPr>
                <w:ilvl w:val="0"/>
                <w:numId w:val="127"/>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Korbut R (red.).: Farmakologia, Wydawnictwo Lekarskie PZWL, Warszawa, 2012.</w:t>
            </w:r>
          </w:p>
          <w:p w:rsidR="00A20A5F" w:rsidRPr="00BE7E7E" w:rsidRDefault="00A20A5F" w:rsidP="001C1FE6">
            <w:pPr>
              <w:widowControl/>
              <w:numPr>
                <w:ilvl w:val="0"/>
                <w:numId w:val="127"/>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Rang H.P., Dale J.M., Ritter M.M., Farmakologia kliniczna, Wydawnictwo Czelej, Lublin 2001.</w:t>
            </w:r>
          </w:p>
          <w:p w:rsidR="00A20A5F" w:rsidRPr="00663F4A" w:rsidRDefault="00A20A5F" w:rsidP="001C1FE6">
            <w:pPr>
              <w:widowControl/>
              <w:numPr>
                <w:ilvl w:val="0"/>
                <w:numId w:val="127"/>
              </w:numPr>
              <w:suppressAutoHyphens w:val="0"/>
              <w:spacing w:line="276" w:lineRule="auto"/>
              <w:textAlignment w:val="auto"/>
              <w:rPr>
                <w:color w:val="000000"/>
                <w:kern w:val="0"/>
                <w:sz w:val="22"/>
                <w:szCs w:val="22"/>
                <w:lang w:eastAsia="en-US"/>
              </w:rPr>
            </w:pPr>
            <w:r w:rsidRPr="00BE7E7E">
              <w:rPr>
                <w:color w:val="000000"/>
                <w:kern w:val="0"/>
                <w:sz w:val="22"/>
                <w:szCs w:val="22"/>
                <w:lang w:eastAsia="en-US"/>
              </w:rPr>
              <w:t>Neal M.J., Farmakologia w zarysie, Wydawnictwo Lekarskie PZWL, Warszawa 2005.</w:t>
            </w:r>
          </w:p>
        </w:tc>
      </w:tr>
    </w:tbl>
    <w:p w:rsidR="00A20A5F" w:rsidRPr="00BE7E7E" w:rsidRDefault="00A20A5F" w:rsidP="00A20A5F">
      <w:pPr>
        <w:widowControl/>
        <w:suppressAutoHyphens w:val="0"/>
        <w:rPr>
          <w:b/>
          <w:bCs/>
          <w:kern w:val="0"/>
          <w:sz w:val="22"/>
          <w:szCs w:val="22"/>
        </w:rPr>
      </w:pPr>
    </w:p>
    <w:p w:rsidR="00A20A5F" w:rsidRPr="00BE7E7E" w:rsidRDefault="00A20A5F" w:rsidP="00A20A5F">
      <w:pPr>
        <w:widowControl/>
        <w:suppressAutoHyphens w:val="0"/>
        <w:rPr>
          <w:bCs/>
          <w:kern w:val="0"/>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2"/>
        <w:gridCol w:w="2706"/>
        <w:gridCol w:w="2812"/>
        <w:gridCol w:w="23"/>
        <w:gridCol w:w="17"/>
      </w:tblGrid>
      <w:tr w:rsidR="00A20A5F" w:rsidRPr="00BE7E7E" w:rsidTr="00AE686F">
        <w:trPr>
          <w:trHeight w:val="398"/>
          <w:jc w:val="center"/>
        </w:trPr>
        <w:tc>
          <w:tcPr>
            <w:tcW w:w="10310"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b/>
                <w:kern w:val="0"/>
                <w:sz w:val="22"/>
                <w:szCs w:val="22"/>
                <w:lang w:eastAsia="en-US"/>
              </w:rPr>
            </w:pPr>
            <w:r w:rsidRPr="00BE7E7E">
              <w:rPr>
                <w:rFonts w:eastAsia="Calibri"/>
                <w:b/>
                <w:kern w:val="0"/>
                <w:sz w:val="22"/>
                <w:szCs w:val="22"/>
                <w:lang w:eastAsia="en-US"/>
              </w:rPr>
              <w:t>BILANS PUNKTÓW ECTS (obciążenie pracą studenta)</w:t>
            </w:r>
          </w:p>
        </w:tc>
        <w:tc>
          <w:tcPr>
            <w:tcW w:w="40" w:type="dxa"/>
            <w:gridSpan w:val="2"/>
          </w:tcPr>
          <w:p w:rsidR="00A20A5F" w:rsidRPr="00BE7E7E" w:rsidRDefault="00A20A5F" w:rsidP="00AE686F">
            <w:pPr>
              <w:widowControl/>
              <w:suppressAutoHyphens w:val="0"/>
              <w:spacing w:line="254" w:lineRule="auto"/>
              <w:jc w:val="center"/>
              <w:rPr>
                <w:rFonts w:eastAsia="Calibri"/>
                <w:b/>
                <w:kern w:val="0"/>
                <w:sz w:val="22"/>
                <w:szCs w:val="22"/>
                <w:lang w:eastAsia="en-US"/>
              </w:rPr>
            </w:pPr>
          </w:p>
        </w:tc>
      </w:tr>
      <w:tr w:rsidR="00A20A5F" w:rsidRPr="00BE7E7E" w:rsidTr="00AE686F">
        <w:trPr>
          <w:trHeight w:val="285"/>
          <w:jc w:val="center"/>
        </w:trPr>
        <w:tc>
          <w:tcPr>
            <w:tcW w:w="4792"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kern w:val="0"/>
                <w:sz w:val="22"/>
                <w:szCs w:val="22"/>
                <w:lang w:eastAsia="en-US"/>
              </w:rPr>
            </w:pPr>
            <w:r w:rsidRPr="00BE7E7E">
              <w:rPr>
                <w:rFonts w:eastAsia="Calibri"/>
                <w:kern w:val="0"/>
                <w:sz w:val="22"/>
                <w:szCs w:val="22"/>
                <w:lang w:eastAsia="en-US"/>
              </w:rPr>
              <w:t xml:space="preserve">Forma nakładu pracy studenta </w:t>
            </w:r>
          </w:p>
          <w:p w:rsidR="00A20A5F" w:rsidRPr="00BE7E7E" w:rsidRDefault="00A20A5F" w:rsidP="00AE686F">
            <w:pPr>
              <w:widowControl/>
              <w:suppressAutoHyphens w:val="0"/>
              <w:spacing w:line="254" w:lineRule="auto"/>
              <w:jc w:val="center"/>
              <w:rPr>
                <w:rFonts w:eastAsia="Calibri"/>
                <w:kern w:val="0"/>
                <w:sz w:val="22"/>
                <w:szCs w:val="22"/>
                <w:lang w:eastAsia="en-US"/>
              </w:rPr>
            </w:pPr>
            <w:r w:rsidRPr="00BE7E7E">
              <w:rPr>
                <w:rFonts w:eastAsia="Calibri"/>
                <w:kern w:val="0"/>
                <w:sz w:val="22"/>
                <w:szCs w:val="22"/>
                <w:lang w:eastAsia="en-US"/>
              </w:rPr>
              <w:t>(udział w zajęciach, aktywność, przygotowanie sprawozdania, itp.)</w:t>
            </w:r>
          </w:p>
        </w:tc>
        <w:tc>
          <w:tcPr>
            <w:tcW w:w="5518"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kern w:val="0"/>
                <w:sz w:val="22"/>
                <w:szCs w:val="22"/>
                <w:lang w:eastAsia="en-US"/>
              </w:rPr>
            </w:pPr>
            <w:r w:rsidRPr="00BE7E7E">
              <w:rPr>
                <w:rFonts w:eastAsia="Calibri"/>
                <w:kern w:val="0"/>
                <w:sz w:val="22"/>
                <w:szCs w:val="22"/>
                <w:lang w:eastAsia="en-US"/>
              </w:rPr>
              <w:t>Obciążenie studenta [h]</w:t>
            </w:r>
          </w:p>
        </w:tc>
        <w:tc>
          <w:tcPr>
            <w:tcW w:w="40" w:type="dxa"/>
            <w:gridSpan w:val="2"/>
          </w:tcPr>
          <w:p w:rsidR="00A20A5F" w:rsidRPr="00BE7E7E" w:rsidRDefault="00A20A5F" w:rsidP="00AE686F">
            <w:pPr>
              <w:widowControl/>
              <w:suppressAutoHyphens w:val="0"/>
              <w:spacing w:line="254" w:lineRule="auto"/>
              <w:jc w:val="center"/>
              <w:rPr>
                <w:rFonts w:eastAsia="Calibri"/>
                <w:kern w:val="0"/>
                <w:sz w:val="22"/>
                <w:szCs w:val="22"/>
                <w:lang w:eastAsia="en-US"/>
              </w:rPr>
            </w:pPr>
          </w:p>
        </w:tc>
      </w:tr>
      <w:tr w:rsidR="00A20A5F" w:rsidRPr="00BE7E7E" w:rsidTr="00AE686F">
        <w:trPr>
          <w:trHeight w:val="285"/>
          <w:jc w:val="center"/>
        </w:trPr>
        <w:tc>
          <w:tcPr>
            <w:tcW w:w="4792" w:type="dxa"/>
            <w:vMerge/>
            <w:tcBorders>
              <w:top w:val="single" w:sz="6" w:space="0" w:color="000000"/>
              <w:left w:val="single" w:sz="12" w:space="0" w:color="000000"/>
              <w:bottom w:val="single" w:sz="6" w:space="0" w:color="000000"/>
              <w:right w:val="single" w:sz="6" w:space="0" w:color="000000"/>
            </w:tcBorders>
            <w:vAlign w:val="center"/>
            <w:hideMark/>
          </w:tcPr>
          <w:p w:rsidR="00A20A5F" w:rsidRPr="00BE7E7E" w:rsidRDefault="00A20A5F" w:rsidP="00AE686F">
            <w:pPr>
              <w:suppressAutoHyphens w:val="0"/>
              <w:rPr>
                <w:rFonts w:eastAsia="Calibri"/>
                <w:kern w:val="0"/>
                <w:sz w:val="22"/>
                <w:szCs w:val="22"/>
                <w:lang w:eastAsia="en-US"/>
              </w:rPr>
            </w:pPr>
          </w:p>
        </w:tc>
        <w:tc>
          <w:tcPr>
            <w:tcW w:w="5518"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kern w:val="0"/>
                <w:sz w:val="22"/>
                <w:szCs w:val="22"/>
                <w:lang w:eastAsia="en-US"/>
              </w:rPr>
            </w:pPr>
            <w:r w:rsidRPr="00BE7E7E">
              <w:rPr>
                <w:rFonts w:eastAsia="Calibri"/>
                <w:kern w:val="0"/>
                <w:sz w:val="22"/>
                <w:szCs w:val="22"/>
                <w:lang w:eastAsia="en-US"/>
              </w:rPr>
              <w:t>Studia stacjonarne</w:t>
            </w:r>
          </w:p>
        </w:tc>
        <w:tc>
          <w:tcPr>
            <w:tcW w:w="40" w:type="dxa"/>
            <w:gridSpan w:val="2"/>
          </w:tcPr>
          <w:p w:rsidR="00A20A5F" w:rsidRPr="00BE7E7E" w:rsidRDefault="00A20A5F" w:rsidP="00AE686F">
            <w:pPr>
              <w:widowControl/>
              <w:suppressAutoHyphens w:val="0"/>
              <w:spacing w:line="254" w:lineRule="auto"/>
              <w:jc w:val="center"/>
              <w:rPr>
                <w:rFonts w:eastAsia="Calibri"/>
                <w:kern w:val="0"/>
                <w:sz w:val="22"/>
                <w:szCs w:val="22"/>
                <w:lang w:eastAsia="en-US"/>
              </w:rPr>
            </w:pPr>
          </w:p>
        </w:tc>
      </w:tr>
      <w:tr w:rsidR="00A20A5F" w:rsidRPr="00BE7E7E" w:rsidTr="00AE686F">
        <w:trPr>
          <w:trHeight w:val="333"/>
          <w:jc w:val="center"/>
        </w:trPr>
        <w:tc>
          <w:tcPr>
            <w:tcW w:w="479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rPr>
                <w:bCs/>
                <w:kern w:val="0"/>
                <w:sz w:val="22"/>
                <w:szCs w:val="22"/>
                <w:lang w:eastAsia="en-US"/>
              </w:rPr>
            </w:pPr>
            <w:r w:rsidRPr="00BE7E7E">
              <w:rPr>
                <w:bCs/>
                <w:kern w:val="0"/>
                <w:sz w:val="22"/>
                <w:szCs w:val="22"/>
                <w:lang w:eastAsia="en-US"/>
              </w:rPr>
              <w:t>Udział w wykładach</w:t>
            </w:r>
          </w:p>
        </w:tc>
        <w:tc>
          <w:tcPr>
            <w:tcW w:w="55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bCs/>
                <w:kern w:val="0"/>
                <w:sz w:val="22"/>
                <w:szCs w:val="22"/>
                <w:lang w:eastAsia="en-US"/>
              </w:rPr>
            </w:pPr>
            <w:r w:rsidRPr="00BE7E7E">
              <w:rPr>
                <w:bCs/>
                <w:kern w:val="0"/>
                <w:sz w:val="22"/>
                <w:szCs w:val="22"/>
                <w:lang w:eastAsia="en-US"/>
              </w:rPr>
              <w:t>15</w:t>
            </w:r>
          </w:p>
        </w:tc>
        <w:tc>
          <w:tcPr>
            <w:tcW w:w="40" w:type="dxa"/>
            <w:gridSpan w:val="2"/>
          </w:tcPr>
          <w:p w:rsidR="00A20A5F" w:rsidRPr="00BE7E7E" w:rsidRDefault="00A20A5F" w:rsidP="00AE686F">
            <w:pPr>
              <w:widowControl/>
              <w:suppressAutoHyphens w:val="0"/>
              <w:spacing w:line="254" w:lineRule="auto"/>
              <w:jc w:val="center"/>
              <w:rPr>
                <w:bCs/>
                <w:kern w:val="0"/>
                <w:sz w:val="22"/>
                <w:szCs w:val="22"/>
                <w:lang w:eastAsia="en-US"/>
              </w:rPr>
            </w:pPr>
          </w:p>
        </w:tc>
      </w:tr>
      <w:tr w:rsidR="00A20A5F" w:rsidRPr="00BE7E7E" w:rsidTr="00AE686F">
        <w:trPr>
          <w:trHeight w:val="333"/>
          <w:jc w:val="center"/>
        </w:trPr>
        <w:tc>
          <w:tcPr>
            <w:tcW w:w="479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rPr>
                <w:bCs/>
                <w:kern w:val="0"/>
                <w:sz w:val="22"/>
                <w:szCs w:val="22"/>
                <w:lang w:eastAsia="en-US"/>
              </w:rPr>
            </w:pPr>
            <w:r w:rsidRPr="00BE7E7E">
              <w:rPr>
                <w:bCs/>
                <w:kern w:val="0"/>
                <w:sz w:val="22"/>
                <w:szCs w:val="22"/>
                <w:lang w:eastAsia="en-US"/>
              </w:rPr>
              <w:t>Przygotowanie do zaliczenia</w:t>
            </w:r>
          </w:p>
        </w:tc>
        <w:tc>
          <w:tcPr>
            <w:tcW w:w="55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bCs/>
                <w:kern w:val="0"/>
                <w:sz w:val="22"/>
                <w:szCs w:val="22"/>
                <w:lang w:eastAsia="en-US"/>
              </w:rPr>
            </w:pPr>
            <w:r w:rsidRPr="00BE7E7E">
              <w:rPr>
                <w:bCs/>
                <w:kern w:val="0"/>
                <w:sz w:val="22"/>
                <w:szCs w:val="22"/>
                <w:lang w:eastAsia="en-US"/>
              </w:rPr>
              <w:t>10</w:t>
            </w:r>
          </w:p>
        </w:tc>
        <w:tc>
          <w:tcPr>
            <w:tcW w:w="40" w:type="dxa"/>
            <w:gridSpan w:val="2"/>
          </w:tcPr>
          <w:p w:rsidR="00A20A5F" w:rsidRPr="00BE7E7E" w:rsidRDefault="00A20A5F" w:rsidP="00AE686F">
            <w:pPr>
              <w:widowControl/>
              <w:suppressAutoHyphens w:val="0"/>
              <w:spacing w:line="254" w:lineRule="auto"/>
              <w:jc w:val="center"/>
              <w:rPr>
                <w:bCs/>
                <w:kern w:val="0"/>
                <w:sz w:val="22"/>
                <w:szCs w:val="22"/>
                <w:lang w:eastAsia="en-US"/>
              </w:rPr>
            </w:pPr>
          </w:p>
        </w:tc>
      </w:tr>
      <w:tr w:rsidR="00A20A5F" w:rsidRPr="00BE7E7E" w:rsidTr="00AE686F">
        <w:trPr>
          <w:trHeight w:val="410"/>
          <w:jc w:val="center"/>
        </w:trPr>
        <w:tc>
          <w:tcPr>
            <w:tcW w:w="4792"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right"/>
              <w:rPr>
                <w:rFonts w:eastAsia="Calibri"/>
                <w:kern w:val="0"/>
                <w:sz w:val="22"/>
                <w:szCs w:val="22"/>
                <w:lang w:eastAsia="en-US"/>
              </w:rPr>
            </w:pPr>
            <w:r w:rsidRPr="00BE7E7E">
              <w:rPr>
                <w:rFonts w:eastAsia="Calibri"/>
                <w:kern w:val="0"/>
                <w:sz w:val="22"/>
                <w:szCs w:val="22"/>
                <w:lang w:eastAsia="en-US"/>
              </w:rPr>
              <w:t>Sumaryczne obciążenie pracą studenta</w:t>
            </w:r>
          </w:p>
        </w:tc>
        <w:tc>
          <w:tcPr>
            <w:tcW w:w="5518"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kern w:val="0"/>
                <w:sz w:val="22"/>
                <w:szCs w:val="22"/>
                <w:lang w:eastAsia="en-US"/>
              </w:rPr>
            </w:pPr>
            <w:r w:rsidRPr="00BE7E7E">
              <w:rPr>
                <w:rFonts w:eastAsia="Calibri"/>
                <w:kern w:val="0"/>
                <w:sz w:val="22"/>
                <w:szCs w:val="22"/>
                <w:lang w:eastAsia="en-US"/>
              </w:rPr>
              <w:t>25</w:t>
            </w:r>
          </w:p>
        </w:tc>
        <w:tc>
          <w:tcPr>
            <w:tcW w:w="40" w:type="dxa"/>
            <w:gridSpan w:val="2"/>
          </w:tcPr>
          <w:p w:rsidR="00A20A5F" w:rsidRPr="00BE7E7E" w:rsidRDefault="00A20A5F" w:rsidP="00AE686F">
            <w:pPr>
              <w:widowControl/>
              <w:suppressAutoHyphens w:val="0"/>
              <w:spacing w:line="254" w:lineRule="auto"/>
              <w:jc w:val="center"/>
              <w:rPr>
                <w:rFonts w:eastAsia="Calibri"/>
                <w:kern w:val="0"/>
                <w:sz w:val="22"/>
                <w:szCs w:val="22"/>
                <w:lang w:eastAsia="en-US"/>
              </w:rPr>
            </w:pPr>
          </w:p>
        </w:tc>
      </w:tr>
      <w:tr w:rsidR="00A20A5F" w:rsidRPr="00BE7E7E" w:rsidTr="00AE686F">
        <w:trPr>
          <w:gridAfter w:val="1"/>
          <w:wAfter w:w="17" w:type="dxa"/>
          <w:trHeight w:val="285"/>
          <w:jc w:val="center"/>
        </w:trPr>
        <w:tc>
          <w:tcPr>
            <w:tcW w:w="4792"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right"/>
              <w:rPr>
                <w:rFonts w:eastAsia="Calibri"/>
                <w:kern w:val="0"/>
                <w:sz w:val="22"/>
                <w:szCs w:val="22"/>
                <w:lang w:eastAsia="en-US"/>
              </w:rPr>
            </w:pPr>
            <w:r w:rsidRPr="00BE7E7E">
              <w:rPr>
                <w:rFonts w:eastAsia="Calibri"/>
                <w:kern w:val="0"/>
                <w:sz w:val="22"/>
                <w:szCs w:val="22"/>
                <w:lang w:eastAsia="en-US"/>
              </w:rPr>
              <w:t>Punkty ECTS za moduł/przedmiot</w:t>
            </w:r>
          </w:p>
        </w:tc>
        <w:tc>
          <w:tcPr>
            <w:tcW w:w="270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kern w:val="0"/>
                <w:sz w:val="22"/>
                <w:szCs w:val="22"/>
                <w:lang w:eastAsia="en-US"/>
              </w:rPr>
            </w:pPr>
            <w:r w:rsidRPr="00BE7E7E">
              <w:rPr>
                <w:rFonts w:eastAsia="Calibri"/>
                <w:kern w:val="0"/>
                <w:sz w:val="22"/>
                <w:szCs w:val="22"/>
                <w:lang w:eastAsia="en-US"/>
              </w:rPr>
              <w:t>z bezpośrednim udziałem nauczyciela akademickiego</w:t>
            </w:r>
          </w:p>
        </w:tc>
        <w:tc>
          <w:tcPr>
            <w:tcW w:w="2835" w:type="dxa"/>
            <w:gridSpan w:val="2"/>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rPr>
                <w:rFonts w:eastAsia="Calibri"/>
                <w:kern w:val="0"/>
                <w:sz w:val="22"/>
                <w:szCs w:val="22"/>
                <w:lang w:eastAsia="en-US"/>
              </w:rPr>
            </w:pPr>
            <w:r w:rsidRPr="00BE7E7E">
              <w:rPr>
                <w:rFonts w:eastAsia="Calibri"/>
                <w:kern w:val="0"/>
                <w:sz w:val="22"/>
                <w:szCs w:val="22"/>
                <w:lang w:eastAsia="en-US"/>
              </w:rPr>
              <w:t>samodzielna praca studenta</w:t>
            </w:r>
          </w:p>
        </w:tc>
      </w:tr>
      <w:tr w:rsidR="00A20A5F" w:rsidRPr="00BE7E7E" w:rsidTr="00AE686F">
        <w:trPr>
          <w:gridAfter w:val="1"/>
          <w:wAfter w:w="17" w:type="dxa"/>
          <w:trHeight w:val="356"/>
          <w:jc w:val="center"/>
        </w:trPr>
        <w:tc>
          <w:tcPr>
            <w:tcW w:w="4792" w:type="dxa"/>
            <w:vMerge/>
            <w:tcBorders>
              <w:top w:val="single" w:sz="12" w:space="0" w:color="000000"/>
              <w:left w:val="single" w:sz="12" w:space="0" w:color="000000"/>
              <w:bottom w:val="single" w:sz="12" w:space="0" w:color="000000"/>
              <w:right w:val="single" w:sz="6" w:space="0" w:color="000000"/>
            </w:tcBorders>
            <w:vAlign w:val="center"/>
            <w:hideMark/>
          </w:tcPr>
          <w:p w:rsidR="00A20A5F" w:rsidRPr="00BE7E7E" w:rsidRDefault="00A20A5F" w:rsidP="00AE686F">
            <w:pPr>
              <w:suppressAutoHyphens w:val="0"/>
              <w:rPr>
                <w:rFonts w:eastAsia="Calibri"/>
                <w:kern w:val="0"/>
                <w:sz w:val="22"/>
                <w:szCs w:val="22"/>
                <w:lang w:eastAsia="en-US"/>
              </w:rPr>
            </w:pPr>
          </w:p>
        </w:tc>
        <w:tc>
          <w:tcPr>
            <w:tcW w:w="270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b/>
                <w:kern w:val="0"/>
                <w:sz w:val="22"/>
                <w:szCs w:val="22"/>
                <w:lang w:eastAsia="en-US"/>
              </w:rPr>
            </w:pPr>
            <w:r w:rsidRPr="00BE7E7E">
              <w:rPr>
                <w:rFonts w:eastAsia="Calibri"/>
                <w:b/>
                <w:kern w:val="0"/>
                <w:sz w:val="22"/>
                <w:szCs w:val="22"/>
                <w:lang w:eastAsia="en-US"/>
              </w:rPr>
              <w:t>0,6</w:t>
            </w:r>
          </w:p>
        </w:tc>
        <w:tc>
          <w:tcPr>
            <w:tcW w:w="2835"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b/>
                <w:color w:val="8DB3E2" w:themeColor="text2" w:themeTint="66"/>
                <w:kern w:val="0"/>
                <w:sz w:val="22"/>
                <w:szCs w:val="22"/>
                <w:lang w:eastAsia="en-US"/>
              </w:rPr>
            </w:pPr>
            <w:r w:rsidRPr="00BE7E7E">
              <w:rPr>
                <w:rFonts w:eastAsia="Calibri"/>
                <w:b/>
                <w:kern w:val="0"/>
                <w:sz w:val="22"/>
                <w:szCs w:val="22"/>
                <w:lang w:eastAsia="en-US"/>
              </w:rPr>
              <w:t>0,4</w:t>
            </w:r>
          </w:p>
        </w:tc>
      </w:tr>
      <w:tr w:rsidR="00A20A5F" w:rsidRPr="00BE7E7E" w:rsidTr="00AE686F">
        <w:trPr>
          <w:trHeight w:val="398"/>
          <w:jc w:val="center"/>
        </w:trPr>
        <w:tc>
          <w:tcPr>
            <w:tcW w:w="10310"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b/>
                <w:kern w:val="0"/>
                <w:sz w:val="22"/>
                <w:szCs w:val="22"/>
                <w:lang w:eastAsia="en-US"/>
              </w:rPr>
            </w:pPr>
            <w:r w:rsidRPr="00BE7E7E">
              <w:rPr>
                <w:rFonts w:eastAsia="Calibri"/>
                <w:b/>
                <w:kern w:val="0"/>
                <w:sz w:val="22"/>
                <w:szCs w:val="22"/>
                <w:lang w:eastAsia="en-US"/>
              </w:rPr>
              <w:t>BILANS PUNKTÓW ECTS (obciążenie pracą studenta)</w:t>
            </w:r>
          </w:p>
        </w:tc>
        <w:tc>
          <w:tcPr>
            <w:tcW w:w="40" w:type="dxa"/>
            <w:gridSpan w:val="2"/>
          </w:tcPr>
          <w:p w:rsidR="00A20A5F" w:rsidRPr="00BE7E7E" w:rsidRDefault="00A20A5F" w:rsidP="00AE686F">
            <w:pPr>
              <w:widowControl/>
              <w:suppressAutoHyphens w:val="0"/>
              <w:spacing w:line="254" w:lineRule="auto"/>
              <w:jc w:val="center"/>
              <w:rPr>
                <w:rFonts w:eastAsia="Calibri"/>
                <w:b/>
                <w:kern w:val="0"/>
                <w:sz w:val="22"/>
                <w:szCs w:val="22"/>
                <w:lang w:eastAsia="en-US"/>
              </w:rPr>
            </w:pPr>
          </w:p>
        </w:tc>
      </w:tr>
      <w:tr w:rsidR="00A20A5F" w:rsidRPr="00BE7E7E" w:rsidTr="00AE686F">
        <w:trPr>
          <w:trHeight w:val="285"/>
          <w:jc w:val="center"/>
        </w:trPr>
        <w:tc>
          <w:tcPr>
            <w:tcW w:w="4792"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kern w:val="0"/>
                <w:sz w:val="22"/>
                <w:szCs w:val="22"/>
                <w:lang w:eastAsia="en-US"/>
              </w:rPr>
            </w:pPr>
            <w:r w:rsidRPr="00BE7E7E">
              <w:rPr>
                <w:rFonts w:eastAsia="Calibri"/>
                <w:kern w:val="0"/>
                <w:sz w:val="22"/>
                <w:szCs w:val="22"/>
                <w:lang w:eastAsia="en-US"/>
              </w:rPr>
              <w:t xml:space="preserve">Forma nakładu pracy studenta </w:t>
            </w:r>
          </w:p>
          <w:p w:rsidR="00A20A5F" w:rsidRPr="00BE7E7E" w:rsidRDefault="00A20A5F" w:rsidP="00AE686F">
            <w:pPr>
              <w:widowControl/>
              <w:suppressAutoHyphens w:val="0"/>
              <w:spacing w:line="254" w:lineRule="auto"/>
              <w:jc w:val="center"/>
              <w:rPr>
                <w:rFonts w:eastAsia="Calibri"/>
                <w:kern w:val="0"/>
                <w:sz w:val="22"/>
                <w:szCs w:val="22"/>
                <w:lang w:eastAsia="en-US"/>
              </w:rPr>
            </w:pPr>
            <w:r w:rsidRPr="00BE7E7E">
              <w:rPr>
                <w:rFonts w:eastAsia="Calibri"/>
                <w:kern w:val="0"/>
                <w:sz w:val="22"/>
                <w:szCs w:val="22"/>
                <w:lang w:eastAsia="en-US"/>
              </w:rPr>
              <w:t>(udział w zajęciach, aktywność, przygotowanie sprawozdania, itp.)</w:t>
            </w:r>
          </w:p>
        </w:tc>
        <w:tc>
          <w:tcPr>
            <w:tcW w:w="5518"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kern w:val="0"/>
                <w:sz w:val="22"/>
                <w:szCs w:val="22"/>
                <w:lang w:eastAsia="en-US"/>
              </w:rPr>
            </w:pPr>
            <w:r w:rsidRPr="00BE7E7E">
              <w:rPr>
                <w:rFonts w:eastAsia="Calibri"/>
                <w:kern w:val="0"/>
                <w:sz w:val="22"/>
                <w:szCs w:val="22"/>
                <w:lang w:eastAsia="en-US"/>
              </w:rPr>
              <w:t>Obciążenie studenta [h]</w:t>
            </w:r>
          </w:p>
        </w:tc>
        <w:tc>
          <w:tcPr>
            <w:tcW w:w="40" w:type="dxa"/>
            <w:gridSpan w:val="2"/>
          </w:tcPr>
          <w:p w:rsidR="00A20A5F" w:rsidRPr="00BE7E7E" w:rsidRDefault="00A20A5F" w:rsidP="00AE686F">
            <w:pPr>
              <w:widowControl/>
              <w:suppressAutoHyphens w:val="0"/>
              <w:spacing w:line="254" w:lineRule="auto"/>
              <w:jc w:val="center"/>
              <w:rPr>
                <w:rFonts w:eastAsia="Calibri"/>
                <w:kern w:val="0"/>
                <w:sz w:val="22"/>
                <w:szCs w:val="22"/>
                <w:lang w:eastAsia="en-US"/>
              </w:rPr>
            </w:pPr>
          </w:p>
        </w:tc>
      </w:tr>
      <w:tr w:rsidR="00A20A5F" w:rsidRPr="00BE7E7E" w:rsidTr="00AE686F">
        <w:trPr>
          <w:trHeight w:val="285"/>
          <w:jc w:val="center"/>
        </w:trPr>
        <w:tc>
          <w:tcPr>
            <w:tcW w:w="4792" w:type="dxa"/>
            <w:vMerge/>
            <w:tcBorders>
              <w:top w:val="single" w:sz="6" w:space="0" w:color="000000"/>
              <w:left w:val="single" w:sz="12" w:space="0" w:color="000000"/>
              <w:bottom w:val="single" w:sz="6" w:space="0" w:color="000000"/>
              <w:right w:val="single" w:sz="6" w:space="0" w:color="000000"/>
            </w:tcBorders>
            <w:vAlign w:val="center"/>
            <w:hideMark/>
          </w:tcPr>
          <w:p w:rsidR="00A20A5F" w:rsidRPr="00BE7E7E" w:rsidRDefault="00A20A5F" w:rsidP="00AE686F">
            <w:pPr>
              <w:suppressAutoHyphens w:val="0"/>
              <w:rPr>
                <w:rFonts w:eastAsia="Calibri"/>
                <w:kern w:val="0"/>
                <w:sz w:val="22"/>
                <w:szCs w:val="22"/>
                <w:lang w:eastAsia="en-US"/>
              </w:rPr>
            </w:pPr>
          </w:p>
        </w:tc>
        <w:tc>
          <w:tcPr>
            <w:tcW w:w="5518"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kern w:val="0"/>
                <w:sz w:val="22"/>
                <w:szCs w:val="22"/>
                <w:lang w:eastAsia="en-US"/>
              </w:rPr>
            </w:pPr>
            <w:r w:rsidRPr="00BE7E7E">
              <w:rPr>
                <w:rFonts w:eastAsia="Calibri"/>
                <w:kern w:val="0"/>
                <w:sz w:val="22"/>
                <w:szCs w:val="22"/>
                <w:lang w:eastAsia="en-US"/>
              </w:rPr>
              <w:t>Studia stacjonarne</w:t>
            </w:r>
          </w:p>
        </w:tc>
        <w:tc>
          <w:tcPr>
            <w:tcW w:w="40" w:type="dxa"/>
            <w:gridSpan w:val="2"/>
          </w:tcPr>
          <w:p w:rsidR="00A20A5F" w:rsidRPr="00BE7E7E" w:rsidRDefault="00A20A5F" w:rsidP="00AE686F">
            <w:pPr>
              <w:widowControl/>
              <w:suppressAutoHyphens w:val="0"/>
              <w:spacing w:line="254" w:lineRule="auto"/>
              <w:jc w:val="center"/>
              <w:rPr>
                <w:rFonts w:eastAsia="Calibri"/>
                <w:kern w:val="0"/>
                <w:sz w:val="22"/>
                <w:szCs w:val="22"/>
                <w:lang w:eastAsia="en-US"/>
              </w:rPr>
            </w:pPr>
          </w:p>
        </w:tc>
      </w:tr>
      <w:tr w:rsidR="00A20A5F" w:rsidRPr="00BE7E7E" w:rsidTr="00AE686F">
        <w:trPr>
          <w:trHeight w:val="333"/>
          <w:jc w:val="center"/>
        </w:trPr>
        <w:tc>
          <w:tcPr>
            <w:tcW w:w="479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rPr>
                <w:bCs/>
                <w:kern w:val="0"/>
                <w:sz w:val="22"/>
                <w:szCs w:val="22"/>
                <w:lang w:eastAsia="en-US"/>
              </w:rPr>
            </w:pPr>
            <w:r w:rsidRPr="00BE7E7E">
              <w:rPr>
                <w:bCs/>
                <w:kern w:val="0"/>
                <w:sz w:val="22"/>
                <w:szCs w:val="22"/>
                <w:lang w:eastAsia="en-US"/>
              </w:rPr>
              <w:t>Udział w ćwiczeniach</w:t>
            </w:r>
          </w:p>
        </w:tc>
        <w:tc>
          <w:tcPr>
            <w:tcW w:w="55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bCs/>
                <w:kern w:val="0"/>
                <w:sz w:val="22"/>
                <w:szCs w:val="22"/>
                <w:lang w:eastAsia="en-US"/>
              </w:rPr>
            </w:pPr>
            <w:r w:rsidRPr="00BE7E7E">
              <w:rPr>
                <w:bCs/>
                <w:kern w:val="0"/>
                <w:sz w:val="22"/>
                <w:szCs w:val="22"/>
                <w:lang w:eastAsia="en-US"/>
              </w:rPr>
              <w:t>15</w:t>
            </w:r>
          </w:p>
        </w:tc>
        <w:tc>
          <w:tcPr>
            <w:tcW w:w="40" w:type="dxa"/>
            <w:gridSpan w:val="2"/>
          </w:tcPr>
          <w:p w:rsidR="00A20A5F" w:rsidRPr="00BE7E7E" w:rsidRDefault="00A20A5F" w:rsidP="00AE686F">
            <w:pPr>
              <w:widowControl/>
              <w:suppressAutoHyphens w:val="0"/>
              <w:spacing w:line="254" w:lineRule="auto"/>
              <w:jc w:val="center"/>
              <w:rPr>
                <w:bCs/>
                <w:kern w:val="0"/>
                <w:sz w:val="22"/>
                <w:szCs w:val="22"/>
                <w:lang w:eastAsia="en-US"/>
              </w:rPr>
            </w:pPr>
          </w:p>
        </w:tc>
      </w:tr>
      <w:tr w:rsidR="00A20A5F" w:rsidRPr="00BE7E7E" w:rsidTr="00AE686F">
        <w:trPr>
          <w:trHeight w:val="333"/>
          <w:jc w:val="center"/>
        </w:trPr>
        <w:tc>
          <w:tcPr>
            <w:tcW w:w="479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rPr>
                <w:bCs/>
                <w:kern w:val="0"/>
                <w:sz w:val="22"/>
                <w:szCs w:val="22"/>
                <w:lang w:eastAsia="en-US"/>
              </w:rPr>
            </w:pPr>
            <w:r w:rsidRPr="00BE7E7E">
              <w:rPr>
                <w:bCs/>
                <w:kern w:val="0"/>
                <w:sz w:val="22"/>
                <w:szCs w:val="22"/>
                <w:lang w:eastAsia="en-US"/>
              </w:rPr>
              <w:t>Opracowanie zadania i przygotowanie do zaliczenia końcowego</w:t>
            </w:r>
          </w:p>
        </w:tc>
        <w:tc>
          <w:tcPr>
            <w:tcW w:w="55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bCs/>
                <w:kern w:val="0"/>
                <w:sz w:val="22"/>
                <w:szCs w:val="22"/>
                <w:lang w:eastAsia="en-US"/>
              </w:rPr>
            </w:pPr>
            <w:r w:rsidRPr="00BE7E7E">
              <w:rPr>
                <w:bCs/>
                <w:kern w:val="0"/>
                <w:sz w:val="22"/>
                <w:szCs w:val="22"/>
                <w:lang w:eastAsia="en-US"/>
              </w:rPr>
              <w:t>35</w:t>
            </w:r>
          </w:p>
        </w:tc>
        <w:tc>
          <w:tcPr>
            <w:tcW w:w="40" w:type="dxa"/>
            <w:gridSpan w:val="2"/>
          </w:tcPr>
          <w:p w:rsidR="00A20A5F" w:rsidRPr="00BE7E7E" w:rsidRDefault="00A20A5F" w:rsidP="00AE686F">
            <w:pPr>
              <w:widowControl/>
              <w:suppressAutoHyphens w:val="0"/>
              <w:spacing w:line="254" w:lineRule="auto"/>
              <w:jc w:val="center"/>
              <w:rPr>
                <w:bCs/>
                <w:kern w:val="0"/>
                <w:sz w:val="22"/>
                <w:szCs w:val="22"/>
                <w:lang w:eastAsia="en-US"/>
              </w:rPr>
            </w:pPr>
          </w:p>
        </w:tc>
      </w:tr>
      <w:tr w:rsidR="00A20A5F" w:rsidRPr="00BE7E7E" w:rsidTr="00AE686F">
        <w:trPr>
          <w:trHeight w:val="410"/>
          <w:jc w:val="center"/>
        </w:trPr>
        <w:tc>
          <w:tcPr>
            <w:tcW w:w="4792"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right"/>
              <w:rPr>
                <w:rFonts w:eastAsia="Calibri"/>
                <w:kern w:val="0"/>
                <w:sz w:val="22"/>
                <w:szCs w:val="22"/>
                <w:lang w:eastAsia="en-US"/>
              </w:rPr>
            </w:pPr>
            <w:r w:rsidRPr="00BE7E7E">
              <w:rPr>
                <w:rFonts w:eastAsia="Calibri"/>
                <w:kern w:val="0"/>
                <w:sz w:val="22"/>
                <w:szCs w:val="22"/>
                <w:lang w:eastAsia="en-US"/>
              </w:rPr>
              <w:t>Sumaryczne obciążenie pracą studenta</w:t>
            </w:r>
          </w:p>
        </w:tc>
        <w:tc>
          <w:tcPr>
            <w:tcW w:w="5518"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kern w:val="0"/>
                <w:sz w:val="22"/>
                <w:szCs w:val="22"/>
                <w:lang w:eastAsia="en-US"/>
              </w:rPr>
            </w:pPr>
            <w:r w:rsidRPr="00BE7E7E">
              <w:rPr>
                <w:rFonts w:eastAsia="Calibri"/>
                <w:kern w:val="0"/>
                <w:sz w:val="22"/>
                <w:szCs w:val="22"/>
                <w:lang w:eastAsia="en-US"/>
              </w:rPr>
              <w:t>50</w:t>
            </w:r>
          </w:p>
        </w:tc>
        <w:tc>
          <w:tcPr>
            <w:tcW w:w="40" w:type="dxa"/>
            <w:gridSpan w:val="2"/>
          </w:tcPr>
          <w:p w:rsidR="00A20A5F" w:rsidRPr="00BE7E7E" w:rsidRDefault="00A20A5F" w:rsidP="00AE686F">
            <w:pPr>
              <w:widowControl/>
              <w:suppressAutoHyphens w:val="0"/>
              <w:spacing w:line="254" w:lineRule="auto"/>
              <w:jc w:val="center"/>
              <w:rPr>
                <w:rFonts w:eastAsia="Calibri"/>
                <w:kern w:val="0"/>
                <w:sz w:val="22"/>
                <w:szCs w:val="22"/>
                <w:lang w:eastAsia="en-US"/>
              </w:rPr>
            </w:pPr>
          </w:p>
        </w:tc>
      </w:tr>
      <w:tr w:rsidR="00A20A5F" w:rsidRPr="00BE7E7E" w:rsidTr="00AE686F">
        <w:trPr>
          <w:gridAfter w:val="1"/>
          <w:wAfter w:w="17" w:type="dxa"/>
          <w:trHeight w:val="285"/>
          <w:jc w:val="center"/>
        </w:trPr>
        <w:tc>
          <w:tcPr>
            <w:tcW w:w="4792"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right"/>
              <w:rPr>
                <w:rFonts w:eastAsia="Calibri"/>
                <w:kern w:val="0"/>
                <w:sz w:val="22"/>
                <w:szCs w:val="22"/>
                <w:lang w:eastAsia="en-US"/>
              </w:rPr>
            </w:pPr>
            <w:r w:rsidRPr="00BE7E7E">
              <w:rPr>
                <w:rFonts w:eastAsia="Calibri"/>
                <w:kern w:val="0"/>
                <w:sz w:val="22"/>
                <w:szCs w:val="22"/>
                <w:lang w:eastAsia="en-US"/>
              </w:rPr>
              <w:t>Punkty ECTS za moduł/przedmiot</w:t>
            </w:r>
          </w:p>
        </w:tc>
        <w:tc>
          <w:tcPr>
            <w:tcW w:w="270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kern w:val="0"/>
                <w:sz w:val="22"/>
                <w:szCs w:val="22"/>
                <w:lang w:eastAsia="en-US"/>
              </w:rPr>
            </w:pPr>
            <w:r w:rsidRPr="00BE7E7E">
              <w:rPr>
                <w:rFonts w:eastAsia="Calibri"/>
                <w:kern w:val="0"/>
                <w:sz w:val="22"/>
                <w:szCs w:val="22"/>
                <w:lang w:eastAsia="en-US"/>
              </w:rPr>
              <w:t>z bezpośrednim udziałem nauczyciela akademickiego</w:t>
            </w:r>
          </w:p>
        </w:tc>
        <w:tc>
          <w:tcPr>
            <w:tcW w:w="2835" w:type="dxa"/>
            <w:gridSpan w:val="2"/>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rPr>
                <w:rFonts w:eastAsia="Calibri"/>
                <w:kern w:val="0"/>
                <w:sz w:val="22"/>
                <w:szCs w:val="22"/>
                <w:lang w:eastAsia="en-US"/>
              </w:rPr>
            </w:pPr>
            <w:r w:rsidRPr="00BE7E7E">
              <w:rPr>
                <w:rFonts w:eastAsia="Calibri"/>
                <w:kern w:val="0"/>
                <w:sz w:val="22"/>
                <w:szCs w:val="22"/>
                <w:lang w:eastAsia="en-US"/>
              </w:rPr>
              <w:t>samodzielna praca studenta</w:t>
            </w:r>
          </w:p>
        </w:tc>
      </w:tr>
      <w:tr w:rsidR="00A20A5F" w:rsidRPr="00BE7E7E" w:rsidTr="00AE686F">
        <w:trPr>
          <w:gridAfter w:val="1"/>
          <w:wAfter w:w="17" w:type="dxa"/>
          <w:trHeight w:val="356"/>
          <w:jc w:val="center"/>
        </w:trPr>
        <w:tc>
          <w:tcPr>
            <w:tcW w:w="4792" w:type="dxa"/>
            <w:vMerge/>
            <w:tcBorders>
              <w:top w:val="single" w:sz="12" w:space="0" w:color="000000"/>
              <w:left w:val="single" w:sz="12" w:space="0" w:color="000000"/>
              <w:bottom w:val="single" w:sz="12" w:space="0" w:color="000000"/>
              <w:right w:val="single" w:sz="6" w:space="0" w:color="000000"/>
            </w:tcBorders>
            <w:vAlign w:val="center"/>
            <w:hideMark/>
          </w:tcPr>
          <w:p w:rsidR="00A20A5F" w:rsidRPr="00BE7E7E" w:rsidRDefault="00A20A5F" w:rsidP="00AE686F">
            <w:pPr>
              <w:suppressAutoHyphens w:val="0"/>
              <w:rPr>
                <w:rFonts w:eastAsia="Calibri"/>
                <w:kern w:val="0"/>
                <w:sz w:val="22"/>
                <w:szCs w:val="22"/>
                <w:lang w:eastAsia="en-US"/>
              </w:rPr>
            </w:pPr>
          </w:p>
        </w:tc>
        <w:tc>
          <w:tcPr>
            <w:tcW w:w="270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b/>
                <w:kern w:val="0"/>
                <w:sz w:val="22"/>
                <w:szCs w:val="22"/>
                <w:lang w:eastAsia="en-US"/>
              </w:rPr>
            </w:pPr>
            <w:r w:rsidRPr="00BE7E7E">
              <w:rPr>
                <w:rFonts w:eastAsia="Calibri"/>
                <w:b/>
                <w:kern w:val="0"/>
                <w:sz w:val="22"/>
                <w:szCs w:val="22"/>
                <w:lang w:eastAsia="en-US"/>
              </w:rPr>
              <w:t>0,6</w:t>
            </w:r>
          </w:p>
        </w:tc>
        <w:tc>
          <w:tcPr>
            <w:tcW w:w="2835"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A20A5F" w:rsidRPr="00BE7E7E" w:rsidRDefault="00A20A5F" w:rsidP="00AE686F">
            <w:pPr>
              <w:widowControl/>
              <w:suppressAutoHyphens w:val="0"/>
              <w:spacing w:line="254" w:lineRule="auto"/>
              <w:jc w:val="center"/>
              <w:rPr>
                <w:rFonts w:eastAsia="Calibri"/>
                <w:b/>
                <w:kern w:val="0"/>
                <w:sz w:val="22"/>
                <w:szCs w:val="22"/>
                <w:lang w:eastAsia="en-US"/>
              </w:rPr>
            </w:pPr>
            <w:r w:rsidRPr="00BE7E7E">
              <w:rPr>
                <w:rFonts w:eastAsia="Calibri"/>
                <w:b/>
                <w:kern w:val="0"/>
                <w:sz w:val="22"/>
                <w:szCs w:val="22"/>
                <w:lang w:eastAsia="en-US"/>
              </w:rPr>
              <w:t>1,4</w:t>
            </w:r>
          </w:p>
        </w:tc>
      </w:tr>
    </w:tbl>
    <w:p w:rsidR="00A20A5F" w:rsidRDefault="00A20A5F" w:rsidP="00A20A5F">
      <w:pPr>
        <w:widowControl/>
        <w:suppressAutoHyphens w:val="0"/>
        <w:rPr>
          <w:b/>
          <w:bCs/>
          <w:kern w:val="0"/>
          <w:sz w:val="22"/>
          <w:szCs w:val="22"/>
        </w:rPr>
      </w:pPr>
    </w:p>
    <w:p w:rsidR="007C23A6" w:rsidRDefault="007C23A6" w:rsidP="00A20A5F">
      <w:pPr>
        <w:widowControl/>
        <w:suppressAutoHyphens w:val="0"/>
        <w:rPr>
          <w:b/>
          <w:bCs/>
          <w:kern w:val="0"/>
          <w:sz w:val="22"/>
          <w:szCs w:val="22"/>
        </w:rPr>
      </w:pPr>
    </w:p>
    <w:p w:rsidR="007C23A6" w:rsidRDefault="007C23A6" w:rsidP="00A20A5F">
      <w:pPr>
        <w:widowControl/>
        <w:suppressAutoHyphens w:val="0"/>
        <w:rPr>
          <w:b/>
          <w:bCs/>
          <w:kern w:val="0"/>
          <w:sz w:val="22"/>
          <w:szCs w:val="22"/>
        </w:rPr>
      </w:pPr>
    </w:p>
    <w:p w:rsidR="007C23A6" w:rsidRDefault="007C23A6" w:rsidP="00A20A5F">
      <w:pPr>
        <w:widowControl/>
        <w:suppressAutoHyphens w:val="0"/>
        <w:rPr>
          <w:b/>
          <w:bCs/>
          <w:kern w:val="0"/>
          <w:sz w:val="22"/>
          <w:szCs w:val="22"/>
        </w:rPr>
      </w:pPr>
    </w:p>
    <w:p w:rsidR="007C23A6" w:rsidRDefault="007C23A6" w:rsidP="00A20A5F">
      <w:pPr>
        <w:widowControl/>
        <w:suppressAutoHyphens w:val="0"/>
        <w:rPr>
          <w:b/>
          <w:bCs/>
          <w:kern w:val="0"/>
          <w:sz w:val="22"/>
          <w:szCs w:val="22"/>
        </w:rPr>
      </w:pPr>
    </w:p>
    <w:p w:rsidR="007C23A6" w:rsidRDefault="007C23A6" w:rsidP="00A20A5F">
      <w:pPr>
        <w:widowControl/>
        <w:suppressAutoHyphens w:val="0"/>
        <w:rPr>
          <w:b/>
          <w:bCs/>
          <w:kern w:val="0"/>
          <w:sz w:val="22"/>
          <w:szCs w:val="22"/>
        </w:rPr>
      </w:pPr>
    </w:p>
    <w:p w:rsidR="007C23A6" w:rsidRDefault="007C23A6" w:rsidP="00A20A5F">
      <w:pPr>
        <w:widowControl/>
        <w:suppressAutoHyphens w:val="0"/>
        <w:rPr>
          <w:b/>
          <w:bCs/>
          <w:kern w:val="0"/>
          <w:sz w:val="22"/>
          <w:szCs w:val="22"/>
        </w:rPr>
      </w:pPr>
    </w:p>
    <w:p w:rsidR="007C23A6" w:rsidRDefault="007C23A6" w:rsidP="00A20A5F">
      <w:pPr>
        <w:widowControl/>
        <w:suppressAutoHyphens w:val="0"/>
        <w:rPr>
          <w:b/>
          <w:bCs/>
          <w:kern w:val="0"/>
          <w:sz w:val="22"/>
          <w:szCs w:val="22"/>
        </w:rPr>
      </w:pPr>
    </w:p>
    <w:p w:rsidR="007C23A6" w:rsidRDefault="007C23A6" w:rsidP="00A20A5F">
      <w:pPr>
        <w:widowControl/>
        <w:suppressAutoHyphens w:val="0"/>
        <w:rPr>
          <w:b/>
          <w:bCs/>
          <w:kern w:val="0"/>
          <w:sz w:val="22"/>
          <w:szCs w:val="22"/>
        </w:rPr>
      </w:pPr>
    </w:p>
    <w:p w:rsidR="007C23A6" w:rsidRDefault="007C23A6" w:rsidP="00A20A5F">
      <w:pPr>
        <w:widowControl/>
        <w:suppressAutoHyphens w:val="0"/>
        <w:rPr>
          <w:b/>
          <w:bCs/>
          <w:kern w:val="0"/>
          <w:sz w:val="22"/>
          <w:szCs w:val="22"/>
        </w:rPr>
      </w:pPr>
    </w:p>
    <w:p w:rsidR="007C23A6" w:rsidRDefault="007C23A6" w:rsidP="00A20A5F">
      <w:pPr>
        <w:widowControl/>
        <w:suppressAutoHyphens w:val="0"/>
        <w:rPr>
          <w:b/>
          <w:bCs/>
          <w:kern w:val="0"/>
          <w:sz w:val="22"/>
          <w:szCs w:val="22"/>
        </w:rPr>
      </w:pPr>
    </w:p>
    <w:p w:rsidR="007C23A6" w:rsidRPr="00BE7E7E" w:rsidRDefault="007C23A6" w:rsidP="00A20A5F">
      <w:pPr>
        <w:widowControl/>
        <w:suppressAutoHyphens w:val="0"/>
        <w:rPr>
          <w:b/>
          <w:bCs/>
          <w:kern w:val="0"/>
          <w:sz w:val="22"/>
          <w:szCs w:val="22"/>
        </w:rPr>
      </w:pPr>
    </w:p>
    <w:p w:rsidR="00A20A5F" w:rsidRPr="00BE7E7E" w:rsidRDefault="00A20A5F" w:rsidP="00A20A5F">
      <w:pPr>
        <w:widowControl/>
        <w:suppressAutoHyphens w:val="0"/>
        <w:rPr>
          <w:b/>
          <w:bCs/>
          <w:kern w:val="0"/>
          <w:sz w:val="22"/>
          <w:szCs w:val="22"/>
        </w:rPr>
      </w:pPr>
    </w:p>
    <w:tbl>
      <w:tblPr>
        <w:tblW w:w="10485"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135"/>
        <w:gridCol w:w="5843"/>
        <w:gridCol w:w="1559"/>
        <w:gridCol w:w="1948"/>
      </w:tblGrid>
      <w:tr w:rsidR="00A20A5F" w:rsidRPr="00BE7E7E" w:rsidTr="00AE686F">
        <w:trPr>
          <w:trHeight w:val="554"/>
        </w:trPr>
        <w:tc>
          <w:tcPr>
            <w:tcW w:w="10490" w:type="dxa"/>
            <w:gridSpan w:val="4"/>
            <w:tcBorders>
              <w:top w:val="single" w:sz="12" w:space="0" w:color="auto"/>
              <w:left w:val="single" w:sz="12" w:space="0" w:color="auto"/>
              <w:bottom w:val="single" w:sz="6" w:space="0" w:color="auto"/>
              <w:right w:val="single" w:sz="12" w:space="0" w:color="auto"/>
            </w:tcBorders>
            <w:shd w:val="clear" w:color="auto" w:fill="8DB3E2"/>
            <w:vAlign w:val="center"/>
            <w:hideMark/>
          </w:tcPr>
          <w:p w:rsidR="00BE7E7E" w:rsidRDefault="00A20A5F" w:rsidP="00AE686F">
            <w:pPr>
              <w:widowControl/>
              <w:suppressAutoHyphens w:val="0"/>
              <w:spacing w:line="254" w:lineRule="auto"/>
              <w:ind w:firstLine="567"/>
              <w:jc w:val="center"/>
              <w:rPr>
                <w:b/>
                <w:bCs/>
                <w:kern w:val="0"/>
                <w:sz w:val="22"/>
                <w:szCs w:val="22"/>
                <w:lang w:eastAsia="en-US"/>
              </w:rPr>
            </w:pPr>
            <w:r w:rsidRPr="00BE7E7E">
              <w:rPr>
                <w:b/>
                <w:kern w:val="0"/>
                <w:sz w:val="22"/>
                <w:szCs w:val="22"/>
                <w:lang w:eastAsia="en-US"/>
              </w:rPr>
              <w:lastRenderedPageBreak/>
              <w:t xml:space="preserve">Macierz oraz weryfikacja efektów uczenia się dla modułu/przedmiotu </w:t>
            </w:r>
            <w:r w:rsidRPr="00BE7E7E">
              <w:rPr>
                <w:b/>
                <w:bCs/>
                <w:kern w:val="0"/>
                <w:sz w:val="22"/>
                <w:szCs w:val="22"/>
                <w:lang w:eastAsia="en-US"/>
              </w:rPr>
              <w:t xml:space="preserve">FARMAKOLOGIA </w:t>
            </w:r>
          </w:p>
          <w:p w:rsidR="00A20A5F" w:rsidRPr="00BE7E7E" w:rsidRDefault="00A20A5F" w:rsidP="00AE686F">
            <w:pPr>
              <w:widowControl/>
              <w:suppressAutoHyphens w:val="0"/>
              <w:spacing w:line="254" w:lineRule="auto"/>
              <w:ind w:firstLine="567"/>
              <w:jc w:val="center"/>
              <w:rPr>
                <w:b/>
                <w:kern w:val="0"/>
                <w:sz w:val="22"/>
                <w:szCs w:val="22"/>
                <w:lang w:eastAsia="en-US"/>
              </w:rPr>
            </w:pPr>
            <w:r w:rsidRPr="00BE7E7E">
              <w:rPr>
                <w:b/>
                <w:bCs/>
                <w:kern w:val="0"/>
                <w:sz w:val="22"/>
                <w:szCs w:val="22"/>
                <w:lang w:eastAsia="en-US"/>
              </w:rPr>
              <w:t>I ORDYNOWANIE</w:t>
            </w:r>
            <w:r w:rsidRPr="00BE7E7E">
              <w:rPr>
                <w:b/>
                <w:bCs/>
                <w:kern w:val="0"/>
                <w:sz w:val="22"/>
                <w:szCs w:val="22"/>
                <w:u w:val="single"/>
                <w:lang w:eastAsia="en-US"/>
              </w:rPr>
              <w:t xml:space="preserve"> </w:t>
            </w:r>
            <w:r w:rsidRPr="00BE7E7E">
              <w:rPr>
                <w:b/>
                <w:bCs/>
                <w:kern w:val="0"/>
                <w:sz w:val="22"/>
                <w:szCs w:val="22"/>
                <w:lang w:eastAsia="en-US"/>
              </w:rPr>
              <w:t xml:space="preserve">PRODUKTÓW LECZNICZYCH </w:t>
            </w:r>
            <w:r w:rsidRPr="00BE7E7E">
              <w:rPr>
                <w:b/>
                <w:kern w:val="0"/>
                <w:sz w:val="22"/>
                <w:szCs w:val="22"/>
                <w:lang w:eastAsia="en-US"/>
              </w:rPr>
              <w:t>w odniesieniu do form zajęć</w:t>
            </w:r>
          </w:p>
        </w:tc>
      </w:tr>
      <w:tr w:rsidR="00A20A5F" w:rsidRPr="00BE7E7E" w:rsidTr="00AE686F">
        <w:trPr>
          <w:cantSplit/>
          <w:trHeight w:val="842"/>
        </w:trPr>
        <w:tc>
          <w:tcPr>
            <w:tcW w:w="1135" w:type="dxa"/>
            <w:tcBorders>
              <w:top w:val="single" w:sz="6" w:space="0" w:color="auto"/>
              <w:left w:val="single" w:sz="12" w:space="0" w:color="auto"/>
              <w:bottom w:val="single" w:sz="6" w:space="0" w:color="auto"/>
              <w:right w:val="single" w:sz="6" w:space="0" w:color="auto"/>
            </w:tcBorders>
            <w:shd w:val="clear" w:color="auto" w:fill="BFBFBF"/>
            <w:vAlign w:val="center"/>
            <w:hideMark/>
          </w:tcPr>
          <w:p w:rsidR="00A20A5F" w:rsidRPr="00BE7E7E" w:rsidRDefault="00A20A5F" w:rsidP="00AE686F">
            <w:pPr>
              <w:widowControl/>
              <w:suppressAutoHyphens w:val="0"/>
              <w:spacing w:line="254" w:lineRule="auto"/>
              <w:jc w:val="center"/>
              <w:rPr>
                <w:b/>
                <w:kern w:val="0"/>
                <w:sz w:val="22"/>
                <w:szCs w:val="22"/>
                <w:lang w:val="en-US" w:eastAsia="en-US"/>
              </w:rPr>
            </w:pPr>
            <w:r w:rsidRPr="00BE7E7E">
              <w:rPr>
                <w:b/>
                <w:kern w:val="0"/>
                <w:sz w:val="22"/>
                <w:szCs w:val="22"/>
                <w:lang w:val="en-US" w:eastAsia="en-US"/>
              </w:rPr>
              <w:t>Numer efektu uczenia się</w:t>
            </w:r>
          </w:p>
        </w:tc>
        <w:tc>
          <w:tcPr>
            <w:tcW w:w="5846" w:type="dxa"/>
            <w:tcBorders>
              <w:top w:val="single" w:sz="6" w:space="0" w:color="auto"/>
              <w:left w:val="single" w:sz="6" w:space="0" w:color="auto"/>
              <w:bottom w:val="single" w:sz="6" w:space="0" w:color="auto"/>
              <w:right w:val="single" w:sz="6" w:space="0" w:color="auto"/>
            </w:tcBorders>
            <w:shd w:val="clear" w:color="auto" w:fill="BFBFBF"/>
            <w:vAlign w:val="center"/>
          </w:tcPr>
          <w:p w:rsidR="00A20A5F" w:rsidRPr="00BE7E7E" w:rsidRDefault="00A20A5F" w:rsidP="00AE686F">
            <w:pPr>
              <w:widowControl/>
              <w:suppressAutoHyphens w:val="0"/>
              <w:spacing w:line="254" w:lineRule="auto"/>
              <w:jc w:val="center"/>
              <w:rPr>
                <w:b/>
                <w:kern w:val="0"/>
                <w:sz w:val="22"/>
                <w:szCs w:val="22"/>
                <w:lang w:eastAsia="en-US"/>
              </w:rPr>
            </w:pPr>
          </w:p>
          <w:p w:rsidR="00A20A5F" w:rsidRPr="00BE7E7E" w:rsidRDefault="00A20A5F" w:rsidP="00AE686F">
            <w:pPr>
              <w:widowControl/>
              <w:suppressAutoHyphens w:val="0"/>
              <w:spacing w:line="254" w:lineRule="auto"/>
              <w:jc w:val="center"/>
              <w:rPr>
                <w:b/>
                <w:kern w:val="0"/>
                <w:sz w:val="22"/>
                <w:szCs w:val="22"/>
                <w:lang w:eastAsia="en-US"/>
              </w:rPr>
            </w:pPr>
            <w:r w:rsidRPr="00BE7E7E">
              <w:rPr>
                <w:b/>
                <w:kern w:val="0"/>
                <w:sz w:val="22"/>
                <w:szCs w:val="22"/>
                <w:lang w:eastAsia="en-US"/>
              </w:rPr>
              <w:t>SZCZEGÓŁOWE EFEKTY UCZENIA SIĘ</w:t>
            </w:r>
          </w:p>
          <w:p w:rsidR="00A20A5F" w:rsidRPr="004C352C" w:rsidRDefault="00A20A5F" w:rsidP="00AE686F">
            <w:pPr>
              <w:widowControl/>
              <w:suppressAutoHyphens w:val="0"/>
              <w:spacing w:line="254" w:lineRule="auto"/>
              <w:jc w:val="center"/>
              <w:rPr>
                <w:b/>
                <w:kern w:val="0"/>
                <w:lang w:eastAsia="en-US"/>
              </w:rPr>
            </w:pPr>
            <w:r w:rsidRPr="004C352C">
              <w:rPr>
                <w:rFonts w:eastAsia="Calibri"/>
                <w:i/>
                <w:lang w:eastAsia="en-US"/>
              </w:rPr>
              <w:t>(wg. standardu kształcenia dla kierunku pielęgniarstwo- studia drugiego stopnia z 2019 r.)</w:t>
            </w:r>
          </w:p>
        </w:tc>
        <w:tc>
          <w:tcPr>
            <w:tcW w:w="1560" w:type="dxa"/>
            <w:tcBorders>
              <w:top w:val="nil"/>
              <w:left w:val="single" w:sz="6" w:space="0" w:color="auto"/>
              <w:bottom w:val="single" w:sz="6" w:space="0" w:color="auto"/>
              <w:right w:val="single" w:sz="4" w:space="0" w:color="auto"/>
            </w:tcBorders>
            <w:shd w:val="clear" w:color="auto" w:fill="BFBFBF"/>
            <w:vAlign w:val="center"/>
            <w:hideMark/>
          </w:tcPr>
          <w:p w:rsidR="00A20A5F" w:rsidRPr="00BE7E7E" w:rsidRDefault="00BE7E7E" w:rsidP="00AE686F">
            <w:pPr>
              <w:widowControl/>
              <w:suppressAutoHyphens w:val="0"/>
              <w:spacing w:line="254" w:lineRule="auto"/>
              <w:jc w:val="center"/>
              <w:rPr>
                <w:b/>
                <w:kern w:val="0"/>
                <w:sz w:val="22"/>
                <w:szCs w:val="22"/>
                <w:lang w:val="en-US" w:eastAsia="en-US"/>
              </w:rPr>
            </w:pPr>
            <w:r>
              <w:rPr>
                <w:b/>
                <w:kern w:val="0"/>
                <w:sz w:val="22"/>
                <w:szCs w:val="22"/>
                <w:lang w:val="en-US" w:eastAsia="en-US"/>
              </w:rPr>
              <w:t>Forma zaję</w:t>
            </w:r>
            <w:r w:rsidR="00A20A5F" w:rsidRPr="00BE7E7E">
              <w:rPr>
                <w:b/>
                <w:kern w:val="0"/>
                <w:sz w:val="22"/>
                <w:szCs w:val="22"/>
                <w:lang w:val="en-US" w:eastAsia="en-US"/>
              </w:rPr>
              <w:t>ć</w:t>
            </w:r>
          </w:p>
        </w:tc>
        <w:tc>
          <w:tcPr>
            <w:tcW w:w="1949" w:type="dxa"/>
            <w:tcBorders>
              <w:top w:val="nil"/>
              <w:left w:val="single" w:sz="4" w:space="0" w:color="auto"/>
              <w:bottom w:val="single" w:sz="6" w:space="0" w:color="auto"/>
              <w:right w:val="single" w:sz="12" w:space="0" w:color="auto"/>
            </w:tcBorders>
            <w:shd w:val="clear" w:color="auto" w:fill="BFBFBF"/>
            <w:vAlign w:val="center"/>
            <w:hideMark/>
          </w:tcPr>
          <w:p w:rsidR="00A20A5F" w:rsidRPr="00BE7E7E" w:rsidRDefault="00A20A5F" w:rsidP="00AE686F">
            <w:pPr>
              <w:widowControl/>
              <w:suppressAutoHyphens w:val="0"/>
              <w:spacing w:line="254" w:lineRule="auto"/>
              <w:jc w:val="center"/>
              <w:rPr>
                <w:b/>
                <w:kern w:val="0"/>
                <w:sz w:val="22"/>
                <w:szCs w:val="22"/>
                <w:lang w:val="en-US" w:eastAsia="en-US"/>
              </w:rPr>
            </w:pPr>
            <w:r w:rsidRPr="00BE7E7E">
              <w:rPr>
                <w:b/>
                <w:kern w:val="0"/>
                <w:sz w:val="22"/>
                <w:szCs w:val="22"/>
                <w:lang w:val="en-US" w:eastAsia="en-US"/>
              </w:rPr>
              <w:t>Metody weryfikacji</w:t>
            </w:r>
          </w:p>
        </w:tc>
      </w:tr>
      <w:tr w:rsidR="00A20A5F" w:rsidRPr="00BE7E7E" w:rsidTr="00AE686F">
        <w:trPr>
          <w:trHeight w:val="435"/>
        </w:trPr>
        <w:tc>
          <w:tcPr>
            <w:tcW w:w="10490"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A20A5F" w:rsidRPr="00BE7E7E" w:rsidRDefault="00A20A5F" w:rsidP="00AE686F">
            <w:pPr>
              <w:widowControl/>
              <w:suppressAutoHyphens w:val="0"/>
              <w:spacing w:line="276" w:lineRule="auto"/>
              <w:contextualSpacing/>
              <w:jc w:val="center"/>
              <w:textAlignment w:val="auto"/>
              <w:rPr>
                <w:b/>
                <w:color w:val="000000"/>
                <w:kern w:val="0"/>
                <w:sz w:val="22"/>
                <w:szCs w:val="22"/>
                <w:lang w:eastAsia="en-US"/>
              </w:rPr>
            </w:pPr>
            <w:r w:rsidRPr="00BE7E7E">
              <w:rPr>
                <w:b/>
                <w:color w:val="000000"/>
                <w:kern w:val="0"/>
                <w:sz w:val="22"/>
                <w:szCs w:val="22"/>
                <w:lang w:eastAsia="en-US"/>
              </w:rPr>
              <w:t>WIEDZA: absolwent zna i rozumie:</w:t>
            </w:r>
          </w:p>
        </w:tc>
      </w:tr>
      <w:tr w:rsidR="00A20A5F" w:rsidRPr="00BE7E7E" w:rsidTr="0045105B">
        <w:trPr>
          <w:trHeight w:hRule="exact" w:val="868"/>
        </w:trPr>
        <w:tc>
          <w:tcPr>
            <w:tcW w:w="1135" w:type="dxa"/>
            <w:tcBorders>
              <w:top w:val="single" w:sz="6" w:space="0" w:color="auto"/>
              <w:left w:val="single" w:sz="12" w:space="0" w:color="auto"/>
              <w:bottom w:val="single" w:sz="6" w:space="0" w:color="auto"/>
              <w:right w:val="single" w:sz="6" w:space="0" w:color="auto"/>
            </w:tcBorders>
            <w:vAlign w:val="center"/>
            <w:hideMark/>
          </w:tcPr>
          <w:p w:rsidR="00A20A5F" w:rsidRPr="00BE7E7E" w:rsidRDefault="00A20A5F" w:rsidP="00AE686F">
            <w:pPr>
              <w:widowControl/>
              <w:suppressAutoHyphens w:val="0"/>
              <w:snapToGrid w:val="0"/>
              <w:spacing w:line="254" w:lineRule="auto"/>
              <w:jc w:val="center"/>
              <w:rPr>
                <w:b/>
                <w:kern w:val="0"/>
                <w:sz w:val="22"/>
                <w:szCs w:val="22"/>
                <w:lang w:val="en-US" w:eastAsia="en-US"/>
              </w:rPr>
            </w:pPr>
            <w:r w:rsidRPr="00BE7E7E">
              <w:rPr>
                <w:b/>
                <w:color w:val="000000"/>
                <w:kern w:val="0"/>
                <w:sz w:val="22"/>
                <w:szCs w:val="22"/>
                <w:lang w:eastAsia="en-US"/>
              </w:rPr>
              <w:t>B.W1.</w:t>
            </w:r>
          </w:p>
        </w:tc>
        <w:tc>
          <w:tcPr>
            <w:tcW w:w="5846" w:type="dxa"/>
            <w:tcBorders>
              <w:top w:val="single" w:sz="6" w:space="0" w:color="auto"/>
              <w:left w:val="single" w:sz="6" w:space="0" w:color="auto"/>
              <w:bottom w:val="single" w:sz="6" w:space="0" w:color="auto"/>
              <w:right w:val="single" w:sz="6" w:space="0" w:color="auto"/>
            </w:tcBorders>
            <w:hideMark/>
          </w:tcPr>
          <w:p w:rsidR="00A20A5F" w:rsidRPr="00BE7E7E" w:rsidRDefault="00A20A5F" w:rsidP="00AE686F">
            <w:pPr>
              <w:rPr>
                <w:color w:val="000000"/>
                <w:kern w:val="0"/>
                <w:sz w:val="22"/>
                <w:szCs w:val="22"/>
                <w:lang w:eastAsia="en-US"/>
              </w:rPr>
            </w:pPr>
            <w:r w:rsidRPr="00BE7E7E">
              <w:rPr>
                <w:color w:val="000000"/>
                <w:kern w:val="0"/>
                <w:sz w:val="22"/>
                <w:szCs w:val="22"/>
                <w:lang w:eastAsia="en-US"/>
              </w:rPr>
              <w:t>mechanizmy działania produktów leczniczych oraz ich przemiany w ustroju zależne od wieku i problemów zdrowotnych</w:t>
            </w:r>
          </w:p>
        </w:tc>
        <w:tc>
          <w:tcPr>
            <w:tcW w:w="1560" w:type="dxa"/>
            <w:tcBorders>
              <w:top w:val="single" w:sz="6" w:space="0" w:color="auto"/>
              <w:left w:val="single" w:sz="6"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kern w:val="0"/>
                <w:sz w:val="22"/>
                <w:szCs w:val="22"/>
                <w:lang w:val="en-US" w:eastAsia="en-US"/>
              </w:rPr>
            </w:pPr>
            <w:r w:rsidRPr="00BE7E7E">
              <w:rPr>
                <w:kern w:val="0"/>
                <w:sz w:val="22"/>
                <w:szCs w:val="22"/>
                <w:lang w:val="en-US" w:eastAsia="en-US"/>
              </w:rPr>
              <w:t>wykłady</w:t>
            </w:r>
          </w:p>
        </w:tc>
        <w:tc>
          <w:tcPr>
            <w:tcW w:w="1949" w:type="dxa"/>
            <w:tcBorders>
              <w:top w:val="single" w:sz="6" w:space="0" w:color="auto"/>
              <w:left w:val="single" w:sz="6" w:space="0" w:color="auto"/>
              <w:bottom w:val="single" w:sz="6" w:space="0" w:color="auto"/>
              <w:right w:val="single" w:sz="12" w:space="0" w:color="auto"/>
            </w:tcBorders>
            <w:vAlign w:val="center"/>
            <w:hideMark/>
          </w:tcPr>
          <w:p w:rsidR="00A20A5F" w:rsidRPr="00BE7E7E" w:rsidRDefault="00BE7E7E" w:rsidP="00AE686F">
            <w:pPr>
              <w:widowControl/>
              <w:suppressAutoHyphens w:val="0"/>
              <w:spacing w:line="254" w:lineRule="auto"/>
              <w:jc w:val="center"/>
              <w:rPr>
                <w:kern w:val="0"/>
                <w:sz w:val="22"/>
                <w:szCs w:val="22"/>
                <w:lang w:val="en-US" w:eastAsia="en-US"/>
              </w:rPr>
            </w:pPr>
            <w:r>
              <w:rPr>
                <w:kern w:val="0"/>
                <w:sz w:val="22"/>
                <w:szCs w:val="22"/>
                <w:lang w:val="en-US" w:eastAsia="en-US"/>
              </w:rPr>
              <w:t>o</w:t>
            </w:r>
            <w:r w:rsidR="00A20A5F" w:rsidRPr="00BE7E7E">
              <w:rPr>
                <w:kern w:val="0"/>
                <w:sz w:val="22"/>
                <w:szCs w:val="22"/>
                <w:lang w:val="en-US" w:eastAsia="en-US"/>
              </w:rPr>
              <w:t>dpowiedź ustna</w:t>
            </w:r>
          </w:p>
        </w:tc>
      </w:tr>
      <w:tr w:rsidR="00A20A5F" w:rsidRPr="00BE7E7E" w:rsidTr="00BE7E7E">
        <w:trPr>
          <w:trHeight w:hRule="exact" w:val="890"/>
        </w:trPr>
        <w:tc>
          <w:tcPr>
            <w:tcW w:w="1135" w:type="dxa"/>
            <w:tcBorders>
              <w:top w:val="single" w:sz="6" w:space="0" w:color="auto"/>
              <w:left w:val="single" w:sz="12" w:space="0" w:color="auto"/>
              <w:bottom w:val="single" w:sz="6" w:space="0" w:color="auto"/>
              <w:right w:val="single" w:sz="6" w:space="0" w:color="auto"/>
            </w:tcBorders>
            <w:vAlign w:val="center"/>
            <w:hideMark/>
          </w:tcPr>
          <w:p w:rsidR="00A20A5F" w:rsidRPr="00BE7E7E" w:rsidRDefault="00A20A5F" w:rsidP="00AE686F">
            <w:pPr>
              <w:widowControl/>
              <w:suppressAutoHyphens w:val="0"/>
              <w:snapToGrid w:val="0"/>
              <w:spacing w:line="254" w:lineRule="auto"/>
              <w:jc w:val="center"/>
              <w:rPr>
                <w:b/>
                <w:kern w:val="0"/>
                <w:sz w:val="22"/>
                <w:szCs w:val="22"/>
                <w:lang w:val="en-US" w:eastAsia="en-US"/>
              </w:rPr>
            </w:pPr>
            <w:r w:rsidRPr="00BE7E7E">
              <w:rPr>
                <w:b/>
                <w:color w:val="000000"/>
                <w:kern w:val="0"/>
                <w:sz w:val="22"/>
                <w:szCs w:val="22"/>
                <w:lang w:eastAsia="en-US"/>
              </w:rPr>
              <w:t>B.W2.</w:t>
            </w:r>
          </w:p>
        </w:tc>
        <w:tc>
          <w:tcPr>
            <w:tcW w:w="5846" w:type="dxa"/>
            <w:tcBorders>
              <w:top w:val="single" w:sz="6" w:space="0" w:color="auto"/>
              <w:left w:val="single" w:sz="6" w:space="0" w:color="auto"/>
              <w:bottom w:val="single" w:sz="6" w:space="0" w:color="auto"/>
              <w:right w:val="single" w:sz="6" w:space="0" w:color="auto"/>
            </w:tcBorders>
            <w:hideMark/>
          </w:tcPr>
          <w:p w:rsidR="00A20A5F" w:rsidRPr="00BE7E7E" w:rsidRDefault="00A20A5F" w:rsidP="00AE686F">
            <w:pPr>
              <w:rPr>
                <w:color w:val="000000"/>
                <w:kern w:val="0"/>
                <w:sz w:val="22"/>
                <w:szCs w:val="22"/>
                <w:lang w:eastAsia="en-US"/>
              </w:rPr>
            </w:pPr>
            <w:r w:rsidRPr="00BE7E7E">
              <w:rPr>
                <w:color w:val="000000"/>
                <w:kern w:val="0"/>
                <w:sz w:val="22"/>
                <w:szCs w:val="22"/>
                <w:lang w:eastAsia="en-US"/>
              </w:rPr>
              <w:t>regulacje prawne związane z refundacją leków, wyrobów medycznych i środków spożywczych specjalnego przeznaczenia żywieniowego</w:t>
            </w:r>
          </w:p>
        </w:tc>
        <w:tc>
          <w:tcPr>
            <w:tcW w:w="1560" w:type="dxa"/>
            <w:tcBorders>
              <w:top w:val="single" w:sz="6" w:space="0" w:color="auto"/>
              <w:left w:val="single" w:sz="6"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kern w:val="0"/>
                <w:sz w:val="22"/>
                <w:szCs w:val="22"/>
                <w:lang w:val="en-US" w:eastAsia="en-US"/>
              </w:rPr>
            </w:pPr>
            <w:r w:rsidRPr="00BE7E7E">
              <w:rPr>
                <w:kern w:val="0"/>
                <w:sz w:val="22"/>
                <w:szCs w:val="22"/>
                <w:lang w:val="en-US" w:eastAsia="en-US"/>
              </w:rPr>
              <w:t>wykłady</w:t>
            </w:r>
          </w:p>
        </w:tc>
        <w:tc>
          <w:tcPr>
            <w:tcW w:w="1949" w:type="dxa"/>
            <w:tcBorders>
              <w:top w:val="single" w:sz="6" w:space="0" w:color="auto"/>
              <w:left w:val="single" w:sz="6" w:space="0" w:color="auto"/>
              <w:bottom w:val="single" w:sz="6" w:space="0" w:color="auto"/>
              <w:right w:val="single" w:sz="12" w:space="0" w:color="auto"/>
            </w:tcBorders>
            <w:vAlign w:val="center"/>
            <w:hideMark/>
          </w:tcPr>
          <w:p w:rsidR="00A20A5F" w:rsidRPr="00BE7E7E" w:rsidRDefault="00BE7E7E" w:rsidP="00AE686F">
            <w:pPr>
              <w:widowControl/>
              <w:suppressAutoHyphens w:val="0"/>
              <w:spacing w:line="254" w:lineRule="auto"/>
              <w:jc w:val="center"/>
              <w:rPr>
                <w:kern w:val="0"/>
                <w:sz w:val="22"/>
                <w:szCs w:val="22"/>
                <w:lang w:val="en-US" w:eastAsia="en-US"/>
              </w:rPr>
            </w:pPr>
            <w:r>
              <w:rPr>
                <w:kern w:val="0"/>
                <w:sz w:val="22"/>
                <w:szCs w:val="22"/>
                <w:lang w:val="en-US" w:eastAsia="en-US"/>
              </w:rPr>
              <w:t>o</w:t>
            </w:r>
            <w:r w:rsidR="00A20A5F" w:rsidRPr="00BE7E7E">
              <w:rPr>
                <w:kern w:val="0"/>
                <w:sz w:val="22"/>
                <w:szCs w:val="22"/>
                <w:lang w:val="en-US" w:eastAsia="en-US"/>
              </w:rPr>
              <w:t>dpowiedź ustna</w:t>
            </w:r>
          </w:p>
        </w:tc>
      </w:tr>
      <w:tr w:rsidR="00A20A5F" w:rsidTr="00BE7E7E">
        <w:trPr>
          <w:trHeight w:hRule="exact" w:val="1568"/>
        </w:trPr>
        <w:tc>
          <w:tcPr>
            <w:tcW w:w="1135" w:type="dxa"/>
            <w:tcBorders>
              <w:top w:val="single" w:sz="6" w:space="0" w:color="auto"/>
              <w:left w:val="single" w:sz="12" w:space="0" w:color="auto"/>
              <w:bottom w:val="single" w:sz="6" w:space="0" w:color="auto"/>
              <w:right w:val="single" w:sz="6" w:space="0" w:color="auto"/>
            </w:tcBorders>
            <w:vAlign w:val="center"/>
            <w:hideMark/>
          </w:tcPr>
          <w:p w:rsidR="00A20A5F" w:rsidRPr="00BE7E7E" w:rsidRDefault="00A20A5F" w:rsidP="00AE686F">
            <w:pPr>
              <w:widowControl/>
              <w:suppressAutoHyphens w:val="0"/>
              <w:snapToGrid w:val="0"/>
              <w:spacing w:line="254" w:lineRule="auto"/>
              <w:jc w:val="center"/>
              <w:rPr>
                <w:b/>
                <w:kern w:val="0"/>
                <w:sz w:val="22"/>
                <w:szCs w:val="22"/>
                <w:lang w:val="en-US" w:eastAsia="en-US"/>
              </w:rPr>
            </w:pPr>
            <w:r w:rsidRPr="00BE7E7E">
              <w:rPr>
                <w:b/>
                <w:color w:val="000000"/>
                <w:kern w:val="0"/>
                <w:sz w:val="22"/>
                <w:szCs w:val="22"/>
                <w:lang w:eastAsia="en-US"/>
              </w:rPr>
              <w:t>B.W3.</w:t>
            </w:r>
          </w:p>
        </w:tc>
        <w:tc>
          <w:tcPr>
            <w:tcW w:w="5846" w:type="dxa"/>
            <w:tcBorders>
              <w:top w:val="single" w:sz="6" w:space="0" w:color="auto"/>
              <w:left w:val="single" w:sz="6" w:space="0" w:color="auto"/>
              <w:bottom w:val="single" w:sz="6" w:space="0" w:color="auto"/>
              <w:right w:val="single" w:sz="6" w:space="0" w:color="auto"/>
            </w:tcBorders>
            <w:hideMark/>
          </w:tcPr>
          <w:p w:rsidR="00A20A5F" w:rsidRPr="00BE7E7E" w:rsidRDefault="00A20A5F" w:rsidP="00AE686F">
            <w:pPr>
              <w:rPr>
                <w:color w:val="000000"/>
                <w:kern w:val="0"/>
                <w:sz w:val="22"/>
                <w:szCs w:val="22"/>
                <w:lang w:eastAsia="en-US"/>
              </w:rPr>
            </w:pPr>
            <w:r w:rsidRPr="00BE7E7E">
              <w:rPr>
                <w:color w:val="000000"/>
                <w:kern w:val="0"/>
                <w:sz w:val="22"/>
                <w:szCs w:val="22"/>
                <w:lang w:eastAsia="en-US"/>
              </w:rPr>
              <w:t xml:space="preserve">zasady ordynowania produktów leczniczych zawierających określone substancje czynne, z wyłączeniem leków zawierających substancje bardzo silnie działające, środki odurzające i substancje psychotropowe, oraz określonych wyrobów medycznych, w tym wystawiania na nie recept lub zleceń  </w:t>
            </w:r>
          </w:p>
        </w:tc>
        <w:tc>
          <w:tcPr>
            <w:tcW w:w="1560" w:type="dxa"/>
            <w:tcBorders>
              <w:top w:val="single" w:sz="6" w:space="0" w:color="auto"/>
              <w:left w:val="single" w:sz="6"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kern w:val="0"/>
                <w:sz w:val="22"/>
                <w:szCs w:val="22"/>
                <w:lang w:val="en-US" w:eastAsia="en-US"/>
              </w:rPr>
            </w:pPr>
            <w:r w:rsidRPr="00BE7E7E">
              <w:rPr>
                <w:kern w:val="0"/>
                <w:sz w:val="22"/>
                <w:szCs w:val="22"/>
                <w:lang w:val="en-US" w:eastAsia="en-US"/>
              </w:rPr>
              <w:t>wykłady</w:t>
            </w:r>
          </w:p>
        </w:tc>
        <w:tc>
          <w:tcPr>
            <w:tcW w:w="1949" w:type="dxa"/>
            <w:tcBorders>
              <w:top w:val="single" w:sz="6" w:space="0" w:color="auto"/>
              <w:left w:val="single" w:sz="6" w:space="0" w:color="auto"/>
              <w:bottom w:val="single" w:sz="6" w:space="0" w:color="auto"/>
              <w:right w:val="single" w:sz="12" w:space="0" w:color="auto"/>
            </w:tcBorders>
            <w:vAlign w:val="center"/>
            <w:hideMark/>
          </w:tcPr>
          <w:p w:rsidR="00A20A5F" w:rsidRPr="00BE7E7E" w:rsidRDefault="00BE7E7E" w:rsidP="00AE686F">
            <w:pPr>
              <w:widowControl/>
              <w:suppressAutoHyphens w:val="0"/>
              <w:spacing w:line="254" w:lineRule="auto"/>
              <w:jc w:val="center"/>
              <w:rPr>
                <w:kern w:val="0"/>
                <w:sz w:val="22"/>
                <w:szCs w:val="22"/>
                <w:lang w:val="en-US" w:eastAsia="en-US"/>
              </w:rPr>
            </w:pPr>
            <w:r>
              <w:rPr>
                <w:kern w:val="0"/>
                <w:sz w:val="22"/>
                <w:szCs w:val="22"/>
                <w:lang w:val="en-US" w:eastAsia="en-US"/>
              </w:rPr>
              <w:t>odpo</w:t>
            </w:r>
            <w:r w:rsidR="00A20A5F" w:rsidRPr="00BE7E7E">
              <w:rPr>
                <w:kern w:val="0"/>
                <w:sz w:val="22"/>
                <w:szCs w:val="22"/>
                <w:lang w:val="en-US" w:eastAsia="en-US"/>
              </w:rPr>
              <w:t>wiedź ustna</w:t>
            </w:r>
          </w:p>
        </w:tc>
      </w:tr>
      <w:tr w:rsidR="00A20A5F" w:rsidTr="00AE686F">
        <w:trPr>
          <w:trHeight w:hRule="exact" w:val="577"/>
        </w:trPr>
        <w:tc>
          <w:tcPr>
            <w:tcW w:w="1135" w:type="dxa"/>
            <w:tcBorders>
              <w:top w:val="single" w:sz="6" w:space="0" w:color="auto"/>
              <w:left w:val="single" w:sz="12" w:space="0" w:color="auto"/>
              <w:bottom w:val="single" w:sz="6" w:space="0" w:color="auto"/>
              <w:right w:val="single" w:sz="6" w:space="0" w:color="auto"/>
            </w:tcBorders>
            <w:vAlign w:val="center"/>
            <w:hideMark/>
          </w:tcPr>
          <w:p w:rsidR="00A20A5F" w:rsidRPr="00BE7E7E" w:rsidRDefault="00A20A5F" w:rsidP="00AE686F">
            <w:pPr>
              <w:widowControl/>
              <w:suppressAutoHyphens w:val="0"/>
              <w:snapToGrid w:val="0"/>
              <w:spacing w:line="254" w:lineRule="auto"/>
              <w:jc w:val="center"/>
              <w:rPr>
                <w:b/>
                <w:kern w:val="0"/>
                <w:sz w:val="22"/>
                <w:szCs w:val="22"/>
                <w:lang w:val="en-US" w:eastAsia="en-US"/>
              </w:rPr>
            </w:pPr>
            <w:r w:rsidRPr="00BE7E7E">
              <w:rPr>
                <w:b/>
                <w:color w:val="000000"/>
                <w:kern w:val="0"/>
                <w:sz w:val="22"/>
                <w:szCs w:val="22"/>
                <w:lang w:eastAsia="en-US"/>
              </w:rPr>
              <w:t>B.W4.</w:t>
            </w:r>
          </w:p>
        </w:tc>
        <w:tc>
          <w:tcPr>
            <w:tcW w:w="5846" w:type="dxa"/>
            <w:tcBorders>
              <w:top w:val="single" w:sz="6" w:space="0" w:color="auto"/>
              <w:left w:val="single" w:sz="6" w:space="0" w:color="auto"/>
              <w:bottom w:val="single" w:sz="6" w:space="0" w:color="auto"/>
              <w:right w:val="single" w:sz="6" w:space="0" w:color="auto"/>
            </w:tcBorders>
            <w:hideMark/>
          </w:tcPr>
          <w:p w:rsidR="00A20A5F" w:rsidRPr="00BE7E7E" w:rsidRDefault="00A20A5F" w:rsidP="00AE686F">
            <w:pPr>
              <w:rPr>
                <w:sz w:val="22"/>
                <w:szCs w:val="22"/>
              </w:rPr>
            </w:pPr>
            <w:r w:rsidRPr="00BE7E7E">
              <w:rPr>
                <w:color w:val="000000"/>
                <w:kern w:val="0"/>
                <w:sz w:val="22"/>
                <w:szCs w:val="22"/>
                <w:lang w:eastAsia="en-US"/>
              </w:rPr>
              <w:t>objawy i skutki uboczne działania leków zawierających określone substancje czynne</w:t>
            </w:r>
          </w:p>
        </w:tc>
        <w:tc>
          <w:tcPr>
            <w:tcW w:w="1560" w:type="dxa"/>
            <w:tcBorders>
              <w:top w:val="single" w:sz="6" w:space="0" w:color="auto"/>
              <w:left w:val="single" w:sz="6"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kern w:val="0"/>
                <w:sz w:val="22"/>
                <w:szCs w:val="22"/>
                <w:lang w:val="en-US" w:eastAsia="en-US"/>
              </w:rPr>
            </w:pPr>
            <w:r w:rsidRPr="00BE7E7E">
              <w:rPr>
                <w:kern w:val="0"/>
                <w:sz w:val="22"/>
                <w:szCs w:val="22"/>
                <w:lang w:val="en-US" w:eastAsia="en-US"/>
              </w:rPr>
              <w:t>wykłady</w:t>
            </w:r>
          </w:p>
        </w:tc>
        <w:tc>
          <w:tcPr>
            <w:tcW w:w="1949" w:type="dxa"/>
            <w:tcBorders>
              <w:top w:val="single" w:sz="6" w:space="0" w:color="auto"/>
              <w:left w:val="single" w:sz="6" w:space="0" w:color="auto"/>
              <w:bottom w:val="single" w:sz="6" w:space="0" w:color="auto"/>
              <w:right w:val="single" w:sz="12" w:space="0" w:color="auto"/>
            </w:tcBorders>
            <w:vAlign w:val="center"/>
            <w:hideMark/>
          </w:tcPr>
          <w:p w:rsidR="00A20A5F" w:rsidRPr="00BE7E7E" w:rsidRDefault="00BE7E7E" w:rsidP="00AE686F">
            <w:pPr>
              <w:widowControl/>
              <w:suppressAutoHyphens w:val="0"/>
              <w:spacing w:line="254" w:lineRule="auto"/>
              <w:jc w:val="center"/>
              <w:rPr>
                <w:kern w:val="0"/>
                <w:sz w:val="22"/>
                <w:szCs w:val="22"/>
                <w:lang w:val="en-US" w:eastAsia="en-US"/>
              </w:rPr>
            </w:pPr>
            <w:r>
              <w:rPr>
                <w:kern w:val="0"/>
                <w:sz w:val="22"/>
                <w:szCs w:val="22"/>
                <w:lang w:val="en-US" w:eastAsia="en-US"/>
              </w:rPr>
              <w:t>o</w:t>
            </w:r>
            <w:r w:rsidR="00A20A5F" w:rsidRPr="00BE7E7E">
              <w:rPr>
                <w:kern w:val="0"/>
                <w:sz w:val="22"/>
                <w:szCs w:val="22"/>
                <w:lang w:val="en-US" w:eastAsia="en-US"/>
              </w:rPr>
              <w:t>dpowiedź ustna</w:t>
            </w:r>
          </w:p>
        </w:tc>
      </w:tr>
      <w:tr w:rsidR="00A20A5F" w:rsidTr="00AE686F">
        <w:trPr>
          <w:trHeight w:val="413"/>
        </w:trPr>
        <w:tc>
          <w:tcPr>
            <w:tcW w:w="10490"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A20A5F" w:rsidRPr="00BE7E7E" w:rsidRDefault="00A20A5F" w:rsidP="00AE686F">
            <w:pPr>
              <w:widowControl/>
              <w:suppressAutoHyphens w:val="0"/>
              <w:spacing w:line="254" w:lineRule="auto"/>
              <w:ind w:firstLine="567"/>
              <w:jc w:val="center"/>
              <w:rPr>
                <w:b/>
                <w:kern w:val="0"/>
                <w:sz w:val="22"/>
                <w:szCs w:val="22"/>
                <w:lang w:val="en-US" w:eastAsia="en-US"/>
              </w:rPr>
            </w:pPr>
            <w:r w:rsidRPr="00BE7E7E">
              <w:rPr>
                <w:b/>
                <w:kern w:val="0"/>
                <w:sz w:val="22"/>
                <w:szCs w:val="22"/>
                <w:lang w:val="en-US" w:eastAsia="en-US"/>
              </w:rPr>
              <w:t>UMIEJĘTNOŚCI: absolwent potrafi:</w:t>
            </w:r>
          </w:p>
        </w:tc>
      </w:tr>
      <w:tr w:rsidR="00A20A5F" w:rsidTr="00AE686F">
        <w:trPr>
          <w:trHeight w:hRule="exact" w:val="844"/>
        </w:trPr>
        <w:tc>
          <w:tcPr>
            <w:tcW w:w="1135" w:type="dxa"/>
            <w:tcBorders>
              <w:top w:val="single" w:sz="6" w:space="0" w:color="auto"/>
              <w:left w:val="single" w:sz="12"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b/>
                <w:kern w:val="0"/>
                <w:sz w:val="22"/>
                <w:szCs w:val="22"/>
                <w:lang w:val="en-US" w:eastAsia="en-US"/>
              </w:rPr>
            </w:pPr>
            <w:r w:rsidRPr="00BE7E7E">
              <w:rPr>
                <w:b/>
                <w:color w:val="000000"/>
                <w:kern w:val="0"/>
                <w:sz w:val="22"/>
                <w:szCs w:val="22"/>
                <w:lang w:eastAsia="en-US"/>
              </w:rPr>
              <w:t>B.U1.</w:t>
            </w:r>
          </w:p>
        </w:tc>
        <w:tc>
          <w:tcPr>
            <w:tcW w:w="5846" w:type="dxa"/>
            <w:tcBorders>
              <w:top w:val="single" w:sz="6" w:space="0" w:color="auto"/>
              <w:left w:val="single" w:sz="6" w:space="0" w:color="auto"/>
              <w:bottom w:val="single" w:sz="6" w:space="0" w:color="auto"/>
              <w:right w:val="single" w:sz="6" w:space="0" w:color="auto"/>
            </w:tcBorders>
            <w:hideMark/>
          </w:tcPr>
          <w:p w:rsidR="00A20A5F" w:rsidRPr="00BE7E7E" w:rsidRDefault="00A20A5F" w:rsidP="00AE686F">
            <w:pPr>
              <w:rPr>
                <w:color w:val="000000"/>
                <w:kern w:val="0"/>
                <w:sz w:val="22"/>
                <w:szCs w:val="22"/>
                <w:lang w:eastAsia="en-US"/>
              </w:rPr>
            </w:pPr>
            <w:r w:rsidRPr="00BE7E7E">
              <w:rPr>
                <w:color w:val="000000"/>
                <w:kern w:val="0"/>
                <w:sz w:val="22"/>
                <w:szCs w:val="22"/>
                <w:lang w:eastAsia="en-US"/>
              </w:rPr>
              <w:t>dobierać i przygotowywać zapis form recepturowych leków zawierających określone substancje czynne, na podstawie ukierunkowanej oceny stanu pacjenta</w:t>
            </w:r>
          </w:p>
        </w:tc>
        <w:tc>
          <w:tcPr>
            <w:tcW w:w="1560" w:type="dxa"/>
            <w:tcBorders>
              <w:top w:val="single" w:sz="6" w:space="0" w:color="auto"/>
              <w:left w:val="single" w:sz="6"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kern w:val="0"/>
                <w:sz w:val="22"/>
                <w:szCs w:val="22"/>
                <w:lang w:val="en-US" w:eastAsia="en-US"/>
              </w:rPr>
            </w:pPr>
            <w:r w:rsidRPr="00BE7E7E">
              <w:rPr>
                <w:kern w:val="0"/>
                <w:sz w:val="22"/>
                <w:szCs w:val="22"/>
                <w:lang w:val="en-US" w:eastAsia="en-US"/>
              </w:rPr>
              <w:t>ćwiczenia</w:t>
            </w:r>
          </w:p>
        </w:tc>
        <w:tc>
          <w:tcPr>
            <w:tcW w:w="1949" w:type="dxa"/>
            <w:tcBorders>
              <w:top w:val="single" w:sz="6" w:space="0" w:color="auto"/>
              <w:left w:val="single" w:sz="6" w:space="0" w:color="auto"/>
              <w:bottom w:val="single" w:sz="6" w:space="0" w:color="auto"/>
              <w:right w:val="single" w:sz="12" w:space="0" w:color="auto"/>
            </w:tcBorders>
            <w:vAlign w:val="center"/>
            <w:hideMark/>
          </w:tcPr>
          <w:p w:rsidR="00A20A5F" w:rsidRPr="00BE7E7E" w:rsidRDefault="00BE7E7E" w:rsidP="00AE686F">
            <w:pPr>
              <w:widowControl/>
              <w:suppressAutoHyphens w:val="0"/>
              <w:spacing w:line="254" w:lineRule="auto"/>
              <w:jc w:val="center"/>
              <w:rPr>
                <w:kern w:val="0"/>
                <w:sz w:val="22"/>
                <w:szCs w:val="22"/>
                <w:lang w:val="en-US" w:eastAsia="en-US"/>
              </w:rPr>
            </w:pPr>
            <w:r>
              <w:rPr>
                <w:kern w:val="0"/>
                <w:sz w:val="22"/>
                <w:szCs w:val="22"/>
                <w:lang w:val="en-US" w:eastAsia="en-US"/>
              </w:rPr>
              <w:t>o</w:t>
            </w:r>
            <w:r w:rsidR="00A20A5F" w:rsidRPr="00BE7E7E">
              <w:rPr>
                <w:kern w:val="0"/>
                <w:sz w:val="22"/>
                <w:szCs w:val="22"/>
                <w:lang w:val="en-US" w:eastAsia="en-US"/>
              </w:rPr>
              <w:t>dpowiedź ustna</w:t>
            </w:r>
          </w:p>
        </w:tc>
      </w:tr>
      <w:tr w:rsidR="00A20A5F" w:rsidTr="004B3844">
        <w:trPr>
          <w:trHeight w:hRule="exact" w:val="554"/>
        </w:trPr>
        <w:tc>
          <w:tcPr>
            <w:tcW w:w="1135" w:type="dxa"/>
            <w:tcBorders>
              <w:top w:val="single" w:sz="6" w:space="0" w:color="auto"/>
              <w:left w:val="single" w:sz="12"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b/>
                <w:kern w:val="0"/>
                <w:sz w:val="22"/>
                <w:szCs w:val="22"/>
                <w:lang w:val="en-US" w:eastAsia="en-US"/>
              </w:rPr>
            </w:pPr>
            <w:r w:rsidRPr="00BE7E7E">
              <w:rPr>
                <w:b/>
                <w:color w:val="000000"/>
                <w:kern w:val="0"/>
                <w:sz w:val="22"/>
                <w:szCs w:val="22"/>
                <w:lang w:eastAsia="en-US"/>
              </w:rPr>
              <w:t>B.U2.</w:t>
            </w:r>
          </w:p>
        </w:tc>
        <w:tc>
          <w:tcPr>
            <w:tcW w:w="5846" w:type="dxa"/>
            <w:tcBorders>
              <w:top w:val="single" w:sz="6" w:space="0" w:color="auto"/>
              <w:left w:val="single" w:sz="6" w:space="0" w:color="auto"/>
              <w:bottom w:val="single" w:sz="6" w:space="0" w:color="auto"/>
              <w:right w:val="single" w:sz="6" w:space="0" w:color="auto"/>
            </w:tcBorders>
            <w:hideMark/>
          </w:tcPr>
          <w:p w:rsidR="00A20A5F" w:rsidRPr="00BE7E7E" w:rsidRDefault="00A20A5F" w:rsidP="00AE686F">
            <w:pPr>
              <w:rPr>
                <w:color w:val="000000"/>
                <w:kern w:val="0"/>
                <w:sz w:val="22"/>
                <w:szCs w:val="22"/>
                <w:lang w:eastAsia="en-US"/>
              </w:rPr>
            </w:pPr>
            <w:r w:rsidRPr="00BE7E7E">
              <w:rPr>
                <w:color w:val="000000"/>
                <w:kern w:val="0"/>
                <w:sz w:val="22"/>
                <w:szCs w:val="22"/>
                <w:lang w:eastAsia="en-US"/>
              </w:rPr>
              <w:t>interpretować charakterystyki farmaceutyczne produktów leczniczych</w:t>
            </w:r>
          </w:p>
        </w:tc>
        <w:tc>
          <w:tcPr>
            <w:tcW w:w="1560" w:type="dxa"/>
            <w:tcBorders>
              <w:top w:val="single" w:sz="6" w:space="0" w:color="auto"/>
              <w:left w:val="single" w:sz="6"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kern w:val="0"/>
                <w:sz w:val="22"/>
                <w:szCs w:val="22"/>
                <w:lang w:val="en-US" w:eastAsia="en-US"/>
              </w:rPr>
            </w:pPr>
            <w:r w:rsidRPr="00BE7E7E">
              <w:rPr>
                <w:kern w:val="0"/>
                <w:sz w:val="22"/>
                <w:szCs w:val="22"/>
                <w:lang w:val="en-US" w:eastAsia="en-US"/>
              </w:rPr>
              <w:t>ćwiczenia</w:t>
            </w:r>
          </w:p>
        </w:tc>
        <w:tc>
          <w:tcPr>
            <w:tcW w:w="1949" w:type="dxa"/>
            <w:tcBorders>
              <w:top w:val="single" w:sz="6" w:space="0" w:color="auto"/>
              <w:left w:val="single" w:sz="6" w:space="0" w:color="auto"/>
              <w:bottom w:val="single" w:sz="6" w:space="0" w:color="auto"/>
              <w:right w:val="single" w:sz="12" w:space="0" w:color="auto"/>
            </w:tcBorders>
            <w:vAlign w:val="center"/>
            <w:hideMark/>
          </w:tcPr>
          <w:p w:rsidR="00A20A5F" w:rsidRPr="00BE7E7E" w:rsidRDefault="00BE7E7E" w:rsidP="00AE686F">
            <w:pPr>
              <w:widowControl/>
              <w:suppressAutoHyphens w:val="0"/>
              <w:spacing w:line="254" w:lineRule="auto"/>
              <w:jc w:val="center"/>
              <w:rPr>
                <w:kern w:val="0"/>
                <w:sz w:val="22"/>
                <w:szCs w:val="22"/>
                <w:lang w:val="en-US" w:eastAsia="en-US"/>
              </w:rPr>
            </w:pPr>
            <w:r>
              <w:rPr>
                <w:kern w:val="0"/>
                <w:sz w:val="22"/>
                <w:szCs w:val="22"/>
                <w:lang w:val="en-US" w:eastAsia="en-US"/>
              </w:rPr>
              <w:t>o</w:t>
            </w:r>
            <w:r w:rsidR="00A20A5F" w:rsidRPr="00BE7E7E">
              <w:rPr>
                <w:kern w:val="0"/>
                <w:sz w:val="22"/>
                <w:szCs w:val="22"/>
                <w:lang w:val="en-US" w:eastAsia="en-US"/>
              </w:rPr>
              <w:t>dpowiedź ustna</w:t>
            </w:r>
          </w:p>
        </w:tc>
      </w:tr>
      <w:tr w:rsidR="00A20A5F" w:rsidTr="00AE686F">
        <w:trPr>
          <w:trHeight w:hRule="exact" w:val="818"/>
        </w:trPr>
        <w:tc>
          <w:tcPr>
            <w:tcW w:w="1135" w:type="dxa"/>
            <w:tcBorders>
              <w:top w:val="single" w:sz="6" w:space="0" w:color="auto"/>
              <w:left w:val="single" w:sz="12"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b/>
                <w:kern w:val="0"/>
                <w:sz w:val="22"/>
                <w:szCs w:val="22"/>
                <w:lang w:val="en-US" w:eastAsia="en-US"/>
              </w:rPr>
            </w:pPr>
            <w:r w:rsidRPr="00BE7E7E">
              <w:rPr>
                <w:b/>
                <w:color w:val="000000"/>
                <w:kern w:val="0"/>
                <w:sz w:val="22"/>
                <w:szCs w:val="22"/>
                <w:lang w:eastAsia="en-US"/>
              </w:rPr>
              <w:t>B.U3.</w:t>
            </w:r>
          </w:p>
        </w:tc>
        <w:tc>
          <w:tcPr>
            <w:tcW w:w="5846" w:type="dxa"/>
            <w:tcBorders>
              <w:top w:val="single" w:sz="6" w:space="0" w:color="auto"/>
              <w:left w:val="single" w:sz="6" w:space="0" w:color="auto"/>
              <w:bottom w:val="single" w:sz="6" w:space="0" w:color="auto"/>
              <w:right w:val="single" w:sz="6" w:space="0" w:color="auto"/>
            </w:tcBorders>
            <w:hideMark/>
          </w:tcPr>
          <w:p w:rsidR="00A20A5F" w:rsidRPr="00BE7E7E" w:rsidRDefault="00A20A5F" w:rsidP="00AE686F">
            <w:pPr>
              <w:rPr>
                <w:color w:val="000000"/>
                <w:kern w:val="0"/>
                <w:sz w:val="22"/>
                <w:szCs w:val="22"/>
                <w:lang w:eastAsia="en-US"/>
              </w:rPr>
            </w:pPr>
            <w:r w:rsidRPr="00BE7E7E">
              <w:rPr>
                <w:color w:val="000000"/>
                <w:kern w:val="0"/>
                <w:sz w:val="22"/>
                <w:szCs w:val="22"/>
                <w:lang w:eastAsia="en-US"/>
              </w:rPr>
              <w:t>ordynować leki, środki spożywcze specjalnego przeznaczenia żywieniowego i wyroby medyczne oraz wystawiać na nie recepty lub zlecenia</w:t>
            </w:r>
          </w:p>
        </w:tc>
        <w:tc>
          <w:tcPr>
            <w:tcW w:w="1560" w:type="dxa"/>
            <w:tcBorders>
              <w:top w:val="single" w:sz="6" w:space="0" w:color="auto"/>
              <w:left w:val="single" w:sz="6"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kern w:val="0"/>
                <w:sz w:val="22"/>
                <w:szCs w:val="22"/>
                <w:lang w:val="en-US" w:eastAsia="en-US"/>
              </w:rPr>
            </w:pPr>
            <w:r w:rsidRPr="00BE7E7E">
              <w:rPr>
                <w:kern w:val="0"/>
                <w:sz w:val="22"/>
                <w:szCs w:val="22"/>
                <w:lang w:val="en-US" w:eastAsia="en-US"/>
              </w:rPr>
              <w:t>ćwiczenia</w:t>
            </w:r>
          </w:p>
        </w:tc>
        <w:tc>
          <w:tcPr>
            <w:tcW w:w="1949" w:type="dxa"/>
            <w:tcBorders>
              <w:top w:val="single" w:sz="6" w:space="0" w:color="auto"/>
              <w:left w:val="single" w:sz="6" w:space="0" w:color="auto"/>
              <w:bottom w:val="single" w:sz="6" w:space="0" w:color="auto"/>
              <w:right w:val="single" w:sz="12" w:space="0" w:color="auto"/>
            </w:tcBorders>
            <w:vAlign w:val="center"/>
            <w:hideMark/>
          </w:tcPr>
          <w:p w:rsidR="00A20A5F" w:rsidRPr="00BE7E7E" w:rsidRDefault="00BE7E7E" w:rsidP="00AE686F">
            <w:pPr>
              <w:widowControl/>
              <w:suppressAutoHyphens w:val="0"/>
              <w:spacing w:line="254" w:lineRule="auto"/>
              <w:jc w:val="center"/>
              <w:rPr>
                <w:kern w:val="0"/>
                <w:sz w:val="22"/>
                <w:szCs w:val="22"/>
                <w:lang w:val="en-US" w:eastAsia="en-US"/>
              </w:rPr>
            </w:pPr>
            <w:r>
              <w:rPr>
                <w:kern w:val="0"/>
                <w:sz w:val="22"/>
                <w:szCs w:val="22"/>
                <w:lang w:val="en-US" w:eastAsia="en-US"/>
              </w:rPr>
              <w:t>o</w:t>
            </w:r>
            <w:r w:rsidR="00A20A5F" w:rsidRPr="00BE7E7E">
              <w:rPr>
                <w:kern w:val="0"/>
                <w:sz w:val="22"/>
                <w:szCs w:val="22"/>
                <w:lang w:val="en-US" w:eastAsia="en-US"/>
              </w:rPr>
              <w:t>dpowiedź ustna</w:t>
            </w:r>
          </w:p>
        </w:tc>
      </w:tr>
      <w:tr w:rsidR="00A20A5F" w:rsidTr="004B3844">
        <w:trPr>
          <w:trHeight w:hRule="exact" w:val="841"/>
        </w:trPr>
        <w:tc>
          <w:tcPr>
            <w:tcW w:w="1135" w:type="dxa"/>
            <w:tcBorders>
              <w:top w:val="single" w:sz="6" w:space="0" w:color="auto"/>
              <w:left w:val="single" w:sz="12"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b/>
                <w:kern w:val="0"/>
                <w:sz w:val="22"/>
                <w:szCs w:val="22"/>
                <w:lang w:val="en-US" w:eastAsia="en-US"/>
              </w:rPr>
            </w:pPr>
            <w:r w:rsidRPr="00BE7E7E">
              <w:rPr>
                <w:b/>
                <w:color w:val="000000"/>
                <w:kern w:val="0"/>
                <w:sz w:val="22"/>
                <w:szCs w:val="22"/>
                <w:lang w:eastAsia="en-US"/>
              </w:rPr>
              <w:t>B.U4.</w:t>
            </w:r>
          </w:p>
        </w:tc>
        <w:tc>
          <w:tcPr>
            <w:tcW w:w="5846" w:type="dxa"/>
            <w:tcBorders>
              <w:top w:val="single" w:sz="6" w:space="0" w:color="auto"/>
              <w:left w:val="single" w:sz="6" w:space="0" w:color="auto"/>
              <w:bottom w:val="single" w:sz="6" w:space="0" w:color="auto"/>
              <w:right w:val="single" w:sz="6" w:space="0" w:color="auto"/>
            </w:tcBorders>
            <w:hideMark/>
          </w:tcPr>
          <w:p w:rsidR="00A20A5F" w:rsidRPr="00BE7E7E" w:rsidRDefault="00A20A5F" w:rsidP="00AE686F">
            <w:pPr>
              <w:rPr>
                <w:sz w:val="22"/>
                <w:szCs w:val="22"/>
              </w:rPr>
            </w:pPr>
            <w:r w:rsidRPr="00BE7E7E">
              <w:rPr>
                <w:color w:val="000000"/>
                <w:kern w:val="0"/>
                <w:sz w:val="22"/>
                <w:szCs w:val="22"/>
                <w:lang w:eastAsia="en-US"/>
              </w:rPr>
              <w:t>dobierać i zlecać środki spożywcze specjalnego przeznaczenia żywieniowego i wyroby medyczne w z</w:t>
            </w:r>
            <w:r w:rsidR="004B3844">
              <w:rPr>
                <w:color w:val="000000"/>
                <w:kern w:val="0"/>
                <w:sz w:val="22"/>
                <w:szCs w:val="22"/>
                <w:lang w:eastAsia="en-US"/>
              </w:rPr>
              <w:t>ależności od potrzeb pacjenta</w:t>
            </w:r>
          </w:p>
        </w:tc>
        <w:tc>
          <w:tcPr>
            <w:tcW w:w="1560" w:type="dxa"/>
            <w:tcBorders>
              <w:top w:val="single" w:sz="6" w:space="0" w:color="auto"/>
              <w:left w:val="single" w:sz="6"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kern w:val="0"/>
                <w:sz w:val="22"/>
                <w:szCs w:val="22"/>
                <w:lang w:val="en-US" w:eastAsia="en-US"/>
              </w:rPr>
            </w:pPr>
            <w:r w:rsidRPr="00BE7E7E">
              <w:rPr>
                <w:kern w:val="0"/>
                <w:sz w:val="22"/>
                <w:szCs w:val="22"/>
                <w:lang w:val="en-US" w:eastAsia="en-US"/>
              </w:rPr>
              <w:t>ćwiczenia</w:t>
            </w:r>
          </w:p>
        </w:tc>
        <w:tc>
          <w:tcPr>
            <w:tcW w:w="1949" w:type="dxa"/>
            <w:tcBorders>
              <w:top w:val="single" w:sz="6" w:space="0" w:color="auto"/>
              <w:left w:val="single" w:sz="6" w:space="0" w:color="auto"/>
              <w:bottom w:val="single" w:sz="6" w:space="0" w:color="auto"/>
              <w:right w:val="single" w:sz="12" w:space="0" w:color="auto"/>
            </w:tcBorders>
            <w:vAlign w:val="center"/>
            <w:hideMark/>
          </w:tcPr>
          <w:p w:rsidR="00A20A5F" w:rsidRPr="00BE7E7E" w:rsidRDefault="00BE7E7E" w:rsidP="00AE686F">
            <w:pPr>
              <w:widowControl/>
              <w:suppressAutoHyphens w:val="0"/>
              <w:spacing w:line="254" w:lineRule="auto"/>
              <w:jc w:val="center"/>
              <w:rPr>
                <w:kern w:val="0"/>
                <w:sz w:val="22"/>
                <w:szCs w:val="22"/>
                <w:lang w:val="en-US" w:eastAsia="en-US"/>
              </w:rPr>
            </w:pPr>
            <w:r>
              <w:rPr>
                <w:kern w:val="0"/>
                <w:sz w:val="22"/>
                <w:szCs w:val="22"/>
                <w:lang w:val="en-US" w:eastAsia="en-US"/>
              </w:rPr>
              <w:t>o</w:t>
            </w:r>
            <w:r w:rsidR="00A20A5F" w:rsidRPr="00BE7E7E">
              <w:rPr>
                <w:kern w:val="0"/>
                <w:sz w:val="22"/>
                <w:szCs w:val="22"/>
                <w:lang w:val="en-US" w:eastAsia="en-US"/>
              </w:rPr>
              <w:t>dpowiedź ustna</w:t>
            </w:r>
          </w:p>
        </w:tc>
      </w:tr>
      <w:tr w:rsidR="00A20A5F" w:rsidTr="00AE686F">
        <w:trPr>
          <w:trHeight w:val="536"/>
        </w:trPr>
        <w:tc>
          <w:tcPr>
            <w:tcW w:w="10490"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A20A5F" w:rsidRPr="00BE7E7E" w:rsidRDefault="00A20A5F" w:rsidP="00AE686F">
            <w:pPr>
              <w:widowControl/>
              <w:suppressAutoHyphens w:val="0"/>
              <w:spacing w:line="254" w:lineRule="auto"/>
              <w:jc w:val="center"/>
              <w:rPr>
                <w:b/>
                <w:kern w:val="0"/>
                <w:sz w:val="22"/>
                <w:szCs w:val="22"/>
                <w:lang w:eastAsia="en-US"/>
              </w:rPr>
            </w:pPr>
            <w:r w:rsidRPr="00BE7E7E">
              <w:rPr>
                <w:b/>
                <w:kern w:val="0"/>
                <w:sz w:val="22"/>
                <w:szCs w:val="22"/>
                <w:lang w:eastAsia="en-US"/>
              </w:rPr>
              <w:t>KOMPETENCJE SPOŁECZNE: absolwent jest gotów do:</w:t>
            </w:r>
          </w:p>
        </w:tc>
      </w:tr>
      <w:tr w:rsidR="00A20A5F" w:rsidTr="004B3844">
        <w:trPr>
          <w:trHeight w:hRule="exact" w:val="763"/>
        </w:trPr>
        <w:tc>
          <w:tcPr>
            <w:tcW w:w="1135" w:type="dxa"/>
            <w:tcBorders>
              <w:top w:val="single" w:sz="6" w:space="0" w:color="auto"/>
              <w:left w:val="single" w:sz="12"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b/>
                <w:color w:val="000000"/>
                <w:kern w:val="0"/>
                <w:sz w:val="22"/>
                <w:szCs w:val="22"/>
                <w:lang w:eastAsia="en-US"/>
              </w:rPr>
            </w:pPr>
            <w:r w:rsidRPr="00BE7E7E">
              <w:rPr>
                <w:b/>
                <w:color w:val="000000"/>
                <w:kern w:val="0"/>
                <w:sz w:val="22"/>
                <w:szCs w:val="22"/>
                <w:lang w:eastAsia="en-US"/>
              </w:rPr>
              <w:t>K.S6.</w:t>
            </w:r>
          </w:p>
        </w:tc>
        <w:tc>
          <w:tcPr>
            <w:tcW w:w="5846" w:type="dxa"/>
            <w:tcBorders>
              <w:top w:val="single" w:sz="6" w:space="0" w:color="auto"/>
              <w:left w:val="single" w:sz="6" w:space="0" w:color="auto"/>
              <w:bottom w:val="single" w:sz="6" w:space="0" w:color="auto"/>
              <w:right w:val="single" w:sz="6" w:space="0" w:color="auto"/>
            </w:tcBorders>
            <w:hideMark/>
          </w:tcPr>
          <w:p w:rsidR="00A20A5F" w:rsidRPr="00BE7E7E" w:rsidRDefault="00A20A5F" w:rsidP="00AE686F">
            <w:pPr>
              <w:rPr>
                <w:color w:val="000000"/>
                <w:kern w:val="0"/>
                <w:sz w:val="22"/>
                <w:szCs w:val="22"/>
                <w:lang w:eastAsia="en-US"/>
              </w:rPr>
            </w:pPr>
            <w:r w:rsidRPr="00BE7E7E">
              <w:rPr>
                <w:color w:val="000000"/>
                <w:kern w:val="0"/>
                <w:sz w:val="22"/>
                <w:szCs w:val="22"/>
                <w:lang w:eastAsia="en-US"/>
              </w:rPr>
              <w:t>wykazywania profesjonalnego podejścia do strategii marketingowych przemysłu farmaceutycznego i reklamy jego produktów</w:t>
            </w:r>
          </w:p>
        </w:tc>
        <w:tc>
          <w:tcPr>
            <w:tcW w:w="1560" w:type="dxa"/>
            <w:tcBorders>
              <w:top w:val="single" w:sz="6" w:space="0" w:color="auto"/>
              <w:left w:val="single" w:sz="6" w:space="0" w:color="auto"/>
              <w:bottom w:val="single" w:sz="6" w:space="0" w:color="auto"/>
              <w:right w:val="single" w:sz="6" w:space="0" w:color="auto"/>
            </w:tcBorders>
            <w:vAlign w:val="center"/>
            <w:hideMark/>
          </w:tcPr>
          <w:p w:rsidR="00A20A5F" w:rsidRPr="00BE7E7E" w:rsidRDefault="00A20A5F" w:rsidP="00AE686F">
            <w:pPr>
              <w:widowControl/>
              <w:suppressAutoHyphens w:val="0"/>
              <w:spacing w:line="254" w:lineRule="auto"/>
              <w:jc w:val="center"/>
              <w:rPr>
                <w:kern w:val="0"/>
                <w:sz w:val="22"/>
                <w:szCs w:val="22"/>
                <w:lang w:val="en-US" w:eastAsia="en-US"/>
              </w:rPr>
            </w:pPr>
            <w:r w:rsidRPr="00BE7E7E">
              <w:rPr>
                <w:kern w:val="0"/>
                <w:sz w:val="22"/>
                <w:szCs w:val="22"/>
                <w:lang w:val="en-US" w:eastAsia="en-US"/>
              </w:rPr>
              <w:t>ćwiczenia</w:t>
            </w:r>
          </w:p>
        </w:tc>
        <w:tc>
          <w:tcPr>
            <w:tcW w:w="1949" w:type="dxa"/>
            <w:tcBorders>
              <w:top w:val="single" w:sz="6" w:space="0" w:color="auto"/>
              <w:left w:val="single" w:sz="6" w:space="0" w:color="auto"/>
              <w:bottom w:val="single" w:sz="6" w:space="0" w:color="auto"/>
              <w:right w:val="single" w:sz="12" w:space="0" w:color="auto"/>
            </w:tcBorders>
            <w:vAlign w:val="center"/>
            <w:hideMark/>
          </w:tcPr>
          <w:p w:rsidR="00A20A5F" w:rsidRPr="00BE7E7E" w:rsidRDefault="00A20A5F" w:rsidP="00AE686F">
            <w:pPr>
              <w:widowControl/>
              <w:suppressAutoHyphens w:val="0"/>
              <w:spacing w:line="254" w:lineRule="auto"/>
              <w:jc w:val="center"/>
              <w:rPr>
                <w:kern w:val="0"/>
                <w:sz w:val="22"/>
                <w:szCs w:val="22"/>
                <w:lang w:val="en-US" w:eastAsia="en-US"/>
              </w:rPr>
            </w:pPr>
            <w:r w:rsidRPr="00BE7E7E">
              <w:rPr>
                <w:kern w:val="0"/>
                <w:sz w:val="22"/>
                <w:szCs w:val="22"/>
                <w:lang w:val="en-US" w:eastAsia="en-US"/>
              </w:rPr>
              <w:t>aktywność</w:t>
            </w:r>
          </w:p>
          <w:p w:rsidR="00A20A5F" w:rsidRPr="00BE7E7E" w:rsidRDefault="00A20A5F" w:rsidP="00AE686F">
            <w:pPr>
              <w:widowControl/>
              <w:suppressAutoHyphens w:val="0"/>
              <w:spacing w:line="254" w:lineRule="auto"/>
              <w:jc w:val="center"/>
              <w:rPr>
                <w:kern w:val="0"/>
                <w:sz w:val="22"/>
                <w:szCs w:val="22"/>
                <w:lang w:val="en-US" w:eastAsia="en-US"/>
              </w:rPr>
            </w:pPr>
            <w:r w:rsidRPr="00BE7E7E">
              <w:rPr>
                <w:kern w:val="0"/>
                <w:sz w:val="22"/>
                <w:szCs w:val="22"/>
                <w:lang w:val="en-US" w:eastAsia="en-US"/>
              </w:rPr>
              <w:t>samoocena</w:t>
            </w:r>
          </w:p>
        </w:tc>
      </w:tr>
    </w:tbl>
    <w:p w:rsidR="00A20A5F" w:rsidRDefault="00A20A5F" w:rsidP="00A20A5F">
      <w:pPr>
        <w:pStyle w:val="Nagwek2"/>
        <w:jc w:val="left"/>
        <w:rPr>
          <w:szCs w:val="24"/>
        </w:rPr>
      </w:pPr>
      <w:r>
        <w:rPr>
          <w:b w:val="0"/>
          <w:bCs w:val="0"/>
          <w:kern w:val="0"/>
          <w:szCs w:val="24"/>
        </w:rPr>
        <w:br w:type="page"/>
      </w:r>
    </w:p>
    <w:p w:rsidR="00A20A5F" w:rsidRDefault="00A20A5F">
      <w:pPr>
        <w:suppressAutoHyphens w:val="0"/>
        <w:rPr>
          <w:rFonts w:eastAsiaTheme="majorEastAsia"/>
          <w:b/>
          <w:bCs/>
          <w:sz w:val="22"/>
          <w:szCs w:val="22"/>
        </w:rPr>
      </w:pPr>
    </w:p>
    <w:p w:rsidR="009E10CB" w:rsidRDefault="009E10CB" w:rsidP="009E10CB">
      <w:pPr>
        <w:pStyle w:val="Nagwek2"/>
        <w:rPr>
          <w:rFonts w:cs="Times New Roman"/>
          <w:szCs w:val="24"/>
        </w:rPr>
      </w:pPr>
      <w:r>
        <w:rPr>
          <w:rFonts w:cs="Times New Roman"/>
          <w:szCs w:val="24"/>
        </w:rPr>
        <w:t>PIELĘGNIARSTWO EPIDEMIOLOGICZNE</w:t>
      </w:r>
    </w:p>
    <w:p w:rsidR="009E10CB" w:rsidRDefault="009E10CB" w:rsidP="009E10CB">
      <w:pPr>
        <w:rPr>
          <w:color w:val="FF0000"/>
        </w:rPr>
      </w:pPr>
    </w:p>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484"/>
        <w:gridCol w:w="1582"/>
        <w:gridCol w:w="7403"/>
      </w:tblGrid>
      <w:tr w:rsidR="009E10CB" w:rsidRPr="009E10CB" w:rsidTr="00DA603E">
        <w:trPr>
          <w:cantSplit/>
          <w:trHeight w:val="340"/>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Lp.</w:t>
            </w:r>
          </w:p>
        </w:tc>
        <w:tc>
          <w:tcPr>
            <w:tcW w:w="306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Elementy składowe sylabusu</w:t>
            </w:r>
          </w:p>
        </w:tc>
        <w:tc>
          <w:tcPr>
            <w:tcW w:w="74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Opis</w:t>
            </w:r>
          </w:p>
        </w:tc>
      </w:tr>
      <w:tr w:rsidR="009E10CB" w:rsidRPr="009E10CB" w:rsidTr="00DA603E">
        <w:trPr>
          <w:cantSplit/>
          <w:trHeight w:val="415"/>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tabs>
                <w:tab w:val="left" w:pos="176"/>
              </w:tabs>
              <w:suppressAutoHyphens w:val="0"/>
              <w:spacing w:line="276" w:lineRule="auto"/>
              <w:jc w:val="center"/>
              <w:rPr>
                <w:b/>
                <w:bCs/>
                <w:kern w:val="0"/>
                <w:sz w:val="22"/>
                <w:szCs w:val="22"/>
              </w:rPr>
            </w:pPr>
            <w:r w:rsidRPr="009E10CB">
              <w:rPr>
                <w:b/>
                <w:bCs/>
                <w:kern w:val="0"/>
                <w:sz w:val="22"/>
                <w:szCs w:val="22"/>
              </w:rPr>
              <w:t>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Nazwa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pacing w:line="276" w:lineRule="auto"/>
              <w:rPr>
                <w:b/>
                <w:bCs/>
                <w:kern w:val="0"/>
                <w:sz w:val="22"/>
                <w:szCs w:val="22"/>
              </w:rPr>
            </w:pPr>
            <w:r w:rsidRPr="00F54CCB">
              <w:rPr>
                <w:b/>
                <w:bCs/>
                <w:kern w:val="0"/>
                <w:sz w:val="22"/>
                <w:szCs w:val="22"/>
              </w:rPr>
              <w:t>Pielęgniarstwo epidemiologiczne</w:t>
            </w:r>
          </w:p>
        </w:tc>
      </w:tr>
      <w:tr w:rsidR="009E10CB" w:rsidRPr="009E10CB" w:rsidTr="00DA603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Nazwa jednostki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napToGrid w:val="0"/>
              <w:spacing w:line="276" w:lineRule="auto"/>
              <w:jc w:val="both"/>
              <w:rPr>
                <w:bCs/>
                <w:kern w:val="0"/>
                <w:sz w:val="22"/>
                <w:szCs w:val="22"/>
              </w:rPr>
            </w:pPr>
            <w:r w:rsidRPr="00F54CCB">
              <w:rPr>
                <w:bCs/>
                <w:kern w:val="0"/>
                <w:sz w:val="22"/>
                <w:szCs w:val="22"/>
              </w:rPr>
              <w:t>Instytut  Medyczny</w:t>
            </w:r>
          </w:p>
          <w:p w:rsidR="009E10CB" w:rsidRPr="00F54CCB" w:rsidRDefault="009E10CB" w:rsidP="00DA603E">
            <w:pPr>
              <w:widowControl/>
              <w:suppressAutoHyphens w:val="0"/>
              <w:spacing w:line="276" w:lineRule="auto"/>
              <w:rPr>
                <w:bCs/>
                <w:kern w:val="0"/>
                <w:sz w:val="22"/>
                <w:szCs w:val="22"/>
              </w:rPr>
            </w:pPr>
            <w:r w:rsidRPr="00F54CCB">
              <w:rPr>
                <w:bCs/>
                <w:kern w:val="0"/>
                <w:sz w:val="22"/>
                <w:szCs w:val="22"/>
              </w:rPr>
              <w:t>Zakład Pielęgniarstwa</w:t>
            </w:r>
          </w:p>
        </w:tc>
      </w:tr>
      <w:tr w:rsidR="009E10CB" w:rsidRPr="009E10CB" w:rsidTr="00DA603E">
        <w:trPr>
          <w:cantSplit/>
          <w:trHeight w:val="657"/>
        </w:trPr>
        <w:tc>
          <w:tcPr>
            <w:tcW w:w="586" w:type="dxa"/>
            <w:tcBorders>
              <w:top w:val="single" w:sz="4" w:space="0" w:color="auto"/>
              <w:left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3.</w:t>
            </w:r>
          </w:p>
          <w:p w:rsidR="009E10CB" w:rsidRPr="009E10CB" w:rsidRDefault="009E10CB" w:rsidP="00DA603E">
            <w:pPr>
              <w:widowControl/>
              <w:spacing w:line="276" w:lineRule="auto"/>
              <w:jc w:val="center"/>
              <w:rPr>
                <w:b/>
                <w:bCs/>
                <w:kern w:val="0"/>
                <w:sz w:val="22"/>
                <w:szCs w:val="22"/>
              </w:rPr>
            </w:pP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Kod przedmiotu</w:t>
            </w:r>
          </w:p>
        </w:tc>
        <w:tc>
          <w:tcPr>
            <w:tcW w:w="7403" w:type="dxa"/>
            <w:tcBorders>
              <w:top w:val="single" w:sz="4" w:space="0" w:color="auto"/>
              <w:left w:val="single" w:sz="4" w:space="0" w:color="auto"/>
              <w:right w:val="single" w:sz="4" w:space="0" w:color="auto"/>
            </w:tcBorders>
            <w:shd w:val="clear" w:color="auto" w:fill="auto"/>
            <w:vAlign w:val="center"/>
            <w:hideMark/>
          </w:tcPr>
          <w:p w:rsidR="009E10CB" w:rsidRPr="00F54CCB" w:rsidRDefault="009E10CB" w:rsidP="00DA603E">
            <w:pPr>
              <w:widowControl/>
              <w:suppressAutoHyphens w:val="0"/>
              <w:spacing w:line="276" w:lineRule="auto"/>
              <w:rPr>
                <w:bCs/>
                <w:kern w:val="0"/>
                <w:sz w:val="22"/>
                <w:szCs w:val="22"/>
              </w:rPr>
            </w:pPr>
            <w:r w:rsidRPr="00F54CCB">
              <w:rPr>
                <w:bCs/>
                <w:kern w:val="0"/>
                <w:sz w:val="22"/>
                <w:szCs w:val="22"/>
              </w:rPr>
              <w:t>MP.08.1.W</w:t>
            </w:r>
          </w:p>
          <w:p w:rsidR="009E10CB" w:rsidRPr="00F54CCB" w:rsidRDefault="009E10CB" w:rsidP="00DA603E">
            <w:pPr>
              <w:widowControl/>
              <w:spacing w:line="276" w:lineRule="auto"/>
              <w:rPr>
                <w:b/>
                <w:bCs/>
                <w:kern w:val="0"/>
                <w:sz w:val="22"/>
                <w:szCs w:val="22"/>
              </w:rPr>
            </w:pPr>
            <w:r w:rsidRPr="00F54CCB">
              <w:rPr>
                <w:bCs/>
                <w:kern w:val="0"/>
                <w:sz w:val="22"/>
                <w:szCs w:val="22"/>
              </w:rPr>
              <w:t>MP.08.1.C</w:t>
            </w:r>
          </w:p>
        </w:tc>
      </w:tr>
      <w:tr w:rsidR="009E10CB" w:rsidRPr="009E10CB" w:rsidTr="00DA603E">
        <w:trPr>
          <w:cantSplit/>
          <w:trHeight w:val="338"/>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Język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pacing w:line="276" w:lineRule="auto"/>
              <w:rPr>
                <w:bCs/>
                <w:kern w:val="0"/>
                <w:sz w:val="22"/>
                <w:szCs w:val="22"/>
              </w:rPr>
            </w:pPr>
            <w:r w:rsidRPr="00F54CCB">
              <w:rPr>
                <w:kern w:val="0"/>
                <w:sz w:val="22"/>
                <w:szCs w:val="22"/>
              </w:rPr>
              <w:t>Język polski</w:t>
            </w:r>
          </w:p>
        </w:tc>
      </w:tr>
      <w:tr w:rsidR="009E10CB" w:rsidRPr="009E10CB" w:rsidTr="00DA603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Typ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napToGrid w:val="0"/>
              <w:spacing w:line="276" w:lineRule="auto"/>
              <w:rPr>
                <w:kern w:val="0"/>
                <w:sz w:val="22"/>
                <w:szCs w:val="22"/>
              </w:rPr>
            </w:pPr>
            <w:r w:rsidRPr="00F54CCB">
              <w:rPr>
                <w:kern w:val="0"/>
                <w:sz w:val="22"/>
                <w:szCs w:val="22"/>
              </w:rPr>
              <w:t>Przedmiot obowiązkowy do:</w:t>
            </w:r>
          </w:p>
          <w:p w:rsidR="009E10CB" w:rsidRPr="00F54CCB" w:rsidRDefault="009E10CB" w:rsidP="001C1FE6">
            <w:pPr>
              <w:pStyle w:val="Akapitzlist"/>
              <w:numPr>
                <w:ilvl w:val="0"/>
                <w:numId w:val="81"/>
              </w:numPr>
              <w:suppressAutoHyphens w:val="0"/>
              <w:snapToGrid w:val="0"/>
              <w:spacing w:after="0"/>
              <w:rPr>
                <w:rFonts w:ascii="Times New Roman" w:hAnsi="Times New Roman"/>
                <w:iCs/>
                <w:kern w:val="0"/>
              </w:rPr>
            </w:pPr>
            <w:r w:rsidRPr="00F54CCB">
              <w:rPr>
                <w:rFonts w:ascii="Times New Roman" w:hAnsi="Times New Roman"/>
                <w:iCs/>
                <w:kern w:val="0"/>
              </w:rPr>
              <w:t>zaliczenia I semestru, I roku studiów,</w:t>
            </w:r>
          </w:p>
          <w:p w:rsidR="009E10CB" w:rsidRPr="00F54CCB" w:rsidRDefault="009E10CB" w:rsidP="001C1FE6">
            <w:pPr>
              <w:pStyle w:val="Akapitzlist"/>
              <w:numPr>
                <w:ilvl w:val="0"/>
                <w:numId w:val="81"/>
              </w:numPr>
              <w:suppressAutoHyphens w:val="0"/>
              <w:snapToGrid w:val="0"/>
              <w:spacing w:after="0"/>
              <w:rPr>
                <w:rFonts w:ascii="Times New Roman" w:hAnsi="Times New Roman"/>
                <w:iCs/>
                <w:kern w:val="0"/>
              </w:rPr>
            </w:pPr>
            <w:r w:rsidRPr="00F54CCB">
              <w:rPr>
                <w:rFonts w:ascii="Times New Roman" w:hAnsi="Times New Roman"/>
                <w:kern w:val="0"/>
              </w:rPr>
              <w:t>ukończenia całego toku  studiów.</w:t>
            </w:r>
          </w:p>
        </w:tc>
      </w:tr>
      <w:tr w:rsidR="009E10CB" w:rsidRPr="009E10CB" w:rsidTr="00DA603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Rok studiów, semestr</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napToGrid w:val="0"/>
              <w:spacing w:line="276" w:lineRule="auto"/>
              <w:jc w:val="both"/>
              <w:rPr>
                <w:kern w:val="0"/>
                <w:sz w:val="22"/>
                <w:szCs w:val="22"/>
              </w:rPr>
            </w:pPr>
            <w:r w:rsidRPr="00F54CCB">
              <w:rPr>
                <w:kern w:val="0"/>
                <w:sz w:val="22"/>
                <w:szCs w:val="22"/>
              </w:rPr>
              <w:t>Rok I</w:t>
            </w:r>
          </w:p>
          <w:p w:rsidR="009E10CB" w:rsidRPr="00F54CCB" w:rsidRDefault="009E10CB" w:rsidP="00DA603E">
            <w:pPr>
              <w:widowControl/>
              <w:suppressAutoHyphens w:val="0"/>
              <w:spacing w:line="276" w:lineRule="auto"/>
              <w:rPr>
                <w:kern w:val="0"/>
                <w:sz w:val="22"/>
                <w:szCs w:val="22"/>
              </w:rPr>
            </w:pPr>
            <w:r w:rsidRPr="00F54CCB">
              <w:rPr>
                <w:kern w:val="0"/>
                <w:sz w:val="22"/>
                <w:szCs w:val="22"/>
              </w:rPr>
              <w:t>Semestr I</w:t>
            </w:r>
          </w:p>
        </w:tc>
      </w:tr>
      <w:tr w:rsidR="009E10CB" w:rsidRPr="009E10CB" w:rsidTr="00DA603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7.</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Imię i nazwisko osoby (osób)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pacing w:line="276" w:lineRule="auto"/>
              <w:rPr>
                <w:bCs/>
                <w:kern w:val="0"/>
                <w:sz w:val="22"/>
                <w:szCs w:val="22"/>
              </w:rPr>
            </w:pPr>
            <w:r w:rsidRPr="00F54CCB">
              <w:rPr>
                <w:bCs/>
                <w:kern w:val="0"/>
                <w:sz w:val="22"/>
                <w:szCs w:val="22"/>
              </w:rPr>
              <w:t>mgr piel. Bożena Jastrzębska</w:t>
            </w:r>
          </w:p>
        </w:tc>
      </w:tr>
      <w:tr w:rsidR="009E10CB" w:rsidRPr="009E10CB" w:rsidTr="00DA603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Imię i nazwisko osoby (osób) egzaminującej bądź udzielającej zaliczenia w przypadku, gdy nie jest nim osoba prowadząca dany przedmiot</w:t>
            </w:r>
          </w:p>
        </w:tc>
        <w:tc>
          <w:tcPr>
            <w:tcW w:w="7403" w:type="dxa"/>
            <w:tcBorders>
              <w:top w:val="single" w:sz="4" w:space="0" w:color="auto"/>
              <w:left w:val="single" w:sz="4" w:space="0" w:color="auto"/>
              <w:bottom w:val="single" w:sz="4" w:space="0" w:color="auto"/>
              <w:right w:val="single" w:sz="4" w:space="0" w:color="auto"/>
            </w:tcBorders>
            <w:vAlign w:val="center"/>
          </w:tcPr>
          <w:p w:rsidR="009E10CB" w:rsidRPr="00F54CCB" w:rsidRDefault="009E10CB" w:rsidP="00DA603E">
            <w:pPr>
              <w:widowControl/>
              <w:suppressAutoHyphens w:val="0"/>
              <w:spacing w:line="276" w:lineRule="auto"/>
              <w:rPr>
                <w:bCs/>
                <w:kern w:val="0"/>
                <w:sz w:val="22"/>
                <w:szCs w:val="22"/>
              </w:rPr>
            </w:pPr>
          </w:p>
        </w:tc>
      </w:tr>
      <w:tr w:rsidR="009E10CB" w:rsidRPr="009E10CB" w:rsidTr="00DA603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9.</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Formuła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napToGrid w:val="0"/>
              <w:spacing w:line="276" w:lineRule="auto"/>
              <w:jc w:val="both"/>
              <w:rPr>
                <w:kern w:val="0"/>
                <w:sz w:val="22"/>
                <w:szCs w:val="22"/>
              </w:rPr>
            </w:pPr>
            <w:r w:rsidRPr="00F54CCB">
              <w:rPr>
                <w:kern w:val="0"/>
                <w:sz w:val="22"/>
                <w:szCs w:val="22"/>
              </w:rPr>
              <w:t>Wykłady</w:t>
            </w:r>
          </w:p>
          <w:p w:rsidR="009E10CB" w:rsidRPr="00F54CCB" w:rsidRDefault="009E10CB" w:rsidP="00DA603E">
            <w:pPr>
              <w:widowControl/>
              <w:suppressAutoHyphens w:val="0"/>
              <w:snapToGrid w:val="0"/>
              <w:spacing w:line="276" w:lineRule="auto"/>
              <w:jc w:val="both"/>
              <w:rPr>
                <w:kern w:val="0"/>
                <w:sz w:val="22"/>
                <w:szCs w:val="22"/>
              </w:rPr>
            </w:pPr>
            <w:r w:rsidRPr="00F54CCB">
              <w:rPr>
                <w:kern w:val="0"/>
                <w:sz w:val="22"/>
                <w:szCs w:val="22"/>
              </w:rPr>
              <w:t>Ćwiczenia</w:t>
            </w:r>
          </w:p>
        </w:tc>
      </w:tr>
      <w:tr w:rsidR="009E10CB" w:rsidRPr="009E10CB" w:rsidTr="00DA603E">
        <w:trPr>
          <w:cantSplit/>
          <w:trHeight w:val="355"/>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10.</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Wymagania wstępne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pacing w:line="276" w:lineRule="auto"/>
              <w:rPr>
                <w:bCs/>
                <w:kern w:val="0"/>
                <w:sz w:val="22"/>
                <w:szCs w:val="22"/>
              </w:rPr>
            </w:pPr>
            <w:r w:rsidRPr="00F54CCB">
              <w:rPr>
                <w:kern w:val="0"/>
                <w:sz w:val="22"/>
                <w:szCs w:val="22"/>
              </w:rPr>
              <w:t>Wiadomości z mikrobiologii, profilaktyki zakażeń szpitalnych</w:t>
            </w:r>
          </w:p>
        </w:tc>
      </w:tr>
      <w:tr w:rsidR="009E10CB" w:rsidRPr="009E10CB" w:rsidTr="0003397E">
        <w:trPr>
          <w:cantSplit/>
          <w:trHeight w:val="774"/>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11.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Liczba godzin zajęć dydaktycznych</w:t>
            </w:r>
          </w:p>
        </w:tc>
        <w:tc>
          <w:tcPr>
            <w:tcW w:w="7403" w:type="dxa"/>
            <w:tcBorders>
              <w:top w:val="single" w:sz="4" w:space="0" w:color="auto"/>
              <w:left w:val="single" w:sz="4" w:space="0" w:color="auto"/>
              <w:right w:val="single" w:sz="4" w:space="0" w:color="auto"/>
            </w:tcBorders>
            <w:shd w:val="clear" w:color="auto" w:fill="auto"/>
            <w:vAlign w:val="center"/>
            <w:hideMark/>
          </w:tcPr>
          <w:p w:rsidR="009E10CB" w:rsidRPr="00F54CCB" w:rsidRDefault="009E10CB" w:rsidP="00DA603E">
            <w:pPr>
              <w:widowControl/>
              <w:suppressAutoHyphens w:val="0"/>
              <w:snapToGrid w:val="0"/>
              <w:spacing w:line="276" w:lineRule="auto"/>
              <w:rPr>
                <w:kern w:val="0"/>
                <w:sz w:val="22"/>
                <w:szCs w:val="22"/>
              </w:rPr>
            </w:pPr>
            <w:r w:rsidRPr="00F54CCB">
              <w:rPr>
                <w:kern w:val="0"/>
                <w:sz w:val="22"/>
                <w:szCs w:val="22"/>
              </w:rPr>
              <w:t>Wykłady (I sem.) - 15 godz.</w:t>
            </w:r>
          </w:p>
          <w:p w:rsidR="009E10CB" w:rsidRPr="00F54CCB" w:rsidRDefault="009E10CB" w:rsidP="00DA603E">
            <w:pPr>
              <w:widowControl/>
              <w:snapToGrid w:val="0"/>
              <w:spacing w:line="276" w:lineRule="auto"/>
              <w:rPr>
                <w:b/>
                <w:bCs/>
                <w:kern w:val="0"/>
                <w:sz w:val="22"/>
                <w:szCs w:val="22"/>
              </w:rPr>
            </w:pPr>
            <w:r w:rsidRPr="00F54CCB">
              <w:rPr>
                <w:kern w:val="0"/>
                <w:sz w:val="22"/>
                <w:szCs w:val="22"/>
              </w:rPr>
              <w:t xml:space="preserve">Ćwiczenia (I sem.) - 15 godz. </w:t>
            </w:r>
          </w:p>
        </w:tc>
      </w:tr>
      <w:tr w:rsidR="009E10CB" w:rsidRPr="009E10CB" w:rsidTr="0003397E">
        <w:trPr>
          <w:cantSplit/>
          <w:trHeight w:val="687"/>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12.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Liczba punktów ECTS przypisana modułowi / przedmiotowi</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napToGrid w:val="0"/>
              <w:spacing w:line="276" w:lineRule="auto"/>
              <w:rPr>
                <w:color w:val="000000"/>
                <w:kern w:val="0"/>
                <w:sz w:val="22"/>
                <w:szCs w:val="22"/>
              </w:rPr>
            </w:pPr>
            <w:r w:rsidRPr="00F54CCB">
              <w:rPr>
                <w:color w:val="000000"/>
                <w:kern w:val="0"/>
                <w:sz w:val="22"/>
                <w:szCs w:val="22"/>
              </w:rPr>
              <w:t>Wykłady - 1 punkt ECTS</w:t>
            </w:r>
          </w:p>
          <w:p w:rsidR="009E10CB" w:rsidRPr="00F54CCB" w:rsidRDefault="009E10CB" w:rsidP="00DA603E">
            <w:pPr>
              <w:widowControl/>
              <w:suppressAutoHyphens w:val="0"/>
              <w:spacing w:line="276" w:lineRule="auto"/>
              <w:rPr>
                <w:kern w:val="0"/>
                <w:sz w:val="22"/>
                <w:szCs w:val="22"/>
              </w:rPr>
            </w:pPr>
            <w:r w:rsidRPr="00F54CCB">
              <w:rPr>
                <w:kern w:val="0"/>
                <w:sz w:val="22"/>
                <w:szCs w:val="22"/>
              </w:rPr>
              <w:t>Ćwiczenia</w:t>
            </w:r>
            <w:r w:rsidRPr="00F54CCB">
              <w:rPr>
                <w:color w:val="000000"/>
                <w:kern w:val="0"/>
                <w:sz w:val="22"/>
                <w:szCs w:val="22"/>
              </w:rPr>
              <w:t xml:space="preserve"> - 1 punkt ECTS</w:t>
            </w:r>
          </w:p>
        </w:tc>
      </w:tr>
      <w:tr w:rsidR="009E10CB" w:rsidRPr="009E10CB" w:rsidTr="00DA603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13.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Założenia i cele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pacing w:line="276" w:lineRule="auto"/>
              <w:rPr>
                <w:kern w:val="0"/>
                <w:sz w:val="22"/>
                <w:szCs w:val="22"/>
              </w:rPr>
            </w:pPr>
            <w:r w:rsidRPr="00F54CCB">
              <w:rPr>
                <w:kern w:val="0"/>
                <w:sz w:val="22"/>
                <w:szCs w:val="22"/>
              </w:rPr>
              <w:t>Przygotowanie studenta do systematycznego pogłębiania i aktualizowania wiedzy związanej z epidemiologią. Kształtowanie umiejętności wykorzystania wiedzy teoretycznej w pracy zawodowej.</w:t>
            </w:r>
          </w:p>
        </w:tc>
      </w:tr>
      <w:tr w:rsidR="009E10CB" w:rsidRPr="009E10CB" w:rsidTr="00DA603E">
        <w:trPr>
          <w:cantSplit/>
          <w:trHeight w:val="673"/>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14.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Metody dydaktyczne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napToGrid w:val="0"/>
              <w:spacing w:line="276" w:lineRule="auto"/>
              <w:rPr>
                <w:b/>
                <w:kern w:val="0"/>
                <w:sz w:val="22"/>
                <w:szCs w:val="22"/>
              </w:rPr>
            </w:pPr>
            <w:r w:rsidRPr="00F54CCB">
              <w:rPr>
                <w:b/>
                <w:kern w:val="0"/>
                <w:sz w:val="22"/>
                <w:szCs w:val="22"/>
              </w:rPr>
              <w:t xml:space="preserve">Wykłady: </w:t>
            </w:r>
            <w:r w:rsidRPr="00F54CCB">
              <w:rPr>
                <w:kern w:val="0"/>
                <w:sz w:val="22"/>
                <w:szCs w:val="22"/>
              </w:rPr>
              <w:t>wykład informacyjny, dyskusja dydaktyczna.</w:t>
            </w:r>
          </w:p>
          <w:p w:rsidR="009E10CB" w:rsidRPr="00F54CCB" w:rsidRDefault="009E10CB" w:rsidP="00DA603E">
            <w:pPr>
              <w:widowControl/>
              <w:suppressAutoHyphens w:val="0"/>
              <w:snapToGrid w:val="0"/>
              <w:spacing w:line="276" w:lineRule="auto"/>
              <w:rPr>
                <w:b/>
                <w:kern w:val="0"/>
                <w:sz w:val="22"/>
                <w:szCs w:val="22"/>
              </w:rPr>
            </w:pPr>
            <w:r w:rsidRPr="00F54CCB">
              <w:rPr>
                <w:b/>
                <w:kern w:val="0"/>
                <w:sz w:val="22"/>
                <w:szCs w:val="22"/>
              </w:rPr>
              <w:t xml:space="preserve">Ćwiczenia: </w:t>
            </w:r>
            <w:r w:rsidRPr="00F54CCB">
              <w:rPr>
                <w:kern w:val="0"/>
                <w:sz w:val="22"/>
                <w:szCs w:val="22"/>
              </w:rPr>
              <w:t>analiza przypadku (weryfikacja dokumentacji)</w:t>
            </w:r>
            <w:r w:rsidRPr="00F54CCB">
              <w:rPr>
                <w:b/>
                <w:kern w:val="0"/>
                <w:sz w:val="22"/>
                <w:szCs w:val="22"/>
              </w:rPr>
              <w:t xml:space="preserve">, </w:t>
            </w:r>
            <w:r w:rsidRPr="00F54CCB">
              <w:rPr>
                <w:kern w:val="0"/>
                <w:sz w:val="22"/>
                <w:szCs w:val="22"/>
              </w:rPr>
              <w:t>dyskusja dydaktyczna, prezentacja multimedialna.</w:t>
            </w:r>
          </w:p>
        </w:tc>
      </w:tr>
      <w:tr w:rsidR="009E10CB" w:rsidRPr="009E10CB" w:rsidTr="00DA603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lastRenderedPageBreak/>
              <w:t>15.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Forma i warunki zaliczenia przedmiotu, w tym zasady dopuszczenia do egzaminu, zaliczenia z przedmiotu, a także formę i warunki zaliczenia poszczególnych form zajęć wchodzących w zakres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9E10CB" w:rsidRPr="00F54CCB" w:rsidRDefault="009E10CB" w:rsidP="00DA603E">
            <w:pPr>
              <w:widowControl/>
              <w:suppressAutoHyphens w:val="0"/>
              <w:snapToGrid w:val="0"/>
              <w:spacing w:line="276" w:lineRule="auto"/>
              <w:jc w:val="both"/>
              <w:rPr>
                <w:b/>
                <w:kern w:val="0"/>
                <w:sz w:val="22"/>
                <w:szCs w:val="22"/>
              </w:rPr>
            </w:pPr>
          </w:p>
          <w:p w:rsidR="009E10CB" w:rsidRPr="00F54CCB" w:rsidRDefault="009E10CB" w:rsidP="00DA603E">
            <w:pPr>
              <w:widowControl/>
              <w:suppressAutoHyphens w:val="0"/>
              <w:snapToGrid w:val="0"/>
              <w:spacing w:line="276" w:lineRule="auto"/>
              <w:jc w:val="both"/>
              <w:rPr>
                <w:kern w:val="0"/>
                <w:sz w:val="22"/>
                <w:szCs w:val="22"/>
              </w:rPr>
            </w:pPr>
            <w:r w:rsidRPr="00F54CCB">
              <w:rPr>
                <w:kern w:val="0"/>
                <w:sz w:val="22"/>
                <w:szCs w:val="22"/>
              </w:rPr>
              <w:t>Wykłady (I sem.) – zaliczenie z oceną (ZO)</w:t>
            </w:r>
          </w:p>
          <w:p w:rsidR="009E10CB" w:rsidRPr="00F54CCB" w:rsidRDefault="009E10CB" w:rsidP="00DA603E">
            <w:pPr>
              <w:widowControl/>
              <w:suppressAutoHyphens w:val="0"/>
              <w:snapToGrid w:val="0"/>
              <w:spacing w:line="276" w:lineRule="auto"/>
              <w:jc w:val="both"/>
              <w:rPr>
                <w:kern w:val="0"/>
                <w:sz w:val="22"/>
                <w:szCs w:val="22"/>
              </w:rPr>
            </w:pPr>
            <w:r w:rsidRPr="00F54CCB">
              <w:rPr>
                <w:kern w:val="0"/>
                <w:sz w:val="22"/>
                <w:szCs w:val="22"/>
              </w:rPr>
              <w:t>Ćwiczenia (I sem.) – zaliczenie z oceną (ZO)</w:t>
            </w:r>
          </w:p>
          <w:p w:rsidR="009E10CB" w:rsidRPr="00F54CCB" w:rsidRDefault="009E10CB" w:rsidP="00DA603E">
            <w:pPr>
              <w:widowControl/>
              <w:suppressAutoHyphens w:val="0"/>
              <w:snapToGrid w:val="0"/>
              <w:spacing w:line="276" w:lineRule="auto"/>
              <w:jc w:val="both"/>
              <w:rPr>
                <w:b/>
                <w:kern w:val="0"/>
                <w:sz w:val="22"/>
                <w:szCs w:val="22"/>
              </w:rPr>
            </w:pPr>
          </w:p>
          <w:p w:rsidR="009E10CB" w:rsidRPr="00F54CCB" w:rsidRDefault="009E10CB" w:rsidP="00DA603E">
            <w:pPr>
              <w:widowControl/>
              <w:suppressAutoHyphens w:val="0"/>
              <w:snapToGrid w:val="0"/>
              <w:spacing w:line="276" w:lineRule="auto"/>
              <w:jc w:val="center"/>
              <w:rPr>
                <w:b/>
                <w:kern w:val="0"/>
                <w:sz w:val="22"/>
                <w:szCs w:val="22"/>
              </w:rPr>
            </w:pPr>
            <w:r w:rsidRPr="00F54CCB">
              <w:rPr>
                <w:b/>
                <w:kern w:val="0"/>
                <w:sz w:val="22"/>
                <w:szCs w:val="22"/>
              </w:rPr>
              <w:t>Warunki zaliczenia:</w:t>
            </w:r>
          </w:p>
          <w:p w:rsidR="009E10CB" w:rsidRPr="00F54CCB" w:rsidRDefault="009E10CB" w:rsidP="00DA603E">
            <w:pPr>
              <w:widowControl/>
              <w:suppressAutoHyphens w:val="0"/>
              <w:snapToGrid w:val="0"/>
              <w:spacing w:line="276" w:lineRule="auto"/>
              <w:rPr>
                <w:b/>
                <w:kern w:val="0"/>
                <w:sz w:val="22"/>
                <w:szCs w:val="22"/>
              </w:rPr>
            </w:pPr>
            <w:r w:rsidRPr="00F54CCB">
              <w:rPr>
                <w:b/>
                <w:kern w:val="0"/>
                <w:sz w:val="22"/>
                <w:szCs w:val="22"/>
              </w:rPr>
              <w:t>Wykłady:</w:t>
            </w:r>
          </w:p>
          <w:p w:rsidR="009E10CB" w:rsidRPr="00F54CCB" w:rsidRDefault="009E10CB" w:rsidP="001C1FE6">
            <w:pPr>
              <w:pStyle w:val="Akapitzlist"/>
              <w:numPr>
                <w:ilvl w:val="0"/>
                <w:numId w:val="118"/>
              </w:numPr>
              <w:suppressAutoHyphens w:val="0"/>
              <w:spacing w:after="0"/>
              <w:rPr>
                <w:rFonts w:ascii="Times New Roman" w:hAnsi="Times New Roman"/>
                <w:bCs/>
                <w:kern w:val="0"/>
              </w:rPr>
            </w:pPr>
            <w:r w:rsidRPr="00F54CCB">
              <w:rPr>
                <w:rFonts w:ascii="Times New Roman" w:hAnsi="Times New Roman"/>
                <w:bCs/>
                <w:kern w:val="0"/>
              </w:rPr>
              <w:t>pozytywna ocena z zaliczenia testu jednokrotnego wyboru s</w:t>
            </w:r>
            <w:r w:rsidRPr="00F54CCB">
              <w:rPr>
                <w:rFonts w:ascii="Times New Roman" w:hAnsi="Times New Roman"/>
                <w:kern w:val="0"/>
              </w:rPr>
              <w:t>kładającego się z  15-20  pytań. Do uzyskania zaliczenia należy uzyskać co najmniej 60% poprawnych odpowiedzi.</w:t>
            </w:r>
          </w:p>
          <w:p w:rsidR="009E10CB" w:rsidRPr="00F54CCB" w:rsidRDefault="009E10CB" w:rsidP="00DA603E">
            <w:pPr>
              <w:pStyle w:val="Akapitzlist"/>
              <w:suppressAutoHyphens w:val="0"/>
              <w:spacing w:after="0"/>
              <w:ind w:left="0"/>
              <w:rPr>
                <w:rFonts w:ascii="Times New Roman" w:hAnsi="Times New Roman"/>
                <w:b/>
                <w:kern w:val="0"/>
              </w:rPr>
            </w:pPr>
            <w:r w:rsidRPr="00F54CCB">
              <w:rPr>
                <w:rFonts w:ascii="Times New Roman" w:hAnsi="Times New Roman"/>
                <w:b/>
                <w:kern w:val="0"/>
              </w:rPr>
              <w:t>Ćwiczenia:</w:t>
            </w:r>
          </w:p>
          <w:p w:rsidR="009E10CB" w:rsidRPr="00F54CCB" w:rsidRDefault="009E10CB" w:rsidP="001C1FE6">
            <w:pPr>
              <w:pStyle w:val="Akapitzlist"/>
              <w:numPr>
                <w:ilvl w:val="0"/>
                <w:numId w:val="118"/>
              </w:numPr>
              <w:suppressAutoHyphens w:val="0"/>
              <w:spacing w:after="0"/>
              <w:textAlignment w:val="auto"/>
              <w:rPr>
                <w:rFonts w:ascii="Times New Roman" w:hAnsi="Times New Roman"/>
                <w:kern w:val="0"/>
              </w:rPr>
            </w:pPr>
            <w:r w:rsidRPr="00F54CCB">
              <w:rPr>
                <w:rFonts w:ascii="Times New Roman" w:hAnsi="Times New Roman"/>
                <w:kern w:val="0"/>
              </w:rPr>
              <w:t>sprawdzian pisemny składający się z 6 pytań problemowych,</w:t>
            </w:r>
          </w:p>
          <w:p w:rsidR="009E10CB" w:rsidRPr="00F54CCB" w:rsidRDefault="009E10CB" w:rsidP="001C1FE6">
            <w:pPr>
              <w:pStyle w:val="Akapitzlist"/>
              <w:numPr>
                <w:ilvl w:val="0"/>
                <w:numId w:val="118"/>
              </w:numPr>
              <w:suppressAutoHyphens w:val="0"/>
              <w:spacing w:after="0"/>
              <w:textAlignment w:val="auto"/>
              <w:rPr>
                <w:rFonts w:ascii="Times New Roman" w:hAnsi="Times New Roman"/>
                <w:kern w:val="0"/>
              </w:rPr>
            </w:pPr>
            <w:r w:rsidRPr="00F54CCB">
              <w:rPr>
                <w:rFonts w:ascii="Times New Roman" w:hAnsi="Times New Roman"/>
                <w:kern w:val="0"/>
              </w:rPr>
              <w:t>opracowanie procedury epidemiologicznej.</w:t>
            </w:r>
          </w:p>
        </w:tc>
      </w:tr>
      <w:tr w:rsidR="009E10CB" w:rsidRPr="009E10CB" w:rsidTr="00DA603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16.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Treści merytoryczne przedmiotu oraz sposób ich realizacji</w:t>
            </w:r>
          </w:p>
        </w:tc>
        <w:tc>
          <w:tcPr>
            <w:tcW w:w="7403" w:type="dxa"/>
            <w:tcBorders>
              <w:top w:val="single" w:sz="4" w:space="0" w:color="auto"/>
              <w:left w:val="single" w:sz="4" w:space="0" w:color="auto"/>
              <w:bottom w:val="single" w:sz="4" w:space="0" w:color="auto"/>
              <w:right w:val="single" w:sz="4" w:space="0" w:color="auto"/>
            </w:tcBorders>
            <w:vAlign w:val="center"/>
          </w:tcPr>
          <w:p w:rsidR="009E10CB" w:rsidRPr="00F54CCB" w:rsidRDefault="009E10CB" w:rsidP="00DA603E">
            <w:pPr>
              <w:widowControl/>
              <w:suppressAutoHyphens w:val="0"/>
              <w:snapToGrid w:val="0"/>
              <w:spacing w:line="276" w:lineRule="auto"/>
              <w:rPr>
                <w:b/>
                <w:kern w:val="0"/>
                <w:sz w:val="22"/>
                <w:szCs w:val="22"/>
              </w:rPr>
            </w:pPr>
            <w:r w:rsidRPr="00F54CCB">
              <w:rPr>
                <w:b/>
                <w:kern w:val="0"/>
                <w:sz w:val="22"/>
                <w:szCs w:val="22"/>
              </w:rPr>
              <w:t>Tematy wykładów:</w:t>
            </w:r>
          </w:p>
          <w:p w:rsidR="009E10CB" w:rsidRPr="00F54CCB" w:rsidRDefault="009E10CB" w:rsidP="001C1FE6">
            <w:pPr>
              <w:widowControl/>
              <w:numPr>
                <w:ilvl w:val="0"/>
                <w:numId w:val="113"/>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Odpowiedzialność zakładów opieki zdrowotnej w aspekcie zakażeń.</w:t>
            </w:r>
          </w:p>
          <w:p w:rsidR="009E10CB" w:rsidRPr="00F54CCB" w:rsidRDefault="009E10CB" w:rsidP="001C1FE6">
            <w:pPr>
              <w:widowControl/>
              <w:numPr>
                <w:ilvl w:val="0"/>
                <w:numId w:val="113"/>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Zakażenia układu oddechowego, pokarmowego, moczowego. Zakażenia Miejsca operowanego, zakażenia krwi</w:t>
            </w:r>
            <w:r w:rsidR="008D4FE6">
              <w:rPr>
                <w:rFonts w:eastAsia="Calibri"/>
                <w:kern w:val="0"/>
                <w:sz w:val="22"/>
                <w:szCs w:val="22"/>
                <w:lang w:eastAsia="en-US"/>
              </w:rPr>
              <w:t>.</w:t>
            </w:r>
          </w:p>
          <w:p w:rsidR="009E10CB" w:rsidRPr="00F54CCB" w:rsidRDefault="009E10CB" w:rsidP="001C1FE6">
            <w:pPr>
              <w:widowControl/>
              <w:numPr>
                <w:ilvl w:val="0"/>
                <w:numId w:val="113"/>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Ewaluacja wirusa SARS CoV 2</w:t>
            </w:r>
            <w:r w:rsidR="008D4FE6">
              <w:rPr>
                <w:rFonts w:eastAsia="Calibri"/>
                <w:kern w:val="0"/>
                <w:sz w:val="22"/>
                <w:szCs w:val="22"/>
                <w:lang w:eastAsia="en-US"/>
              </w:rPr>
              <w:t>.</w:t>
            </w:r>
            <w:r w:rsidRPr="00F54CCB">
              <w:rPr>
                <w:rFonts w:eastAsia="Calibri"/>
                <w:kern w:val="0"/>
                <w:sz w:val="22"/>
                <w:szCs w:val="22"/>
                <w:lang w:eastAsia="en-US"/>
              </w:rPr>
              <w:t xml:space="preserve"> </w:t>
            </w:r>
          </w:p>
          <w:p w:rsidR="009E10CB" w:rsidRPr="00F54CCB" w:rsidRDefault="009E10CB" w:rsidP="001C1FE6">
            <w:pPr>
              <w:widowControl/>
              <w:numPr>
                <w:ilvl w:val="0"/>
                <w:numId w:val="113"/>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Zakażenia związane z linia naczyniową.</w:t>
            </w:r>
          </w:p>
          <w:p w:rsidR="009E10CB" w:rsidRPr="00F54CCB" w:rsidRDefault="009E10CB" w:rsidP="001C1FE6">
            <w:pPr>
              <w:widowControl/>
              <w:numPr>
                <w:ilvl w:val="0"/>
                <w:numId w:val="113"/>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Ekspozycja zawodowa personelu zakładów opieki zdrowotnej - profilaktyka zagrożeń związanych z ekspozycją zawodowa.</w:t>
            </w:r>
          </w:p>
          <w:p w:rsidR="009E10CB" w:rsidRPr="00F54CCB" w:rsidRDefault="009E10CB" w:rsidP="001C1FE6">
            <w:pPr>
              <w:widowControl/>
              <w:numPr>
                <w:ilvl w:val="0"/>
                <w:numId w:val="113"/>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Obowiązujące akty  prawne w rejestracji i profilaktyce zakażeń.</w:t>
            </w:r>
          </w:p>
          <w:p w:rsidR="009E10CB" w:rsidRPr="00F54CCB" w:rsidRDefault="009E10CB" w:rsidP="001C1FE6">
            <w:pPr>
              <w:widowControl/>
              <w:numPr>
                <w:ilvl w:val="0"/>
                <w:numId w:val="113"/>
              </w:numPr>
              <w:suppressAutoHyphens w:val="0"/>
              <w:spacing w:line="276" w:lineRule="auto"/>
              <w:contextualSpacing/>
              <w:textAlignment w:val="auto"/>
              <w:rPr>
                <w:kern w:val="0"/>
                <w:sz w:val="22"/>
                <w:szCs w:val="22"/>
              </w:rPr>
            </w:pPr>
            <w:r w:rsidRPr="00F54CCB">
              <w:rPr>
                <w:rFonts w:eastAsia="Calibri"/>
                <w:kern w:val="0"/>
                <w:sz w:val="22"/>
                <w:szCs w:val="22"/>
                <w:lang w:eastAsia="en-US"/>
              </w:rPr>
              <w:t>Rola mikrobiologa szpitalnego  w diagnostyce i terapii zakażeń</w:t>
            </w:r>
            <w:r w:rsidRPr="00F54CCB">
              <w:rPr>
                <w:b/>
                <w:kern w:val="0"/>
                <w:sz w:val="22"/>
                <w:szCs w:val="22"/>
              </w:rPr>
              <w:t xml:space="preserve"> , </w:t>
            </w:r>
            <w:r w:rsidRPr="00F54CCB">
              <w:rPr>
                <w:kern w:val="0"/>
                <w:sz w:val="22"/>
                <w:szCs w:val="22"/>
              </w:rPr>
              <w:t>izolacja pacjenta</w:t>
            </w:r>
            <w:r w:rsidR="008D4FE6">
              <w:rPr>
                <w:kern w:val="0"/>
                <w:sz w:val="22"/>
                <w:szCs w:val="22"/>
              </w:rPr>
              <w:t>.</w:t>
            </w:r>
          </w:p>
          <w:p w:rsidR="009E10CB" w:rsidRPr="00F54CCB" w:rsidRDefault="009E10CB" w:rsidP="00DA603E">
            <w:pPr>
              <w:widowControl/>
              <w:suppressAutoHyphens w:val="0"/>
              <w:spacing w:line="276" w:lineRule="auto"/>
              <w:rPr>
                <w:b/>
                <w:kern w:val="0"/>
                <w:sz w:val="22"/>
                <w:szCs w:val="22"/>
              </w:rPr>
            </w:pPr>
            <w:r w:rsidRPr="00F54CCB">
              <w:rPr>
                <w:b/>
                <w:kern w:val="0"/>
                <w:sz w:val="22"/>
                <w:szCs w:val="22"/>
              </w:rPr>
              <w:t>Tematy ćwiczeń:</w:t>
            </w:r>
          </w:p>
          <w:p w:rsidR="009E10CB" w:rsidRPr="00F54CCB" w:rsidRDefault="009E10CB" w:rsidP="001C1FE6">
            <w:pPr>
              <w:widowControl/>
              <w:numPr>
                <w:ilvl w:val="0"/>
                <w:numId w:val="114"/>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Segregacja odpadów szpitalnych oraz ich utylizacja.</w:t>
            </w:r>
          </w:p>
          <w:p w:rsidR="009E10CB" w:rsidRPr="00F54CCB" w:rsidRDefault="009E10CB" w:rsidP="001C1FE6">
            <w:pPr>
              <w:widowControl/>
              <w:numPr>
                <w:ilvl w:val="0"/>
                <w:numId w:val="114"/>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Dezynfekcja i sterylizacja – obowiązujące wytyczne</w:t>
            </w:r>
          </w:p>
          <w:p w:rsidR="009E10CB" w:rsidRPr="00F54CCB" w:rsidRDefault="009E10CB" w:rsidP="001C1FE6">
            <w:pPr>
              <w:widowControl/>
              <w:numPr>
                <w:ilvl w:val="0"/>
                <w:numId w:val="114"/>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Higiena rąk personelu podstawową metodą profilaktyki zakażeń krzyżowych</w:t>
            </w:r>
          </w:p>
          <w:p w:rsidR="009E10CB" w:rsidRPr="00F54CCB" w:rsidRDefault="009E10CB" w:rsidP="001C1FE6">
            <w:pPr>
              <w:widowControl/>
              <w:numPr>
                <w:ilvl w:val="0"/>
                <w:numId w:val="114"/>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Higiena szpitalna , zasady utrzymania czystości, postępowanie z bielizną szpitalną</w:t>
            </w:r>
          </w:p>
          <w:p w:rsidR="009E10CB" w:rsidRPr="00F54CCB" w:rsidRDefault="009E10CB" w:rsidP="001C1FE6">
            <w:pPr>
              <w:widowControl/>
              <w:numPr>
                <w:ilvl w:val="0"/>
                <w:numId w:val="114"/>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Izolacja pacjenta zakażonego SARS CoV 2</w:t>
            </w:r>
            <w:r w:rsidR="008D4FE6">
              <w:rPr>
                <w:rFonts w:eastAsia="Calibri"/>
                <w:kern w:val="0"/>
                <w:sz w:val="22"/>
                <w:szCs w:val="22"/>
                <w:lang w:eastAsia="en-US"/>
              </w:rPr>
              <w:t>.</w:t>
            </w:r>
          </w:p>
        </w:tc>
      </w:tr>
      <w:tr w:rsidR="009E10CB" w:rsidRPr="009E10CB" w:rsidTr="00DA603E">
        <w:trPr>
          <w:cantSplit/>
          <w:trHeight w:val="693"/>
        </w:trPr>
        <w:tc>
          <w:tcPr>
            <w:tcW w:w="586" w:type="dxa"/>
            <w:vMerge w:val="restart"/>
            <w:tcBorders>
              <w:top w:val="single" w:sz="4" w:space="0" w:color="auto"/>
              <w:left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t>17.</w:t>
            </w:r>
          </w:p>
        </w:tc>
        <w:tc>
          <w:tcPr>
            <w:tcW w:w="1484" w:type="dxa"/>
            <w:vMerge w:val="restart"/>
            <w:tcBorders>
              <w:top w:val="single" w:sz="4" w:space="0" w:color="auto"/>
              <w:left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Zamierzone efekty uczenia się</w:t>
            </w: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Wiedza</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Student zna i rozumie:</w:t>
            </w:r>
          </w:p>
          <w:p w:rsidR="009E10CB" w:rsidRPr="00F54CCB" w:rsidRDefault="009E10CB" w:rsidP="001C1FE6">
            <w:pPr>
              <w:widowControl/>
              <w:numPr>
                <w:ilvl w:val="0"/>
                <w:numId w:val="115"/>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założenia organizacji i nadzoru epidemiologicznego w zakładach opieki zdrowotnej,</w:t>
            </w:r>
          </w:p>
          <w:p w:rsidR="009E10CB" w:rsidRPr="00F54CCB" w:rsidRDefault="009E10CB" w:rsidP="001C1FE6">
            <w:pPr>
              <w:widowControl/>
              <w:numPr>
                <w:ilvl w:val="0"/>
                <w:numId w:val="115"/>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uwarunkowania występowania, kontroli i profilaktyki zakażeń szpitalnych w różnych oddziałach szpitalnych, z uwzględnieniem czynników etologicznych, w tym patogenów alarmowych,</w:t>
            </w:r>
          </w:p>
          <w:p w:rsidR="009E10CB" w:rsidRPr="00F54CCB" w:rsidRDefault="009E10CB" w:rsidP="001C1FE6">
            <w:pPr>
              <w:widowControl/>
              <w:numPr>
                <w:ilvl w:val="0"/>
                <w:numId w:val="115"/>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 xml:space="preserve"> zasady planowania, opracowania, wdrażania i nadzorowania działań zapobiegawczych oraz przeciwepidemicznych.</w:t>
            </w:r>
          </w:p>
        </w:tc>
      </w:tr>
      <w:tr w:rsidR="009E10CB" w:rsidRPr="009E10CB" w:rsidTr="00DA603E">
        <w:trPr>
          <w:cantSplit/>
          <w:trHeight w:val="1514"/>
        </w:trPr>
        <w:tc>
          <w:tcPr>
            <w:tcW w:w="586" w:type="dxa"/>
            <w:vMerge/>
            <w:tcBorders>
              <w:left w:val="single" w:sz="4" w:space="0" w:color="auto"/>
              <w:right w:val="single" w:sz="4" w:space="0" w:color="auto"/>
            </w:tcBorders>
            <w:vAlign w:val="center"/>
            <w:hideMark/>
          </w:tcPr>
          <w:p w:rsidR="009E10CB" w:rsidRPr="009E10CB" w:rsidRDefault="009E10CB" w:rsidP="00DA603E">
            <w:pPr>
              <w:suppressAutoHyphens w:val="0"/>
              <w:rPr>
                <w:b/>
                <w:bCs/>
                <w:kern w:val="0"/>
                <w:sz w:val="22"/>
                <w:szCs w:val="22"/>
              </w:rPr>
            </w:pPr>
          </w:p>
        </w:tc>
        <w:tc>
          <w:tcPr>
            <w:tcW w:w="1484" w:type="dxa"/>
            <w:vMerge/>
            <w:tcBorders>
              <w:left w:val="single" w:sz="4" w:space="0" w:color="auto"/>
              <w:right w:val="single" w:sz="4" w:space="0" w:color="auto"/>
            </w:tcBorders>
            <w:vAlign w:val="center"/>
            <w:hideMark/>
          </w:tcPr>
          <w:p w:rsidR="009E10CB" w:rsidRPr="009E10CB" w:rsidRDefault="009E10CB" w:rsidP="00DA603E">
            <w:pPr>
              <w:suppressAutoHyphens w:val="0"/>
              <w:rPr>
                <w:b/>
                <w:bCs/>
                <w:kern w:val="0"/>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Umiejętności</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Student potrafi:</w:t>
            </w:r>
          </w:p>
          <w:p w:rsidR="009E10CB" w:rsidRPr="00F54CCB" w:rsidRDefault="009E10CB" w:rsidP="001C1FE6">
            <w:pPr>
              <w:widowControl/>
              <w:numPr>
                <w:ilvl w:val="0"/>
                <w:numId w:val="116"/>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stosować zasady zapobiegania i zwalczania zakażeń szpitalnych oraz nadzoru epidemiologicznego w różnych zakładach opieki zdrowotnej,</w:t>
            </w:r>
          </w:p>
          <w:p w:rsidR="009E10CB" w:rsidRPr="00F54CCB" w:rsidRDefault="009E10CB" w:rsidP="001C1FE6">
            <w:pPr>
              <w:widowControl/>
              <w:numPr>
                <w:ilvl w:val="0"/>
                <w:numId w:val="116"/>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 xml:space="preserve"> planować i przeprowadzać edukację personelu w zakresie profilaktyki i zwalczania zakażeń i chorób zakaźnych,</w:t>
            </w:r>
          </w:p>
          <w:p w:rsidR="009E10CB" w:rsidRPr="00F54CCB" w:rsidRDefault="009E10CB" w:rsidP="001C1FE6">
            <w:pPr>
              <w:widowControl/>
              <w:numPr>
                <w:ilvl w:val="0"/>
                <w:numId w:val="116"/>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wykorzystywać wskaźniki jakości zarządzania opieką pielęgniarską w nadzorze epidemiologicznym.</w:t>
            </w:r>
          </w:p>
        </w:tc>
      </w:tr>
      <w:tr w:rsidR="009E10CB" w:rsidRPr="009E10CB" w:rsidTr="00DA603E">
        <w:trPr>
          <w:cantSplit/>
          <w:trHeight w:val="465"/>
        </w:trPr>
        <w:tc>
          <w:tcPr>
            <w:tcW w:w="586" w:type="dxa"/>
            <w:vMerge/>
            <w:tcBorders>
              <w:left w:val="single" w:sz="4" w:space="0" w:color="auto"/>
              <w:bottom w:val="single" w:sz="4" w:space="0" w:color="auto"/>
              <w:right w:val="single" w:sz="4" w:space="0" w:color="auto"/>
            </w:tcBorders>
            <w:shd w:val="clear" w:color="auto" w:fill="8DB3E2"/>
            <w:vAlign w:val="center"/>
          </w:tcPr>
          <w:p w:rsidR="009E10CB" w:rsidRPr="009E10CB" w:rsidRDefault="009E10CB" w:rsidP="00DA603E">
            <w:pPr>
              <w:widowControl/>
              <w:suppressAutoHyphens w:val="0"/>
              <w:spacing w:line="276" w:lineRule="auto"/>
              <w:rPr>
                <w:b/>
                <w:bCs/>
                <w:kern w:val="0"/>
                <w:sz w:val="22"/>
                <w:szCs w:val="22"/>
              </w:rPr>
            </w:pPr>
          </w:p>
        </w:tc>
        <w:tc>
          <w:tcPr>
            <w:tcW w:w="1484" w:type="dxa"/>
            <w:vMerge/>
            <w:tcBorders>
              <w:left w:val="single" w:sz="4" w:space="0" w:color="auto"/>
              <w:bottom w:val="single" w:sz="4" w:space="0" w:color="auto"/>
              <w:right w:val="single" w:sz="4" w:space="0" w:color="auto"/>
            </w:tcBorders>
            <w:shd w:val="clear" w:color="auto" w:fill="FFFF00"/>
            <w:vAlign w:val="center"/>
          </w:tcPr>
          <w:p w:rsidR="009E10CB" w:rsidRPr="009E10CB" w:rsidRDefault="009E10CB" w:rsidP="00DA603E">
            <w:pPr>
              <w:widowControl/>
              <w:suppressAutoHyphens w:val="0"/>
              <w:spacing w:line="276" w:lineRule="auto"/>
              <w:rPr>
                <w:b/>
                <w:bCs/>
                <w:kern w:val="0"/>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Kompetencje społeczne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9E10CB" w:rsidRPr="00F54CCB" w:rsidRDefault="009E10CB" w:rsidP="00DA603E">
            <w:pPr>
              <w:widowControl/>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Student jest gotów do:</w:t>
            </w:r>
          </w:p>
          <w:p w:rsidR="009E10CB" w:rsidRPr="00F54CCB" w:rsidRDefault="009E10CB" w:rsidP="001C1FE6">
            <w:pPr>
              <w:widowControl/>
              <w:numPr>
                <w:ilvl w:val="0"/>
                <w:numId w:val="116"/>
              </w:numPr>
              <w:suppressAutoHyphens w:val="0"/>
              <w:spacing w:line="276" w:lineRule="auto"/>
              <w:contextualSpacing/>
              <w:textAlignment w:val="auto"/>
              <w:rPr>
                <w:rFonts w:eastAsia="Calibri"/>
                <w:kern w:val="0"/>
                <w:sz w:val="22"/>
                <w:szCs w:val="22"/>
                <w:lang w:eastAsia="en-US"/>
              </w:rPr>
            </w:pPr>
            <w:r w:rsidRPr="00F54CCB">
              <w:rPr>
                <w:rFonts w:eastAsia="Calibri"/>
                <w:kern w:val="0"/>
                <w:sz w:val="22"/>
                <w:szCs w:val="22"/>
                <w:lang w:eastAsia="en-US"/>
              </w:rPr>
              <w:t>ponoszenia odpowiedzialności za realizowane świadczenia zdrowotne.</w:t>
            </w:r>
          </w:p>
        </w:tc>
      </w:tr>
      <w:tr w:rsidR="009E10CB" w:rsidRPr="009E10CB" w:rsidTr="00DA603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E10CB" w:rsidRPr="009E10CB" w:rsidRDefault="009E10CB" w:rsidP="00DA603E">
            <w:pPr>
              <w:widowControl/>
              <w:suppressAutoHyphens w:val="0"/>
              <w:spacing w:line="276" w:lineRule="auto"/>
              <w:jc w:val="center"/>
              <w:rPr>
                <w:b/>
                <w:bCs/>
                <w:kern w:val="0"/>
                <w:sz w:val="22"/>
                <w:szCs w:val="22"/>
              </w:rPr>
            </w:pPr>
            <w:r w:rsidRPr="009E10CB">
              <w:rPr>
                <w:b/>
                <w:bCs/>
                <w:kern w:val="0"/>
                <w:sz w:val="22"/>
                <w:szCs w:val="22"/>
              </w:rPr>
              <w:lastRenderedPageBreak/>
              <w:t>18.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E10CB" w:rsidRPr="009E10CB" w:rsidRDefault="009E10CB" w:rsidP="00DA603E">
            <w:pPr>
              <w:widowControl/>
              <w:suppressAutoHyphens w:val="0"/>
              <w:spacing w:line="276" w:lineRule="auto"/>
              <w:rPr>
                <w:b/>
                <w:bCs/>
                <w:kern w:val="0"/>
                <w:sz w:val="22"/>
                <w:szCs w:val="22"/>
              </w:rPr>
            </w:pPr>
            <w:r w:rsidRPr="009E10CB">
              <w:rPr>
                <w:b/>
                <w:bCs/>
                <w:kern w:val="0"/>
                <w:sz w:val="22"/>
                <w:szCs w:val="22"/>
              </w:rPr>
              <w:t>Wykaz literatury podstawowej i uzupełniającej, obowiązującej do zaliczenia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9E10CB" w:rsidRPr="00F54CCB" w:rsidRDefault="009E10CB" w:rsidP="00DA603E">
            <w:pPr>
              <w:widowControl/>
              <w:suppressAutoHyphens w:val="0"/>
              <w:spacing w:line="276" w:lineRule="auto"/>
              <w:jc w:val="both"/>
              <w:rPr>
                <w:b/>
                <w:bCs/>
                <w:kern w:val="0"/>
                <w:sz w:val="22"/>
                <w:szCs w:val="22"/>
              </w:rPr>
            </w:pPr>
            <w:r w:rsidRPr="00F54CCB">
              <w:rPr>
                <w:b/>
                <w:sz w:val="22"/>
                <w:szCs w:val="22"/>
              </w:rPr>
              <w:t>Piśmiennictwo</w:t>
            </w:r>
            <w:r w:rsidRPr="00F54CCB">
              <w:rPr>
                <w:b/>
                <w:bCs/>
                <w:kern w:val="0"/>
                <w:sz w:val="22"/>
                <w:szCs w:val="22"/>
              </w:rPr>
              <w:t xml:space="preserve"> podstawowe:</w:t>
            </w:r>
          </w:p>
          <w:p w:rsidR="009E10CB" w:rsidRPr="00167424" w:rsidRDefault="009E10CB" w:rsidP="001C1FE6">
            <w:pPr>
              <w:pStyle w:val="Akapitzlist"/>
              <w:numPr>
                <w:ilvl w:val="0"/>
                <w:numId w:val="117"/>
              </w:numPr>
              <w:suppressAutoHyphens w:val="0"/>
              <w:spacing w:after="0"/>
              <w:jc w:val="both"/>
              <w:textAlignment w:val="auto"/>
              <w:rPr>
                <w:rFonts w:ascii="Times New Roman" w:hAnsi="Times New Roman"/>
                <w:kern w:val="0"/>
              </w:rPr>
            </w:pPr>
            <w:r w:rsidRPr="00167424">
              <w:rPr>
                <w:rFonts w:ascii="Times New Roman" w:hAnsi="Times New Roman"/>
                <w:kern w:val="0"/>
              </w:rPr>
              <w:t xml:space="preserve">Bartusek M., Wylęgała E. (red.): Wybrane aspekty pielęgniarstwa </w:t>
            </w:r>
          </w:p>
          <w:p w:rsidR="009E10CB" w:rsidRPr="00167424" w:rsidRDefault="009E10CB" w:rsidP="00DA603E">
            <w:pPr>
              <w:pStyle w:val="Akapitzlist"/>
              <w:suppressAutoHyphens w:val="0"/>
              <w:spacing w:after="0"/>
              <w:ind w:left="357"/>
              <w:jc w:val="both"/>
              <w:rPr>
                <w:rFonts w:ascii="Times New Roman" w:hAnsi="Times New Roman"/>
                <w:kern w:val="0"/>
              </w:rPr>
            </w:pPr>
            <w:r w:rsidRPr="00167424">
              <w:rPr>
                <w:rFonts w:ascii="Times New Roman" w:hAnsi="Times New Roman"/>
                <w:kern w:val="0"/>
              </w:rPr>
              <w:t>epidemiologicznego, Śląska Akademia Medyczna, Katowice. 2006.</w:t>
            </w:r>
          </w:p>
          <w:p w:rsidR="009E10CB" w:rsidRPr="00167424" w:rsidRDefault="009E10CB" w:rsidP="001C1FE6">
            <w:pPr>
              <w:pStyle w:val="Akapitzlist"/>
              <w:numPr>
                <w:ilvl w:val="0"/>
                <w:numId w:val="117"/>
              </w:numPr>
              <w:suppressAutoHyphens w:val="0"/>
              <w:spacing w:after="0"/>
              <w:jc w:val="both"/>
              <w:textAlignment w:val="auto"/>
              <w:rPr>
                <w:rFonts w:ascii="Times New Roman" w:hAnsi="Times New Roman"/>
                <w:kern w:val="0"/>
              </w:rPr>
            </w:pPr>
            <w:r w:rsidRPr="00167424">
              <w:rPr>
                <w:rFonts w:ascii="Times New Roman" w:hAnsi="Times New Roman"/>
                <w:kern w:val="0"/>
              </w:rPr>
              <w:t xml:space="preserve">Ciuruś M.: Procedury higieny w placówkach ochrony zdrowia. Instytut </w:t>
            </w:r>
          </w:p>
          <w:p w:rsidR="009E10CB" w:rsidRPr="00167424" w:rsidRDefault="009E10CB" w:rsidP="00DA603E">
            <w:pPr>
              <w:pStyle w:val="Akapitzlist"/>
              <w:suppressAutoHyphens w:val="0"/>
              <w:spacing w:after="0"/>
              <w:ind w:left="357"/>
              <w:jc w:val="both"/>
              <w:rPr>
                <w:rFonts w:ascii="Times New Roman" w:hAnsi="Times New Roman"/>
                <w:kern w:val="0"/>
              </w:rPr>
            </w:pPr>
            <w:r w:rsidRPr="00167424">
              <w:rPr>
                <w:rFonts w:ascii="Times New Roman" w:hAnsi="Times New Roman"/>
                <w:kern w:val="0"/>
              </w:rPr>
              <w:t>Problemów Ochrony Zdrowia. Warszawa. 2009.</w:t>
            </w:r>
          </w:p>
          <w:p w:rsidR="009E10CB" w:rsidRPr="00167424" w:rsidRDefault="009E10CB" w:rsidP="001C1FE6">
            <w:pPr>
              <w:pStyle w:val="Akapitzlist"/>
              <w:numPr>
                <w:ilvl w:val="0"/>
                <w:numId w:val="117"/>
              </w:numPr>
              <w:suppressAutoHyphens w:val="0"/>
              <w:spacing w:after="0"/>
              <w:jc w:val="both"/>
              <w:textAlignment w:val="auto"/>
              <w:rPr>
                <w:rFonts w:ascii="Times New Roman" w:hAnsi="Times New Roman"/>
                <w:kern w:val="0"/>
              </w:rPr>
            </w:pPr>
            <w:r w:rsidRPr="00167424">
              <w:rPr>
                <w:rFonts w:ascii="Times New Roman" w:hAnsi="Times New Roman"/>
                <w:kern w:val="0"/>
              </w:rPr>
              <w:t>Fleischer M., Bober Gheek B.: Podstawy pielęgniarstwa epidemiologicznego, Wyd. Medyczne Urban &amp; Partner. Wrocław. 2006.</w:t>
            </w:r>
          </w:p>
          <w:p w:rsidR="009E10CB" w:rsidRPr="00167424" w:rsidRDefault="009E10CB" w:rsidP="001C1FE6">
            <w:pPr>
              <w:pStyle w:val="Akapitzlist"/>
              <w:numPr>
                <w:ilvl w:val="0"/>
                <w:numId w:val="117"/>
              </w:numPr>
              <w:suppressAutoHyphens w:val="0"/>
              <w:spacing w:after="0"/>
              <w:jc w:val="both"/>
              <w:textAlignment w:val="auto"/>
              <w:rPr>
                <w:rFonts w:ascii="Times New Roman" w:hAnsi="Times New Roman"/>
                <w:kern w:val="0"/>
              </w:rPr>
            </w:pPr>
            <w:r w:rsidRPr="00167424">
              <w:rPr>
                <w:rFonts w:ascii="Times New Roman" w:hAnsi="Times New Roman"/>
                <w:kern w:val="0"/>
              </w:rPr>
              <w:t>Bulanda M., Wójkowska Mach J. – Zakażenia szpitalne związane z opieką zdrowotną</w:t>
            </w:r>
            <w:r w:rsidR="00167424" w:rsidRPr="00167424">
              <w:rPr>
                <w:rFonts w:ascii="Times New Roman" w:hAnsi="Times New Roman"/>
                <w:kern w:val="0"/>
              </w:rPr>
              <w:t xml:space="preserve">. </w:t>
            </w:r>
            <w:r w:rsidRPr="00167424">
              <w:rPr>
                <w:rFonts w:ascii="Times New Roman" w:hAnsi="Times New Roman"/>
                <w:kern w:val="0"/>
              </w:rPr>
              <w:t>Wyd. I – 2016</w:t>
            </w:r>
          </w:p>
          <w:p w:rsidR="009E10CB" w:rsidRPr="00F54CCB" w:rsidRDefault="009E10CB" w:rsidP="001C1FE6">
            <w:pPr>
              <w:pStyle w:val="Akapitzlist"/>
              <w:numPr>
                <w:ilvl w:val="0"/>
                <w:numId w:val="117"/>
              </w:numPr>
              <w:suppressAutoHyphens w:val="0"/>
              <w:jc w:val="both"/>
              <w:textAlignment w:val="auto"/>
              <w:rPr>
                <w:rFonts w:ascii="Times New Roman" w:hAnsi="Times New Roman"/>
                <w:kern w:val="0"/>
              </w:rPr>
            </w:pPr>
            <w:r w:rsidRPr="00167424">
              <w:rPr>
                <w:rFonts w:ascii="Times New Roman" w:hAnsi="Times New Roman"/>
                <w:kern w:val="0"/>
              </w:rPr>
              <w:t>Rekomendacje  NPO</w:t>
            </w:r>
            <w:r w:rsidR="003C1EDA" w:rsidRPr="00167424">
              <w:rPr>
                <w:rFonts w:ascii="Times New Roman" w:hAnsi="Times New Roman"/>
                <w:kern w:val="0"/>
              </w:rPr>
              <w:t>A diagnostyki i terapii zakażeń</w:t>
            </w:r>
            <w:r w:rsidRPr="00F54CCB">
              <w:rPr>
                <w:rFonts w:ascii="Times New Roman" w:hAnsi="Times New Roman"/>
                <w:kern w:val="0"/>
              </w:rPr>
              <w:t>.</w:t>
            </w:r>
          </w:p>
          <w:p w:rsidR="009E10CB" w:rsidRPr="00F54CCB" w:rsidRDefault="009E10CB" w:rsidP="00DA603E">
            <w:pPr>
              <w:widowControl/>
              <w:suppressAutoHyphens w:val="0"/>
              <w:spacing w:line="276" w:lineRule="auto"/>
              <w:jc w:val="both"/>
              <w:rPr>
                <w:b/>
                <w:sz w:val="22"/>
                <w:szCs w:val="22"/>
              </w:rPr>
            </w:pPr>
          </w:p>
          <w:p w:rsidR="009E10CB" w:rsidRPr="00F54CCB" w:rsidRDefault="009E10CB" w:rsidP="00DA603E">
            <w:pPr>
              <w:widowControl/>
              <w:suppressAutoHyphens w:val="0"/>
              <w:spacing w:line="276" w:lineRule="auto"/>
              <w:jc w:val="both"/>
              <w:rPr>
                <w:b/>
                <w:bCs/>
                <w:kern w:val="0"/>
                <w:sz w:val="22"/>
                <w:szCs w:val="22"/>
              </w:rPr>
            </w:pPr>
            <w:r w:rsidRPr="00F54CCB">
              <w:rPr>
                <w:b/>
                <w:sz w:val="22"/>
                <w:szCs w:val="22"/>
              </w:rPr>
              <w:t>Piśmiennictwo</w:t>
            </w:r>
            <w:r w:rsidRPr="00F54CCB">
              <w:rPr>
                <w:b/>
                <w:bCs/>
                <w:kern w:val="0"/>
                <w:sz w:val="22"/>
                <w:szCs w:val="22"/>
              </w:rPr>
              <w:t xml:space="preserve"> uzupełniające:</w:t>
            </w:r>
          </w:p>
          <w:p w:rsidR="009E10CB" w:rsidRPr="00F54CCB" w:rsidRDefault="009E10CB" w:rsidP="001C1FE6">
            <w:pPr>
              <w:pStyle w:val="Akapitzlist"/>
              <w:numPr>
                <w:ilvl w:val="0"/>
                <w:numId w:val="117"/>
              </w:numPr>
              <w:suppressAutoHyphens w:val="0"/>
              <w:spacing w:after="0"/>
              <w:jc w:val="both"/>
              <w:textAlignment w:val="auto"/>
              <w:rPr>
                <w:rFonts w:ascii="Times New Roman" w:hAnsi="Times New Roman"/>
                <w:kern w:val="0"/>
              </w:rPr>
            </w:pPr>
            <w:r w:rsidRPr="00F54CCB">
              <w:rPr>
                <w:rFonts w:ascii="Times New Roman" w:hAnsi="Times New Roman"/>
                <w:kern w:val="0"/>
              </w:rPr>
              <w:t xml:space="preserve">Fleischer M. (red.): Izolacja materiały szkoleniowe dla pielęgniarek </w:t>
            </w:r>
          </w:p>
          <w:p w:rsidR="009E10CB" w:rsidRPr="00F54CCB" w:rsidRDefault="009E10CB" w:rsidP="00DA603E">
            <w:pPr>
              <w:pStyle w:val="Akapitzlist"/>
              <w:suppressAutoHyphens w:val="0"/>
              <w:spacing w:after="0"/>
              <w:ind w:left="357"/>
              <w:jc w:val="both"/>
              <w:rPr>
                <w:rFonts w:ascii="Times New Roman" w:hAnsi="Times New Roman"/>
                <w:kern w:val="0"/>
              </w:rPr>
            </w:pPr>
            <w:r w:rsidRPr="00F54CCB">
              <w:rPr>
                <w:rFonts w:ascii="Times New Roman" w:hAnsi="Times New Roman"/>
                <w:kern w:val="0"/>
              </w:rPr>
              <w:t>Epidemiologicznych. PSPE. Wrocław, 2005.</w:t>
            </w:r>
          </w:p>
          <w:p w:rsidR="009E10CB" w:rsidRPr="00F54CCB" w:rsidRDefault="009E10CB" w:rsidP="001C1FE6">
            <w:pPr>
              <w:pStyle w:val="Akapitzlist"/>
              <w:numPr>
                <w:ilvl w:val="0"/>
                <w:numId w:val="117"/>
              </w:numPr>
              <w:suppressAutoHyphens w:val="0"/>
              <w:spacing w:after="0"/>
              <w:jc w:val="both"/>
              <w:textAlignment w:val="auto"/>
              <w:rPr>
                <w:rFonts w:ascii="Times New Roman" w:hAnsi="Times New Roman"/>
                <w:kern w:val="0"/>
              </w:rPr>
            </w:pPr>
            <w:r w:rsidRPr="00F54CCB">
              <w:rPr>
                <w:rFonts w:ascii="Times New Roman" w:hAnsi="Times New Roman"/>
                <w:kern w:val="0"/>
              </w:rPr>
              <w:t xml:space="preserve">Grzesiowski P.: Zasady utrzymania czystości w zakładach opieki zdrowotnej </w:t>
            </w:r>
          </w:p>
          <w:p w:rsidR="009E10CB" w:rsidRPr="0003397E" w:rsidRDefault="009E10CB" w:rsidP="0003397E">
            <w:pPr>
              <w:pStyle w:val="Akapitzlist"/>
              <w:suppressAutoHyphens w:val="0"/>
              <w:spacing w:after="0"/>
              <w:ind w:left="357"/>
              <w:jc w:val="both"/>
              <w:rPr>
                <w:rFonts w:ascii="Times New Roman" w:hAnsi="Times New Roman"/>
                <w:kern w:val="0"/>
              </w:rPr>
            </w:pPr>
            <w:r w:rsidRPr="00F54CCB">
              <w:rPr>
                <w:rFonts w:ascii="Times New Roman" w:hAnsi="Times New Roman"/>
                <w:kern w:val="0"/>
              </w:rPr>
              <w:t>–rekomendacje procedur utrzymania czystości. Polskie Stowarzyszenie Czystości. Warszawa 2008.</w:t>
            </w:r>
          </w:p>
        </w:tc>
      </w:tr>
    </w:tbl>
    <w:p w:rsidR="009E10CB" w:rsidRPr="009E10CB" w:rsidRDefault="009E10CB" w:rsidP="009E10CB">
      <w:pPr>
        <w:spacing w:line="276" w:lineRule="auto"/>
        <w:rPr>
          <w:sz w:val="22"/>
          <w:szCs w:val="22"/>
        </w:rPr>
      </w:pPr>
    </w:p>
    <w:p w:rsidR="009E10CB" w:rsidRPr="009E10CB" w:rsidRDefault="009E10CB" w:rsidP="009E10CB">
      <w:pPr>
        <w:spacing w:line="276" w:lineRule="auto"/>
        <w:rPr>
          <w:sz w:val="22"/>
          <w:szCs w:val="22"/>
        </w:rPr>
      </w:pPr>
    </w:p>
    <w:tbl>
      <w:tblPr>
        <w:tblW w:w="10380" w:type="dxa"/>
        <w:jc w:val="center"/>
        <w:tblLayout w:type="fixed"/>
        <w:tblCellMar>
          <w:left w:w="10" w:type="dxa"/>
          <w:right w:w="10" w:type="dxa"/>
        </w:tblCellMar>
        <w:tblLook w:val="04A0" w:firstRow="1" w:lastRow="0" w:firstColumn="1" w:lastColumn="0" w:noHBand="0" w:noVBand="1"/>
      </w:tblPr>
      <w:tblGrid>
        <w:gridCol w:w="4797"/>
        <w:gridCol w:w="2706"/>
        <w:gridCol w:w="2837"/>
        <w:gridCol w:w="40"/>
      </w:tblGrid>
      <w:tr w:rsidR="009E10CB" w:rsidRPr="009E10CB" w:rsidTr="00DA603E">
        <w:trPr>
          <w:trHeight w:val="398"/>
          <w:jc w:val="center"/>
        </w:trPr>
        <w:tc>
          <w:tcPr>
            <w:tcW w:w="1033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b/>
                <w:sz w:val="22"/>
                <w:szCs w:val="22"/>
                <w:lang w:eastAsia="en-US"/>
              </w:rPr>
            </w:pPr>
            <w:r w:rsidRPr="009E10CB">
              <w:rPr>
                <w:rFonts w:eastAsia="Calibri"/>
                <w:b/>
                <w:sz w:val="22"/>
                <w:szCs w:val="22"/>
                <w:lang w:eastAsia="en-US"/>
              </w:rPr>
              <w:t>BILANS PUNKTÓW ECTS (obciążenie pracą studenta)</w:t>
            </w:r>
          </w:p>
        </w:tc>
        <w:tc>
          <w:tcPr>
            <w:tcW w:w="40" w:type="dxa"/>
          </w:tcPr>
          <w:p w:rsidR="009E10CB" w:rsidRPr="009E10CB" w:rsidRDefault="009E10CB" w:rsidP="00DA603E">
            <w:pPr>
              <w:spacing w:line="276" w:lineRule="auto"/>
              <w:jc w:val="center"/>
              <w:rPr>
                <w:rFonts w:eastAsia="Calibri"/>
                <w:b/>
                <w:sz w:val="22"/>
                <w:szCs w:val="22"/>
                <w:lang w:eastAsia="en-US"/>
              </w:rPr>
            </w:pPr>
          </w:p>
        </w:tc>
      </w:tr>
      <w:tr w:rsidR="009E10CB" w:rsidRPr="009E10CB" w:rsidTr="00DA603E">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 xml:space="preserve">Forma nakładu pracy studenta </w:t>
            </w:r>
          </w:p>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(udział w zajęciach, aktywność, przygotowanie sprawozdania, itp.)</w:t>
            </w:r>
          </w:p>
        </w:tc>
        <w:tc>
          <w:tcPr>
            <w:tcW w:w="553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Obciążenie studenta [h]</w:t>
            </w:r>
          </w:p>
        </w:tc>
        <w:tc>
          <w:tcPr>
            <w:tcW w:w="40" w:type="dxa"/>
          </w:tcPr>
          <w:p w:rsidR="009E10CB" w:rsidRPr="009E10CB" w:rsidRDefault="009E10CB" w:rsidP="00DA603E">
            <w:pPr>
              <w:spacing w:line="276" w:lineRule="auto"/>
              <w:jc w:val="center"/>
              <w:rPr>
                <w:rFonts w:eastAsia="Calibri"/>
                <w:sz w:val="22"/>
                <w:szCs w:val="22"/>
                <w:lang w:eastAsia="en-US"/>
              </w:rPr>
            </w:pPr>
          </w:p>
        </w:tc>
      </w:tr>
      <w:tr w:rsidR="009E10CB" w:rsidRPr="009E10CB" w:rsidTr="00DA603E">
        <w:trPr>
          <w:trHeight w:val="285"/>
          <w:jc w:val="center"/>
        </w:trPr>
        <w:tc>
          <w:tcPr>
            <w:tcW w:w="10333" w:type="dxa"/>
            <w:vMerge/>
            <w:tcBorders>
              <w:top w:val="single" w:sz="6" w:space="0" w:color="000000"/>
              <w:left w:val="single" w:sz="12" w:space="0" w:color="000000"/>
              <w:bottom w:val="single" w:sz="6" w:space="0" w:color="000000"/>
              <w:right w:val="single" w:sz="6" w:space="0" w:color="000000"/>
            </w:tcBorders>
            <w:vAlign w:val="center"/>
            <w:hideMark/>
          </w:tcPr>
          <w:p w:rsidR="009E10CB" w:rsidRPr="009E10CB" w:rsidRDefault="009E10CB" w:rsidP="00DA603E">
            <w:pPr>
              <w:suppressAutoHyphens w:val="0"/>
              <w:rPr>
                <w:rFonts w:eastAsia="Calibri"/>
                <w:sz w:val="22"/>
                <w:szCs w:val="22"/>
                <w:lang w:eastAsia="en-US"/>
              </w:rPr>
            </w:pPr>
          </w:p>
        </w:tc>
        <w:tc>
          <w:tcPr>
            <w:tcW w:w="553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Studia stacjonarne</w:t>
            </w:r>
          </w:p>
        </w:tc>
        <w:tc>
          <w:tcPr>
            <w:tcW w:w="40" w:type="dxa"/>
          </w:tcPr>
          <w:p w:rsidR="009E10CB" w:rsidRPr="009E10CB" w:rsidRDefault="009E10CB" w:rsidP="00DA603E">
            <w:pPr>
              <w:spacing w:line="276" w:lineRule="auto"/>
              <w:jc w:val="center"/>
              <w:rPr>
                <w:rFonts w:eastAsia="Calibri"/>
                <w:sz w:val="22"/>
                <w:szCs w:val="22"/>
                <w:lang w:eastAsia="en-US"/>
              </w:rPr>
            </w:pPr>
          </w:p>
        </w:tc>
      </w:tr>
      <w:tr w:rsidR="009E10CB" w:rsidRPr="009E10CB" w:rsidTr="00DA603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rPr>
                <w:bCs/>
                <w:sz w:val="22"/>
                <w:szCs w:val="22"/>
              </w:rPr>
            </w:pPr>
            <w:r w:rsidRPr="009E10CB">
              <w:rPr>
                <w:bCs/>
                <w:sz w:val="22"/>
                <w:szCs w:val="22"/>
              </w:rPr>
              <w:t>udział w wykładach</w:t>
            </w:r>
          </w:p>
        </w:tc>
        <w:tc>
          <w:tcPr>
            <w:tcW w:w="553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bCs/>
                <w:sz w:val="22"/>
                <w:szCs w:val="22"/>
              </w:rPr>
            </w:pPr>
            <w:r w:rsidRPr="009E10CB">
              <w:rPr>
                <w:bCs/>
                <w:sz w:val="22"/>
                <w:szCs w:val="22"/>
              </w:rPr>
              <w:t>15</w:t>
            </w:r>
          </w:p>
        </w:tc>
        <w:tc>
          <w:tcPr>
            <w:tcW w:w="40" w:type="dxa"/>
          </w:tcPr>
          <w:p w:rsidR="009E10CB" w:rsidRPr="009E10CB" w:rsidRDefault="009E10CB" w:rsidP="00DA603E">
            <w:pPr>
              <w:spacing w:line="276" w:lineRule="auto"/>
              <w:jc w:val="center"/>
              <w:rPr>
                <w:bCs/>
                <w:sz w:val="22"/>
                <w:szCs w:val="22"/>
              </w:rPr>
            </w:pPr>
          </w:p>
        </w:tc>
      </w:tr>
      <w:tr w:rsidR="009E10CB" w:rsidRPr="009E10CB" w:rsidTr="00DA603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rPr>
                <w:bCs/>
                <w:sz w:val="22"/>
                <w:szCs w:val="22"/>
              </w:rPr>
            </w:pPr>
            <w:r w:rsidRPr="009E10CB">
              <w:rPr>
                <w:bCs/>
                <w:sz w:val="22"/>
                <w:szCs w:val="22"/>
              </w:rPr>
              <w:t>przygotowanie do egzaminu</w:t>
            </w:r>
          </w:p>
        </w:tc>
        <w:tc>
          <w:tcPr>
            <w:tcW w:w="553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bCs/>
                <w:sz w:val="22"/>
                <w:szCs w:val="22"/>
              </w:rPr>
            </w:pPr>
            <w:r w:rsidRPr="009E10CB">
              <w:rPr>
                <w:bCs/>
                <w:sz w:val="22"/>
                <w:szCs w:val="22"/>
              </w:rPr>
              <w:t>10</w:t>
            </w:r>
          </w:p>
        </w:tc>
        <w:tc>
          <w:tcPr>
            <w:tcW w:w="40" w:type="dxa"/>
          </w:tcPr>
          <w:p w:rsidR="009E10CB" w:rsidRPr="009E10CB" w:rsidRDefault="009E10CB" w:rsidP="00DA603E">
            <w:pPr>
              <w:spacing w:line="276" w:lineRule="auto"/>
              <w:jc w:val="center"/>
              <w:rPr>
                <w:bCs/>
                <w:sz w:val="22"/>
                <w:szCs w:val="22"/>
              </w:rPr>
            </w:pPr>
          </w:p>
        </w:tc>
      </w:tr>
      <w:tr w:rsidR="009E10CB" w:rsidRPr="009E10CB" w:rsidTr="00DA603E">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E10CB" w:rsidRPr="009E10CB" w:rsidRDefault="009E10CB" w:rsidP="00DA603E">
            <w:pPr>
              <w:spacing w:line="276" w:lineRule="auto"/>
              <w:jc w:val="right"/>
              <w:rPr>
                <w:rFonts w:eastAsia="Calibri"/>
                <w:sz w:val="22"/>
                <w:szCs w:val="22"/>
                <w:lang w:eastAsia="en-US"/>
              </w:rPr>
            </w:pPr>
            <w:r w:rsidRPr="009E10CB">
              <w:rPr>
                <w:rFonts w:eastAsia="Calibri"/>
                <w:sz w:val="22"/>
                <w:szCs w:val="22"/>
                <w:lang w:eastAsia="en-US"/>
              </w:rPr>
              <w:t>Sumaryczne obciążenie pracą studenta</w:t>
            </w:r>
          </w:p>
        </w:tc>
        <w:tc>
          <w:tcPr>
            <w:tcW w:w="553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25</w:t>
            </w:r>
          </w:p>
        </w:tc>
        <w:tc>
          <w:tcPr>
            <w:tcW w:w="40" w:type="dxa"/>
          </w:tcPr>
          <w:p w:rsidR="009E10CB" w:rsidRPr="009E10CB" w:rsidRDefault="009E10CB" w:rsidP="00DA603E">
            <w:pPr>
              <w:spacing w:line="276" w:lineRule="auto"/>
              <w:jc w:val="center"/>
              <w:rPr>
                <w:rFonts w:eastAsia="Calibri"/>
                <w:sz w:val="22"/>
                <w:szCs w:val="22"/>
                <w:lang w:eastAsia="en-US"/>
              </w:rPr>
            </w:pPr>
          </w:p>
        </w:tc>
      </w:tr>
      <w:tr w:rsidR="009E10CB" w:rsidRPr="009E10CB" w:rsidTr="00DA603E">
        <w:trPr>
          <w:gridAfter w:val="1"/>
          <w:wAfter w:w="40" w:type="dxa"/>
          <w:trHeight w:val="285"/>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E10CB" w:rsidRPr="009E10CB" w:rsidRDefault="009E10CB" w:rsidP="00DA603E">
            <w:pPr>
              <w:spacing w:line="276" w:lineRule="auto"/>
              <w:jc w:val="right"/>
              <w:rPr>
                <w:rFonts w:eastAsia="Calibri"/>
                <w:sz w:val="22"/>
                <w:szCs w:val="22"/>
                <w:lang w:eastAsia="en-US"/>
              </w:rPr>
            </w:pPr>
            <w:r w:rsidRPr="009E10CB">
              <w:rPr>
                <w:rFonts w:eastAsia="Calibri"/>
                <w:sz w:val="22"/>
                <w:szCs w:val="22"/>
                <w:lang w:eastAsia="en-US"/>
              </w:rPr>
              <w:t>Punkty ECTS za moduł/przedmiot</w:t>
            </w:r>
          </w:p>
        </w:tc>
        <w:tc>
          <w:tcPr>
            <w:tcW w:w="270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z bezpośrednim udziałem nauczyciela akademickiego</w:t>
            </w:r>
          </w:p>
        </w:tc>
        <w:tc>
          <w:tcPr>
            <w:tcW w:w="2835"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samodzielna praca studenta</w:t>
            </w:r>
          </w:p>
        </w:tc>
      </w:tr>
      <w:tr w:rsidR="009E10CB" w:rsidRPr="009E10CB" w:rsidTr="00DA603E">
        <w:trPr>
          <w:gridAfter w:val="1"/>
          <w:wAfter w:w="40" w:type="dxa"/>
          <w:trHeight w:val="356"/>
          <w:jc w:val="center"/>
        </w:trPr>
        <w:tc>
          <w:tcPr>
            <w:tcW w:w="10333" w:type="dxa"/>
            <w:vMerge/>
            <w:tcBorders>
              <w:top w:val="single" w:sz="12" w:space="0" w:color="000000"/>
              <w:left w:val="single" w:sz="12" w:space="0" w:color="000000"/>
              <w:bottom w:val="single" w:sz="12" w:space="0" w:color="000000"/>
              <w:right w:val="single" w:sz="6" w:space="0" w:color="000000"/>
            </w:tcBorders>
            <w:vAlign w:val="center"/>
            <w:hideMark/>
          </w:tcPr>
          <w:p w:rsidR="009E10CB" w:rsidRPr="009E10CB" w:rsidRDefault="009E10CB" w:rsidP="00DA603E">
            <w:pPr>
              <w:suppressAutoHyphens w:val="0"/>
              <w:rPr>
                <w:rFonts w:eastAsia="Calibri"/>
                <w:sz w:val="22"/>
                <w:szCs w:val="22"/>
                <w:lang w:eastAsia="en-US"/>
              </w:rPr>
            </w:pPr>
          </w:p>
        </w:tc>
        <w:tc>
          <w:tcPr>
            <w:tcW w:w="270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0,6</w:t>
            </w:r>
          </w:p>
        </w:tc>
        <w:tc>
          <w:tcPr>
            <w:tcW w:w="2835"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0,4</w:t>
            </w:r>
          </w:p>
        </w:tc>
      </w:tr>
      <w:tr w:rsidR="009E10CB" w:rsidRPr="009E10CB" w:rsidTr="00DA603E">
        <w:trPr>
          <w:trHeight w:val="398"/>
          <w:jc w:val="center"/>
        </w:trPr>
        <w:tc>
          <w:tcPr>
            <w:tcW w:w="1033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b/>
                <w:sz w:val="22"/>
                <w:szCs w:val="22"/>
                <w:lang w:eastAsia="en-US"/>
              </w:rPr>
            </w:pPr>
            <w:r w:rsidRPr="009E10CB">
              <w:rPr>
                <w:rFonts w:eastAsia="Calibri"/>
                <w:b/>
                <w:sz w:val="22"/>
                <w:szCs w:val="22"/>
                <w:lang w:eastAsia="en-US"/>
              </w:rPr>
              <w:t>BILANS PUNKTÓW ECTS (obciążenie pracą studenta)</w:t>
            </w:r>
          </w:p>
        </w:tc>
        <w:tc>
          <w:tcPr>
            <w:tcW w:w="40" w:type="dxa"/>
          </w:tcPr>
          <w:p w:rsidR="009E10CB" w:rsidRPr="009E10CB" w:rsidRDefault="009E10CB" w:rsidP="00DA603E">
            <w:pPr>
              <w:spacing w:line="276" w:lineRule="auto"/>
              <w:jc w:val="center"/>
              <w:rPr>
                <w:rFonts w:eastAsia="Calibri"/>
                <w:b/>
                <w:sz w:val="22"/>
                <w:szCs w:val="22"/>
                <w:lang w:eastAsia="en-US"/>
              </w:rPr>
            </w:pPr>
          </w:p>
        </w:tc>
      </w:tr>
      <w:tr w:rsidR="009E10CB" w:rsidRPr="009E10CB" w:rsidTr="00DA603E">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 xml:space="preserve">Forma nakładu pracy studenta </w:t>
            </w:r>
          </w:p>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(udział w zajęciach, aktywność, przygotowanie sprawozdania, itp.)</w:t>
            </w:r>
          </w:p>
        </w:tc>
        <w:tc>
          <w:tcPr>
            <w:tcW w:w="553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Obciążenie studenta [h]</w:t>
            </w:r>
          </w:p>
        </w:tc>
        <w:tc>
          <w:tcPr>
            <w:tcW w:w="40" w:type="dxa"/>
          </w:tcPr>
          <w:p w:rsidR="009E10CB" w:rsidRPr="009E10CB" w:rsidRDefault="009E10CB" w:rsidP="00DA603E">
            <w:pPr>
              <w:spacing w:line="276" w:lineRule="auto"/>
              <w:jc w:val="center"/>
              <w:rPr>
                <w:rFonts w:eastAsia="Calibri"/>
                <w:sz w:val="22"/>
                <w:szCs w:val="22"/>
                <w:lang w:eastAsia="en-US"/>
              </w:rPr>
            </w:pPr>
          </w:p>
        </w:tc>
      </w:tr>
      <w:tr w:rsidR="009E10CB" w:rsidRPr="009E10CB" w:rsidTr="00DA603E">
        <w:trPr>
          <w:trHeight w:val="285"/>
          <w:jc w:val="center"/>
        </w:trPr>
        <w:tc>
          <w:tcPr>
            <w:tcW w:w="10333" w:type="dxa"/>
            <w:vMerge/>
            <w:tcBorders>
              <w:top w:val="single" w:sz="6" w:space="0" w:color="000000"/>
              <w:left w:val="single" w:sz="12" w:space="0" w:color="000000"/>
              <w:bottom w:val="single" w:sz="6" w:space="0" w:color="000000"/>
              <w:right w:val="single" w:sz="6" w:space="0" w:color="000000"/>
            </w:tcBorders>
            <w:vAlign w:val="center"/>
            <w:hideMark/>
          </w:tcPr>
          <w:p w:rsidR="009E10CB" w:rsidRPr="009E10CB" w:rsidRDefault="009E10CB" w:rsidP="00DA603E">
            <w:pPr>
              <w:suppressAutoHyphens w:val="0"/>
              <w:rPr>
                <w:rFonts w:eastAsia="Calibri"/>
                <w:sz w:val="22"/>
                <w:szCs w:val="22"/>
                <w:lang w:eastAsia="en-US"/>
              </w:rPr>
            </w:pPr>
          </w:p>
        </w:tc>
        <w:tc>
          <w:tcPr>
            <w:tcW w:w="553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Studia stacjonarne</w:t>
            </w:r>
          </w:p>
        </w:tc>
        <w:tc>
          <w:tcPr>
            <w:tcW w:w="40" w:type="dxa"/>
          </w:tcPr>
          <w:p w:rsidR="009E10CB" w:rsidRPr="009E10CB" w:rsidRDefault="009E10CB" w:rsidP="00DA603E">
            <w:pPr>
              <w:spacing w:line="276" w:lineRule="auto"/>
              <w:jc w:val="center"/>
              <w:rPr>
                <w:rFonts w:eastAsia="Calibri"/>
                <w:sz w:val="22"/>
                <w:szCs w:val="22"/>
                <w:lang w:eastAsia="en-US"/>
              </w:rPr>
            </w:pPr>
          </w:p>
        </w:tc>
      </w:tr>
      <w:tr w:rsidR="009E10CB" w:rsidRPr="009E10CB" w:rsidTr="00DA603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rPr>
                <w:bCs/>
                <w:sz w:val="22"/>
                <w:szCs w:val="22"/>
              </w:rPr>
            </w:pPr>
            <w:r w:rsidRPr="009E10CB">
              <w:rPr>
                <w:bCs/>
                <w:sz w:val="22"/>
                <w:szCs w:val="22"/>
              </w:rPr>
              <w:t>udział w ćwiczeniach</w:t>
            </w:r>
          </w:p>
        </w:tc>
        <w:tc>
          <w:tcPr>
            <w:tcW w:w="5539"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bCs/>
                <w:sz w:val="22"/>
                <w:szCs w:val="22"/>
              </w:rPr>
            </w:pPr>
            <w:r w:rsidRPr="009E10CB">
              <w:rPr>
                <w:bCs/>
                <w:sz w:val="22"/>
                <w:szCs w:val="22"/>
              </w:rPr>
              <w:t>15</w:t>
            </w:r>
          </w:p>
        </w:tc>
        <w:tc>
          <w:tcPr>
            <w:tcW w:w="40" w:type="dxa"/>
          </w:tcPr>
          <w:p w:rsidR="009E10CB" w:rsidRPr="009E10CB" w:rsidRDefault="009E10CB" w:rsidP="00DA603E">
            <w:pPr>
              <w:spacing w:line="276" w:lineRule="auto"/>
              <w:jc w:val="center"/>
              <w:rPr>
                <w:bCs/>
                <w:sz w:val="22"/>
                <w:szCs w:val="22"/>
              </w:rPr>
            </w:pPr>
          </w:p>
        </w:tc>
      </w:tr>
      <w:tr w:rsidR="009E10CB" w:rsidRPr="009E10CB" w:rsidTr="00DA603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rPr>
                <w:bCs/>
                <w:sz w:val="22"/>
                <w:szCs w:val="22"/>
              </w:rPr>
            </w:pPr>
            <w:r w:rsidRPr="009E10CB">
              <w:rPr>
                <w:bCs/>
                <w:sz w:val="22"/>
                <w:szCs w:val="22"/>
              </w:rPr>
              <w:t>wykonanie zadania i przygotowanie do zaliczenia końcowego</w:t>
            </w:r>
          </w:p>
        </w:tc>
        <w:tc>
          <w:tcPr>
            <w:tcW w:w="5539"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bCs/>
                <w:sz w:val="22"/>
                <w:szCs w:val="22"/>
              </w:rPr>
            </w:pPr>
            <w:r w:rsidRPr="009E10CB">
              <w:rPr>
                <w:bCs/>
                <w:sz w:val="22"/>
                <w:szCs w:val="22"/>
              </w:rPr>
              <w:t>10</w:t>
            </w:r>
          </w:p>
        </w:tc>
        <w:tc>
          <w:tcPr>
            <w:tcW w:w="40" w:type="dxa"/>
          </w:tcPr>
          <w:p w:rsidR="009E10CB" w:rsidRPr="009E10CB" w:rsidRDefault="009E10CB" w:rsidP="00DA603E">
            <w:pPr>
              <w:spacing w:line="276" w:lineRule="auto"/>
              <w:jc w:val="center"/>
              <w:rPr>
                <w:bCs/>
                <w:sz w:val="22"/>
                <w:szCs w:val="22"/>
              </w:rPr>
            </w:pPr>
          </w:p>
        </w:tc>
      </w:tr>
      <w:tr w:rsidR="009E10CB" w:rsidRPr="009E10CB" w:rsidTr="00DA603E">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E10CB" w:rsidRPr="009E10CB" w:rsidRDefault="009E10CB" w:rsidP="00DA603E">
            <w:pPr>
              <w:spacing w:line="276" w:lineRule="auto"/>
              <w:jc w:val="right"/>
              <w:rPr>
                <w:rFonts w:eastAsia="Calibri"/>
                <w:sz w:val="22"/>
                <w:szCs w:val="22"/>
                <w:lang w:eastAsia="en-US"/>
              </w:rPr>
            </w:pPr>
            <w:r w:rsidRPr="009E10CB">
              <w:rPr>
                <w:rFonts w:eastAsia="Calibri"/>
                <w:sz w:val="22"/>
                <w:szCs w:val="22"/>
                <w:lang w:eastAsia="en-US"/>
              </w:rPr>
              <w:t>Sumaryczne obciążenie pracą studenta</w:t>
            </w:r>
          </w:p>
        </w:tc>
        <w:tc>
          <w:tcPr>
            <w:tcW w:w="5539"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25</w:t>
            </w:r>
          </w:p>
        </w:tc>
        <w:tc>
          <w:tcPr>
            <w:tcW w:w="40" w:type="dxa"/>
          </w:tcPr>
          <w:p w:rsidR="009E10CB" w:rsidRPr="009E10CB" w:rsidRDefault="009E10CB" w:rsidP="00DA603E">
            <w:pPr>
              <w:spacing w:line="276" w:lineRule="auto"/>
              <w:jc w:val="center"/>
              <w:rPr>
                <w:rFonts w:eastAsia="Calibri"/>
                <w:sz w:val="22"/>
                <w:szCs w:val="22"/>
                <w:lang w:eastAsia="en-US"/>
              </w:rPr>
            </w:pPr>
          </w:p>
        </w:tc>
      </w:tr>
      <w:tr w:rsidR="009E10CB" w:rsidRPr="009E10CB" w:rsidTr="00DA603E">
        <w:trPr>
          <w:gridAfter w:val="1"/>
          <w:wAfter w:w="40" w:type="dxa"/>
          <w:trHeight w:val="285"/>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E10CB" w:rsidRPr="009E10CB" w:rsidRDefault="009E10CB" w:rsidP="00DA603E">
            <w:pPr>
              <w:spacing w:line="276" w:lineRule="auto"/>
              <w:jc w:val="right"/>
              <w:rPr>
                <w:rFonts w:eastAsia="Calibri"/>
                <w:sz w:val="22"/>
                <w:szCs w:val="22"/>
                <w:lang w:eastAsia="en-US"/>
              </w:rPr>
            </w:pPr>
            <w:r w:rsidRPr="009E10CB">
              <w:rPr>
                <w:rFonts w:eastAsia="Calibri"/>
                <w:sz w:val="22"/>
                <w:szCs w:val="22"/>
                <w:lang w:eastAsia="en-US"/>
              </w:rPr>
              <w:t>Punkty ECTS za moduł/przedmiot</w:t>
            </w:r>
          </w:p>
        </w:tc>
        <w:tc>
          <w:tcPr>
            <w:tcW w:w="270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z bezpośrednim udziałem nauczyciela akademickiego</w:t>
            </w:r>
          </w:p>
        </w:tc>
        <w:tc>
          <w:tcPr>
            <w:tcW w:w="2835"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samodzielna praca studenta</w:t>
            </w:r>
          </w:p>
        </w:tc>
      </w:tr>
      <w:tr w:rsidR="009E10CB" w:rsidRPr="009E10CB" w:rsidTr="00DA603E">
        <w:trPr>
          <w:gridAfter w:val="1"/>
          <w:wAfter w:w="40" w:type="dxa"/>
          <w:trHeight w:val="356"/>
          <w:jc w:val="center"/>
        </w:trPr>
        <w:tc>
          <w:tcPr>
            <w:tcW w:w="10333" w:type="dxa"/>
            <w:vMerge/>
            <w:tcBorders>
              <w:top w:val="single" w:sz="12" w:space="0" w:color="000000"/>
              <w:left w:val="single" w:sz="12" w:space="0" w:color="000000"/>
              <w:bottom w:val="single" w:sz="12" w:space="0" w:color="000000"/>
              <w:right w:val="single" w:sz="6" w:space="0" w:color="000000"/>
            </w:tcBorders>
            <w:vAlign w:val="center"/>
            <w:hideMark/>
          </w:tcPr>
          <w:p w:rsidR="009E10CB" w:rsidRPr="009E10CB" w:rsidRDefault="009E10CB" w:rsidP="00DA603E">
            <w:pPr>
              <w:suppressAutoHyphens w:val="0"/>
              <w:rPr>
                <w:rFonts w:eastAsia="Calibri"/>
                <w:sz w:val="22"/>
                <w:szCs w:val="22"/>
                <w:lang w:eastAsia="en-US"/>
              </w:rPr>
            </w:pPr>
          </w:p>
        </w:tc>
        <w:tc>
          <w:tcPr>
            <w:tcW w:w="270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0,6</w:t>
            </w:r>
          </w:p>
        </w:tc>
        <w:tc>
          <w:tcPr>
            <w:tcW w:w="2835"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lang w:eastAsia="en-US"/>
              </w:rPr>
            </w:pPr>
            <w:r w:rsidRPr="009E10CB">
              <w:rPr>
                <w:rFonts w:eastAsia="Calibri"/>
                <w:sz w:val="22"/>
                <w:szCs w:val="22"/>
                <w:lang w:eastAsia="en-US"/>
              </w:rPr>
              <w:t>0,4</w:t>
            </w:r>
          </w:p>
        </w:tc>
      </w:tr>
    </w:tbl>
    <w:p w:rsidR="009E10CB" w:rsidRDefault="009E10CB" w:rsidP="009E10CB">
      <w:pPr>
        <w:rPr>
          <w:sz w:val="22"/>
          <w:szCs w:val="22"/>
        </w:rPr>
      </w:pPr>
    </w:p>
    <w:p w:rsidR="00B95063" w:rsidRDefault="00B95063" w:rsidP="009E10CB">
      <w:pPr>
        <w:rPr>
          <w:sz w:val="22"/>
          <w:szCs w:val="22"/>
        </w:rPr>
      </w:pPr>
    </w:p>
    <w:p w:rsidR="00B95063" w:rsidRDefault="00B95063" w:rsidP="009E10CB">
      <w:pPr>
        <w:rPr>
          <w:sz w:val="22"/>
          <w:szCs w:val="22"/>
        </w:rPr>
      </w:pPr>
    </w:p>
    <w:p w:rsidR="00B95063" w:rsidRDefault="00B95063" w:rsidP="009E10CB">
      <w:pPr>
        <w:rPr>
          <w:sz w:val="22"/>
          <w:szCs w:val="22"/>
        </w:rPr>
      </w:pPr>
    </w:p>
    <w:p w:rsidR="00B95063" w:rsidRDefault="00B95063" w:rsidP="009E10CB">
      <w:pPr>
        <w:rPr>
          <w:sz w:val="22"/>
          <w:szCs w:val="22"/>
        </w:rPr>
      </w:pPr>
    </w:p>
    <w:p w:rsidR="00B95063" w:rsidRPr="009E10CB" w:rsidRDefault="00B95063" w:rsidP="009E10CB">
      <w:pPr>
        <w:rPr>
          <w:sz w:val="22"/>
          <w:szCs w:val="22"/>
        </w:rPr>
      </w:pPr>
    </w:p>
    <w:tbl>
      <w:tblPr>
        <w:tblW w:w="10185" w:type="dxa"/>
        <w:jc w:val="center"/>
        <w:tblLayout w:type="fixed"/>
        <w:tblCellMar>
          <w:left w:w="10" w:type="dxa"/>
          <w:right w:w="10" w:type="dxa"/>
        </w:tblCellMar>
        <w:tblLook w:val="04A0" w:firstRow="1" w:lastRow="0" w:firstColumn="1" w:lastColumn="0" w:noHBand="0" w:noVBand="1"/>
      </w:tblPr>
      <w:tblGrid>
        <w:gridCol w:w="1402"/>
        <w:gridCol w:w="5251"/>
        <w:gridCol w:w="1700"/>
        <w:gridCol w:w="1832"/>
      </w:tblGrid>
      <w:tr w:rsidR="009E10CB" w:rsidRPr="009E10CB" w:rsidTr="00DA603E">
        <w:trPr>
          <w:trHeight w:val="571"/>
          <w:jc w:val="center"/>
        </w:trPr>
        <w:tc>
          <w:tcPr>
            <w:tcW w:w="10191"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E10CB" w:rsidRPr="009E10CB" w:rsidRDefault="009E10CB" w:rsidP="00F54CCB">
            <w:pPr>
              <w:spacing w:line="276" w:lineRule="auto"/>
              <w:ind w:firstLine="567"/>
              <w:jc w:val="center"/>
              <w:rPr>
                <w:rFonts w:eastAsia="Calibri"/>
                <w:b/>
                <w:sz w:val="22"/>
                <w:szCs w:val="22"/>
              </w:rPr>
            </w:pPr>
            <w:r w:rsidRPr="009E10CB">
              <w:rPr>
                <w:rFonts w:eastAsia="Calibri"/>
                <w:b/>
                <w:sz w:val="22"/>
                <w:szCs w:val="22"/>
              </w:rPr>
              <w:lastRenderedPageBreak/>
              <w:t>Macierz oraz weryfikacja efektów uczenia się dla modułu PIELĘGNIARSTWO EPIDEMIOLOGICZNE</w:t>
            </w:r>
            <w:r w:rsidR="00F54CCB">
              <w:rPr>
                <w:rFonts w:eastAsia="Calibri"/>
                <w:b/>
                <w:sz w:val="22"/>
                <w:szCs w:val="22"/>
              </w:rPr>
              <w:t xml:space="preserve"> </w:t>
            </w:r>
            <w:r w:rsidRPr="009E10CB">
              <w:rPr>
                <w:rFonts w:eastAsia="Calibri"/>
                <w:b/>
                <w:sz w:val="22"/>
                <w:szCs w:val="22"/>
              </w:rPr>
              <w:t>w odniesieniu do form zajęć</w:t>
            </w:r>
          </w:p>
        </w:tc>
      </w:tr>
      <w:tr w:rsidR="009E10CB" w:rsidRPr="009E10CB" w:rsidTr="00DA603E">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b/>
                <w:sz w:val="22"/>
                <w:szCs w:val="22"/>
              </w:rPr>
            </w:pPr>
            <w:r w:rsidRPr="009E10CB">
              <w:rPr>
                <w:rFonts w:eastAsia="Calibri"/>
                <w:b/>
                <w:sz w:val="22"/>
                <w:szCs w:val="22"/>
              </w:rPr>
              <w:t>Numer efektu uczenia się</w:t>
            </w:r>
          </w:p>
        </w:tc>
        <w:tc>
          <w:tcPr>
            <w:tcW w:w="5254"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9E10CB" w:rsidRPr="009E10CB" w:rsidRDefault="009E10CB" w:rsidP="00DA603E">
            <w:pPr>
              <w:spacing w:line="276" w:lineRule="auto"/>
              <w:ind w:firstLine="567"/>
              <w:jc w:val="center"/>
              <w:rPr>
                <w:rFonts w:eastAsia="Calibri"/>
                <w:b/>
                <w:sz w:val="22"/>
                <w:szCs w:val="22"/>
              </w:rPr>
            </w:pPr>
            <w:r w:rsidRPr="009E10CB">
              <w:rPr>
                <w:rFonts w:eastAsia="Calibri"/>
                <w:b/>
                <w:sz w:val="22"/>
                <w:szCs w:val="22"/>
              </w:rPr>
              <w:t xml:space="preserve">SZCZEGÓŁOWE EFEKTY UCZENIA SIĘ </w:t>
            </w:r>
          </w:p>
          <w:p w:rsidR="009E10CB" w:rsidRPr="004C352C" w:rsidRDefault="00C80BFC" w:rsidP="00DA603E">
            <w:pPr>
              <w:spacing w:line="276" w:lineRule="auto"/>
              <w:ind w:firstLine="567"/>
              <w:jc w:val="center"/>
              <w:rPr>
                <w:rFonts w:eastAsia="Calibri"/>
                <w:b/>
              </w:rPr>
            </w:pPr>
            <w:r w:rsidRPr="004C352C">
              <w:rPr>
                <w:rFonts w:eastAsia="Calibri"/>
                <w:i/>
                <w:lang w:eastAsia="en-US"/>
              </w:rPr>
              <w:t>(wg. standardu kształcenia dla kierunku pielęgniarstwo- studia drugiego stopnia z 2019 r.)</w:t>
            </w:r>
          </w:p>
        </w:tc>
        <w:tc>
          <w:tcPr>
            <w:tcW w:w="1701"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9E10CB" w:rsidRPr="009E10CB" w:rsidRDefault="009E10CB" w:rsidP="00DA603E">
            <w:pPr>
              <w:spacing w:line="276" w:lineRule="auto"/>
              <w:ind w:left="468" w:hanging="468"/>
              <w:jc w:val="center"/>
              <w:rPr>
                <w:rFonts w:eastAsia="Calibri"/>
                <w:b/>
                <w:sz w:val="22"/>
                <w:szCs w:val="22"/>
              </w:rPr>
            </w:pPr>
            <w:r w:rsidRPr="009E10CB">
              <w:rPr>
                <w:rFonts w:eastAsia="Calibri"/>
                <w:b/>
                <w:sz w:val="22"/>
                <w:szCs w:val="22"/>
              </w:rPr>
              <w:t>Forma zajęć</w:t>
            </w:r>
          </w:p>
        </w:tc>
        <w:tc>
          <w:tcPr>
            <w:tcW w:w="1833"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b/>
                <w:sz w:val="22"/>
                <w:szCs w:val="22"/>
              </w:rPr>
            </w:pPr>
            <w:r w:rsidRPr="009E10CB">
              <w:rPr>
                <w:rFonts w:eastAsia="Calibri"/>
                <w:b/>
                <w:sz w:val="22"/>
                <w:szCs w:val="22"/>
              </w:rPr>
              <w:t>Metody weryfikacji</w:t>
            </w:r>
          </w:p>
        </w:tc>
      </w:tr>
      <w:tr w:rsidR="009E10CB" w:rsidRPr="009E10CB" w:rsidTr="00DA603E">
        <w:trPr>
          <w:trHeight w:val="354"/>
          <w:jc w:val="center"/>
        </w:trPr>
        <w:tc>
          <w:tcPr>
            <w:tcW w:w="10191"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E10CB" w:rsidRPr="009E10CB" w:rsidRDefault="009E10CB" w:rsidP="00DA603E">
            <w:pPr>
              <w:spacing w:line="276" w:lineRule="auto"/>
              <w:ind w:firstLine="567"/>
              <w:jc w:val="center"/>
              <w:rPr>
                <w:rFonts w:eastAsia="Calibri"/>
                <w:b/>
                <w:sz w:val="22"/>
                <w:szCs w:val="22"/>
              </w:rPr>
            </w:pPr>
            <w:r w:rsidRPr="009E10CB">
              <w:rPr>
                <w:rFonts w:eastAsia="Calibri"/>
                <w:b/>
                <w:sz w:val="22"/>
                <w:szCs w:val="22"/>
              </w:rPr>
              <w:t>WIEDZA: absolwent zna i rozumie:</w:t>
            </w:r>
          </w:p>
        </w:tc>
      </w:tr>
      <w:tr w:rsidR="009E10CB" w:rsidRPr="009E10CB"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sz w:val="22"/>
                <w:szCs w:val="22"/>
              </w:rPr>
            </w:pPr>
            <w:r w:rsidRPr="009E10CB">
              <w:rPr>
                <w:b/>
                <w:sz w:val="22"/>
                <w:szCs w:val="22"/>
                <w:lang w:eastAsia="en-US"/>
              </w:rPr>
              <w:t>B.W5.</w:t>
            </w:r>
          </w:p>
        </w:tc>
        <w:tc>
          <w:tcPr>
            <w:tcW w:w="5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E10CB" w:rsidRPr="009E10CB" w:rsidRDefault="009E10CB" w:rsidP="00DA603E">
            <w:pPr>
              <w:spacing w:line="276" w:lineRule="auto"/>
              <w:rPr>
                <w:rFonts w:eastAsia="Calibri"/>
                <w:kern w:val="0"/>
                <w:sz w:val="22"/>
                <w:szCs w:val="22"/>
                <w:lang w:eastAsia="en-US"/>
              </w:rPr>
            </w:pPr>
            <w:r w:rsidRPr="009E10CB">
              <w:rPr>
                <w:rFonts w:eastAsia="Calibri"/>
                <w:kern w:val="0"/>
                <w:sz w:val="22"/>
                <w:szCs w:val="22"/>
                <w:lang w:eastAsia="en-US"/>
              </w:rPr>
              <w:t>założenia organizacji i nadzoru epidemiologicznego w zakładach opieki zdrowotnej</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rPr>
            </w:pPr>
            <w:r w:rsidRPr="009E10CB">
              <w:rPr>
                <w:rFonts w:eastAsia="Calibri"/>
                <w:sz w:val="22"/>
                <w:szCs w:val="22"/>
              </w:rPr>
              <w:t>wykłady</w:t>
            </w:r>
          </w:p>
        </w:tc>
        <w:tc>
          <w:tcPr>
            <w:tcW w:w="183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sz w:val="22"/>
                <w:szCs w:val="22"/>
              </w:rPr>
            </w:pPr>
            <w:r w:rsidRPr="009E10CB">
              <w:rPr>
                <w:rFonts w:eastAsia="Calibri"/>
                <w:sz w:val="22"/>
                <w:szCs w:val="22"/>
              </w:rPr>
              <w:t>test</w:t>
            </w:r>
          </w:p>
        </w:tc>
      </w:tr>
      <w:tr w:rsidR="009E10CB" w:rsidRPr="009E10CB"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jc w:val="center"/>
              <w:rPr>
                <w:sz w:val="22"/>
                <w:szCs w:val="22"/>
              </w:rPr>
            </w:pPr>
            <w:r w:rsidRPr="009E10CB">
              <w:rPr>
                <w:b/>
                <w:sz w:val="22"/>
                <w:szCs w:val="22"/>
                <w:lang w:eastAsia="en-US"/>
              </w:rPr>
              <w:t>B.W6.</w:t>
            </w:r>
          </w:p>
        </w:tc>
        <w:tc>
          <w:tcPr>
            <w:tcW w:w="5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E10CB" w:rsidRPr="009E10CB" w:rsidRDefault="009E10CB" w:rsidP="00DA603E">
            <w:pPr>
              <w:spacing w:line="276" w:lineRule="auto"/>
              <w:rPr>
                <w:rFonts w:eastAsia="Calibri"/>
                <w:kern w:val="0"/>
                <w:sz w:val="22"/>
                <w:szCs w:val="22"/>
                <w:lang w:eastAsia="en-US"/>
              </w:rPr>
            </w:pPr>
            <w:r w:rsidRPr="009E10CB">
              <w:rPr>
                <w:rFonts w:eastAsia="Calibri"/>
                <w:kern w:val="0"/>
                <w:sz w:val="22"/>
                <w:szCs w:val="22"/>
                <w:lang w:eastAsia="en-US"/>
              </w:rPr>
              <w:t>uwarunkowania występowania, kontroli i profilaktyki zakażeń szpitalnych w różnych oddziałach szpitalnych, z uwzględnieniem czynników etologicznych, w tym patogenów alarmowych</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sz w:val="22"/>
                <w:szCs w:val="22"/>
              </w:rPr>
            </w:pPr>
            <w:r w:rsidRPr="009E10CB">
              <w:rPr>
                <w:rFonts w:eastAsia="Calibri"/>
                <w:sz w:val="22"/>
                <w:szCs w:val="22"/>
              </w:rPr>
              <w:t>wykłady</w:t>
            </w:r>
          </w:p>
        </w:tc>
        <w:tc>
          <w:tcPr>
            <w:tcW w:w="183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sz w:val="22"/>
                <w:szCs w:val="22"/>
              </w:rPr>
            </w:pPr>
            <w:r w:rsidRPr="009E10CB">
              <w:rPr>
                <w:rFonts w:eastAsia="Calibri"/>
                <w:sz w:val="22"/>
                <w:szCs w:val="22"/>
              </w:rPr>
              <w:t>test</w:t>
            </w:r>
          </w:p>
        </w:tc>
      </w:tr>
      <w:tr w:rsidR="009E10CB" w:rsidRPr="009E10CB"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jc w:val="center"/>
              <w:rPr>
                <w:sz w:val="22"/>
                <w:szCs w:val="22"/>
              </w:rPr>
            </w:pPr>
            <w:r w:rsidRPr="009E10CB">
              <w:rPr>
                <w:b/>
                <w:sz w:val="22"/>
                <w:szCs w:val="22"/>
                <w:lang w:eastAsia="en-US"/>
              </w:rPr>
              <w:t>B.W7.</w:t>
            </w:r>
          </w:p>
        </w:tc>
        <w:tc>
          <w:tcPr>
            <w:tcW w:w="5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E10CB" w:rsidRPr="009E10CB" w:rsidRDefault="009E10CB" w:rsidP="00DA603E">
            <w:pPr>
              <w:rPr>
                <w:sz w:val="22"/>
                <w:szCs w:val="22"/>
              </w:rPr>
            </w:pPr>
            <w:r w:rsidRPr="009E10CB">
              <w:rPr>
                <w:rFonts w:eastAsia="Calibri"/>
                <w:kern w:val="0"/>
                <w:sz w:val="22"/>
                <w:szCs w:val="22"/>
                <w:lang w:eastAsia="en-US"/>
              </w:rPr>
              <w:t xml:space="preserve"> zasady planowania, opracowania, wdrażania i nadzorowania działań zapobiegawczych oraz przeciwepidemicznych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rPr>
            </w:pPr>
            <w:r w:rsidRPr="009E10CB">
              <w:rPr>
                <w:rFonts w:eastAsia="Calibri"/>
                <w:sz w:val="22"/>
                <w:szCs w:val="22"/>
              </w:rPr>
              <w:t>wykłady</w:t>
            </w:r>
          </w:p>
        </w:tc>
        <w:tc>
          <w:tcPr>
            <w:tcW w:w="183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rPr>
            </w:pPr>
            <w:r w:rsidRPr="009E10CB">
              <w:rPr>
                <w:rFonts w:eastAsia="Calibri"/>
                <w:sz w:val="22"/>
                <w:szCs w:val="22"/>
              </w:rPr>
              <w:t>test</w:t>
            </w:r>
          </w:p>
        </w:tc>
      </w:tr>
      <w:tr w:rsidR="009E10CB" w:rsidRPr="009E10CB" w:rsidTr="00DA603E">
        <w:trPr>
          <w:trHeight w:val="354"/>
          <w:jc w:val="center"/>
        </w:trPr>
        <w:tc>
          <w:tcPr>
            <w:tcW w:w="10191"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E10CB" w:rsidRPr="009E10CB" w:rsidRDefault="009E10CB" w:rsidP="00DA603E">
            <w:pPr>
              <w:spacing w:line="276" w:lineRule="auto"/>
              <w:ind w:firstLine="567"/>
              <w:jc w:val="center"/>
              <w:rPr>
                <w:b/>
                <w:sz w:val="22"/>
                <w:szCs w:val="22"/>
              </w:rPr>
            </w:pPr>
            <w:r w:rsidRPr="009E10CB">
              <w:rPr>
                <w:rFonts w:eastAsia="Calibri"/>
                <w:b/>
                <w:sz w:val="22"/>
                <w:szCs w:val="22"/>
              </w:rPr>
              <w:t>UMIEJĘTNOŚCI: absolwent potrafi:</w:t>
            </w:r>
          </w:p>
        </w:tc>
      </w:tr>
      <w:tr w:rsidR="009E10CB" w:rsidRPr="009E10CB"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sz w:val="22"/>
                <w:szCs w:val="22"/>
              </w:rPr>
            </w:pPr>
            <w:r w:rsidRPr="009E10CB">
              <w:rPr>
                <w:b/>
                <w:sz w:val="22"/>
                <w:szCs w:val="22"/>
                <w:lang w:eastAsia="en-US"/>
              </w:rPr>
              <w:t>B.U5.</w:t>
            </w:r>
          </w:p>
        </w:tc>
        <w:tc>
          <w:tcPr>
            <w:tcW w:w="5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E10CB" w:rsidRPr="009E10CB" w:rsidRDefault="009E10CB" w:rsidP="00DA603E">
            <w:pPr>
              <w:spacing w:line="276" w:lineRule="auto"/>
              <w:rPr>
                <w:rFonts w:eastAsia="Calibri"/>
                <w:kern w:val="0"/>
                <w:sz w:val="22"/>
                <w:szCs w:val="22"/>
                <w:lang w:eastAsia="en-US"/>
              </w:rPr>
            </w:pPr>
            <w:r w:rsidRPr="009E10CB">
              <w:rPr>
                <w:rFonts w:eastAsia="Calibri"/>
                <w:kern w:val="0"/>
                <w:sz w:val="22"/>
                <w:szCs w:val="22"/>
                <w:lang w:eastAsia="en-US"/>
              </w:rPr>
              <w:t>stosować zasady zapobiegania i zwalczania zakażeń szpitalnych oraz nadzoru epidemiologicznego w różnych zakładach opieki zdrowotnej</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rPr>
            </w:pPr>
            <w:r w:rsidRPr="009E10CB">
              <w:rPr>
                <w:kern w:val="0"/>
                <w:sz w:val="22"/>
                <w:szCs w:val="22"/>
              </w:rPr>
              <w:t>ćwiczenia</w:t>
            </w:r>
          </w:p>
        </w:tc>
        <w:tc>
          <w:tcPr>
            <w:tcW w:w="183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rPr>
            </w:pPr>
            <w:r w:rsidRPr="009E10CB">
              <w:rPr>
                <w:rFonts w:eastAsia="Calibri"/>
                <w:sz w:val="22"/>
                <w:szCs w:val="22"/>
              </w:rPr>
              <w:t>wykonanie zadania</w:t>
            </w:r>
          </w:p>
        </w:tc>
      </w:tr>
      <w:tr w:rsidR="009E10CB" w:rsidRPr="009E10CB"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jc w:val="center"/>
              <w:rPr>
                <w:sz w:val="22"/>
                <w:szCs w:val="22"/>
              </w:rPr>
            </w:pPr>
            <w:r w:rsidRPr="009E10CB">
              <w:rPr>
                <w:b/>
                <w:sz w:val="22"/>
                <w:szCs w:val="22"/>
                <w:lang w:eastAsia="en-US"/>
              </w:rPr>
              <w:t>B.U6.</w:t>
            </w:r>
          </w:p>
        </w:tc>
        <w:tc>
          <w:tcPr>
            <w:tcW w:w="5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E10CB" w:rsidRPr="009E10CB" w:rsidRDefault="009E10CB" w:rsidP="00DA603E">
            <w:pPr>
              <w:spacing w:line="276" w:lineRule="auto"/>
              <w:rPr>
                <w:rFonts w:eastAsia="Calibri"/>
                <w:kern w:val="0"/>
                <w:sz w:val="22"/>
                <w:szCs w:val="22"/>
                <w:lang w:eastAsia="en-US"/>
              </w:rPr>
            </w:pPr>
            <w:r w:rsidRPr="009E10CB">
              <w:rPr>
                <w:rFonts w:eastAsia="Calibri"/>
                <w:kern w:val="0"/>
                <w:sz w:val="22"/>
                <w:szCs w:val="22"/>
                <w:lang w:eastAsia="en-US"/>
              </w:rPr>
              <w:t xml:space="preserve"> planować i przeprowadzać edukację personelu w zakresie profilaktyki i zwalczania zakażeń i chorób zakaźnych</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kern w:val="0"/>
                <w:sz w:val="22"/>
                <w:szCs w:val="22"/>
              </w:rPr>
            </w:pPr>
            <w:r w:rsidRPr="009E10CB">
              <w:rPr>
                <w:kern w:val="0"/>
                <w:sz w:val="22"/>
                <w:szCs w:val="22"/>
              </w:rPr>
              <w:t>ćwiczenia</w:t>
            </w:r>
          </w:p>
        </w:tc>
        <w:tc>
          <w:tcPr>
            <w:tcW w:w="183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sz w:val="22"/>
                <w:szCs w:val="22"/>
              </w:rPr>
            </w:pPr>
            <w:r w:rsidRPr="009E10CB">
              <w:rPr>
                <w:rFonts w:eastAsia="Calibri"/>
                <w:sz w:val="22"/>
                <w:szCs w:val="22"/>
              </w:rPr>
              <w:t>wykonanie zadania</w:t>
            </w:r>
          </w:p>
        </w:tc>
      </w:tr>
      <w:tr w:rsidR="009E10CB" w:rsidRPr="009E10CB"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jc w:val="center"/>
              <w:rPr>
                <w:sz w:val="22"/>
                <w:szCs w:val="22"/>
              </w:rPr>
            </w:pPr>
            <w:r w:rsidRPr="009E10CB">
              <w:rPr>
                <w:b/>
                <w:sz w:val="22"/>
                <w:szCs w:val="22"/>
                <w:lang w:eastAsia="en-US"/>
              </w:rPr>
              <w:t>B.U7.</w:t>
            </w:r>
          </w:p>
        </w:tc>
        <w:tc>
          <w:tcPr>
            <w:tcW w:w="5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E10CB" w:rsidRPr="009E10CB" w:rsidRDefault="009E10CB" w:rsidP="00DA603E">
            <w:pPr>
              <w:rPr>
                <w:sz w:val="22"/>
                <w:szCs w:val="22"/>
              </w:rPr>
            </w:pPr>
            <w:r w:rsidRPr="009E10CB">
              <w:rPr>
                <w:rFonts w:eastAsia="Calibri"/>
                <w:kern w:val="0"/>
                <w:sz w:val="22"/>
                <w:szCs w:val="22"/>
                <w:lang w:eastAsia="en-US"/>
              </w:rPr>
              <w:t>wykorzystywać wskaźniki jakości zarządzania opieką pielęgniarską w nadzorze epidemiologicznym</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kern w:val="0"/>
                <w:sz w:val="22"/>
                <w:szCs w:val="22"/>
              </w:rPr>
            </w:pPr>
            <w:r w:rsidRPr="009E10CB">
              <w:rPr>
                <w:kern w:val="0"/>
                <w:sz w:val="22"/>
                <w:szCs w:val="22"/>
              </w:rPr>
              <w:t>ćwiczenia</w:t>
            </w:r>
          </w:p>
        </w:tc>
        <w:tc>
          <w:tcPr>
            <w:tcW w:w="183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rPr>
            </w:pPr>
            <w:r w:rsidRPr="009E10CB">
              <w:rPr>
                <w:rFonts w:eastAsia="Calibri"/>
                <w:sz w:val="22"/>
                <w:szCs w:val="22"/>
              </w:rPr>
              <w:t>wykonanie zadania</w:t>
            </w:r>
          </w:p>
        </w:tc>
      </w:tr>
      <w:tr w:rsidR="009E10CB" w:rsidRPr="009E10CB" w:rsidTr="00DA603E">
        <w:trPr>
          <w:trHeight w:val="354"/>
          <w:jc w:val="center"/>
        </w:trPr>
        <w:tc>
          <w:tcPr>
            <w:tcW w:w="10191"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E10CB" w:rsidRPr="009E10CB" w:rsidRDefault="009E10CB" w:rsidP="00DA603E">
            <w:pPr>
              <w:widowControl/>
              <w:suppressAutoHyphens w:val="0"/>
              <w:spacing w:line="276" w:lineRule="auto"/>
              <w:contextualSpacing/>
              <w:jc w:val="center"/>
              <w:textAlignment w:val="auto"/>
              <w:rPr>
                <w:rFonts w:eastAsia="Calibri"/>
                <w:b/>
                <w:kern w:val="0"/>
                <w:sz w:val="22"/>
                <w:szCs w:val="22"/>
                <w:lang w:eastAsia="en-US"/>
              </w:rPr>
            </w:pPr>
            <w:r w:rsidRPr="009E10CB">
              <w:rPr>
                <w:rFonts w:eastAsia="Calibri"/>
                <w:b/>
                <w:kern w:val="0"/>
                <w:sz w:val="22"/>
                <w:szCs w:val="22"/>
                <w:lang w:eastAsia="en-US"/>
              </w:rPr>
              <w:t>KOMPETENCJE SPOŁECZNE: absolwent jest gotów do:</w:t>
            </w:r>
          </w:p>
        </w:tc>
      </w:tr>
      <w:tr w:rsidR="009E10CB" w:rsidRPr="009E10CB" w:rsidTr="00DA603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jc w:val="center"/>
              <w:rPr>
                <w:b/>
                <w:sz w:val="22"/>
                <w:szCs w:val="22"/>
                <w:lang w:eastAsia="en-US"/>
              </w:rPr>
            </w:pPr>
            <w:r w:rsidRPr="009E10CB">
              <w:rPr>
                <w:b/>
                <w:sz w:val="22"/>
                <w:szCs w:val="22"/>
                <w:lang w:eastAsia="en-US"/>
              </w:rPr>
              <w:t>K.S5.</w:t>
            </w:r>
          </w:p>
        </w:tc>
        <w:tc>
          <w:tcPr>
            <w:tcW w:w="5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E10CB" w:rsidRPr="009E10CB" w:rsidRDefault="009E10CB" w:rsidP="00DA603E">
            <w:pPr>
              <w:rPr>
                <w:rFonts w:eastAsia="Calibri"/>
                <w:kern w:val="0"/>
                <w:sz w:val="22"/>
                <w:szCs w:val="22"/>
                <w:lang w:eastAsia="en-US"/>
              </w:rPr>
            </w:pPr>
            <w:r w:rsidRPr="009E10CB">
              <w:rPr>
                <w:rFonts w:eastAsia="Calibri"/>
                <w:kern w:val="0"/>
                <w:sz w:val="22"/>
                <w:szCs w:val="22"/>
                <w:lang w:eastAsia="en-US"/>
              </w:rPr>
              <w:t>ponoszenia odpowiedzialności za realizowane świadczenia zdrowotne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kern w:val="0"/>
                <w:sz w:val="22"/>
                <w:szCs w:val="22"/>
              </w:rPr>
            </w:pPr>
            <w:r w:rsidRPr="009E10CB">
              <w:rPr>
                <w:kern w:val="0"/>
                <w:sz w:val="22"/>
                <w:szCs w:val="22"/>
              </w:rPr>
              <w:t>wykłady</w:t>
            </w:r>
          </w:p>
          <w:p w:rsidR="009E10CB" w:rsidRPr="009E10CB" w:rsidRDefault="009E10CB" w:rsidP="00DA603E">
            <w:pPr>
              <w:spacing w:line="276" w:lineRule="auto"/>
              <w:jc w:val="center"/>
              <w:rPr>
                <w:kern w:val="0"/>
                <w:sz w:val="22"/>
                <w:szCs w:val="22"/>
              </w:rPr>
            </w:pPr>
            <w:r w:rsidRPr="009E10CB">
              <w:rPr>
                <w:kern w:val="0"/>
                <w:sz w:val="22"/>
                <w:szCs w:val="22"/>
              </w:rPr>
              <w:t>ćwiczenia</w:t>
            </w:r>
          </w:p>
        </w:tc>
        <w:tc>
          <w:tcPr>
            <w:tcW w:w="183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E10CB" w:rsidRPr="009E10CB" w:rsidRDefault="009E10CB" w:rsidP="00DA603E">
            <w:pPr>
              <w:spacing w:line="276" w:lineRule="auto"/>
              <w:jc w:val="center"/>
              <w:rPr>
                <w:rFonts w:eastAsia="Calibri"/>
                <w:sz w:val="22"/>
                <w:szCs w:val="22"/>
              </w:rPr>
            </w:pPr>
            <w:r w:rsidRPr="009E10CB">
              <w:rPr>
                <w:rFonts w:eastAsia="Calibri"/>
                <w:sz w:val="22"/>
                <w:szCs w:val="22"/>
              </w:rPr>
              <w:t>samoocena</w:t>
            </w:r>
          </w:p>
          <w:p w:rsidR="009E10CB" w:rsidRPr="009E10CB" w:rsidRDefault="009E10CB" w:rsidP="00DA603E">
            <w:pPr>
              <w:spacing w:line="276" w:lineRule="auto"/>
              <w:jc w:val="center"/>
              <w:rPr>
                <w:rFonts w:eastAsia="Calibri"/>
                <w:sz w:val="22"/>
                <w:szCs w:val="22"/>
              </w:rPr>
            </w:pPr>
            <w:r w:rsidRPr="009E10CB">
              <w:rPr>
                <w:rFonts w:eastAsia="Calibri"/>
                <w:sz w:val="22"/>
                <w:szCs w:val="22"/>
              </w:rPr>
              <w:t>aktywność</w:t>
            </w:r>
          </w:p>
        </w:tc>
      </w:tr>
    </w:tbl>
    <w:p w:rsidR="009E10CB" w:rsidRPr="009E10CB" w:rsidRDefault="009E10CB" w:rsidP="009E10CB">
      <w:pPr>
        <w:rPr>
          <w:sz w:val="22"/>
          <w:szCs w:val="22"/>
        </w:rPr>
      </w:pPr>
    </w:p>
    <w:p w:rsidR="009E10CB" w:rsidRPr="009E10CB" w:rsidRDefault="009E10CB">
      <w:pPr>
        <w:suppressAutoHyphens w:val="0"/>
        <w:rPr>
          <w:rFonts w:eastAsiaTheme="majorEastAsia"/>
          <w:b/>
          <w:bCs/>
          <w:sz w:val="22"/>
          <w:szCs w:val="22"/>
        </w:rPr>
      </w:pPr>
    </w:p>
    <w:bookmarkEnd w:id="10"/>
    <w:p w:rsidR="009E10CB" w:rsidRPr="009E10CB" w:rsidRDefault="009E10CB" w:rsidP="00A60A17">
      <w:pPr>
        <w:suppressAutoHyphens w:val="0"/>
        <w:spacing w:line="276" w:lineRule="auto"/>
        <w:jc w:val="center"/>
        <w:rPr>
          <w:rStyle w:val="Tytuksiki"/>
          <w:bCs w:val="0"/>
          <w:sz w:val="22"/>
          <w:szCs w:val="22"/>
        </w:rPr>
      </w:pPr>
    </w:p>
    <w:p w:rsidR="00F54CCB" w:rsidRDefault="00F54CCB">
      <w:pPr>
        <w:suppressAutoHyphens w:val="0"/>
        <w:rPr>
          <w:rStyle w:val="Tytuksiki"/>
          <w:bCs w:val="0"/>
          <w:sz w:val="24"/>
          <w:szCs w:val="24"/>
        </w:rPr>
      </w:pPr>
      <w:r>
        <w:rPr>
          <w:rStyle w:val="Tytuksiki"/>
          <w:bCs w:val="0"/>
          <w:sz w:val="24"/>
          <w:szCs w:val="24"/>
        </w:rPr>
        <w:br w:type="page"/>
      </w:r>
    </w:p>
    <w:p w:rsidR="00210D51" w:rsidRDefault="001604DA" w:rsidP="00A60A17">
      <w:pPr>
        <w:suppressAutoHyphens w:val="0"/>
        <w:spacing w:line="276" w:lineRule="auto"/>
        <w:jc w:val="center"/>
        <w:rPr>
          <w:rStyle w:val="Tytuksiki"/>
          <w:bCs w:val="0"/>
          <w:sz w:val="24"/>
          <w:szCs w:val="24"/>
        </w:rPr>
      </w:pPr>
      <w:r w:rsidRPr="00A60A17">
        <w:rPr>
          <w:rStyle w:val="Tytuksiki"/>
          <w:bCs w:val="0"/>
          <w:sz w:val="24"/>
          <w:szCs w:val="24"/>
        </w:rPr>
        <w:lastRenderedPageBreak/>
        <w:t>KOORDYNOWANA OPIEKA ZDROWOTNA</w:t>
      </w:r>
    </w:p>
    <w:p w:rsidR="00913DA8" w:rsidRDefault="00913DA8" w:rsidP="00913DA8">
      <w:pPr>
        <w:rPr>
          <w:rFonts w:eastAsiaTheme="majorEastAsia"/>
        </w:rPr>
      </w:pP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589"/>
        <w:gridCol w:w="6376"/>
      </w:tblGrid>
      <w:tr w:rsidR="00913DA8" w:rsidRPr="00913DA8" w:rsidTr="00913DA8">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13DA8" w:rsidRPr="00913DA8" w:rsidRDefault="00913DA8" w:rsidP="00AE686F">
            <w:pPr>
              <w:pStyle w:val="Standard"/>
              <w:spacing w:line="276" w:lineRule="auto"/>
              <w:jc w:val="center"/>
              <w:rPr>
                <w:b/>
                <w:bCs/>
                <w:sz w:val="22"/>
                <w:szCs w:val="22"/>
              </w:rPr>
            </w:pPr>
          </w:p>
          <w:p w:rsidR="00913DA8" w:rsidRPr="00913DA8" w:rsidRDefault="00913DA8" w:rsidP="00AE686F">
            <w:pPr>
              <w:pStyle w:val="Standard"/>
              <w:spacing w:line="276" w:lineRule="auto"/>
              <w:jc w:val="center"/>
              <w:rPr>
                <w:b/>
                <w:bCs/>
                <w:sz w:val="22"/>
                <w:szCs w:val="22"/>
              </w:rPr>
            </w:pPr>
            <w:r w:rsidRPr="00913DA8">
              <w:rPr>
                <w:b/>
                <w:bCs/>
                <w:sz w:val="22"/>
                <w:szCs w:val="22"/>
              </w:rPr>
              <w:t>Lp.</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13DA8" w:rsidRPr="00913DA8" w:rsidRDefault="00913DA8" w:rsidP="00AE686F">
            <w:pPr>
              <w:pStyle w:val="Standard"/>
              <w:spacing w:line="276" w:lineRule="auto"/>
              <w:jc w:val="center"/>
              <w:rPr>
                <w:b/>
                <w:bCs/>
                <w:sz w:val="22"/>
                <w:szCs w:val="22"/>
              </w:rPr>
            </w:pPr>
          </w:p>
          <w:p w:rsidR="00913DA8" w:rsidRPr="00913DA8" w:rsidRDefault="00913DA8" w:rsidP="00AE686F">
            <w:pPr>
              <w:pStyle w:val="Standard"/>
              <w:spacing w:line="276" w:lineRule="auto"/>
              <w:jc w:val="center"/>
              <w:rPr>
                <w:b/>
                <w:bCs/>
                <w:sz w:val="22"/>
                <w:szCs w:val="22"/>
              </w:rPr>
            </w:pPr>
            <w:r w:rsidRPr="00913DA8">
              <w:rPr>
                <w:b/>
                <w:bCs/>
                <w:sz w:val="22"/>
                <w:szCs w:val="22"/>
              </w:rPr>
              <w:t>Elementy składowe sylabusu</w:t>
            </w:r>
          </w:p>
        </w:tc>
        <w:tc>
          <w:tcPr>
            <w:tcW w:w="6376"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13DA8" w:rsidRPr="00913DA8" w:rsidRDefault="00913DA8" w:rsidP="00AE686F">
            <w:pPr>
              <w:pStyle w:val="Standard"/>
              <w:spacing w:line="276" w:lineRule="auto"/>
              <w:jc w:val="center"/>
              <w:rPr>
                <w:b/>
                <w:bCs/>
                <w:sz w:val="22"/>
                <w:szCs w:val="22"/>
              </w:rPr>
            </w:pPr>
          </w:p>
          <w:p w:rsidR="00913DA8" w:rsidRPr="00913DA8" w:rsidRDefault="00913DA8" w:rsidP="00AE686F">
            <w:pPr>
              <w:pStyle w:val="Standard"/>
              <w:spacing w:line="276" w:lineRule="auto"/>
              <w:jc w:val="center"/>
              <w:rPr>
                <w:b/>
                <w:bCs/>
                <w:sz w:val="22"/>
                <w:szCs w:val="22"/>
              </w:rPr>
            </w:pPr>
            <w:r w:rsidRPr="00913DA8">
              <w:rPr>
                <w:b/>
                <w:bCs/>
                <w:sz w:val="22"/>
                <w:szCs w:val="22"/>
              </w:rPr>
              <w:t>Opis</w:t>
            </w:r>
          </w:p>
          <w:p w:rsidR="00913DA8" w:rsidRPr="00913DA8" w:rsidRDefault="00913DA8" w:rsidP="00AE686F">
            <w:pPr>
              <w:pStyle w:val="Standard"/>
              <w:spacing w:line="276" w:lineRule="auto"/>
              <w:jc w:val="center"/>
              <w:rPr>
                <w:b/>
                <w:bCs/>
                <w:sz w:val="22"/>
                <w:szCs w:val="22"/>
              </w:rPr>
            </w:pPr>
          </w:p>
        </w:tc>
      </w:tr>
      <w:tr w:rsidR="00913DA8" w:rsidRPr="00913DA8" w:rsidTr="00913DA8">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tabs>
                <w:tab w:val="left" w:pos="176"/>
              </w:tabs>
              <w:spacing w:line="276" w:lineRule="auto"/>
              <w:jc w:val="center"/>
              <w:rPr>
                <w:b/>
                <w:bCs/>
                <w:sz w:val="22"/>
                <w:szCs w:val="22"/>
              </w:rPr>
            </w:pPr>
            <w:r w:rsidRPr="00913DA8">
              <w:rPr>
                <w:b/>
                <w:bCs/>
                <w:sz w:val="22"/>
                <w:szCs w:val="22"/>
              </w:rPr>
              <w:t>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Nazwa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Koordynowana opieka zdrowotna</w:t>
            </w:r>
          </w:p>
        </w:tc>
      </w:tr>
      <w:tr w:rsidR="00913DA8" w:rsidRPr="00913DA8" w:rsidTr="00913DA8">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Nazwa jednostki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3DA8" w:rsidRPr="00913DA8" w:rsidRDefault="00913DA8" w:rsidP="00AE686F">
            <w:pPr>
              <w:pStyle w:val="Standard"/>
              <w:spacing w:line="276" w:lineRule="auto"/>
              <w:rPr>
                <w:bCs/>
                <w:sz w:val="22"/>
                <w:szCs w:val="22"/>
              </w:rPr>
            </w:pPr>
            <w:r w:rsidRPr="00913DA8">
              <w:rPr>
                <w:bCs/>
                <w:sz w:val="22"/>
                <w:szCs w:val="22"/>
              </w:rPr>
              <w:t>Instytut Medyczny</w:t>
            </w:r>
          </w:p>
          <w:p w:rsidR="00913DA8" w:rsidRPr="00913DA8" w:rsidRDefault="00913DA8" w:rsidP="00AE686F">
            <w:pPr>
              <w:pStyle w:val="Standard"/>
              <w:spacing w:line="276" w:lineRule="auto"/>
              <w:rPr>
                <w:bCs/>
                <w:sz w:val="22"/>
                <w:szCs w:val="22"/>
              </w:rPr>
            </w:pPr>
            <w:r w:rsidRPr="00913DA8">
              <w:rPr>
                <w:bCs/>
                <w:sz w:val="22"/>
                <w:szCs w:val="22"/>
              </w:rPr>
              <w:t>Zakład pielęgniarstwa</w:t>
            </w:r>
          </w:p>
        </w:tc>
      </w:tr>
      <w:tr w:rsidR="00913DA8" w:rsidRPr="00913DA8" w:rsidTr="00913DA8">
        <w:trPr>
          <w:cantSplit/>
          <w:trHeight w:val="50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Kod przedmiotu</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Cs/>
                <w:sz w:val="22"/>
                <w:szCs w:val="22"/>
              </w:rPr>
              <w:t>MP.11.1.W</w:t>
            </w:r>
          </w:p>
        </w:tc>
      </w:tr>
      <w:tr w:rsidR="00913DA8" w:rsidRPr="00913DA8" w:rsidTr="00913DA8">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Język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3DA8" w:rsidRPr="00913DA8" w:rsidRDefault="00913DA8" w:rsidP="00AE686F">
            <w:pPr>
              <w:pStyle w:val="Standard"/>
              <w:spacing w:line="276" w:lineRule="auto"/>
              <w:rPr>
                <w:bCs/>
                <w:sz w:val="22"/>
                <w:szCs w:val="22"/>
              </w:rPr>
            </w:pPr>
            <w:r w:rsidRPr="00913DA8">
              <w:rPr>
                <w:bCs/>
                <w:sz w:val="22"/>
                <w:szCs w:val="22"/>
              </w:rPr>
              <w:t>Język polski</w:t>
            </w:r>
          </w:p>
        </w:tc>
      </w:tr>
      <w:tr w:rsidR="00913DA8" w:rsidRPr="00913DA8" w:rsidTr="00913DA8">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Typ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3DA8" w:rsidRPr="00913DA8" w:rsidRDefault="00913DA8" w:rsidP="00AE686F">
            <w:pPr>
              <w:widowControl/>
              <w:suppressAutoHyphens w:val="0"/>
              <w:snapToGrid w:val="0"/>
              <w:spacing w:line="276" w:lineRule="auto"/>
              <w:rPr>
                <w:kern w:val="0"/>
                <w:sz w:val="22"/>
                <w:szCs w:val="22"/>
              </w:rPr>
            </w:pPr>
            <w:r w:rsidRPr="00913DA8">
              <w:rPr>
                <w:kern w:val="0"/>
                <w:sz w:val="22"/>
                <w:szCs w:val="22"/>
              </w:rPr>
              <w:t>Przedmiot obowiązkowy do:</w:t>
            </w:r>
          </w:p>
          <w:p w:rsidR="00913DA8" w:rsidRPr="00913DA8" w:rsidRDefault="00913DA8" w:rsidP="001C1FE6">
            <w:pPr>
              <w:pStyle w:val="Akapitzlist"/>
              <w:numPr>
                <w:ilvl w:val="0"/>
                <w:numId w:val="116"/>
              </w:numPr>
              <w:suppressAutoHyphens w:val="0"/>
              <w:snapToGrid w:val="0"/>
              <w:spacing w:after="0"/>
              <w:rPr>
                <w:rFonts w:ascii="Times New Roman" w:hAnsi="Times New Roman"/>
                <w:iCs/>
                <w:kern w:val="0"/>
              </w:rPr>
            </w:pPr>
            <w:r w:rsidRPr="00913DA8">
              <w:rPr>
                <w:rFonts w:ascii="Times New Roman" w:hAnsi="Times New Roman"/>
                <w:iCs/>
                <w:kern w:val="0"/>
              </w:rPr>
              <w:t>zaliczenia I semestru, I roku studiów,</w:t>
            </w:r>
          </w:p>
          <w:p w:rsidR="00913DA8" w:rsidRPr="00913DA8" w:rsidRDefault="00913DA8" w:rsidP="001C1FE6">
            <w:pPr>
              <w:pStyle w:val="Akapitzlist"/>
              <w:numPr>
                <w:ilvl w:val="0"/>
                <w:numId w:val="116"/>
              </w:numPr>
              <w:suppressAutoHyphens w:val="0"/>
              <w:snapToGrid w:val="0"/>
              <w:spacing w:after="0"/>
              <w:rPr>
                <w:iCs/>
                <w:kern w:val="0"/>
              </w:rPr>
            </w:pPr>
            <w:r w:rsidRPr="00913DA8">
              <w:rPr>
                <w:rFonts w:ascii="Times New Roman" w:hAnsi="Times New Roman"/>
                <w:kern w:val="0"/>
              </w:rPr>
              <w:t>ukończenia całego toku  studiów</w:t>
            </w:r>
            <w:r w:rsidRPr="00913DA8">
              <w:rPr>
                <w:kern w:val="0"/>
              </w:rPr>
              <w:t>.</w:t>
            </w:r>
          </w:p>
        </w:tc>
      </w:tr>
      <w:tr w:rsidR="00913DA8" w:rsidRPr="00913DA8" w:rsidTr="00913DA8">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Rok studiów, semestr</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3DA8" w:rsidRPr="00913DA8" w:rsidRDefault="00913DA8" w:rsidP="00AE686F">
            <w:pPr>
              <w:pStyle w:val="Standard"/>
              <w:spacing w:line="276" w:lineRule="auto"/>
              <w:rPr>
                <w:bCs/>
                <w:sz w:val="22"/>
                <w:szCs w:val="22"/>
              </w:rPr>
            </w:pPr>
            <w:r w:rsidRPr="00913DA8">
              <w:rPr>
                <w:bCs/>
                <w:sz w:val="22"/>
                <w:szCs w:val="22"/>
              </w:rPr>
              <w:t>Rok I</w:t>
            </w:r>
          </w:p>
          <w:p w:rsidR="00913DA8" w:rsidRPr="00913DA8" w:rsidRDefault="00913DA8" w:rsidP="00AE686F">
            <w:pPr>
              <w:pStyle w:val="Standard"/>
              <w:spacing w:line="276" w:lineRule="auto"/>
              <w:rPr>
                <w:bCs/>
                <w:sz w:val="22"/>
                <w:szCs w:val="22"/>
              </w:rPr>
            </w:pPr>
            <w:r w:rsidRPr="00913DA8">
              <w:rPr>
                <w:bCs/>
                <w:sz w:val="22"/>
                <w:szCs w:val="22"/>
              </w:rPr>
              <w:t>Semestr I</w:t>
            </w:r>
          </w:p>
        </w:tc>
      </w:tr>
      <w:tr w:rsidR="00913DA8" w:rsidRPr="00913DA8" w:rsidTr="00913DA8">
        <w:trPr>
          <w:cantSplit/>
          <w:trHeight w:val="44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7.</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Imię i nazwisko osoby (osób)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3DA8" w:rsidRPr="00913DA8" w:rsidRDefault="00913DA8" w:rsidP="00AE686F">
            <w:pPr>
              <w:pStyle w:val="Standard"/>
              <w:spacing w:line="276" w:lineRule="auto"/>
              <w:rPr>
                <w:bCs/>
                <w:sz w:val="22"/>
                <w:szCs w:val="22"/>
              </w:rPr>
            </w:pPr>
            <w:r w:rsidRPr="00913DA8">
              <w:rPr>
                <w:bCs/>
                <w:sz w:val="22"/>
                <w:szCs w:val="22"/>
              </w:rPr>
              <w:t>mgr piel. Katarzyna Kruczek</w:t>
            </w:r>
          </w:p>
        </w:tc>
      </w:tr>
      <w:tr w:rsidR="00913DA8" w:rsidRPr="00913DA8" w:rsidTr="00913DA8">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8.</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Imię i nazwisko osoby (osób) egzaminującej bądź udzielającej zaliczenia w przypadku, gdy nie jest nim osoba prowadząca dany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13DA8" w:rsidRPr="00913DA8" w:rsidRDefault="00913DA8" w:rsidP="00AE686F">
            <w:pPr>
              <w:pStyle w:val="Standard"/>
              <w:spacing w:line="276" w:lineRule="auto"/>
              <w:rPr>
                <w:bCs/>
                <w:sz w:val="22"/>
                <w:szCs w:val="22"/>
              </w:rPr>
            </w:pPr>
          </w:p>
        </w:tc>
      </w:tr>
      <w:tr w:rsidR="00913DA8" w:rsidRPr="00913DA8" w:rsidTr="00913DA8">
        <w:trPr>
          <w:cantSplit/>
          <w:trHeight w:val="366"/>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9.</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Formuła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13DA8" w:rsidRPr="00913DA8" w:rsidRDefault="00913DA8" w:rsidP="00AE686F">
            <w:pPr>
              <w:pStyle w:val="Standard"/>
              <w:spacing w:line="276" w:lineRule="auto"/>
              <w:rPr>
                <w:bCs/>
                <w:sz w:val="22"/>
                <w:szCs w:val="22"/>
              </w:rPr>
            </w:pPr>
            <w:r w:rsidRPr="00913DA8">
              <w:rPr>
                <w:bCs/>
                <w:sz w:val="22"/>
                <w:szCs w:val="22"/>
              </w:rPr>
              <w:t>Wykłady</w:t>
            </w:r>
          </w:p>
        </w:tc>
      </w:tr>
      <w:tr w:rsidR="00913DA8" w:rsidRPr="00913DA8" w:rsidTr="00913DA8">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10.</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Wymagania wstępne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3DA8" w:rsidRPr="00913DA8" w:rsidRDefault="00913DA8" w:rsidP="00AE686F">
            <w:pPr>
              <w:pStyle w:val="Standard"/>
              <w:spacing w:line="276" w:lineRule="auto"/>
              <w:rPr>
                <w:bCs/>
                <w:kern w:val="0"/>
                <w:sz w:val="22"/>
                <w:szCs w:val="22"/>
              </w:rPr>
            </w:pPr>
            <w:r w:rsidRPr="00913DA8">
              <w:rPr>
                <w:bCs/>
                <w:kern w:val="0"/>
                <w:sz w:val="22"/>
                <w:szCs w:val="22"/>
              </w:rPr>
              <w:t>Wiedza z zakresu prawa medycznego i zdrowia publicznego</w:t>
            </w:r>
          </w:p>
        </w:tc>
      </w:tr>
      <w:tr w:rsidR="00913DA8" w:rsidRPr="00913DA8" w:rsidTr="00913DA8">
        <w:trPr>
          <w:cantSplit/>
          <w:trHeight w:val="53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11.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Liczba godzin zajęć dydaktycznych</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Cs/>
                <w:sz w:val="22"/>
                <w:szCs w:val="22"/>
              </w:rPr>
              <w:t>Wykłady(I sem.) – 15 godz.</w:t>
            </w:r>
          </w:p>
        </w:tc>
      </w:tr>
      <w:tr w:rsidR="00913DA8" w:rsidRPr="00913DA8" w:rsidTr="00913DA8">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12.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Liczba punktów ECTS przypisana modułowi / przedmiotowi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13DA8" w:rsidRPr="00913DA8" w:rsidRDefault="00913DA8" w:rsidP="00AE686F">
            <w:pPr>
              <w:pStyle w:val="Standard"/>
              <w:spacing w:line="276" w:lineRule="auto"/>
              <w:rPr>
                <w:bCs/>
                <w:sz w:val="22"/>
                <w:szCs w:val="22"/>
              </w:rPr>
            </w:pPr>
            <w:r w:rsidRPr="00913DA8">
              <w:rPr>
                <w:bCs/>
                <w:sz w:val="22"/>
                <w:szCs w:val="22"/>
              </w:rPr>
              <w:t>Wykłady – 1 punkt ECTS</w:t>
            </w:r>
          </w:p>
          <w:p w:rsidR="00913DA8" w:rsidRPr="00913DA8" w:rsidRDefault="00913DA8" w:rsidP="00AE686F">
            <w:pPr>
              <w:pStyle w:val="Standard"/>
              <w:spacing w:line="276" w:lineRule="auto"/>
              <w:rPr>
                <w:sz w:val="22"/>
                <w:szCs w:val="22"/>
              </w:rPr>
            </w:pPr>
          </w:p>
        </w:tc>
      </w:tr>
      <w:tr w:rsidR="00913DA8" w:rsidRPr="00913DA8" w:rsidTr="00913DA8">
        <w:trPr>
          <w:cantSplit/>
          <w:trHeight w:val="566"/>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13.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Założenia i cele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3DA8" w:rsidRPr="00913DA8" w:rsidRDefault="00913DA8" w:rsidP="00AE686F">
            <w:pPr>
              <w:pStyle w:val="Default"/>
              <w:autoSpaceDE w:val="0"/>
              <w:spacing w:line="276" w:lineRule="auto"/>
              <w:rPr>
                <w:kern w:val="0"/>
                <w:sz w:val="22"/>
                <w:szCs w:val="22"/>
              </w:rPr>
            </w:pPr>
            <w:r w:rsidRPr="00913DA8">
              <w:rPr>
                <w:kern w:val="0"/>
                <w:sz w:val="22"/>
                <w:szCs w:val="22"/>
              </w:rPr>
              <w:t>Przygotowanie studenta do pełnienia funkcji członka zespołu opieki koordynowanej / koordynatora opieki koordynowanej.</w:t>
            </w:r>
          </w:p>
        </w:tc>
      </w:tr>
      <w:tr w:rsidR="00913DA8" w:rsidRPr="00913DA8" w:rsidTr="00913DA8">
        <w:trPr>
          <w:cantSplit/>
          <w:trHeight w:val="406"/>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14.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Metody dydaktyczne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3DA8" w:rsidRPr="00913DA8" w:rsidRDefault="00913DA8" w:rsidP="00AE686F">
            <w:pPr>
              <w:pStyle w:val="Standard"/>
              <w:spacing w:line="276" w:lineRule="auto"/>
              <w:rPr>
                <w:sz w:val="22"/>
                <w:szCs w:val="22"/>
              </w:rPr>
            </w:pPr>
            <w:r w:rsidRPr="00913DA8">
              <w:rPr>
                <w:sz w:val="22"/>
                <w:szCs w:val="22"/>
              </w:rPr>
              <w:t>Wykład konwersatoryjny, praca w grupach.</w:t>
            </w:r>
          </w:p>
        </w:tc>
      </w:tr>
      <w:tr w:rsidR="00913DA8" w:rsidRPr="00913DA8" w:rsidTr="00913DA8">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15.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13DA8" w:rsidRPr="00913DA8" w:rsidRDefault="00913DA8" w:rsidP="00AE686F">
            <w:pPr>
              <w:pStyle w:val="Standard"/>
              <w:spacing w:line="276" w:lineRule="auto"/>
              <w:rPr>
                <w:bCs/>
                <w:sz w:val="22"/>
                <w:szCs w:val="22"/>
              </w:rPr>
            </w:pPr>
          </w:p>
          <w:p w:rsidR="00913DA8" w:rsidRPr="00913DA8" w:rsidRDefault="00913DA8" w:rsidP="00AE686F">
            <w:pPr>
              <w:pStyle w:val="Standard"/>
              <w:spacing w:line="276" w:lineRule="auto"/>
              <w:rPr>
                <w:bCs/>
                <w:sz w:val="22"/>
                <w:szCs w:val="22"/>
              </w:rPr>
            </w:pPr>
            <w:r w:rsidRPr="00913DA8">
              <w:rPr>
                <w:bCs/>
                <w:sz w:val="22"/>
                <w:szCs w:val="22"/>
              </w:rPr>
              <w:t xml:space="preserve">Wykłady (I sem.) – </w:t>
            </w:r>
            <w:r w:rsidRPr="00913DA8">
              <w:rPr>
                <w:b/>
                <w:bCs/>
                <w:sz w:val="22"/>
                <w:szCs w:val="22"/>
              </w:rPr>
              <w:t>zaliczenie z oceną (ZO)</w:t>
            </w:r>
          </w:p>
          <w:p w:rsidR="00913DA8" w:rsidRPr="00913DA8" w:rsidRDefault="00913DA8" w:rsidP="00AE686F">
            <w:pPr>
              <w:pStyle w:val="Standard"/>
              <w:spacing w:line="276" w:lineRule="auto"/>
              <w:rPr>
                <w:sz w:val="22"/>
                <w:szCs w:val="22"/>
              </w:rPr>
            </w:pPr>
          </w:p>
          <w:p w:rsidR="00913DA8" w:rsidRPr="00913DA8" w:rsidRDefault="00913DA8" w:rsidP="00AE686F">
            <w:pPr>
              <w:pStyle w:val="Standard"/>
              <w:spacing w:line="276" w:lineRule="auto"/>
              <w:jc w:val="center"/>
              <w:rPr>
                <w:b/>
                <w:sz w:val="22"/>
                <w:szCs w:val="22"/>
              </w:rPr>
            </w:pPr>
            <w:r w:rsidRPr="00913DA8">
              <w:rPr>
                <w:b/>
                <w:sz w:val="22"/>
                <w:szCs w:val="22"/>
              </w:rPr>
              <w:t>Warunki zaliczenia:</w:t>
            </w:r>
          </w:p>
          <w:p w:rsidR="00913DA8" w:rsidRPr="00913DA8" w:rsidRDefault="00913DA8" w:rsidP="00AE686F">
            <w:pPr>
              <w:pStyle w:val="Standard"/>
              <w:spacing w:line="276" w:lineRule="auto"/>
              <w:rPr>
                <w:b/>
                <w:sz w:val="22"/>
                <w:szCs w:val="22"/>
              </w:rPr>
            </w:pPr>
            <w:r w:rsidRPr="00913DA8">
              <w:rPr>
                <w:b/>
                <w:sz w:val="22"/>
                <w:szCs w:val="22"/>
              </w:rPr>
              <w:t xml:space="preserve">Wykłady: </w:t>
            </w:r>
            <w:r w:rsidRPr="00913DA8">
              <w:rPr>
                <w:sz w:val="22"/>
                <w:szCs w:val="22"/>
              </w:rPr>
              <w:t xml:space="preserve">test pisemny </w:t>
            </w:r>
          </w:p>
          <w:p w:rsidR="00913DA8" w:rsidRPr="00913DA8" w:rsidRDefault="00913DA8" w:rsidP="00AE686F">
            <w:pPr>
              <w:pStyle w:val="Standard"/>
              <w:spacing w:line="276" w:lineRule="auto"/>
              <w:rPr>
                <w:b/>
                <w:sz w:val="22"/>
                <w:szCs w:val="22"/>
              </w:rPr>
            </w:pPr>
          </w:p>
          <w:p w:rsidR="00913DA8" w:rsidRPr="00913DA8" w:rsidRDefault="00913DA8" w:rsidP="00AE686F">
            <w:pPr>
              <w:pStyle w:val="Standard"/>
              <w:spacing w:line="276" w:lineRule="auto"/>
              <w:ind w:left="360"/>
              <w:rPr>
                <w:b/>
                <w:sz w:val="22"/>
                <w:szCs w:val="22"/>
              </w:rPr>
            </w:pPr>
          </w:p>
        </w:tc>
      </w:tr>
      <w:tr w:rsidR="00913DA8" w:rsidRPr="00913DA8" w:rsidTr="00913DA8">
        <w:trPr>
          <w:cantSplit/>
          <w:trHeight w:val="424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lastRenderedPageBreak/>
              <w:t>16.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913DA8" w:rsidRPr="00913DA8" w:rsidRDefault="00913DA8" w:rsidP="00AE686F">
            <w:pPr>
              <w:pStyle w:val="Standard"/>
              <w:spacing w:line="276" w:lineRule="auto"/>
              <w:rPr>
                <w:b/>
                <w:bCs/>
                <w:sz w:val="22"/>
                <w:szCs w:val="22"/>
              </w:rPr>
            </w:pPr>
            <w:r w:rsidRPr="00913DA8">
              <w:rPr>
                <w:b/>
                <w:bCs/>
                <w:sz w:val="22"/>
                <w:szCs w:val="22"/>
              </w:rPr>
              <w:t>Treści merytoryczne przedmiotu oraz sposób ich realizacji</w:t>
            </w:r>
          </w:p>
          <w:p w:rsidR="00913DA8" w:rsidRPr="00913DA8" w:rsidRDefault="00913DA8" w:rsidP="00AE686F">
            <w:pPr>
              <w:pStyle w:val="Standard"/>
              <w:spacing w:line="276" w:lineRule="auto"/>
              <w:rPr>
                <w:b/>
                <w:bCs/>
                <w:sz w:val="22"/>
                <w:szCs w:val="22"/>
              </w:rPr>
            </w:pPr>
          </w:p>
          <w:p w:rsidR="00913DA8" w:rsidRPr="00913DA8" w:rsidRDefault="00913DA8" w:rsidP="00AE686F">
            <w:pPr>
              <w:pStyle w:val="Standard"/>
              <w:spacing w:line="276" w:lineRule="auto"/>
              <w:rPr>
                <w:b/>
                <w:bCs/>
                <w:sz w:val="22"/>
                <w:szCs w:val="22"/>
              </w:rPr>
            </w:pP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13DA8" w:rsidRPr="00913DA8" w:rsidRDefault="00913DA8" w:rsidP="00AE686F">
            <w:pPr>
              <w:widowControl/>
              <w:tabs>
                <w:tab w:val="left" w:pos="3855"/>
              </w:tabs>
              <w:autoSpaceDE w:val="0"/>
              <w:spacing w:line="276" w:lineRule="auto"/>
              <w:jc w:val="both"/>
              <w:rPr>
                <w:b/>
                <w:color w:val="000000"/>
                <w:sz w:val="22"/>
                <w:szCs w:val="22"/>
              </w:rPr>
            </w:pPr>
          </w:p>
          <w:p w:rsidR="00913DA8" w:rsidRPr="00913DA8" w:rsidRDefault="00913DA8" w:rsidP="00AE686F">
            <w:pPr>
              <w:widowControl/>
              <w:tabs>
                <w:tab w:val="left" w:pos="3855"/>
              </w:tabs>
              <w:autoSpaceDE w:val="0"/>
              <w:spacing w:line="276" w:lineRule="auto"/>
              <w:jc w:val="both"/>
              <w:rPr>
                <w:b/>
                <w:color w:val="000000"/>
                <w:sz w:val="22"/>
                <w:szCs w:val="22"/>
              </w:rPr>
            </w:pPr>
            <w:r w:rsidRPr="00913DA8">
              <w:rPr>
                <w:b/>
                <w:color w:val="000000"/>
                <w:sz w:val="22"/>
                <w:szCs w:val="22"/>
              </w:rPr>
              <w:t>Tematy wykładów:</w:t>
            </w:r>
          </w:p>
          <w:p w:rsidR="00913DA8" w:rsidRPr="00913DA8" w:rsidRDefault="00913DA8" w:rsidP="001C1FE6">
            <w:pPr>
              <w:pStyle w:val="Akapitzlist"/>
              <w:numPr>
                <w:ilvl w:val="0"/>
                <w:numId w:val="131"/>
              </w:numPr>
              <w:tabs>
                <w:tab w:val="left" w:pos="3855"/>
              </w:tabs>
              <w:autoSpaceDE w:val="0"/>
              <w:spacing w:after="0"/>
              <w:ind w:left="357" w:hanging="357"/>
              <w:jc w:val="both"/>
              <w:textAlignment w:val="auto"/>
              <w:rPr>
                <w:rFonts w:ascii="Times New Roman" w:hAnsi="Times New Roman"/>
                <w:color w:val="000000"/>
              </w:rPr>
            </w:pPr>
            <w:r w:rsidRPr="00913DA8">
              <w:rPr>
                <w:rFonts w:ascii="Times New Roman" w:hAnsi="Times New Roman"/>
                <w:color w:val="000000"/>
              </w:rPr>
              <w:t>Koncepcja opieki koordynowanej – międzynarodowa definicja opieki koordynowanej, międzynarodowe doświadczenia we wdrażaniu opieki koordynowanej.</w:t>
            </w:r>
          </w:p>
          <w:p w:rsidR="00913DA8" w:rsidRPr="00913DA8" w:rsidRDefault="00913DA8" w:rsidP="001C1FE6">
            <w:pPr>
              <w:pStyle w:val="Akapitzlist"/>
              <w:numPr>
                <w:ilvl w:val="0"/>
                <w:numId w:val="131"/>
              </w:numPr>
              <w:tabs>
                <w:tab w:val="left" w:pos="3855"/>
              </w:tabs>
              <w:autoSpaceDE w:val="0"/>
              <w:spacing w:after="0"/>
              <w:ind w:left="357" w:hanging="357"/>
              <w:jc w:val="both"/>
              <w:textAlignment w:val="auto"/>
              <w:rPr>
                <w:rFonts w:ascii="Times New Roman" w:hAnsi="Times New Roman"/>
                <w:color w:val="000000"/>
              </w:rPr>
            </w:pPr>
            <w:r w:rsidRPr="00913DA8">
              <w:rPr>
                <w:rFonts w:ascii="Times New Roman" w:hAnsi="Times New Roman"/>
                <w:color w:val="000000"/>
              </w:rPr>
              <w:t>Zarys opieki koordynowanej   dla Polski – zasada potrójnego celu, fazy projektowe, cele.</w:t>
            </w:r>
          </w:p>
          <w:p w:rsidR="00913DA8" w:rsidRPr="00913DA8" w:rsidRDefault="00913DA8" w:rsidP="001C1FE6">
            <w:pPr>
              <w:pStyle w:val="Akapitzlist"/>
              <w:numPr>
                <w:ilvl w:val="0"/>
                <w:numId w:val="131"/>
              </w:numPr>
              <w:tabs>
                <w:tab w:val="left" w:pos="3855"/>
              </w:tabs>
              <w:autoSpaceDE w:val="0"/>
              <w:spacing w:after="0"/>
              <w:ind w:left="357" w:hanging="357"/>
              <w:jc w:val="both"/>
              <w:textAlignment w:val="auto"/>
              <w:rPr>
                <w:rFonts w:ascii="Times New Roman" w:hAnsi="Times New Roman"/>
                <w:color w:val="000000"/>
              </w:rPr>
            </w:pPr>
            <w:r w:rsidRPr="00913DA8">
              <w:rPr>
                <w:rFonts w:ascii="Times New Roman" w:hAnsi="Times New Roman"/>
                <w:color w:val="000000"/>
              </w:rPr>
              <w:t>Uzasadnienie dla opieki koordynowanej w Polsce – system ochrony zdrowia w Polsce, aktualne problemy.</w:t>
            </w:r>
          </w:p>
          <w:p w:rsidR="00913DA8" w:rsidRPr="00913DA8" w:rsidRDefault="00913DA8" w:rsidP="001C1FE6">
            <w:pPr>
              <w:pStyle w:val="Akapitzlist"/>
              <w:numPr>
                <w:ilvl w:val="0"/>
                <w:numId w:val="131"/>
              </w:numPr>
              <w:tabs>
                <w:tab w:val="left" w:pos="3855"/>
              </w:tabs>
              <w:autoSpaceDE w:val="0"/>
              <w:spacing w:after="0"/>
              <w:ind w:left="357" w:hanging="357"/>
              <w:jc w:val="both"/>
              <w:textAlignment w:val="auto"/>
              <w:rPr>
                <w:rFonts w:ascii="Times New Roman" w:hAnsi="Times New Roman"/>
                <w:color w:val="000000"/>
              </w:rPr>
            </w:pPr>
            <w:r w:rsidRPr="00913DA8">
              <w:rPr>
                <w:rFonts w:ascii="Times New Roman" w:hAnsi="Times New Roman"/>
                <w:color w:val="000000"/>
              </w:rPr>
              <w:t>Modele opieki koordynowanej dla Polski – wdrażanie opieki koordynowanej.</w:t>
            </w:r>
          </w:p>
          <w:p w:rsidR="00913DA8" w:rsidRPr="00913DA8" w:rsidRDefault="00913DA8" w:rsidP="001C1FE6">
            <w:pPr>
              <w:pStyle w:val="Akapitzlist"/>
              <w:numPr>
                <w:ilvl w:val="0"/>
                <w:numId w:val="131"/>
              </w:numPr>
              <w:tabs>
                <w:tab w:val="left" w:pos="3855"/>
              </w:tabs>
              <w:autoSpaceDE w:val="0"/>
              <w:spacing w:after="0"/>
              <w:ind w:left="357" w:hanging="357"/>
              <w:jc w:val="both"/>
              <w:textAlignment w:val="auto"/>
              <w:rPr>
                <w:rFonts w:ascii="Times New Roman" w:hAnsi="Times New Roman"/>
                <w:color w:val="000000"/>
              </w:rPr>
            </w:pPr>
            <w:r w:rsidRPr="00913DA8">
              <w:rPr>
                <w:rFonts w:ascii="Times New Roman" w:hAnsi="Times New Roman"/>
                <w:color w:val="000000"/>
              </w:rPr>
              <w:t>Opieka koordynowana poziomo – zmiany w POZ (pilotaż „POZ Plus”).</w:t>
            </w:r>
          </w:p>
          <w:p w:rsidR="00913DA8" w:rsidRPr="00913DA8" w:rsidRDefault="00913DA8" w:rsidP="001C1FE6">
            <w:pPr>
              <w:pStyle w:val="Akapitzlist"/>
              <w:numPr>
                <w:ilvl w:val="0"/>
                <w:numId w:val="131"/>
              </w:numPr>
              <w:tabs>
                <w:tab w:val="left" w:pos="3855"/>
              </w:tabs>
              <w:autoSpaceDE w:val="0"/>
              <w:spacing w:after="0"/>
              <w:ind w:left="357" w:hanging="357"/>
              <w:jc w:val="both"/>
              <w:textAlignment w:val="auto"/>
              <w:rPr>
                <w:rFonts w:ascii="Times New Roman" w:hAnsi="Times New Roman"/>
                <w:color w:val="000000"/>
              </w:rPr>
            </w:pPr>
            <w:r w:rsidRPr="00913DA8">
              <w:rPr>
                <w:rFonts w:ascii="Times New Roman" w:hAnsi="Times New Roman"/>
                <w:color w:val="000000"/>
              </w:rPr>
              <w:t>Opieka koordynowana pionowo w poszczególnych grupach pacjentów z cho</w:t>
            </w:r>
            <w:r w:rsidR="0008635F">
              <w:rPr>
                <w:rFonts w:ascii="Times New Roman" w:hAnsi="Times New Roman"/>
                <w:color w:val="000000"/>
              </w:rPr>
              <w:t>robami przewlekłymi – koncepcja, podstawy prawne</w:t>
            </w:r>
            <w:r w:rsidRPr="00913DA8">
              <w:rPr>
                <w:rFonts w:ascii="Times New Roman" w:hAnsi="Times New Roman"/>
                <w:color w:val="000000"/>
              </w:rPr>
              <w:t>, przykłady.</w:t>
            </w:r>
          </w:p>
          <w:p w:rsidR="00913DA8" w:rsidRPr="00913DA8" w:rsidRDefault="00913DA8" w:rsidP="001C1FE6">
            <w:pPr>
              <w:pStyle w:val="Akapitzlist"/>
              <w:numPr>
                <w:ilvl w:val="0"/>
                <w:numId w:val="131"/>
              </w:numPr>
              <w:tabs>
                <w:tab w:val="left" w:pos="3855"/>
              </w:tabs>
              <w:autoSpaceDE w:val="0"/>
              <w:spacing w:after="0"/>
              <w:ind w:left="357" w:hanging="357"/>
              <w:jc w:val="both"/>
              <w:textAlignment w:val="auto"/>
              <w:rPr>
                <w:rFonts w:ascii="Times New Roman" w:hAnsi="Times New Roman"/>
                <w:color w:val="000000"/>
              </w:rPr>
            </w:pPr>
            <w:r w:rsidRPr="00913DA8">
              <w:rPr>
                <w:rFonts w:ascii="Times New Roman" w:hAnsi="Times New Roman"/>
                <w:color w:val="000000"/>
              </w:rPr>
              <w:t>Cyfryzacja w opiece koordynowanej – EDM, E-zdrowie.</w:t>
            </w:r>
          </w:p>
          <w:p w:rsidR="00913DA8" w:rsidRPr="00913DA8" w:rsidRDefault="00913DA8" w:rsidP="001C1FE6">
            <w:pPr>
              <w:pStyle w:val="Akapitzlist"/>
              <w:numPr>
                <w:ilvl w:val="0"/>
                <w:numId w:val="131"/>
              </w:numPr>
              <w:tabs>
                <w:tab w:val="left" w:pos="3855"/>
              </w:tabs>
              <w:autoSpaceDE w:val="0"/>
              <w:spacing w:after="0"/>
              <w:ind w:left="357" w:hanging="357"/>
              <w:jc w:val="both"/>
              <w:textAlignment w:val="auto"/>
              <w:rPr>
                <w:rFonts w:ascii="Times New Roman" w:hAnsi="Times New Roman"/>
                <w:color w:val="000000"/>
              </w:rPr>
            </w:pPr>
            <w:r w:rsidRPr="00913DA8">
              <w:rPr>
                <w:rFonts w:ascii="Times New Roman" w:hAnsi="Times New Roman"/>
                <w:color w:val="000000"/>
              </w:rPr>
              <w:t>Zadania pielęgniarki jako członka zespołu / koordynatora w opiece koordynowanej – diagnozowanie potrzeb pacjentów, planowanie i koordynowanie procesu opieki koordynowanej.</w:t>
            </w:r>
          </w:p>
          <w:p w:rsidR="00913DA8" w:rsidRPr="00913DA8" w:rsidRDefault="00913DA8" w:rsidP="001C1FE6">
            <w:pPr>
              <w:pStyle w:val="Akapitzlist"/>
              <w:numPr>
                <w:ilvl w:val="0"/>
                <w:numId w:val="131"/>
              </w:numPr>
              <w:tabs>
                <w:tab w:val="left" w:pos="3855"/>
              </w:tabs>
              <w:autoSpaceDE w:val="0"/>
              <w:spacing w:after="0" w:line="240" w:lineRule="auto"/>
              <w:ind w:left="357" w:hanging="357"/>
              <w:jc w:val="both"/>
              <w:textAlignment w:val="auto"/>
              <w:rPr>
                <w:color w:val="000000"/>
              </w:rPr>
            </w:pPr>
            <w:r w:rsidRPr="00913DA8">
              <w:rPr>
                <w:rFonts w:ascii="Times New Roman" w:hAnsi="Times New Roman"/>
                <w:color w:val="000000"/>
              </w:rPr>
              <w:t>Jakość w opiece koordynowanej – zadowolenie pacjenta.</w:t>
            </w:r>
          </w:p>
        </w:tc>
      </w:tr>
      <w:tr w:rsidR="00913DA8" w:rsidRPr="00913DA8" w:rsidTr="00913DA8">
        <w:trPr>
          <w:cantSplit/>
          <w:trHeight w:val="693"/>
        </w:trPr>
        <w:tc>
          <w:tcPr>
            <w:tcW w:w="769" w:type="dxa"/>
            <w:vMerge w:val="restart"/>
            <w:tcBorders>
              <w:top w:val="single" w:sz="4" w:space="0" w:color="00000A"/>
              <w:left w:val="single" w:sz="4" w:space="0" w:color="00000A"/>
              <w:bottom w:val="single" w:sz="4" w:space="0" w:color="auto"/>
              <w:right w:val="single" w:sz="4" w:space="0" w:color="00000A"/>
            </w:tcBorders>
            <w:shd w:val="clear" w:color="auto" w:fill="8DB3E2"/>
            <w:tcMar>
              <w:top w:w="0" w:type="dxa"/>
              <w:left w:w="108" w:type="dxa"/>
              <w:bottom w:w="0" w:type="dxa"/>
              <w:right w:w="108" w:type="dxa"/>
            </w:tcMar>
            <w:vAlign w:val="center"/>
            <w:hideMark/>
          </w:tcPr>
          <w:p w:rsidR="00913DA8" w:rsidRPr="00913DA8" w:rsidRDefault="00913DA8" w:rsidP="00AE686F">
            <w:pPr>
              <w:pStyle w:val="Standard"/>
              <w:spacing w:line="276" w:lineRule="auto"/>
              <w:jc w:val="center"/>
              <w:rPr>
                <w:b/>
                <w:bCs/>
                <w:sz w:val="22"/>
                <w:szCs w:val="22"/>
              </w:rPr>
            </w:pPr>
            <w:r w:rsidRPr="00913DA8">
              <w:rPr>
                <w:b/>
                <w:bCs/>
                <w:sz w:val="22"/>
                <w:szCs w:val="22"/>
              </w:rPr>
              <w:t>17.</w:t>
            </w:r>
          </w:p>
        </w:tc>
        <w:tc>
          <w:tcPr>
            <w:tcW w:w="1481" w:type="dxa"/>
            <w:vMerge w:val="restart"/>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Zamierzone efekty uczenia się</w:t>
            </w: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Wiedza</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3DA8" w:rsidRPr="00913DA8" w:rsidRDefault="00913DA8" w:rsidP="00AE686F">
            <w:pPr>
              <w:pStyle w:val="Default"/>
              <w:spacing w:line="276" w:lineRule="auto"/>
              <w:textAlignment w:val="auto"/>
              <w:rPr>
                <w:sz w:val="22"/>
                <w:szCs w:val="22"/>
                <w:lang w:eastAsia="en-US"/>
              </w:rPr>
            </w:pPr>
            <w:r w:rsidRPr="00913DA8">
              <w:rPr>
                <w:sz w:val="22"/>
                <w:szCs w:val="22"/>
                <w:lang w:eastAsia="en-US"/>
              </w:rPr>
              <w:t>Student zna i rozumie:</w:t>
            </w:r>
          </w:p>
          <w:p w:rsidR="00913DA8" w:rsidRPr="00913DA8" w:rsidRDefault="00913DA8" w:rsidP="00913DA8">
            <w:pPr>
              <w:pStyle w:val="Default"/>
              <w:numPr>
                <w:ilvl w:val="0"/>
                <w:numId w:val="18"/>
              </w:numPr>
              <w:spacing w:line="276" w:lineRule="auto"/>
              <w:textAlignment w:val="auto"/>
              <w:rPr>
                <w:sz w:val="22"/>
                <w:szCs w:val="22"/>
                <w:lang w:eastAsia="en-US"/>
              </w:rPr>
            </w:pPr>
            <w:r w:rsidRPr="00913DA8">
              <w:rPr>
                <w:sz w:val="22"/>
                <w:szCs w:val="22"/>
                <w:lang w:eastAsia="en-US"/>
              </w:rPr>
              <w:t xml:space="preserve">modele opieki koordynowanej funkcjonujące w Rzeczypospolitej Polskiej i wybranych państwach, </w:t>
            </w:r>
          </w:p>
          <w:p w:rsidR="00913DA8" w:rsidRPr="00913DA8" w:rsidRDefault="00913DA8" w:rsidP="00913DA8">
            <w:pPr>
              <w:pStyle w:val="Default"/>
              <w:numPr>
                <w:ilvl w:val="0"/>
                <w:numId w:val="18"/>
              </w:numPr>
              <w:spacing w:line="276" w:lineRule="auto"/>
              <w:textAlignment w:val="auto"/>
              <w:rPr>
                <w:sz w:val="22"/>
                <w:szCs w:val="22"/>
                <w:lang w:eastAsia="en-US"/>
              </w:rPr>
            </w:pPr>
            <w:r w:rsidRPr="00913DA8">
              <w:rPr>
                <w:sz w:val="22"/>
                <w:szCs w:val="22"/>
                <w:lang w:eastAsia="en-US"/>
              </w:rPr>
              <w:t>regulacje prawne w zakresie koordynacji opieki zdrowotnej nad świadczeniobiorcą w systemie ochrony zdrowia,</w:t>
            </w:r>
          </w:p>
          <w:p w:rsidR="00913DA8" w:rsidRPr="00913DA8" w:rsidRDefault="00913DA8" w:rsidP="00913DA8">
            <w:pPr>
              <w:pStyle w:val="Default"/>
              <w:numPr>
                <w:ilvl w:val="0"/>
                <w:numId w:val="18"/>
              </w:numPr>
              <w:spacing w:line="276" w:lineRule="auto"/>
              <w:textAlignment w:val="auto"/>
              <w:rPr>
                <w:sz w:val="22"/>
                <w:szCs w:val="22"/>
                <w:lang w:eastAsia="en-US"/>
              </w:rPr>
            </w:pPr>
            <w:r w:rsidRPr="00913DA8">
              <w:rPr>
                <w:sz w:val="22"/>
                <w:szCs w:val="22"/>
                <w:lang w:eastAsia="en-US"/>
              </w:rPr>
              <w:t>zasady funkcjonowania zespołów interdyscyplinarnych w opiece zdrowotnej,</w:t>
            </w:r>
          </w:p>
          <w:p w:rsidR="00913DA8" w:rsidRPr="00913DA8" w:rsidRDefault="00913DA8" w:rsidP="00913DA8">
            <w:pPr>
              <w:pStyle w:val="Default"/>
              <w:numPr>
                <w:ilvl w:val="0"/>
                <w:numId w:val="18"/>
              </w:numPr>
              <w:spacing w:line="276" w:lineRule="auto"/>
              <w:textAlignment w:val="auto"/>
              <w:rPr>
                <w:sz w:val="22"/>
                <w:szCs w:val="22"/>
                <w:lang w:eastAsia="en-US"/>
              </w:rPr>
            </w:pPr>
            <w:r w:rsidRPr="00913DA8">
              <w:rPr>
                <w:sz w:val="22"/>
                <w:szCs w:val="22"/>
                <w:lang w:eastAsia="en-US"/>
              </w:rPr>
              <w:t>założenia i zasady opracowywania standardów postepowania pielęgniarskiego z uwzględnieniem praktyki opartej na dowodach naukowych w medycynie (evidence based medicine) i w pielęgniarstwie (evidence based nursing practice).</w:t>
            </w:r>
          </w:p>
        </w:tc>
      </w:tr>
      <w:tr w:rsidR="00913DA8" w:rsidRPr="00913DA8" w:rsidTr="00913DA8">
        <w:trPr>
          <w:cantSplit/>
          <w:trHeight w:val="2169"/>
        </w:trPr>
        <w:tc>
          <w:tcPr>
            <w:tcW w:w="769" w:type="dxa"/>
            <w:vMerge/>
            <w:tcBorders>
              <w:top w:val="single" w:sz="4" w:space="0" w:color="00000A"/>
              <w:left w:val="single" w:sz="4" w:space="0" w:color="00000A"/>
              <w:bottom w:val="single" w:sz="4" w:space="0" w:color="auto"/>
              <w:right w:val="single" w:sz="4" w:space="0" w:color="00000A"/>
            </w:tcBorders>
            <w:vAlign w:val="center"/>
            <w:hideMark/>
          </w:tcPr>
          <w:p w:rsidR="00913DA8" w:rsidRPr="00913DA8" w:rsidRDefault="00913DA8" w:rsidP="00AE686F">
            <w:pPr>
              <w:suppressAutoHyphens w:val="0"/>
              <w:rPr>
                <w:b/>
                <w:bCs/>
                <w:sz w:val="22"/>
                <w:szCs w:val="22"/>
              </w:rPr>
            </w:pPr>
          </w:p>
        </w:tc>
        <w:tc>
          <w:tcPr>
            <w:tcW w:w="1481" w:type="dxa"/>
            <w:vMerge/>
            <w:tcBorders>
              <w:top w:val="single" w:sz="4" w:space="0" w:color="00000A"/>
              <w:left w:val="single" w:sz="4" w:space="0" w:color="00000A"/>
              <w:bottom w:val="single" w:sz="4" w:space="0" w:color="auto"/>
              <w:right w:val="single" w:sz="4" w:space="0" w:color="00000A"/>
            </w:tcBorders>
            <w:vAlign w:val="center"/>
            <w:hideMark/>
          </w:tcPr>
          <w:p w:rsidR="00913DA8" w:rsidRPr="00913DA8" w:rsidRDefault="00913DA8" w:rsidP="00AE686F">
            <w:pPr>
              <w:suppressAutoHyphens w:val="0"/>
              <w:rPr>
                <w:b/>
                <w:bCs/>
                <w:sz w:val="22"/>
                <w:szCs w:val="22"/>
              </w:rPr>
            </w:pPr>
          </w:p>
        </w:tc>
        <w:tc>
          <w:tcPr>
            <w:tcW w:w="1589" w:type="dxa"/>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Umiejętności</w:t>
            </w:r>
          </w:p>
        </w:tc>
        <w:tc>
          <w:tcPr>
            <w:tcW w:w="637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hideMark/>
          </w:tcPr>
          <w:p w:rsidR="00913DA8" w:rsidRPr="00913DA8" w:rsidRDefault="00913DA8" w:rsidP="00AE686F">
            <w:pPr>
              <w:pStyle w:val="Default"/>
              <w:spacing w:line="276" w:lineRule="auto"/>
              <w:textAlignment w:val="auto"/>
              <w:rPr>
                <w:sz w:val="22"/>
                <w:szCs w:val="22"/>
                <w:lang w:eastAsia="en-US"/>
              </w:rPr>
            </w:pPr>
            <w:r w:rsidRPr="00913DA8">
              <w:rPr>
                <w:sz w:val="22"/>
                <w:szCs w:val="22"/>
                <w:lang w:eastAsia="en-US"/>
              </w:rPr>
              <w:t>Student potrafi:</w:t>
            </w:r>
          </w:p>
          <w:p w:rsidR="00913DA8" w:rsidRPr="00913DA8" w:rsidRDefault="00913DA8" w:rsidP="00913DA8">
            <w:pPr>
              <w:pStyle w:val="Default"/>
              <w:numPr>
                <w:ilvl w:val="0"/>
                <w:numId w:val="20"/>
              </w:numPr>
              <w:spacing w:line="276" w:lineRule="auto"/>
              <w:textAlignment w:val="auto"/>
              <w:rPr>
                <w:sz w:val="22"/>
                <w:szCs w:val="22"/>
                <w:lang w:eastAsia="en-US"/>
              </w:rPr>
            </w:pPr>
            <w:r w:rsidRPr="00913DA8">
              <w:rPr>
                <w:sz w:val="22"/>
                <w:szCs w:val="22"/>
                <w:lang w:eastAsia="en-US"/>
              </w:rPr>
              <w:t>dokonywać wyboru i zlecać badania diagnostyczne w ramach posiadanych uprawnień zawodowych,</w:t>
            </w:r>
          </w:p>
          <w:p w:rsidR="00913DA8" w:rsidRPr="00913DA8" w:rsidRDefault="00913DA8" w:rsidP="00913DA8">
            <w:pPr>
              <w:pStyle w:val="Default"/>
              <w:numPr>
                <w:ilvl w:val="0"/>
                <w:numId w:val="20"/>
              </w:numPr>
              <w:spacing w:line="276" w:lineRule="auto"/>
              <w:textAlignment w:val="auto"/>
              <w:rPr>
                <w:sz w:val="22"/>
                <w:szCs w:val="22"/>
                <w:lang w:eastAsia="en-US"/>
              </w:rPr>
            </w:pPr>
            <w:r w:rsidRPr="00913DA8">
              <w:rPr>
                <w:sz w:val="22"/>
                <w:szCs w:val="22"/>
                <w:lang w:eastAsia="en-US"/>
              </w:rPr>
              <w:t>koordynować realizację świadczeń zdrowotnych dla pacjentów ze schorzeniami przewlekłymi,</w:t>
            </w:r>
          </w:p>
          <w:p w:rsidR="00913DA8" w:rsidRPr="00913DA8" w:rsidRDefault="00913DA8" w:rsidP="00913DA8">
            <w:pPr>
              <w:pStyle w:val="Default"/>
              <w:numPr>
                <w:ilvl w:val="0"/>
                <w:numId w:val="20"/>
              </w:numPr>
              <w:spacing w:line="276" w:lineRule="auto"/>
              <w:textAlignment w:val="auto"/>
              <w:rPr>
                <w:sz w:val="22"/>
                <w:szCs w:val="22"/>
                <w:lang w:eastAsia="en-US"/>
              </w:rPr>
            </w:pPr>
            <w:r w:rsidRPr="00913DA8">
              <w:rPr>
                <w:sz w:val="22"/>
                <w:szCs w:val="22"/>
                <w:lang w:eastAsia="en-US"/>
              </w:rPr>
              <w:t>opracowywać diagnozę potrzeb zdrowotnych i plan organizacji opieki oraz leczenia na poziomie organizacji i międzyinstytucjonalnym,</w:t>
            </w:r>
          </w:p>
          <w:p w:rsidR="00913DA8" w:rsidRPr="00913DA8" w:rsidRDefault="00913DA8" w:rsidP="00913DA8">
            <w:pPr>
              <w:pStyle w:val="Default"/>
              <w:numPr>
                <w:ilvl w:val="0"/>
                <w:numId w:val="20"/>
              </w:numPr>
              <w:spacing w:line="276" w:lineRule="auto"/>
              <w:textAlignment w:val="auto"/>
              <w:rPr>
                <w:sz w:val="22"/>
                <w:szCs w:val="22"/>
                <w:lang w:eastAsia="en-US"/>
              </w:rPr>
            </w:pPr>
            <w:r w:rsidRPr="00913DA8">
              <w:rPr>
                <w:sz w:val="22"/>
                <w:szCs w:val="22"/>
                <w:lang w:eastAsia="en-US"/>
              </w:rPr>
              <w:t>planować i koordynować proces udzielania świadczeń zdrowotnych, z uwzględnieniem kryterium jakości i efektywności.</w:t>
            </w:r>
          </w:p>
        </w:tc>
      </w:tr>
      <w:tr w:rsidR="00913DA8" w:rsidRPr="00913DA8" w:rsidTr="00913DA8">
        <w:trPr>
          <w:cantSplit/>
          <w:trHeight w:val="1443"/>
        </w:trPr>
        <w:tc>
          <w:tcPr>
            <w:tcW w:w="769"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vAlign w:val="center"/>
          </w:tcPr>
          <w:p w:rsidR="00913DA8" w:rsidRPr="00913DA8" w:rsidRDefault="00913DA8" w:rsidP="00AE686F">
            <w:pPr>
              <w:spacing w:line="276" w:lineRule="auto"/>
              <w:rPr>
                <w:sz w:val="22"/>
                <w:szCs w:val="22"/>
              </w:rPr>
            </w:pPr>
          </w:p>
        </w:tc>
        <w:tc>
          <w:tcPr>
            <w:tcW w:w="1481"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rsidR="00913DA8" w:rsidRPr="00913DA8" w:rsidRDefault="00913DA8" w:rsidP="00AE686F">
            <w:pPr>
              <w:spacing w:line="276" w:lineRule="auto"/>
              <w:rPr>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Kompetencje      społeczne</w:t>
            </w:r>
          </w:p>
        </w:tc>
        <w:tc>
          <w:tcPr>
            <w:tcW w:w="6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3DA8" w:rsidRPr="00913DA8" w:rsidRDefault="00913DA8" w:rsidP="00AE686F">
            <w:pPr>
              <w:pStyle w:val="Default"/>
              <w:spacing w:line="276" w:lineRule="auto"/>
              <w:textAlignment w:val="auto"/>
              <w:rPr>
                <w:sz w:val="22"/>
                <w:szCs w:val="22"/>
                <w:lang w:eastAsia="en-US"/>
              </w:rPr>
            </w:pPr>
            <w:r w:rsidRPr="00913DA8">
              <w:rPr>
                <w:sz w:val="22"/>
                <w:szCs w:val="22"/>
                <w:lang w:eastAsia="en-US"/>
              </w:rPr>
              <w:t>Student jest gotów do:</w:t>
            </w:r>
          </w:p>
          <w:p w:rsidR="00913DA8" w:rsidRPr="00913DA8" w:rsidRDefault="00913DA8" w:rsidP="001C1FE6">
            <w:pPr>
              <w:pStyle w:val="Default"/>
              <w:numPr>
                <w:ilvl w:val="0"/>
                <w:numId w:val="132"/>
              </w:numPr>
              <w:spacing w:line="276" w:lineRule="auto"/>
              <w:textAlignment w:val="auto"/>
              <w:rPr>
                <w:sz w:val="22"/>
                <w:szCs w:val="22"/>
                <w:lang w:eastAsia="en-US"/>
              </w:rPr>
            </w:pPr>
            <w:r w:rsidRPr="00913DA8">
              <w:rPr>
                <w:sz w:val="22"/>
                <w:szCs w:val="22"/>
                <w:lang w:eastAsia="en-US"/>
              </w:rPr>
              <w:t>formułowania opinii dotyczących różnych aspektów działalności zawodowej i zasięgania porad ekspertów w przypadku trudności z samodzielnym rozwiązywaniem problemu.</w:t>
            </w:r>
          </w:p>
        </w:tc>
      </w:tr>
      <w:tr w:rsidR="00913DA8" w:rsidRPr="00913DA8" w:rsidTr="00913DA8">
        <w:trPr>
          <w:cantSplit/>
          <w:trHeight w:val="695"/>
        </w:trPr>
        <w:tc>
          <w:tcPr>
            <w:tcW w:w="769" w:type="dxa"/>
            <w:tcBorders>
              <w:top w:val="single" w:sz="4" w:space="0" w:color="auto"/>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13DA8" w:rsidRPr="00913DA8" w:rsidRDefault="00913DA8" w:rsidP="00AE686F">
            <w:pPr>
              <w:spacing w:line="276" w:lineRule="auto"/>
              <w:rPr>
                <w:sz w:val="22"/>
                <w:szCs w:val="22"/>
              </w:rPr>
            </w:pPr>
          </w:p>
          <w:p w:rsidR="00913DA8" w:rsidRPr="00913DA8" w:rsidRDefault="00913DA8" w:rsidP="00AE686F">
            <w:pPr>
              <w:spacing w:line="276" w:lineRule="auto"/>
              <w:rPr>
                <w:sz w:val="22"/>
                <w:szCs w:val="22"/>
              </w:rPr>
            </w:pPr>
          </w:p>
          <w:p w:rsidR="00913DA8" w:rsidRPr="00913DA8" w:rsidRDefault="00913DA8" w:rsidP="00AE686F">
            <w:pPr>
              <w:spacing w:line="276" w:lineRule="auto"/>
              <w:rPr>
                <w:sz w:val="22"/>
                <w:szCs w:val="22"/>
              </w:rPr>
            </w:pPr>
            <w:r w:rsidRPr="00913DA8">
              <w:rPr>
                <w:sz w:val="22"/>
                <w:szCs w:val="22"/>
              </w:rPr>
              <w:t>18.</w:t>
            </w:r>
          </w:p>
          <w:p w:rsidR="00913DA8" w:rsidRPr="00913DA8" w:rsidRDefault="00913DA8" w:rsidP="00AE686F">
            <w:pPr>
              <w:spacing w:line="276" w:lineRule="auto"/>
              <w:rPr>
                <w:sz w:val="22"/>
                <w:szCs w:val="22"/>
              </w:rPr>
            </w:pPr>
          </w:p>
          <w:p w:rsidR="00913DA8" w:rsidRPr="00913DA8" w:rsidRDefault="00913DA8" w:rsidP="00AE686F">
            <w:pPr>
              <w:spacing w:line="276" w:lineRule="auto"/>
              <w:rPr>
                <w:sz w:val="22"/>
                <w:szCs w:val="22"/>
              </w:rPr>
            </w:pPr>
          </w:p>
          <w:p w:rsidR="00913DA8" w:rsidRPr="00913DA8" w:rsidRDefault="00913DA8" w:rsidP="00AE686F">
            <w:pPr>
              <w:spacing w:line="276" w:lineRule="auto"/>
              <w:rPr>
                <w:sz w:val="22"/>
                <w:szCs w:val="22"/>
              </w:rPr>
            </w:pPr>
          </w:p>
          <w:p w:rsidR="00913DA8" w:rsidRPr="00913DA8" w:rsidRDefault="00913DA8" w:rsidP="00AE686F">
            <w:pPr>
              <w:spacing w:line="276" w:lineRule="auto"/>
              <w:rPr>
                <w:sz w:val="22"/>
                <w:szCs w:val="22"/>
              </w:rPr>
            </w:pPr>
          </w:p>
          <w:p w:rsidR="00913DA8" w:rsidRPr="00913DA8" w:rsidRDefault="00913DA8" w:rsidP="00AE686F">
            <w:pPr>
              <w:spacing w:line="276" w:lineRule="auto"/>
              <w:rPr>
                <w:sz w:val="22"/>
                <w:szCs w:val="22"/>
              </w:rPr>
            </w:pPr>
          </w:p>
        </w:tc>
        <w:tc>
          <w:tcPr>
            <w:tcW w:w="3070" w:type="dxa"/>
            <w:gridSpan w:val="2"/>
            <w:tcBorders>
              <w:top w:val="single" w:sz="4" w:space="0" w:color="auto"/>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3DA8" w:rsidRPr="00913DA8" w:rsidRDefault="00913DA8" w:rsidP="00AE686F">
            <w:pPr>
              <w:pStyle w:val="Standard"/>
              <w:spacing w:line="276" w:lineRule="auto"/>
              <w:rPr>
                <w:b/>
                <w:bCs/>
                <w:sz w:val="22"/>
                <w:szCs w:val="22"/>
              </w:rPr>
            </w:pPr>
            <w:r w:rsidRPr="00913DA8">
              <w:rPr>
                <w:b/>
                <w:bCs/>
                <w:sz w:val="22"/>
                <w:szCs w:val="22"/>
              </w:rPr>
              <w:t>Wykaz literatury podstawowej i uzupełniającej, obowiązującej do zaliczenia danego przedmiotu</w:t>
            </w:r>
          </w:p>
        </w:tc>
        <w:tc>
          <w:tcPr>
            <w:tcW w:w="637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913DA8" w:rsidRPr="00913DA8" w:rsidRDefault="00913DA8" w:rsidP="00AE686F">
            <w:pPr>
              <w:pStyle w:val="Default"/>
              <w:autoSpaceDE w:val="0"/>
              <w:spacing w:line="276" w:lineRule="auto"/>
              <w:jc w:val="both"/>
              <w:rPr>
                <w:b/>
                <w:sz w:val="22"/>
                <w:szCs w:val="22"/>
              </w:rPr>
            </w:pPr>
            <w:r w:rsidRPr="00913DA8">
              <w:rPr>
                <w:b/>
                <w:sz w:val="22"/>
                <w:szCs w:val="22"/>
              </w:rPr>
              <w:t>Piśmiennictwo podstawowe:</w:t>
            </w:r>
          </w:p>
          <w:p w:rsidR="00913DA8" w:rsidRPr="00913DA8" w:rsidRDefault="00913DA8" w:rsidP="001C1FE6">
            <w:pPr>
              <w:pStyle w:val="Default"/>
              <w:numPr>
                <w:ilvl w:val="0"/>
                <w:numId w:val="133"/>
              </w:numPr>
              <w:autoSpaceDE w:val="0"/>
              <w:spacing w:line="276" w:lineRule="auto"/>
              <w:jc w:val="both"/>
              <w:textAlignment w:val="auto"/>
              <w:rPr>
                <w:sz w:val="22"/>
                <w:szCs w:val="22"/>
              </w:rPr>
            </w:pPr>
            <w:r w:rsidRPr="00913DA8">
              <w:rPr>
                <w:sz w:val="22"/>
                <w:szCs w:val="22"/>
              </w:rPr>
              <w:t xml:space="preserve">Opieka koordynowana: projekt modeli do programu pilotażowego – World Bank Group – 2017. </w:t>
            </w:r>
          </w:p>
          <w:p w:rsidR="00913DA8" w:rsidRPr="00913DA8" w:rsidRDefault="00913DA8" w:rsidP="001C1FE6">
            <w:pPr>
              <w:pStyle w:val="Default"/>
              <w:numPr>
                <w:ilvl w:val="0"/>
                <w:numId w:val="133"/>
              </w:numPr>
              <w:autoSpaceDE w:val="0"/>
              <w:spacing w:line="276" w:lineRule="auto"/>
              <w:jc w:val="both"/>
              <w:textAlignment w:val="auto"/>
              <w:rPr>
                <w:sz w:val="22"/>
                <w:szCs w:val="22"/>
              </w:rPr>
            </w:pPr>
            <w:r w:rsidRPr="00913DA8">
              <w:rPr>
                <w:sz w:val="22"/>
                <w:szCs w:val="22"/>
              </w:rPr>
              <w:t>Opieka  koordynowana Lepiej i taniej.</w:t>
            </w:r>
          </w:p>
          <w:p w:rsidR="00913DA8" w:rsidRPr="00913DA8" w:rsidRDefault="00913DA8" w:rsidP="001C1FE6">
            <w:pPr>
              <w:pStyle w:val="Default"/>
              <w:numPr>
                <w:ilvl w:val="0"/>
                <w:numId w:val="133"/>
              </w:numPr>
              <w:autoSpaceDE w:val="0"/>
              <w:spacing w:line="276" w:lineRule="auto"/>
              <w:jc w:val="both"/>
              <w:textAlignment w:val="auto"/>
              <w:rPr>
                <w:sz w:val="22"/>
                <w:szCs w:val="22"/>
              </w:rPr>
            </w:pPr>
            <w:r w:rsidRPr="00913DA8">
              <w:rPr>
                <w:sz w:val="22"/>
                <w:szCs w:val="22"/>
              </w:rPr>
              <w:t>GuusSchrijvers.</w:t>
            </w:r>
          </w:p>
          <w:p w:rsidR="00913DA8" w:rsidRPr="00913DA8" w:rsidRDefault="00913DA8" w:rsidP="001C1FE6">
            <w:pPr>
              <w:pStyle w:val="Default"/>
              <w:numPr>
                <w:ilvl w:val="0"/>
                <w:numId w:val="133"/>
              </w:numPr>
              <w:autoSpaceDE w:val="0"/>
              <w:spacing w:line="276" w:lineRule="auto"/>
              <w:jc w:val="both"/>
              <w:textAlignment w:val="auto"/>
              <w:rPr>
                <w:sz w:val="22"/>
                <w:szCs w:val="22"/>
              </w:rPr>
            </w:pPr>
            <w:r w:rsidRPr="00913DA8">
              <w:rPr>
                <w:sz w:val="22"/>
                <w:szCs w:val="22"/>
              </w:rPr>
              <w:t xml:space="preserve">REED BUSINESS INFORMATION, AMSTERDAM – 2017. </w:t>
            </w:r>
          </w:p>
          <w:p w:rsidR="00913DA8" w:rsidRPr="00913DA8" w:rsidRDefault="00913DA8" w:rsidP="00AE686F">
            <w:pPr>
              <w:pStyle w:val="Default"/>
              <w:autoSpaceDE w:val="0"/>
              <w:spacing w:line="276" w:lineRule="auto"/>
              <w:jc w:val="both"/>
              <w:rPr>
                <w:b/>
                <w:sz w:val="22"/>
                <w:szCs w:val="22"/>
              </w:rPr>
            </w:pPr>
          </w:p>
          <w:p w:rsidR="00913DA8" w:rsidRPr="00913DA8" w:rsidRDefault="00913DA8" w:rsidP="00AE686F">
            <w:pPr>
              <w:pStyle w:val="Default"/>
              <w:autoSpaceDE w:val="0"/>
              <w:spacing w:line="276" w:lineRule="auto"/>
              <w:jc w:val="both"/>
              <w:rPr>
                <w:b/>
                <w:sz w:val="22"/>
                <w:szCs w:val="22"/>
              </w:rPr>
            </w:pPr>
            <w:r w:rsidRPr="00913DA8">
              <w:rPr>
                <w:b/>
                <w:sz w:val="22"/>
                <w:szCs w:val="22"/>
              </w:rPr>
              <w:t>Piśmiennictwo uzupełniające:</w:t>
            </w:r>
          </w:p>
          <w:p w:rsidR="00913DA8" w:rsidRPr="00913DA8" w:rsidRDefault="00913DA8" w:rsidP="001C1FE6">
            <w:pPr>
              <w:pStyle w:val="Default"/>
              <w:numPr>
                <w:ilvl w:val="0"/>
                <w:numId w:val="134"/>
              </w:numPr>
              <w:autoSpaceDE w:val="0"/>
              <w:spacing w:line="276" w:lineRule="auto"/>
              <w:jc w:val="both"/>
              <w:textAlignment w:val="auto"/>
              <w:rPr>
                <w:sz w:val="22"/>
                <w:szCs w:val="22"/>
              </w:rPr>
            </w:pPr>
            <w:r w:rsidRPr="00913DA8">
              <w:rPr>
                <w:sz w:val="22"/>
                <w:szCs w:val="22"/>
              </w:rPr>
              <w:t xml:space="preserve">Opieka koordynowana na świecie Przykłady mające pomóc usprawnić (podstawową) opiekę zdrowotną w Polsce Raport sporządzony przez K. Viktorię Stein. </w:t>
            </w:r>
          </w:p>
          <w:p w:rsidR="00913DA8" w:rsidRPr="00913DA8" w:rsidRDefault="00913DA8" w:rsidP="001C1FE6">
            <w:pPr>
              <w:pStyle w:val="Default"/>
              <w:numPr>
                <w:ilvl w:val="0"/>
                <w:numId w:val="134"/>
              </w:numPr>
              <w:autoSpaceDE w:val="0"/>
              <w:spacing w:line="276" w:lineRule="auto"/>
              <w:jc w:val="both"/>
              <w:textAlignment w:val="auto"/>
              <w:rPr>
                <w:sz w:val="22"/>
                <w:szCs w:val="22"/>
              </w:rPr>
            </w:pPr>
            <w:r w:rsidRPr="00913DA8">
              <w:rPr>
                <w:sz w:val="22"/>
                <w:szCs w:val="22"/>
              </w:rPr>
              <w:t>Wybór ponad 100 dobrych praktyk koordynowanej opieki zdrowotnej</w:t>
            </w:r>
            <w:r w:rsidR="0036342D">
              <w:rPr>
                <w:sz w:val="22"/>
                <w:szCs w:val="22"/>
              </w:rPr>
              <w:t>.</w:t>
            </w:r>
          </w:p>
          <w:p w:rsidR="00913DA8" w:rsidRPr="00913DA8" w:rsidRDefault="00913DA8" w:rsidP="001C1FE6">
            <w:pPr>
              <w:pStyle w:val="Default"/>
              <w:numPr>
                <w:ilvl w:val="0"/>
                <w:numId w:val="134"/>
              </w:numPr>
              <w:autoSpaceDE w:val="0"/>
              <w:spacing w:line="276" w:lineRule="auto"/>
              <w:jc w:val="both"/>
              <w:textAlignment w:val="auto"/>
              <w:rPr>
                <w:sz w:val="22"/>
                <w:szCs w:val="22"/>
              </w:rPr>
            </w:pPr>
            <w:r w:rsidRPr="00913DA8">
              <w:rPr>
                <w:sz w:val="22"/>
                <w:szCs w:val="22"/>
              </w:rPr>
              <w:t>Zarządzenia Prezesa NFZ.</w:t>
            </w:r>
          </w:p>
        </w:tc>
      </w:tr>
    </w:tbl>
    <w:p w:rsidR="00913DA8" w:rsidRPr="00913DA8" w:rsidRDefault="00913DA8" w:rsidP="00913DA8">
      <w:pPr>
        <w:spacing w:line="276" w:lineRule="auto"/>
        <w:rPr>
          <w:bCs/>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845"/>
        <w:gridCol w:w="2672"/>
        <w:gridCol w:w="40"/>
      </w:tblGrid>
      <w:tr w:rsidR="00913DA8" w:rsidRPr="00913DA8" w:rsidTr="00AE686F">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b/>
                <w:sz w:val="22"/>
                <w:szCs w:val="22"/>
                <w:lang w:eastAsia="en-US"/>
              </w:rPr>
            </w:pPr>
            <w:r w:rsidRPr="00913DA8">
              <w:rPr>
                <w:rFonts w:eastAsia="Calibri"/>
                <w:b/>
                <w:sz w:val="22"/>
                <w:szCs w:val="22"/>
                <w:lang w:eastAsia="en-US"/>
              </w:rPr>
              <w:t>BILANS PUNKTÓW ECTS (obciążenie pracą studenta)</w:t>
            </w:r>
          </w:p>
        </w:tc>
        <w:tc>
          <w:tcPr>
            <w:tcW w:w="40" w:type="dxa"/>
          </w:tcPr>
          <w:p w:rsidR="00913DA8" w:rsidRPr="00913DA8" w:rsidRDefault="00913DA8" w:rsidP="00AE686F">
            <w:pPr>
              <w:spacing w:line="276" w:lineRule="auto"/>
              <w:jc w:val="center"/>
              <w:rPr>
                <w:rFonts w:eastAsia="Calibri"/>
                <w:b/>
                <w:color w:val="FF0000"/>
                <w:sz w:val="22"/>
                <w:szCs w:val="22"/>
                <w:lang w:eastAsia="en-US"/>
              </w:rPr>
            </w:pPr>
          </w:p>
        </w:tc>
      </w:tr>
      <w:tr w:rsidR="00913DA8" w:rsidRPr="00913DA8" w:rsidTr="00AE686F">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sz w:val="22"/>
                <w:szCs w:val="22"/>
                <w:lang w:eastAsia="en-US"/>
              </w:rPr>
            </w:pPr>
            <w:r w:rsidRPr="00913DA8">
              <w:rPr>
                <w:rFonts w:eastAsia="Calibri"/>
                <w:sz w:val="22"/>
                <w:szCs w:val="22"/>
                <w:lang w:eastAsia="en-US"/>
              </w:rPr>
              <w:t xml:space="preserve">Forma nakładu pracy studenta </w:t>
            </w:r>
          </w:p>
          <w:p w:rsidR="00913DA8" w:rsidRPr="00913DA8" w:rsidRDefault="00913DA8" w:rsidP="00AE686F">
            <w:pPr>
              <w:spacing w:line="276" w:lineRule="auto"/>
              <w:jc w:val="center"/>
              <w:rPr>
                <w:rFonts w:eastAsia="Calibri"/>
                <w:sz w:val="22"/>
                <w:szCs w:val="22"/>
                <w:lang w:eastAsia="en-US"/>
              </w:rPr>
            </w:pPr>
            <w:r w:rsidRPr="00913DA8">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sz w:val="22"/>
                <w:szCs w:val="22"/>
                <w:lang w:eastAsia="en-US"/>
              </w:rPr>
            </w:pPr>
            <w:r w:rsidRPr="00913DA8">
              <w:rPr>
                <w:rFonts w:eastAsia="Calibri"/>
                <w:sz w:val="22"/>
                <w:szCs w:val="22"/>
                <w:lang w:eastAsia="en-US"/>
              </w:rPr>
              <w:t>Obciążenie studenta [h]</w:t>
            </w:r>
          </w:p>
        </w:tc>
        <w:tc>
          <w:tcPr>
            <w:tcW w:w="40" w:type="dxa"/>
          </w:tcPr>
          <w:p w:rsidR="00913DA8" w:rsidRPr="00913DA8" w:rsidRDefault="00913DA8" w:rsidP="00AE686F">
            <w:pPr>
              <w:spacing w:line="276" w:lineRule="auto"/>
              <w:jc w:val="center"/>
              <w:rPr>
                <w:rFonts w:eastAsia="Calibri"/>
                <w:color w:val="FF0000"/>
                <w:sz w:val="22"/>
                <w:szCs w:val="22"/>
                <w:lang w:eastAsia="en-US"/>
              </w:rPr>
            </w:pPr>
          </w:p>
        </w:tc>
      </w:tr>
      <w:tr w:rsidR="00913DA8" w:rsidRPr="00913DA8" w:rsidTr="00AE686F">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913DA8" w:rsidRPr="00913DA8" w:rsidRDefault="00913DA8" w:rsidP="00AE686F">
            <w:pPr>
              <w:suppressAutoHyphens w:val="0"/>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sz w:val="22"/>
                <w:szCs w:val="22"/>
                <w:lang w:eastAsia="en-US"/>
              </w:rPr>
            </w:pPr>
            <w:r w:rsidRPr="00913DA8">
              <w:rPr>
                <w:rFonts w:eastAsia="Calibri"/>
                <w:sz w:val="22"/>
                <w:szCs w:val="22"/>
                <w:lang w:eastAsia="en-US"/>
              </w:rPr>
              <w:t>Studia stacjonarne</w:t>
            </w:r>
          </w:p>
        </w:tc>
        <w:tc>
          <w:tcPr>
            <w:tcW w:w="40" w:type="dxa"/>
          </w:tcPr>
          <w:p w:rsidR="00913DA8" w:rsidRPr="00913DA8" w:rsidRDefault="00913DA8" w:rsidP="00AE686F">
            <w:pPr>
              <w:spacing w:line="276" w:lineRule="auto"/>
              <w:jc w:val="center"/>
              <w:rPr>
                <w:rFonts w:eastAsia="Calibri"/>
                <w:color w:val="FF0000"/>
                <w:sz w:val="22"/>
                <w:szCs w:val="22"/>
                <w:lang w:eastAsia="en-US"/>
              </w:rPr>
            </w:pPr>
          </w:p>
        </w:tc>
      </w:tr>
      <w:tr w:rsidR="00913DA8" w:rsidRPr="00913DA8" w:rsidTr="00AE686F">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rPr>
                <w:bCs/>
                <w:sz w:val="22"/>
                <w:szCs w:val="22"/>
              </w:rPr>
            </w:pPr>
            <w:r w:rsidRPr="00913DA8">
              <w:rPr>
                <w:bCs/>
                <w:sz w:val="22"/>
                <w:szCs w:val="22"/>
              </w:rPr>
              <w:t>Udział w wykładach</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bCs/>
                <w:sz w:val="22"/>
                <w:szCs w:val="22"/>
              </w:rPr>
            </w:pPr>
            <w:r w:rsidRPr="00913DA8">
              <w:rPr>
                <w:bCs/>
                <w:sz w:val="22"/>
                <w:szCs w:val="22"/>
              </w:rPr>
              <w:t>15</w:t>
            </w:r>
          </w:p>
        </w:tc>
        <w:tc>
          <w:tcPr>
            <w:tcW w:w="40" w:type="dxa"/>
          </w:tcPr>
          <w:p w:rsidR="00913DA8" w:rsidRPr="00913DA8" w:rsidRDefault="00913DA8" w:rsidP="00AE686F">
            <w:pPr>
              <w:spacing w:line="276" w:lineRule="auto"/>
              <w:jc w:val="center"/>
              <w:rPr>
                <w:bCs/>
                <w:color w:val="FF0000"/>
                <w:sz w:val="22"/>
                <w:szCs w:val="22"/>
              </w:rPr>
            </w:pPr>
          </w:p>
        </w:tc>
      </w:tr>
      <w:tr w:rsidR="00913DA8" w:rsidRPr="00913DA8" w:rsidTr="00AE686F">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rPr>
                <w:bCs/>
                <w:sz w:val="22"/>
                <w:szCs w:val="22"/>
              </w:rPr>
            </w:pPr>
            <w:r w:rsidRPr="00913DA8">
              <w:rPr>
                <w:bCs/>
                <w:sz w:val="22"/>
                <w:szCs w:val="22"/>
              </w:rPr>
              <w:t>Przygotowanie do zaliczenia</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bCs/>
                <w:sz w:val="22"/>
                <w:szCs w:val="22"/>
              </w:rPr>
            </w:pPr>
            <w:r w:rsidRPr="00913DA8">
              <w:rPr>
                <w:bCs/>
                <w:sz w:val="22"/>
                <w:szCs w:val="22"/>
              </w:rPr>
              <w:t>10</w:t>
            </w:r>
          </w:p>
        </w:tc>
        <w:tc>
          <w:tcPr>
            <w:tcW w:w="40" w:type="dxa"/>
          </w:tcPr>
          <w:p w:rsidR="00913DA8" w:rsidRPr="00913DA8" w:rsidRDefault="00913DA8" w:rsidP="00AE686F">
            <w:pPr>
              <w:spacing w:line="276" w:lineRule="auto"/>
              <w:jc w:val="center"/>
              <w:rPr>
                <w:bCs/>
                <w:color w:val="FF0000"/>
                <w:sz w:val="22"/>
                <w:szCs w:val="22"/>
              </w:rPr>
            </w:pPr>
          </w:p>
        </w:tc>
      </w:tr>
      <w:tr w:rsidR="00913DA8" w:rsidRPr="00913DA8" w:rsidTr="00AE686F">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13DA8" w:rsidRPr="00913DA8" w:rsidRDefault="00913DA8" w:rsidP="00AE686F">
            <w:pPr>
              <w:spacing w:line="276" w:lineRule="auto"/>
              <w:jc w:val="right"/>
              <w:rPr>
                <w:rFonts w:eastAsia="Calibri"/>
                <w:sz w:val="22"/>
                <w:szCs w:val="22"/>
                <w:lang w:eastAsia="en-US"/>
              </w:rPr>
            </w:pPr>
            <w:r w:rsidRPr="00913DA8">
              <w:rPr>
                <w:rFonts w:eastAsia="Calibri"/>
                <w:sz w:val="22"/>
                <w:szCs w:val="22"/>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sz w:val="22"/>
                <w:szCs w:val="22"/>
                <w:lang w:eastAsia="en-US"/>
              </w:rPr>
            </w:pPr>
            <w:r w:rsidRPr="00913DA8">
              <w:rPr>
                <w:rFonts w:eastAsia="Calibri"/>
                <w:sz w:val="22"/>
                <w:szCs w:val="22"/>
                <w:lang w:eastAsia="en-US"/>
              </w:rPr>
              <w:t>25</w:t>
            </w:r>
          </w:p>
        </w:tc>
        <w:tc>
          <w:tcPr>
            <w:tcW w:w="40" w:type="dxa"/>
          </w:tcPr>
          <w:p w:rsidR="00913DA8" w:rsidRPr="00913DA8" w:rsidRDefault="00913DA8" w:rsidP="00AE686F">
            <w:pPr>
              <w:spacing w:line="276" w:lineRule="auto"/>
              <w:jc w:val="center"/>
              <w:rPr>
                <w:rFonts w:eastAsia="Calibri"/>
                <w:color w:val="FF0000"/>
                <w:sz w:val="22"/>
                <w:szCs w:val="22"/>
                <w:lang w:eastAsia="en-US"/>
              </w:rPr>
            </w:pPr>
          </w:p>
        </w:tc>
      </w:tr>
      <w:tr w:rsidR="00913DA8" w:rsidRPr="00913DA8" w:rsidTr="00AE686F">
        <w:trPr>
          <w:trHeight w:val="766"/>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13DA8" w:rsidRPr="00913DA8" w:rsidRDefault="00913DA8" w:rsidP="00AE686F">
            <w:pPr>
              <w:spacing w:line="276" w:lineRule="auto"/>
              <w:jc w:val="right"/>
              <w:rPr>
                <w:rFonts w:eastAsia="Calibri"/>
                <w:sz w:val="22"/>
                <w:szCs w:val="22"/>
                <w:lang w:eastAsia="en-US"/>
              </w:rPr>
            </w:pPr>
            <w:r w:rsidRPr="00913DA8">
              <w:rPr>
                <w:rFonts w:eastAsia="Calibri"/>
                <w:sz w:val="22"/>
                <w:szCs w:val="22"/>
                <w:lang w:eastAsia="en-US"/>
              </w:rPr>
              <w:t>Punkty ECTS za moduł/przedmiot</w:t>
            </w:r>
          </w:p>
        </w:tc>
        <w:tc>
          <w:tcPr>
            <w:tcW w:w="284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sz w:val="22"/>
                <w:szCs w:val="22"/>
                <w:lang w:eastAsia="en-US"/>
              </w:rPr>
            </w:pPr>
            <w:r w:rsidRPr="00913DA8">
              <w:rPr>
                <w:rFonts w:eastAsia="Calibri"/>
                <w:sz w:val="22"/>
                <w:szCs w:val="22"/>
                <w:lang w:eastAsia="en-US"/>
              </w:rPr>
              <w:t>z bezpośrednim udziałem nauczyciela akademickiego</w:t>
            </w:r>
          </w:p>
        </w:tc>
        <w:tc>
          <w:tcPr>
            <w:tcW w:w="2713"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sz w:val="22"/>
                <w:szCs w:val="22"/>
                <w:lang w:eastAsia="en-US"/>
              </w:rPr>
            </w:pPr>
            <w:r w:rsidRPr="00913DA8">
              <w:rPr>
                <w:rFonts w:eastAsia="Calibri"/>
                <w:sz w:val="22"/>
                <w:szCs w:val="22"/>
                <w:lang w:eastAsia="en-US"/>
              </w:rPr>
              <w:t>samodzielna praca studenta</w:t>
            </w:r>
          </w:p>
        </w:tc>
      </w:tr>
      <w:tr w:rsidR="00913DA8" w:rsidRPr="00913DA8" w:rsidTr="00AE686F">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913DA8" w:rsidRPr="00913DA8" w:rsidRDefault="00913DA8" w:rsidP="00AE686F">
            <w:pPr>
              <w:suppressAutoHyphens w:val="0"/>
              <w:rPr>
                <w:rFonts w:eastAsia="Calibri"/>
                <w:sz w:val="22"/>
                <w:szCs w:val="22"/>
                <w:lang w:eastAsia="en-US"/>
              </w:rPr>
            </w:pPr>
          </w:p>
        </w:tc>
        <w:tc>
          <w:tcPr>
            <w:tcW w:w="284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b/>
                <w:sz w:val="22"/>
                <w:szCs w:val="22"/>
                <w:lang w:eastAsia="en-US"/>
              </w:rPr>
            </w:pPr>
            <w:r w:rsidRPr="00913DA8">
              <w:rPr>
                <w:rFonts w:eastAsia="Calibri"/>
                <w:b/>
                <w:sz w:val="22"/>
                <w:szCs w:val="22"/>
                <w:lang w:eastAsia="en-US"/>
              </w:rPr>
              <w:t>0,6</w:t>
            </w:r>
          </w:p>
        </w:tc>
        <w:tc>
          <w:tcPr>
            <w:tcW w:w="2713"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b/>
                <w:sz w:val="22"/>
                <w:szCs w:val="22"/>
                <w:lang w:eastAsia="en-US"/>
              </w:rPr>
            </w:pPr>
            <w:r w:rsidRPr="00913DA8">
              <w:rPr>
                <w:rFonts w:eastAsia="Calibri"/>
                <w:b/>
                <w:sz w:val="22"/>
                <w:szCs w:val="22"/>
                <w:lang w:eastAsia="en-US"/>
              </w:rPr>
              <w:t>0,4</w:t>
            </w:r>
          </w:p>
        </w:tc>
      </w:tr>
    </w:tbl>
    <w:p w:rsidR="00913DA8" w:rsidRDefault="00913DA8" w:rsidP="00913DA8">
      <w:pPr>
        <w:spacing w:line="276" w:lineRule="auto"/>
        <w:rPr>
          <w:bCs/>
          <w:sz w:val="22"/>
          <w:szCs w:val="22"/>
        </w:rPr>
      </w:pPr>
    </w:p>
    <w:p w:rsidR="007201DE" w:rsidRDefault="007201DE" w:rsidP="00913DA8">
      <w:pPr>
        <w:spacing w:line="276" w:lineRule="auto"/>
        <w:rPr>
          <w:bCs/>
          <w:sz w:val="22"/>
          <w:szCs w:val="22"/>
        </w:rPr>
      </w:pPr>
    </w:p>
    <w:p w:rsidR="007201DE" w:rsidRDefault="007201DE" w:rsidP="00913DA8">
      <w:pPr>
        <w:spacing w:line="276" w:lineRule="auto"/>
        <w:rPr>
          <w:bCs/>
          <w:sz w:val="22"/>
          <w:szCs w:val="22"/>
        </w:rPr>
      </w:pPr>
    </w:p>
    <w:p w:rsidR="007201DE" w:rsidRPr="00913DA8" w:rsidRDefault="007201DE" w:rsidP="00913DA8">
      <w:pPr>
        <w:spacing w:line="276" w:lineRule="auto"/>
        <w:rPr>
          <w:bCs/>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460"/>
        <w:gridCol w:w="2154"/>
        <w:gridCol w:w="1378"/>
      </w:tblGrid>
      <w:tr w:rsidR="00913DA8" w:rsidRPr="00913DA8" w:rsidTr="00AE686F">
        <w:trPr>
          <w:trHeight w:val="438"/>
          <w:jc w:val="center"/>
        </w:trPr>
        <w:tc>
          <w:tcPr>
            <w:tcW w:w="10394"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13DA8" w:rsidRPr="00913DA8" w:rsidRDefault="00913DA8" w:rsidP="00B1591D">
            <w:pPr>
              <w:spacing w:line="276" w:lineRule="auto"/>
              <w:ind w:firstLine="567"/>
              <w:jc w:val="center"/>
              <w:rPr>
                <w:rFonts w:eastAsia="Calibri"/>
                <w:b/>
                <w:sz w:val="22"/>
                <w:szCs w:val="22"/>
              </w:rPr>
            </w:pPr>
            <w:r w:rsidRPr="00913DA8">
              <w:rPr>
                <w:rFonts w:eastAsia="Calibri"/>
                <w:b/>
                <w:sz w:val="22"/>
                <w:szCs w:val="22"/>
              </w:rPr>
              <w:t xml:space="preserve">Macierz oraz weryfikacja efektów uczenia się dla modułu  </w:t>
            </w:r>
            <w:r w:rsidRPr="00913DA8">
              <w:rPr>
                <w:b/>
                <w:bCs/>
                <w:sz w:val="22"/>
                <w:szCs w:val="22"/>
              </w:rPr>
              <w:t>KOORDYNOWANA OPIEKA ZDROWOTNA</w:t>
            </w:r>
            <w:r w:rsidR="00B1591D">
              <w:rPr>
                <w:rFonts w:eastAsia="Calibri"/>
                <w:b/>
                <w:sz w:val="22"/>
                <w:szCs w:val="22"/>
              </w:rPr>
              <w:t xml:space="preserve"> </w:t>
            </w:r>
            <w:r w:rsidRPr="00913DA8">
              <w:rPr>
                <w:rFonts w:eastAsia="Calibri"/>
                <w:b/>
                <w:sz w:val="22"/>
                <w:szCs w:val="22"/>
              </w:rPr>
              <w:t>w odniesieniu do form zajęć</w:t>
            </w:r>
          </w:p>
        </w:tc>
      </w:tr>
      <w:tr w:rsidR="00913DA8" w:rsidRPr="00913DA8" w:rsidTr="00AE686F">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b/>
                <w:sz w:val="22"/>
                <w:szCs w:val="22"/>
              </w:rPr>
            </w:pPr>
            <w:r w:rsidRPr="00913DA8">
              <w:rPr>
                <w:rFonts w:eastAsia="Calibri"/>
                <w:b/>
                <w:sz w:val="22"/>
                <w:szCs w:val="22"/>
              </w:rPr>
              <w:t>Numer efektu uczenia się</w:t>
            </w:r>
          </w:p>
        </w:tc>
        <w:tc>
          <w:tcPr>
            <w:tcW w:w="5459"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A264C1" w:rsidRDefault="00913DA8" w:rsidP="00AE686F">
            <w:pPr>
              <w:spacing w:line="276" w:lineRule="auto"/>
              <w:ind w:firstLine="567"/>
              <w:jc w:val="center"/>
              <w:rPr>
                <w:rFonts w:eastAsia="Calibri"/>
                <w:b/>
                <w:sz w:val="22"/>
                <w:szCs w:val="22"/>
              </w:rPr>
            </w:pPr>
            <w:r w:rsidRPr="00913DA8">
              <w:rPr>
                <w:rFonts w:eastAsia="Calibri"/>
                <w:b/>
                <w:sz w:val="22"/>
                <w:szCs w:val="22"/>
              </w:rPr>
              <w:t>SZCZEGÓŁOWE EFEKTY UCZENIA SIĘ</w:t>
            </w:r>
          </w:p>
          <w:p w:rsidR="00913DA8" w:rsidRPr="00A264C1" w:rsidRDefault="00913DA8" w:rsidP="00AE686F">
            <w:pPr>
              <w:spacing w:line="276" w:lineRule="auto"/>
              <w:ind w:firstLine="567"/>
              <w:jc w:val="center"/>
              <w:rPr>
                <w:rFonts w:eastAsia="Calibri"/>
                <w:b/>
              </w:rPr>
            </w:pPr>
            <w:r w:rsidRPr="00A264C1">
              <w:rPr>
                <w:rFonts w:eastAsia="Calibri"/>
                <w:b/>
              </w:rPr>
              <w:t xml:space="preserve"> </w:t>
            </w:r>
            <w:r w:rsidRPr="00A264C1">
              <w:rPr>
                <w:rFonts w:eastAsia="Calibri"/>
                <w:i/>
              </w:rPr>
              <w:t>(wg. standardu kształcenia dla kierunku pielęgniarstwo- studia drugiego stopnia z 2019 r.)</w:t>
            </w:r>
          </w:p>
        </w:tc>
        <w:tc>
          <w:tcPr>
            <w:tcW w:w="2154"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b/>
                <w:sz w:val="22"/>
                <w:szCs w:val="22"/>
              </w:rPr>
            </w:pPr>
            <w:r w:rsidRPr="00913DA8">
              <w:rPr>
                <w:rFonts w:eastAsia="Calibri"/>
                <w:b/>
                <w:sz w:val="22"/>
                <w:szCs w:val="22"/>
              </w:rPr>
              <w:t>Forma zajęć</w:t>
            </w:r>
          </w:p>
        </w:tc>
        <w:tc>
          <w:tcPr>
            <w:tcW w:w="1378"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b/>
                <w:sz w:val="22"/>
                <w:szCs w:val="22"/>
              </w:rPr>
            </w:pPr>
            <w:r w:rsidRPr="00913DA8">
              <w:rPr>
                <w:rFonts w:eastAsia="Calibri"/>
                <w:b/>
                <w:sz w:val="22"/>
                <w:szCs w:val="22"/>
              </w:rPr>
              <w:t>Metody weryfikacji</w:t>
            </w:r>
          </w:p>
        </w:tc>
      </w:tr>
      <w:tr w:rsidR="00913DA8" w:rsidRPr="00913DA8" w:rsidTr="00AE686F">
        <w:trPr>
          <w:trHeight w:val="354"/>
          <w:jc w:val="center"/>
        </w:trPr>
        <w:tc>
          <w:tcPr>
            <w:tcW w:w="10394"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13DA8" w:rsidRPr="00913DA8" w:rsidRDefault="00913DA8" w:rsidP="00AE686F">
            <w:pPr>
              <w:spacing w:line="276" w:lineRule="auto"/>
              <w:ind w:firstLine="567"/>
              <w:jc w:val="center"/>
              <w:rPr>
                <w:rFonts w:eastAsia="Calibri"/>
                <w:b/>
                <w:sz w:val="22"/>
                <w:szCs w:val="22"/>
              </w:rPr>
            </w:pPr>
            <w:r w:rsidRPr="00913DA8">
              <w:rPr>
                <w:rFonts w:eastAsia="Calibri"/>
                <w:b/>
                <w:sz w:val="22"/>
                <w:szCs w:val="22"/>
              </w:rPr>
              <w:t>WIEDZA: absolwent zna i rozumie:</w:t>
            </w:r>
          </w:p>
        </w:tc>
      </w:tr>
      <w:tr w:rsidR="00913DA8" w:rsidRPr="00913DA8"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b/>
                <w:sz w:val="22"/>
                <w:szCs w:val="22"/>
              </w:rPr>
            </w:pPr>
            <w:r w:rsidRPr="00913DA8">
              <w:rPr>
                <w:b/>
                <w:sz w:val="22"/>
                <w:szCs w:val="22"/>
              </w:rPr>
              <w:t>B.W16.</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3DA8" w:rsidRPr="00913DA8" w:rsidRDefault="00913DA8" w:rsidP="00AE686F">
            <w:pPr>
              <w:pStyle w:val="Default"/>
              <w:spacing w:line="276" w:lineRule="auto"/>
              <w:rPr>
                <w:sz w:val="22"/>
                <w:szCs w:val="22"/>
                <w:lang w:eastAsia="en-US"/>
              </w:rPr>
            </w:pPr>
            <w:r w:rsidRPr="00913DA8">
              <w:rPr>
                <w:sz w:val="22"/>
                <w:szCs w:val="22"/>
                <w:lang w:eastAsia="en-US"/>
              </w:rPr>
              <w:t>modele opieki koordynowanej funkcjonujące w Rzeczypospolitej Polskiej i wybranych państwach</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sz w:val="22"/>
                <w:szCs w:val="22"/>
              </w:rPr>
            </w:pPr>
            <w:r w:rsidRPr="00913DA8">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color w:val="000000" w:themeColor="text1"/>
                <w:sz w:val="22"/>
                <w:szCs w:val="22"/>
              </w:rPr>
            </w:pPr>
            <w:r w:rsidRPr="00913DA8">
              <w:rPr>
                <w:rFonts w:eastAsia="Calibri"/>
                <w:color w:val="000000" w:themeColor="text1"/>
                <w:sz w:val="22"/>
                <w:szCs w:val="22"/>
              </w:rPr>
              <w:t>test pisemny</w:t>
            </w:r>
          </w:p>
        </w:tc>
      </w:tr>
      <w:tr w:rsidR="00913DA8" w:rsidRPr="00913DA8"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b/>
                <w:sz w:val="22"/>
                <w:szCs w:val="22"/>
              </w:rPr>
            </w:pPr>
            <w:r w:rsidRPr="00913DA8">
              <w:rPr>
                <w:b/>
                <w:sz w:val="22"/>
                <w:szCs w:val="22"/>
              </w:rPr>
              <w:t>B.W17.</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3DA8" w:rsidRPr="00913DA8" w:rsidRDefault="00913DA8" w:rsidP="00AE686F">
            <w:pPr>
              <w:pStyle w:val="Default"/>
              <w:spacing w:line="276" w:lineRule="auto"/>
              <w:rPr>
                <w:sz w:val="22"/>
                <w:szCs w:val="22"/>
                <w:lang w:eastAsia="en-US"/>
              </w:rPr>
            </w:pPr>
            <w:r w:rsidRPr="00913DA8">
              <w:rPr>
                <w:sz w:val="22"/>
                <w:szCs w:val="22"/>
                <w:lang w:eastAsia="en-US"/>
              </w:rPr>
              <w:t xml:space="preserve"> regulacje prawne w zakresie koordynacji opieki zdrowotnej nad świadczeniobiorcą w systemie ochrony zdrowia</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sz w:val="22"/>
                <w:szCs w:val="22"/>
              </w:rPr>
            </w:pPr>
            <w:r w:rsidRPr="00913DA8">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color w:val="000000" w:themeColor="text1"/>
                <w:sz w:val="22"/>
                <w:szCs w:val="22"/>
              </w:rPr>
            </w:pPr>
            <w:r w:rsidRPr="00913DA8">
              <w:rPr>
                <w:rFonts w:eastAsia="Calibri"/>
                <w:color w:val="000000" w:themeColor="text1"/>
                <w:sz w:val="22"/>
                <w:szCs w:val="22"/>
              </w:rPr>
              <w:t>test pisemny</w:t>
            </w:r>
          </w:p>
        </w:tc>
      </w:tr>
      <w:tr w:rsidR="00913DA8" w:rsidRPr="00913DA8"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b/>
                <w:sz w:val="22"/>
                <w:szCs w:val="22"/>
              </w:rPr>
            </w:pPr>
            <w:r w:rsidRPr="00913DA8">
              <w:rPr>
                <w:b/>
                <w:sz w:val="22"/>
                <w:szCs w:val="22"/>
              </w:rPr>
              <w:t>B.W19.</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3DA8" w:rsidRPr="00913DA8" w:rsidRDefault="00913DA8" w:rsidP="00AE686F">
            <w:pPr>
              <w:pStyle w:val="Default"/>
              <w:spacing w:line="276" w:lineRule="auto"/>
              <w:rPr>
                <w:sz w:val="22"/>
                <w:szCs w:val="22"/>
                <w:lang w:eastAsia="en-US"/>
              </w:rPr>
            </w:pPr>
            <w:r w:rsidRPr="00913DA8">
              <w:rPr>
                <w:sz w:val="22"/>
                <w:szCs w:val="22"/>
                <w:lang w:eastAsia="en-US"/>
              </w:rPr>
              <w:t>zasady funkcjonowania zespołów interdyscyplinarnych w opiece zdrowotnej</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sz w:val="22"/>
                <w:szCs w:val="22"/>
              </w:rPr>
            </w:pPr>
            <w:r w:rsidRPr="00913DA8">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color w:val="000000" w:themeColor="text1"/>
                <w:sz w:val="22"/>
                <w:szCs w:val="22"/>
              </w:rPr>
            </w:pPr>
            <w:r w:rsidRPr="00913DA8">
              <w:rPr>
                <w:rFonts w:eastAsia="Calibri"/>
                <w:color w:val="000000" w:themeColor="text1"/>
                <w:sz w:val="22"/>
                <w:szCs w:val="22"/>
              </w:rPr>
              <w:t>test pisemny</w:t>
            </w:r>
          </w:p>
        </w:tc>
      </w:tr>
      <w:tr w:rsidR="00913DA8" w:rsidRPr="00913DA8"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b/>
                <w:sz w:val="22"/>
                <w:szCs w:val="22"/>
              </w:rPr>
            </w:pPr>
            <w:r w:rsidRPr="00913DA8">
              <w:rPr>
                <w:b/>
                <w:sz w:val="22"/>
                <w:szCs w:val="22"/>
              </w:rPr>
              <w:t>B.W20.</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3DA8" w:rsidRPr="00913DA8" w:rsidRDefault="00913DA8" w:rsidP="00AE686F">
            <w:pPr>
              <w:pStyle w:val="Default"/>
              <w:spacing w:line="276" w:lineRule="auto"/>
              <w:rPr>
                <w:sz w:val="22"/>
                <w:szCs w:val="22"/>
                <w:lang w:eastAsia="en-US"/>
              </w:rPr>
            </w:pPr>
            <w:r w:rsidRPr="00913DA8">
              <w:rPr>
                <w:sz w:val="22"/>
                <w:szCs w:val="22"/>
                <w:lang w:eastAsia="en-US"/>
              </w:rPr>
              <w:t>założenia i zasady opracowywania standardów postepowania pielęgniarskiego z uwzględnieniem praktyki opartej na dowodach naukowych w medycynie (evidence based medicine) i w pielęgniarstwie (evidence based nursin gpractice)</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sz w:val="22"/>
                <w:szCs w:val="22"/>
              </w:rPr>
            </w:pPr>
            <w:r w:rsidRPr="00913DA8">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color w:val="000000" w:themeColor="text1"/>
                <w:sz w:val="22"/>
                <w:szCs w:val="22"/>
              </w:rPr>
            </w:pPr>
            <w:r w:rsidRPr="00913DA8">
              <w:rPr>
                <w:rFonts w:eastAsia="Calibri"/>
                <w:color w:val="000000" w:themeColor="text1"/>
                <w:sz w:val="22"/>
                <w:szCs w:val="22"/>
              </w:rPr>
              <w:t>test pisemny</w:t>
            </w:r>
          </w:p>
        </w:tc>
      </w:tr>
      <w:tr w:rsidR="00913DA8" w:rsidRPr="00913DA8" w:rsidTr="00AE686F">
        <w:trPr>
          <w:trHeight w:val="354"/>
          <w:jc w:val="center"/>
        </w:trPr>
        <w:tc>
          <w:tcPr>
            <w:tcW w:w="10394"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13DA8" w:rsidRPr="00913DA8" w:rsidRDefault="00913DA8" w:rsidP="00AE686F">
            <w:pPr>
              <w:spacing w:line="276" w:lineRule="auto"/>
              <w:ind w:firstLine="567"/>
              <w:jc w:val="center"/>
              <w:rPr>
                <w:color w:val="000000" w:themeColor="text1"/>
                <w:sz w:val="22"/>
                <w:szCs w:val="22"/>
              </w:rPr>
            </w:pPr>
            <w:r w:rsidRPr="00913DA8">
              <w:rPr>
                <w:rFonts w:eastAsia="Calibri"/>
                <w:b/>
                <w:color w:val="000000" w:themeColor="text1"/>
                <w:sz w:val="22"/>
                <w:szCs w:val="22"/>
              </w:rPr>
              <w:lastRenderedPageBreak/>
              <w:t>UMIEJĘTNOŚCI: absolwent potrafi:</w:t>
            </w:r>
          </w:p>
        </w:tc>
      </w:tr>
      <w:tr w:rsidR="00913DA8" w:rsidRPr="00913DA8"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3DA8" w:rsidRPr="00913DA8" w:rsidRDefault="00913DA8" w:rsidP="00AE686F">
            <w:pPr>
              <w:jc w:val="center"/>
              <w:rPr>
                <w:b/>
                <w:sz w:val="22"/>
                <w:szCs w:val="22"/>
              </w:rPr>
            </w:pPr>
            <w:r w:rsidRPr="00913DA8">
              <w:rPr>
                <w:b/>
                <w:sz w:val="22"/>
                <w:szCs w:val="22"/>
              </w:rPr>
              <w:t>B.U17.</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3DA8" w:rsidRPr="00913DA8" w:rsidRDefault="00913DA8" w:rsidP="00AE686F">
            <w:pPr>
              <w:rPr>
                <w:sz w:val="22"/>
                <w:szCs w:val="22"/>
              </w:rPr>
            </w:pPr>
            <w:r w:rsidRPr="00913DA8">
              <w:rPr>
                <w:sz w:val="22"/>
                <w:szCs w:val="22"/>
              </w:rPr>
              <w:t>dokonywać wyboru i zlecać badania diagnostyczne w ramach posiadanych uprawnień zawodowych</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jc w:val="center"/>
              <w:rPr>
                <w:rFonts w:eastAsia="Calibri"/>
                <w:sz w:val="22"/>
                <w:szCs w:val="22"/>
              </w:rPr>
            </w:pPr>
            <w:r w:rsidRPr="00913DA8">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color w:val="000000" w:themeColor="text1"/>
                <w:sz w:val="22"/>
                <w:szCs w:val="22"/>
              </w:rPr>
            </w:pPr>
            <w:r w:rsidRPr="00913DA8">
              <w:rPr>
                <w:rFonts w:eastAsia="Calibri"/>
                <w:color w:val="000000" w:themeColor="text1"/>
                <w:sz w:val="22"/>
                <w:szCs w:val="22"/>
              </w:rPr>
              <w:t>test pisemny</w:t>
            </w:r>
          </w:p>
        </w:tc>
      </w:tr>
      <w:tr w:rsidR="00913DA8" w:rsidRPr="00913DA8"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3DA8" w:rsidRPr="00913DA8" w:rsidRDefault="00913DA8" w:rsidP="00AE686F">
            <w:pPr>
              <w:jc w:val="center"/>
              <w:rPr>
                <w:b/>
                <w:sz w:val="22"/>
                <w:szCs w:val="22"/>
              </w:rPr>
            </w:pPr>
            <w:r w:rsidRPr="00913DA8">
              <w:rPr>
                <w:b/>
                <w:sz w:val="22"/>
                <w:szCs w:val="22"/>
              </w:rPr>
              <w:t>B.U.19</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3DA8" w:rsidRPr="00913DA8" w:rsidRDefault="00913DA8" w:rsidP="00AE686F">
            <w:pPr>
              <w:rPr>
                <w:sz w:val="22"/>
                <w:szCs w:val="22"/>
              </w:rPr>
            </w:pPr>
            <w:r w:rsidRPr="00913DA8">
              <w:rPr>
                <w:sz w:val="22"/>
                <w:szCs w:val="22"/>
              </w:rPr>
              <w:t>koordynować realizację świadczeń zdrowotnych dla pacjentów ze schorzeniami przewlekłymi</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jc w:val="center"/>
              <w:rPr>
                <w:rFonts w:eastAsia="Calibri"/>
                <w:sz w:val="22"/>
                <w:szCs w:val="22"/>
              </w:rPr>
            </w:pPr>
            <w:r w:rsidRPr="00913DA8">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color w:val="000000" w:themeColor="text1"/>
                <w:sz w:val="22"/>
                <w:szCs w:val="22"/>
              </w:rPr>
            </w:pPr>
            <w:r w:rsidRPr="00913DA8">
              <w:rPr>
                <w:rFonts w:eastAsia="Calibri"/>
                <w:color w:val="000000" w:themeColor="text1"/>
                <w:sz w:val="22"/>
                <w:szCs w:val="22"/>
              </w:rPr>
              <w:t>test pisemny</w:t>
            </w:r>
          </w:p>
        </w:tc>
      </w:tr>
      <w:tr w:rsidR="00913DA8" w:rsidRPr="00913DA8"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b/>
                <w:sz w:val="22"/>
                <w:szCs w:val="22"/>
              </w:rPr>
            </w:pPr>
            <w:r w:rsidRPr="00913DA8">
              <w:rPr>
                <w:b/>
                <w:sz w:val="22"/>
                <w:szCs w:val="22"/>
              </w:rPr>
              <w:t>B.U20.</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3DA8" w:rsidRPr="00913DA8" w:rsidRDefault="00913DA8" w:rsidP="00AE686F">
            <w:pPr>
              <w:pStyle w:val="Default"/>
              <w:spacing w:line="276" w:lineRule="auto"/>
              <w:rPr>
                <w:sz w:val="22"/>
                <w:szCs w:val="22"/>
                <w:lang w:eastAsia="en-US"/>
              </w:rPr>
            </w:pPr>
            <w:r w:rsidRPr="00913DA8">
              <w:rPr>
                <w:sz w:val="22"/>
                <w:szCs w:val="22"/>
                <w:lang w:eastAsia="en-US"/>
              </w:rPr>
              <w:t>opracowywać diagnozę potrzeb zdrowotnych i plan organizacji opieki oraz leczenia na poziomie organizacji i międzyinstytucjonalnym</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jc w:val="center"/>
              <w:rPr>
                <w:sz w:val="22"/>
                <w:szCs w:val="22"/>
              </w:rPr>
            </w:pPr>
            <w:r w:rsidRPr="00913DA8">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color w:val="000000" w:themeColor="text1"/>
                <w:sz w:val="22"/>
                <w:szCs w:val="22"/>
              </w:rPr>
            </w:pPr>
            <w:r w:rsidRPr="00913DA8">
              <w:rPr>
                <w:rFonts w:eastAsia="Calibri"/>
                <w:color w:val="000000" w:themeColor="text1"/>
                <w:sz w:val="22"/>
                <w:szCs w:val="22"/>
              </w:rPr>
              <w:t>test pisemny</w:t>
            </w:r>
          </w:p>
        </w:tc>
      </w:tr>
      <w:tr w:rsidR="00913DA8" w:rsidRPr="00913DA8"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b/>
                <w:sz w:val="22"/>
                <w:szCs w:val="22"/>
              </w:rPr>
            </w:pPr>
            <w:r w:rsidRPr="00913DA8">
              <w:rPr>
                <w:b/>
                <w:sz w:val="22"/>
                <w:szCs w:val="22"/>
              </w:rPr>
              <w:t>B.U21.</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3DA8" w:rsidRPr="00913DA8" w:rsidRDefault="00913DA8" w:rsidP="00AE686F">
            <w:pPr>
              <w:rPr>
                <w:sz w:val="22"/>
                <w:szCs w:val="22"/>
              </w:rPr>
            </w:pPr>
            <w:r w:rsidRPr="00913DA8">
              <w:rPr>
                <w:sz w:val="22"/>
                <w:szCs w:val="22"/>
                <w:lang w:eastAsia="en-US"/>
              </w:rPr>
              <w:t xml:space="preserve">planować i koordynować proces udzielania świadczeń zdrowotnych, z uwzględnieniem kryterium jakości i efektywności </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jc w:val="center"/>
              <w:rPr>
                <w:sz w:val="22"/>
                <w:szCs w:val="22"/>
              </w:rPr>
            </w:pPr>
            <w:r w:rsidRPr="00913DA8">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color w:val="000000" w:themeColor="text1"/>
                <w:sz w:val="22"/>
                <w:szCs w:val="22"/>
              </w:rPr>
            </w:pPr>
            <w:r w:rsidRPr="00913DA8">
              <w:rPr>
                <w:rFonts w:eastAsia="Calibri"/>
                <w:color w:val="000000" w:themeColor="text1"/>
                <w:sz w:val="22"/>
                <w:szCs w:val="22"/>
              </w:rPr>
              <w:t>test pisemny</w:t>
            </w:r>
          </w:p>
        </w:tc>
      </w:tr>
      <w:tr w:rsidR="00913DA8" w:rsidRPr="00913DA8" w:rsidTr="00AE686F">
        <w:trPr>
          <w:trHeight w:val="354"/>
          <w:jc w:val="center"/>
        </w:trPr>
        <w:tc>
          <w:tcPr>
            <w:tcW w:w="10394"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b/>
                <w:color w:val="000000" w:themeColor="text1"/>
                <w:sz w:val="22"/>
                <w:szCs w:val="22"/>
              </w:rPr>
            </w:pPr>
            <w:r w:rsidRPr="00913DA8">
              <w:rPr>
                <w:rFonts w:eastAsia="Calibri"/>
                <w:b/>
                <w:color w:val="000000" w:themeColor="text1"/>
                <w:sz w:val="22"/>
                <w:szCs w:val="22"/>
              </w:rPr>
              <w:t>KOMPETENCJE SPOŁECZNE: absolwent jest gotów do:</w:t>
            </w:r>
          </w:p>
        </w:tc>
      </w:tr>
      <w:tr w:rsidR="00913DA8" w:rsidRPr="00913DA8" w:rsidTr="00AE686F">
        <w:trPr>
          <w:trHeight w:val="509"/>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b/>
                <w:sz w:val="22"/>
                <w:szCs w:val="22"/>
              </w:rPr>
            </w:pPr>
            <w:r w:rsidRPr="00913DA8">
              <w:rPr>
                <w:b/>
                <w:sz w:val="22"/>
                <w:szCs w:val="22"/>
              </w:rPr>
              <w:t>K.S2</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3DA8" w:rsidRPr="00913DA8" w:rsidRDefault="00913DA8" w:rsidP="00AE686F">
            <w:pPr>
              <w:rPr>
                <w:sz w:val="22"/>
                <w:szCs w:val="22"/>
                <w:lang w:eastAsia="en-US"/>
              </w:rPr>
            </w:pPr>
            <w:r w:rsidRPr="00913DA8">
              <w:rPr>
                <w:sz w:val="22"/>
                <w:szCs w:val="22"/>
                <w:lang w:eastAsia="en-US"/>
              </w:rPr>
              <w:t>formułowania opinii dotyczących różnych aspektów działalności zawodowej i zasięgania porad ekspertów w przypadku trudności z samodzielnym rozwiązaniem problemu</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3DA8" w:rsidRPr="00913DA8" w:rsidRDefault="00913DA8" w:rsidP="00AE686F">
            <w:pPr>
              <w:jc w:val="center"/>
              <w:rPr>
                <w:rFonts w:eastAsia="Calibri"/>
                <w:sz w:val="22"/>
                <w:szCs w:val="22"/>
              </w:rPr>
            </w:pPr>
            <w:r w:rsidRPr="00913DA8">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13DA8" w:rsidRPr="00913DA8" w:rsidRDefault="00913DA8" w:rsidP="00AE686F">
            <w:pPr>
              <w:spacing w:line="276" w:lineRule="auto"/>
              <w:jc w:val="center"/>
              <w:rPr>
                <w:rFonts w:eastAsia="Calibri"/>
                <w:color w:val="000000" w:themeColor="text1"/>
                <w:sz w:val="22"/>
                <w:szCs w:val="22"/>
              </w:rPr>
            </w:pPr>
            <w:r w:rsidRPr="00913DA8">
              <w:rPr>
                <w:rFonts w:eastAsia="Calibri"/>
                <w:color w:val="000000" w:themeColor="text1"/>
                <w:sz w:val="22"/>
                <w:szCs w:val="22"/>
              </w:rPr>
              <w:t>samoocena</w:t>
            </w:r>
          </w:p>
          <w:p w:rsidR="00913DA8" w:rsidRPr="00913DA8" w:rsidRDefault="00913DA8" w:rsidP="00AE686F">
            <w:pPr>
              <w:spacing w:line="276" w:lineRule="auto"/>
              <w:jc w:val="center"/>
              <w:rPr>
                <w:rFonts w:eastAsia="Calibri"/>
                <w:color w:val="000000" w:themeColor="text1"/>
                <w:sz w:val="22"/>
                <w:szCs w:val="22"/>
              </w:rPr>
            </w:pPr>
            <w:r w:rsidRPr="00913DA8">
              <w:rPr>
                <w:rFonts w:eastAsia="Calibri"/>
                <w:color w:val="000000" w:themeColor="text1"/>
                <w:sz w:val="22"/>
                <w:szCs w:val="22"/>
              </w:rPr>
              <w:t>aktywność</w:t>
            </w:r>
          </w:p>
        </w:tc>
      </w:tr>
    </w:tbl>
    <w:p w:rsidR="00AA20D4" w:rsidRDefault="00AA20D4" w:rsidP="005120EA">
      <w:pPr>
        <w:rPr>
          <w:kern w:val="0"/>
          <w:sz w:val="22"/>
          <w:szCs w:val="22"/>
        </w:rPr>
      </w:pPr>
    </w:p>
    <w:p w:rsidR="005120EA" w:rsidRDefault="00AA20D4" w:rsidP="007201DE">
      <w:r>
        <w:br w:type="page"/>
      </w:r>
    </w:p>
    <w:p w:rsidR="00AA20D4" w:rsidRPr="005120EA" w:rsidRDefault="00AA20D4" w:rsidP="00AA20D4">
      <w:pPr>
        <w:pStyle w:val="Nagwek2"/>
        <w:rPr>
          <w:rStyle w:val="Tytuksiki"/>
          <w:rFonts w:cs="Times New Roman"/>
          <w:b/>
          <w:szCs w:val="24"/>
        </w:rPr>
      </w:pPr>
      <w:r w:rsidRPr="005120EA">
        <w:rPr>
          <w:rStyle w:val="Tytuksiki"/>
          <w:rFonts w:cs="Times New Roman"/>
          <w:b/>
          <w:szCs w:val="24"/>
        </w:rPr>
        <w:lastRenderedPageBreak/>
        <w:t>BADANIA NAUKOWE W PIELĘGNIARSTWIE</w:t>
      </w:r>
    </w:p>
    <w:p w:rsidR="00AA20D4" w:rsidRDefault="00AA20D4" w:rsidP="00AA20D4">
      <w:pPr>
        <w:rPr>
          <w:rFonts w:eastAsiaTheme="majorEastAsia"/>
        </w:rPr>
      </w:pP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730"/>
        <w:gridCol w:w="6235"/>
      </w:tblGrid>
      <w:tr w:rsidR="00AA20D4" w:rsidTr="00AA20D4">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A20D4" w:rsidRPr="00AA20D4" w:rsidRDefault="00AA20D4" w:rsidP="00AE686F">
            <w:pPr>
              <w:pStyle w:val="Standard"/>
              <w:spacing w:line="276" w:lineRule="auto"/>
              <w:jc w:val="center"/>
              <w:rPr>
                <w:b/>
                <w:bCs/>
                <w:sz w:val="22"/>
                <w:szCs w:val="22"/>
              </w:rPr>
            </w:pPr>
          </w:p>
          <w:p w:rsidR="00AA20D4" w:rsidRPr="00AA20D4" w:rsidRDefault="00AA20D4" w:rsidP="00AE686F">
            <w:pPr>
              <w:pStyle w:val="Standard"/>
              <w:spacing w:line="276" w:lineRule="auto"/>
              <w:jc w:val="center"/>
              <w:rPr>
                <w:b/>
                <w:bCs/>
                <w:sz w:val="22"/>
                <w:szCs w:val="22"/>
              </w:rPr>
            </w:pPr>
            <w:r w:rsidRPr="00AA20D4">
              <w:rPr>
                <w:b/>
                <w:bCs/>
                <w:sz w:val="22"/>
                <w:szCs w:val="22"/>
              </w:rPr>
              <w:t>Lp.</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A20D4" w:rsidRPr="00AA20D4" w:rsidRDefault="00AA20D4" w:rsidP="00AE686F">
            <w:pPr>
              <w:pStyle w:val="Standard"/>
              <w:spacing w:line="276" w:lineRule="auto"/>
              <w:jc w:val="center"/>
              <w:rPr>
                <w:b/>
                <w:bCs/>
                <w:sz w:val="22"/>
                <w:szCs w:val="22"/>
              </w:rPr>
            </w:pPr>
          </w:p>
          <w:p w:rsidR="00AA20D4" w:rsidRPr="00AA20D4" w:rsidRDefault="00AA20D4" w:rsidP="00AE686F">
            <w:pPr>
              <w:pStyle w:val="Standard"/>
              <w:spacing w:line="276" w:lineRule="auto"/>
              <w:jc w:val="center"/>
              <w:rPr>
                <w:b/>
                <w:bCs/>
                <w:sz w:val="22"/>
                <w:szCs w:val="22"/>
              </w:rPr>
            </w:pPr>
            <w:r w:rsidRPr="00AA20D4">
              <w:rPr>
                <w:b/>
                <w:bCs/>
                <w:sz w:val="22"/>
                <w:szCs w:val="22"/>
              </w:rPr>
              <w:t>Elementy składowe sylabusu</w:t>
            </w:r>
          </w:p>
        </w:tc>
        <w:tc>
          <w:tcPr>
            <w:tcW w:w="6235"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A20D4" w:rsidRPr="00AA20D4" w:rsidRDefault="00AA20D4" w:rsidP="00AE686F">
            <w:pPr>
              <w:pStyle w:val="Standard"/>
              <w:spacing w:line="276" w:lineRule="auto"/>
              <w:jc w:val="center"/>
              <w:rPr>
                <w:b/>
                <w:bCs/>
                <w:sz w:val="22"/>
                <w:szCs w:val="22"/>
              </w:rPr>
            </w:pPr>
          </w:p>
          <w:p w:rsidR="00AA20D4" w:rsidRPr="00AA20D4" w:rsidRDefault="00AA20D4" w:rsidP="00AE686F">
            <w:pPr>
              <w:pStyle w:val="Standard"/>
              <w:spacing w:line="276" w:lineRule="auto"/>
              <w:jc w:val="center"/>
              <w:rPr>
                <w:b/>
                <w:bCs/>
                <w:sz w:val="22"/>
                <w:szCs w:val="22"/>
              </w:rPr>
            </w:pPr>
            <w:r w:rsidRPr="00AA20D4">
              <w:rPr>
                <w:b/>
                <w:bCs/>
                <w:sz w:val="22"/>
                <w:szCs w:val="22"/>
              </w:rPr>
              <w:t>Opis</w:t>
            </w:r>
          </w:p>
          <w:p w:rsidR="00AA20D4" w:rsidRPr="00AA20D4" w:rsidRDefault="00AA20D4" w:rsidP="00AE686F">
            <w:pPr>
              <w:pStyle w:val="Standard"/>
              <w:spacing w:line="276" w:lineRule="auto"/>
              <w:jc w:val="center"/>
              <w:rPr>
                <w:b/>
                <w:bCs/>
                <w:sz w:val="22"/>
                <w:szCs w:val="22"/>
              </w:rPr>
            </w:pPr>
          </w:p>
        </w:tc>
      </w:tr>
      <w:tr w:rsidR="00AA20D4" w:rsidTr="00AA20D4">
        <w:trPr>
          <w:cantSplit/>
          <w:trHeight w:val="37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tabs>
                <w:tab w:val="left" w:pos="176"/>
              </w:tabs>
              <w:spacing w:line="276" w:lineRule="auto"/>
              <w:jc w:val="center"/>
              <w:rPr>
                <w:b/>
                <w:bCs/>
                <w:sz w:val="22"/>
                <w:szCs w:val="22"/>
              </w:rPr>
            </w:pPr>
            <w:r w:rsidRPr="00AA20D4">
              <w:rPr>
                <w:b/>
                <w:bCs/>
                <w:sz w:val="22"/>
                <w:szCs w:val="22"/>
              </w:rPr>
              <w:t>1.</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Nazwa modułu /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Badania naukowe w pielęgniarstwie</w:t>
            </w:r>
          </w:p>
        </w:tc>
      </w:tr>
      <w:tr w:rsidR="00AA20D4" w:rsidTr="00AA20D4">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2.</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Nazwa jednostki prowadzącej przedmiot</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20D4" w:rsidRPr="00AA20D4" w:rsidRDefault="00AA20D4" w:rsidP="00AE686F">
            <w:pPr>
              <w:pStyle w:val="Standard"/>
              <w:spacing w:line="276" w:lineRule="auto"/>
              <w:rPr>
                <w:bCs/>
                <w:sz w:val="22"/>
                <w:szCs w:val="22"/>
              </w:rPr>
            </w:pPr>
            <w:r w:rsidRPr="00AA20D4">
              <w:rPr>
                <w:bCs/>
                <w:sz w:val="22"/>
                <w:szCs w:val="22"/>
              </w:rPr>
              <w:t>Instytut Medyczny</w:t>
            </w:r>
          </w:p>
          <w:p w:rsidR="00AA20D4" w:rsidRPr="00AA20D4" w:rsidRDefault="00AA20D4" w:rsidP="00AE686F">
            <w:pPr>
              <w:pStyle w:val="Standard"/>
              <w:spacing w:line="276" w:lineRule="auto"/>
              <w:rPr>
                <w:bCs/>
                <w:sz w:val="22"/>
                <w:szCs w:val="22"/>
              </w:rPr>
            </w:pPr>
            <w:r w:rsidRPr="00AA20D4">
              <w:rPr>
                <w:bCs/>
                <w:sz w:val="22"/>
                <w:szCs w:val="22"/>
              </w:rPr>
              <w:t>Zakład Pielęgniarstwa</w:t>
            </w:r>
          </w:p>
        </w:tc>
      </w:tr>
      <w:tr w:rsidR="00AA20D4" w:rsidTr="00AA20D4">
        <w:trPr>
          <w:cantSplit/>
          <w:trHeight w:val="419"/>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3.</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Kod przedmiotu</w:t>
            </w:r>
          </w:p>
        </w:tc>
        <w:tc>
          <w:tcPr>
            <w:tcW w:w="623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Cs/>
                <w:sz w:val="22"/>
                <w:szCs w:val="22"/>
              </w:rPr>
              <w:t>MP.24.1.W</w:t>
            </w:r>
          </w:p>
        </w:tc>
      </w:tr>
      <w:tr w:rsidR="00AA20D4" w:rsidTr="00AA20D4">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4.</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Język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20D4" w:rsidRPr="00AA20D4" w:rsidRDefault="00AA20D4" w:rsidP="00AE686F">
            <w:pPr>
              <w:pStyle w:val="Standard"/>
              <w:spacing w:line="276" w:lineRule="auto"/>
              <w:rPr>
                <w:bCs/>
                <w:sz w:val="22"/>
                <w:szCs w:val="22"/>
              </w:rPr>
            </w:pPr>
            <w:r w:rsidRPr="00AA20D4">
              <w:rPr>
                <w:bCs/>
                <w:sz w:val="22"/>
                <w:szCs w:val="22"/>
              </w:rPr>
              <w:t>Język polski</w:t>
            </w:r>
          </w:p>
        </w:tc>
      </w:tr>
      <w:tr w:rsidR="00AA20D4" w:rsidTr="00AA20D4">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5.</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Typ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20D4" w:rsidRPr="00AA20D4" w:rsidRDefault="00AA20D4" w:rsidP="00AE686F">
            <w:pPr>
              <w:widowControl/>
              <w:suppressAutoHyphens w:val="0"/>
              <w:snapToGrid w:val="0"/>
              <w:spacing w:line="276" w:lineRule="auto"/>
              <w:rPr>
                <w:kern w:val="0"/>
                <w:sz w:val="22"/>
                <w:szCs w:val="22"/>
              </w:rPr>
            </w:pPr>
            <w:r w:rsidRPr="00AA20D4">
              <w:rPr>
                <w:kern w:val="0"/>
                <w:sz w:val="22"/>
                <w:szCs w:val="22"/>
              </w:rPr>
              <w:t>Przedmiot obowiązkowy do:</w:t>
            </w:r>
          </w:p>
          <w:p w:rsidR="00AA20D4" w:rsidRPr="00AA20D4" w:rsidRDefault="00AA20D4" w:rsidP="001C1FE6">
            <w:pPr>
              <w:pStyle w:val="Akapitzlist"/>
              <w:numPr>
                <w:ilvl w:val="0"/>
                <w:numId w:val="138"/>
              </w:numPr>
              <w:suppressAutoHyphens w:val="0"/>
              <w:snapToGrid w:val="0"/>
              <w:spacing w:after="0"/>
              <w:contextualSpacing/>
              <w:rPr>
                <w:rFonts w:ascii="Times New Roman" w:hAnsi="Times New Roman"/>
                <w:iCs/>
                <w:kern w:val="0"/>
              </w:rPr>
            </w:pPr>
            <w:r w:rsidRPr="00AA20D4">
              <w:rPr>
                <w:rFonts w:ascii="Times New Roman" w:hAnsi="Times New Roman"/>
                <w:iCs/>
                <w:kern w:val="0"/>
              </w:rPr>
              <w:t>zalicz</w:t>
            </w:r>
            <w:r w:rsidR="00990D9D">
              <w:rPr>
                <w:rFonts w:ascii="Times New Roman" w:hAnsi="Times New Roman"/>
                <w:iCs/>
                <w:kern w:val="0"/>
              </w:rPr>
              <w:t>enia I semestru, I roku studiów,</w:t>
            </w:r>
          </w:p>
          <w:p w:rsidR="00AA20D4" w:rsidRPr="00AA20D4" w:rsidRDefault="00AA20D4" w:rsidP="001C1FE6">
            <w:pPr>
              <w:pStyle w:val="Akapitzlist"/>
              <w:numPr>
                <w:ilvl w:val="0"/>
                <w:numId w:val="138"/>
              </w:numPr>
              <w:suppressAutoHyphens w:val="0"/>
              <w:snapToGrid w:val="0"/>
              <w:spacing w:after="0"/>
              <w:contextualSpacing/>
              <w:rPr>
                <w:rFonts w:ascii="Times New Roman" w:hAnsi="Times New Roman"/>
                <w:iCs/>
                <w:kern w:val="0"/>
              </w:rPr>
            </w:pPr>
            <w:r w:rsidRPr="00AA20D4">
              <w:rPr>
                <w:rFonts w:ascii="Times New Roman" w:hAnsi="Times New Roman"/>
                <w:kern w:val="0"/>
              </w:rPr>
              <w:t>ukończenia całego toku  studiów.</w:t>
            </w:r>
          </w:p>
        </w:tc>
      </w:tr>
      <w:tr w:rsidR="00AA20D4" w:rsidTr="00AA20D4">
        <w:trPr>
          <w:cantSplit/>
          <w:trHeight w:val="610"/>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6.</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Rok studiów, semestr</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20D4" w:rsidRPr="00AA20D4" w:rsidRDefault="00AA20D4" w:rsidP="00AE686F">
            <w:pPr>
              <w:pStyle w:val="Standard"/>
              <w:spacing w:line="276" w:lineRule="auto"/>
              <w:rPr>
                <w:bCs/>
                <w:sz w:val="22"/>
                <w:szCs w:val="22"/>
              </w:rPr>
            </w:pPr>
            <w:r w:rsidRPr="00AA20D4">
              <w:rPr>
                <w:bCs/>
                <w:sz w:val="22"/>
                <w:szCs w:val="22"/>
              </w:rPr>
              <w:t>Rok I</w:t>
            </w:r>
          </w:p>
          <w:p w:rsidR="00AA20D4" w:rsidRPr="00AA20D4" w:rsidRDefault="00AA20D4" w:rsidP="00AE686F">
            <w:pPr>
              <w:pStyle w:val="Standard"/>
              <w:spacing w:line="276" w:lineRule="auto"/>
              <w:rPr>
                <w:bCs/>
                <w:sz w:val="22"/>
                <w:szCs w:val="22"/>
              </w:rPr>
            </w:pPr>
            <w:r w:rsidRPr="00AA20D4">
              <w:rPr>
                <w:bCs/>
                <w:sz w:val="22"/>
                <w:szCs w:val="22"/>
              </w:rPr>
              <w:t>Semestr I</w:t>
            </w:r>
          </w:p>
        </w:tc>
      </w:tr>
      <w:tr w:rsidR="00AA20D4" w:rsidTr="00AA20D4">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7.</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Imię i nazwisko osoby (osób) prowadzącej przedmiot</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20D4" w:rsidRPr="00AA20D4" w:rsidRDefault="00AA20D4" w:rsidP="00AE686F">
            <w:pPr>
              <w:pStyle w:val="Standard"/>
              <w:spacing w:line="276" w:lineRule="auto"/>
              <w:rPr>
                <w:bCs/>
                <w:sz w:val="22"/>
                <w:szCs w:val="22"/>
              </w:rPr>
            </w:pPr>
            <w:r w:rsidRPr="00AA20D4">
              <w:rPr>
                <w:bCs/>
                <w:sz w:val="22"/>
                <w:szCs w:val="22"/>
              </w:rPr>
              <w:t xml:space="preserve">dr </w:t>
            </w:r>
            <w:r w:rsidRPr="00AA20D4">
              <w:rPr>
                <w:sz w:val="22"/>
                <w:szCs w:val="22"/>
              </w:rPr>
              <w:t xml:space="preserve">n. o zdr. </w:t>
            </w:r>
            <w:r w:rsidRPr="00AA20D4">
              <w:rPr>
                <w:bCs/>
                <w:sz w:val="22"/>
                <w:szCs w:val="22"/>
              </w:rPr>
              <w:t>Aneta Mielnik</w:t>
            </w:r>
          </w:p>
        </w:tc>
      </w:tr>
      <w:tr w:rsidR="00AA20D4" w:rsidTr="00AA20D4">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8.</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Imię i nazwisko osoby (osób) egzaminującej bądź udzielającej zaliczenia w przypadku, gdy nie jest nim osoba prowadząca dany przedmiot</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0D4" w:rsidRPr="00AA20D4" w:rsidRDefault="00AA20D4" w:rsidP="00AE686F">
            <w:pPr>
              <w:pStyle w:val="Standard"/>
              <w:spacing w:line="276" w:lineRule="auto"/>
              <w:rPr>
                <w:bCs/>
                <w:sz w:val="22"/>
                <w:szCs w:val="22"/>
              </w:rPr>
            </w:pPr>
          </w:p>
        </w:tc>
      </w:tr>
      <w:tr w:rsidR="00AA20D4" w:rsidTr="00AA20D4">
        <w:trPr>
          <w:cantSplit/>
          <w:trHeight w:val="34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9.</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Formuła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0D4" w:rsidRPr="00AA20D4" w:rsidRDefault="00AA20D4" w:rsidP="00AE686F">
            <w:pPr>
              <w:pStyle w:val="Standard"/>
              <w:spacing w:line="276" w:lineRule="auto"/>
              <w:rPr>
                <w:bCs/>
                <w:sz w:val="22"/>
                <w:szCs w:val="22"/>
              </w:rPr>
            </w:pPr>
            <w:r w:rsidRPr="00AA20D4">
              <w:rPr>
                <w:bCs/>
                <w:sz w:val="22"/>
                <w:szCs w:val="22"/>
              </w:rPr>
              <w:t>Wykłady</w:t>
            </w:r>
          </w:p>
        </w:tc>
      </w:tr>
      <w:tr w:rsidR="00AA20D4" w:rsidTr="00AA20D4">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10.</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Wymagania wstępne</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20D4" w:rsidRPr="00AA20D4" w:rsidRDefault="00AA20D4" w:rsidP="00AE686F">
            <w:pPr>
              <w:pStyle w:val="Standard"/>
              <w:spacing w:line="276" w:lineRule="auto"/>
              <w:rPr>
                <w:bCs/>
                <w:kern w:val="0"/>
                <w:sz w:val="22"/>
                <w:szCs w:val="22"/>
              </w:rPr>
            </w:pPr>
            <w:r>
              <w:rPr>
                <w:bCs/>
                <w:kern w:val="0"/>
                <w:sz w:val="22"/>
                <w:szCs w:val="22"/>
              </w:rPr>
              <w:t>W</w:t>
            </w:r>
            <w:r w:rsidRPr="00AA20D4">
              <w:rPr>
                <w:bCs/>
                <w:kern w:val="0"/>
                <w:sz w:val="22"/>
                <w:szCs w:val="22"/>
              </w:rPr>
              <w:t xml:space="preserve">iedza </w:t>
            </w:r>
            <w:r>
              <w:rPr>
                <w:bCs/>
                <w:kern w:val="0"/>
                <w:sz w:val="22"/>
                <w:szCs w:val="22"/>
              </w:rPr>
              <w:t xml:space="preserve">podstawowa </w:t>
            </w:r>
            <w:r w:rsidRPr="00AA20D4">
              <w:rPr>
                <w:bCs/>
                <w:kern w:val="0"/>
                <w:sz w:val="22"/>
                <w:szCs w:val="22"/>
              </w:rPr>
              <w:t>z zakresu prowadzenia badań naukowych w pielęgniarstwie oraz opracowywania wyników badań do publikacji.</w:t>
            </w:r>
          </w:p>
        </w:tc>
      </w:tr>
      <w:tr w:rsidR="00AA20D4" w:rsidTr="00AA20D4">
        <w:trPr>
          <w:cantSplit/>
          <w:trHeight w:val="621"/>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11.</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Liczba godzin zajęć dydaktycznych</w:t>
            </w:r>
          </w:p>
        </w:tc>
        <w:tc>
          <w:tcPr>
            <w:tcW w:w="623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9F57A1" w:rsidRDefault="009F57A1" w:rsidP="00AE686F">
            <w:pPr>
              <w:pStyle w:val="Standard"/>
              <w:spacing w:line="276" w:lineRule="auto"/>
              <w:rPr>
                <w:bCs/>
                <w:sz w:val="22"/>
                <w:szCs w:val="22"/>
              </w:rPr>
            </w:pPr>
          </w:p>
          <w:p w:rsidR="00AA20D4" w:rsidRPr="009F57A1" w:rsidRDefault="00AA20D4" w:rsidP="00AE686F">
            <w:pPr>
              <w:pStyle w:val="Standard"/>
              <w:spacing w:line="276" w:lineRule="auto"/>
              <w:rPr>
                <w:bCs/>
                <w:sz w:val="22"/>
                <w:szCs w:val="22"/>
              </w:rPr>
            </w:pPr>
            <w:r w:rsidRPr="00AA20D4">
              <w:rPr>
                <w:bCs/>
                <w:sz w:val="22"/>
                <w:szCs w:val="22"/>
              </w:rPr>
              <w:t>Wykłady (I sem.) – 15 godz.</w:t>
            </w:r>
          </w:p>
        </w:tc>
      </w:tr>
      <w:tr w:rsidR="00AA20D4" w:rsidTr="00AA20D4">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12.</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Liczba punktów ECTS przypisana modułowi / przedmiotowi</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F57A1" w:rsidRDefault="009F57A1" w:rsidP="00AE686F">
            <w:pPr>
              <w:pStyle w:val="Standard"/>
              <w:spacing w:line="276" w:lineRule="auto"/>
              <w:rPr>
                <w:bCs/>
                <w:sz w:val="22"/>
                <w:szCs w:val="22"/>
              </w:rPr>
            </w:pPr>
          </w:p>
          <w:p w:rsidR="00AA20D4" w:rsidRPr="009F57A1" w:rsidRDefault="00AA20D4" w:rsidP="00AE686F">
            <w:pPr>
              <w:pStyle w:val="Standard"/>
              <w:spacing w:line="276" w:lineRule="auto"/>
              <w:rPr>
                <w:bCs/>
                <w:sz w:val="22"/>
                <w:szCs w:val="22"/>
              </w:rPr>
            </w:pPr>
            <w:r w:rsidRPr="00AA20D4">
              <w:rPr>
                <w:bCs/>
                <w:sz w:val="22"/>
                <w:szCs w:val="22"/>
              </w:rPr>
              <w:t>Wykłady – 2 punkty ECTS</w:t>
            </w:r>
          </w:p>
        </w:tc>
      </w:tr>
      <w:tr w:rsidR="00AA20D4" w:rsidTr="00AA20D4">
        <w:trPr>
          <w:cantSplit/>
          <w:trHeight w:val="117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13.</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Założenia i cele modułu /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20D4" w:rsidRPr="00AA20D4" w:rsidRDefault="00AA20D4" w:rsidP="00AE686F">
            <w:pPr>
              <w:pStyle w:val="Default"/>
              <w:autoSpaceDE w:val="0"/>
              <w:spacing w:line="276" w:lineRule="auto"/>
              <w:rPr>
                <w:kern w:val="0"/>
                <w:sz w:val="22"/>
                <w:szCs w:val="22"/>
              </w:rPr>
            </w:pPr>
            <w:r w:rsidRPr="00AA20D4">
              <w:rPr>
                <w:kern w:val="0"/>
                <w:sz w:val="22"/>
                <w:szCs w:val="22"/>
              </w:rPr>
              <w:t>Przygotowanie studenta do prowadzenia badań naukowych w pielęgniarstwie z zachowaniem zasad metodologicznych i merytorycznych. Kształtowanie umiejętności wynikających z realizacji poszczególnych etapów procesu badawczego oraz przygotowania materiału badawczego do publikacji.</w:t>
            </w:r>
          </w:p>
        </w:tc>
      </w:tr>
      <w:tr w:rsidR="00AA20D4" w:rsidTr="00AA20D4">
        <w:trPr>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14.</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Metody dydaktyczne</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20D4" w:rsidRPr="00AA20D4" w:rsidRDefault="00AA20D4" w:rsidP="00AE686F">
            <w:pPr>
              <w:pStyle w:val="Standard"/>
              <w:spacing w:line="276" w:lineRule="auto"/>
              <w:rPr>
                <w:sz w:val="22"/>
                <w:szCs w:val="22"/>
              </w:rPr>
            </w:pPr>
            <w:r w:rsidRPr="00AA20D4">
              <w:rPr>
                <w:sz w:val="22"/>
                <w:szCs w:val="22"/>
              </w:rPr>
              <w:t xml:space="preserve">Wykład </w:t>
            </w:r>
            <w:r w:rsidR="001132BE">
              <w:rPr>
                <w:sz w:val="22"/>
                <w:szCs w:val="22"/>
              </w:rPr>
              <w:t>konwersatoryjny</w:t>
            </w:r>
          </w:p>
          <w:p w:rsidR="00AA20D4" w:rsidRPr="00AA20D4" w:rsidRDefault="001132BE" w:rsidP="00675ACC">
            <w:pPr>
              <w:pStyle w:val="Standard"/>
              <w:spacing w:line="276" w:lineRule="auto"/>
              <w:rPr>
                <w:sz w:val="22"/>
                <w:szCs w:val="22"/>
              </w:rPr>
            </w:pPr>
            <w:r>
              <w:rPr>
                <w:sz w:val="22"/>
                <w:szCs w:val="22"/>
              </w:rPr>
              <w:t>Metoda projektu</w:t>
            </w:r>
          </w:p>
        </w:tc>
      </w:tr>
      <w:tr w:rsidR="00AA20D4" w:rsidTr="00AA20D4">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15.</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0D4" w:rsidRPr="00AA20D4" w:rsidRDefault="00AA20D4" w:rsidP="00AE686F">
            <w:pPr>
              <w:pStyle w:val="Standard"/>
              <w:spacing w:line="276" w:lineRule="auto"/>
              <w:rPr>
                <w:bCs/>
                <w:sz w:val="22"/>
                <w:szCs w:val="22"/>
              </w:rPr>
            </w:pPr>
            <w:r w:rsidRPr="00AA20D4">
              <w:rPr>
                <w:bCs/>
                <w:sz w:val="22"/>
                <w:szCs w:val="22"/>
              </w:rPr>
              <w:t xml:space="preserve">Wykłady (I sem.) – zaliczenie z oceną </w:t>
            </w:r>
            <w:r w:rsidRPr="00675ACC">
              <w:rPr>
                <w:b/>
                <w:bCs/>
                <w:sz w:val="22"/>
                <w:szCs w:val="22"/>
              </w:rPr>
              <w:t>(ZO)</w:t>
            </w:r>
            <w:r w:rsidR="00675ACC" w:rsidRPr="00675ACC">
              <w:rPr>
                <w:b/>
                <w:bCs/>
                <w:sz w:val="22"/>
                <w:szCs w:val="22"/>
              </w:rPr>
              <w:t>.</w:t>
            </w:r>
          </w:p>
          <w:p w:rsidR="00AA20D4" w:rsidRPr="00AA20D4" w:rsidRDefault="00AA20D4" w:rsidP="00AE686F">
            <w:pPr>
              <w:pStyle w:val="Standard"/>
              <w:spacing w:line="276" w:lineRule="auto"/>
              <w:rPr>
                <w:sz w:val="22"/>
                <w:szCs w:val="22"/>
              </w:rPr>
            </w:pPr>
          </w:p>
          <w:p w:rsidR="00AA20D4" w:rsidRPr="00AA20D4" w:rsidRDefault="00AA20D4" w:rsidP="00AE686F">
            <w:pPr>
              <w:pStyle w:val="Standard"/>
              <w:spacing w:line="276" w:lineRule="auto"/>
              <w:jc w:val="center"/>
              <w:rPr>
                <w:b/>
                <w:sz w:val="22"/>
                <w:szCs w:val="22"/>
              </w:rPr>
            </w:pPr>
            <w:r w:rsidRPr="00AA20D4">
              <w:rPr>
                <w:b/>
                <w:sz w:val="22"/>
                <w:szCs w:val="22"/>
              </w:rPr>
              <w:t>Warunki zaliczenia:</w:t>
            </w:r>
          </w:p>
          <w:p w:rsidR="00AA20D4" w:rsidRPr="00AA20D4" w:rsidRDefault="00AA20D4" w:rsidP="00AE686F">
            <w:pPr>
              <w:pStyle w:val="Standard"/>
              <w:spacing w:line="276" w:lineRule="auto"/>
              <w:rPr>
                <w:b/>
                <w:sz w:val="22"/>
                <w:szCs w:val="22"/>
              </w:rPr>
            </w:pPr>
            <w:r w:rsidRPr="00AA20D4">
              <w:rPr>
                <w:b/>
                <w:sz w:val="22"/>
                <w:szCs w:val="22"/>
              </w:rPr>
              <w:t>Wykłady:</w:t>
            </w:r>
          </w:p>
          <w:p w:rsidR="00675ACC" w:rsidRPr="00675ACC" w:rsidRDefault="00675ACC" w:rsidP="001C1FE6">
            <w:pPr>
              <w:pStyle w:val="Standard"/>
              <w:numPr>
                <w:ilvl w:val="0"/>
                <w:numId w:val="135"/>
              </w:numPr>
              <w:spacing w:line="276" w:lineRule="auto"/>
              <w:textAlignment w:val="auto"/>
              <w:rPr>
                <w:b/>
                <w:sz w:val="22"/>
                <w:szCs w:val="22"/>
              </w:rPr>
            </w:pPr>
            <w:r>
              <w:rPr>
                <w:sz w:val="22"/>
                <w:szCs w:val="22"/>
              </w:rPr>
              <w:t>p</w:t>
            </w:r>
            <w:r w:rsidRPr="00AA20D4">
              <w:rPr>
                <w:sz w:val="22"/>
                <w:szCs w:val="22"/>
              </w:rPr>
              <w:t xml:space="preserve">rzygotowanie </w:t>
            </w:r>
            <w:r>
              <w:rPr>
                <w:sz w:val="22"/>
                <w:szCs w:val="22"/>
              </w:rPr>
              <w:t xml:space="preserve">projektu </w:t>
            </w:r>
            <w:r w:rsidRPr="00AA20D4">
              <w:rPr>
                <w:sz w:val="22"/>
                <w:szCs w:val="22"/>
              </w:rPr>
              <w:t>pracy nau</w:t>
            </w:r>
            <w:r>
              <w:rPr>
                <w:sz w:val="22"/>
                <w:szCs w:val="22"/>
              </w:rPr>
              <w:t>kowej według własnej koncepcji,</w:t>
            </w:r>
          </w:p>
          <w:p w:rsidR="00AA20D4" w:rsidRPr="00AA20D4" w:rsidRDefault="00AA20D4" w:rsidP="001C1FE6">
            <w:pPr>
              <w:pStyle w:val="Standard"/>
              <w:numPr>
                <w:ilvl w:val="0"/>
                <w:numId w:val="135"/>
              </w:numPr>
              <w:spacing w:line="276" w:lineRule="auto"/>
              <w:textAlignment w:val="auto"/>
              <w:rPr>
                <w:b/>
                <w:sz w:val="22"/>
                <w:szCs w:val="22"/>
              </w:rPr>
            </w:pPr>
            <w:r w:rsidRPr="00AA20D4">
              <w:rPr>
                <w:sz w:val="22"/>
                <w:szCs w:val="22"/>
              </w:rPr>
              <w:t>test pisemny składający się z 30 pytań jednokrotnego wyboru.</w:t>
            </w:r>
          </w:p>
        </w:tc>
      </w:tr>
      <w:tr w:rsidR="00AA20D4" w:rsidTr="00AA20D4">
        <w:trPr>
          <w:cantSplit/>
          <w:trHeight w:val="4243"/>
        </w:trPr>
        <w:tc>
          <w:tcPr>
            <w:tcW w:w="769" w:type="dxa"/>
            <w:tcBorders>
              <w:top w:val="single" w:sz="4" w:space="0" w:color="00000A"/>
              <w:left w:val="single" w:sz="4" w:space="0" w:color="00000A"/>
              <w:bottom w:val="single" w:sz="4" w:space="0" w:color="auto"/>
              <w:right w:val="single" w:sz="4" w:space="0" w:color="00000A"/>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lastRenderedPageBreak/>
              <w:t>16.</w:t>
            </w:r>
          </w:p>
        </w:tc>
        <w:tc>
          <w:tcPr>
            <w:tcW w:w="3211" w:type="dxa"/>
            <w:gridSpan w:val="2"/>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tcPr>
          <w:p w:rsidR="00AA20D4" w:rsidRPr="00AA20D4" w:rsidRDefault="00AA20D4" w:rsidP="00AE686F">
            <w:pPr>
              <w:pStyle w:val="Standard"/>
              <w:spacing w:line="276" w:lineRule="auto"/>
              <w:rPr>
                <w:b/>
                <w:bCs/>
                <w:sz w:val="22"/>
                <w:szCs w:val="22"/>
              </w:rPr>
            </w:pPr>
            <w:r w:rsidRPr="00AA20D4">
              <w:rPr>
                <w:b/>
                <w:bCs/>
                <w:sz w:val="22"/>
                <w:szCs w:val="22"/>
              </w:rPr>
              <w:t>Treści merytoryczne przedmiotu oraz sposób ich realizacji</w:t>
            </w:r>
          </w:p>
          <w:p w:rsidR="00AA20D4" w:rsidRPr="00AA20D4" w:rsidRDefault="00AA20D4" w:rsidP="00AE686F">
            <w:pPr>
              <w:pStyle w:val="Standard"/>
              <w:spacing w:line="276" w:lineRule="auto"/>
              <w:rPr>
                <w:b/>
                <w:bCs/>
                <w:sz w:val="22"/>
                <w:szCs w:val="22"/>
              </w:rPr>
            </w:pPr>
          </w:p>
          <w:p w:rsidR="00AA20D4" w:rsidRPr="00AA20D4" w:rsidRDefault="00AA20D4" w:rsidP="00AE686F">
            <w:pPr>
              <w:pStyle w:val="Standard"/>
              <w:spacing w:line="276" w:lineRule="auto"/>
              <w:rPr>
                <w:b/>
                <w:bCs/>
                <w:sz w:val="22"/>
                <w:szCs w:val="22"/>
              </w:rPr>
            </w:pPr>
          </w:p>
        </w:tc>
        <w:tc>
          <w:tcPr>
            <w:tcW w:w="623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AA20D4" w:rsidRPr="00AA20D4" w:rsidRDefault="00AA20D4" w:rsidP="00AE686F">
            <w:pPr>
              <w:widowControl/>
              <w:tabs>
                <w:tab w:val="left" w:pos="3855"/>
              </w:tabs>
              <w:autoSpaceDE w:val="0"/>
              <w:spacing w:line="276" w:lineRule="auto"/>
              <w:jc w:val="both"/>
              <w:rPr>
                <w:b/>
                <w:color w:val="000000"/>
                <w:sz w:val="22"/>
                <w:szCs w:val="22"/>
              </w:rPr>
            </w:pPr>
            <w:r w:rsidRPr="00AA20D4">
              <w:rPr>
                <w:b/>
                <w:color w:val="000000"/>
                <w:sz w:val="22"/>
                <w:szCs w:val="22"/>
              </w:rPr>
              <w:t>Tematy wykładów:</w:t>
            </w:r>
          </w:p>
          <w:p w:rsidR="00AA20D4" w:rsidRPr="00AA20D4" w:rsidRDefault="00B707F7" w:rsidP="001C1FE6">
            <w:pPr>
              <w:widowControl/>
              <w:numPr>
                <w:ilvl w:val="0"/>
                <w:numId w:val="136"/>
              </w:numPr>
              <w:tabs>
                <w:tab w:val="left" w:pos="3855"/>
              </w:tabs>
              <w:autoSpaceDE w:val="0"/>
              <w:spacing w:line="276" w:lineRule="auto"/>
              <w:textAlignment w:val="auto"/>
              <w:rPr>
                <w:color w:val="000000"/>
                <w:sz w:val="22"/>
                <w:szCs w:val="22"/>
              </w:rPr>
            </w:pPr>
            <w:r>
              <w:rPr>
                <w:color w:val="000000"/>
                <w:sz w:val="22"/>
                <w:szCs w:val="22"/>
              </w:rPr>
              <w:t xml:space="preserve">Definicja, podział oraz </w:t>
            </w:r>
            <w:r w:rsidR="00AA20D4" w:rsidRPr="00AA20D4">
              <w:rPr>
                <w:color w:val="000000"/>
                <w:sz w:val="22"/>
                <w:szCs w:val="22"/>
              </w:rPr>
              <w:t>funkcje</w:t>
            </w:r>
            <w:r>
              <w:rPr>
                <w:color w:val="000000"/>
                <w:sz w:val="22"/>
                <w:szCs w:val="22"/>
              </w:rPr>
              <w:t xml:space="preserve"> nauki</w:t>
            </w:r>
            <w:r w:rsidR="00AA20D4" w:rsidRPr="00AA20D4">
              <w:rPr>
                <w:color w:val="000000"/>
                <w:sz w:val="22"/>
                <w:szCs w:val="22"/>
              </w:rPr>
              <w:t xml:space="preserve">. Paradygmaty </w:t>
            </w:r>
            <w:r>
              <w:rPr>
                <w:color w:val="000000"/>
                <w:sz w:val="22"/>
                <w:szCs w:val="22"/>
              </w:rPr>
              <w:t>w nauce</w:t>
            </w:r>
            <w:r w:rsidR="00AA20D4" w:rsidRPr="00AA20D4">
              <w:rPr>
                <w:color w:val="000000"/>
                <w:sz w:val="22"/>
                <w:szCs w:val="22"/>
              </w:rPr>
              <w:t>.</w:t>
            </w:r>
          </w:p>
          <w:p w:rsidR="00AA20D4" w:rsidRPr="00AA20D4" w:rsidRDefault="00AA20D4" w:rsidP="001C1FE6">
            <w:pPr>
              <w:widowControl/>
              <w:numPr>
                <w:ilvl w:val="0"/>
                <w:numId w:val="136"/>
              </w:numPr>
              <w:tabs>
                <w:tab w:val="left" w:pos="3855"/>
              </w:tabs>
              <w:autoSpaceDE w:val="0"/>
              <w:spacing w:line="276" w:lineRule="auto"/>
              <w:textAlignment w:val="auto"/>
              <w:rPr>
                <w:color w:val="000000"/>
                <w:sz w:val="22"/>
                <w:szCs w:val="22"/>
              </w:rPr>
            </w:pPr>
            <w:r w:rsidRPr="00AA20D4">
              <w:rPr>
                <w:color w:val="000000"/>
                <w:sz w:val="22"/>
                <w:szCs w:val="22"/>
              </w:rPr>
              <w:t>P</w:t>
            </w:r>
            <w:r w:rsidR="00B707F7">
              <w:rPr>
                <w:color w:val="000000"/>
                <w:sz w:val="22"/>
                <w:szCs w:val="22"/>
              </w:rPr>
              <w:t>odstawowe p</w:t>
            </w:r>
            <w:r w:rsidRPr="00AA20D4">
              <w:rPr>
                <w:color w:val="000000"/>
                <w:sz w:val="22"/>
                <w:szCs w:val="22"/>
              </w:rPr>
              <w:t>ojęcia stosowane w metodologii badań naukowych.</w:t>
            </w:r>
          </w:p>
          <w:p w:rsidR="00AA20D4" w:rsidRPr="00AA20D4" w:rsidRDefault="00B707F7" w:rsidP="001C1FE6">
            <w:pPr>
              <w:widowControl/>
              <w:numPr>
                <w:ilvl w:val="0"/>
                <w:numId w:val="136"/>
              </w:numPr>
              <w:tabs>
                <w:tab w:val="left" w:pos="3855"/>
              </w:tabs>
              <w:autoSpaceDE w:val="0"/>
              <w:spacing w:line="276" w:lineRule="auto"/>
              <w:textAlignment w:val="auto"/>
              <w:rPr>
                <w:color w:val="000000"/>
                <w:sz w:val="22"/>
                <w:szCs w:val="22"/>
              </w:rPr>
            </w:pPr>
            <w:r>
              <w:rPr>
                <w:color w:val="000000"/>
                <w:sz w:val="22"/>
                <w:szCs w:val="22"/>
              </w:rPr>
              <w:t>Rodzaje badań naukowych</w:t>
            </w:r>
            <w:r w:rsidR="00AA20D4" w:rsidRPr="00AA20D4">
              <w:rPr>
                <w:color w:val="000000"/>
                <w:sz w:val="22"/>
                <w:szCs w:val="22"/>
              </w:rPr>
              <w:t>.</w:t>
            </w:r>
          </w:p>
          <w:p w:rsidR="00AA20D4" w:rsidRPr="00AA20D4" w:rsidRDefault="00AA20D4" w:rsidP="001C1FE6">
            <w:pPr>
              <w:widowControl/>
              <w:numPr>
                <w:ilvl w:val="0"/>
                <w:numId w:val="136"/>
              </w:numPr>
              <w:tabs>
                <w:tab w:val="left" w:pos="3855"/>
              </w:tabs>
              <w:autoSpaceDE w:val="0"/>
              <w:spacing w:line="276" w:lineRule="auto"/>
              <w:textAlignment w:val="auto"/>
              <w:rPr>
                <w:color w:val="000000"/>
                <w:sz w:val="22"/>
                <w:szCs w:val="22"/>
              </w:rPr>
            </w:pPr>
            <w:r w:rsidRPr="00AA20D4">
              <w:rPr>
                <w:color w:val="000000"/>
                <w:sz w:val="22"/>
                <w:szCs w:val="22"/>
              </w:rPr>
              <w:t>Istota badań naukowych w pielęgniarstwie.</w:t>
            </w:r>
          </w:p>
          <w:p w:rsidR="00AA20D4" w:rsidRPr="00AA20D4" w:rsidRDefault="00AA20D4" w:rsidP="001C1FE6">
            <w:pPr>
              <w:widowControl/>
              <w:numPr>
                <w:ilvl w:val="0"/>
                <w:numId w:val="136"/>
              </w:numPr>
              <w:tabs>
                <w:tab w:val="left" w:pos="3855"/>
              </w:tabs>
              <w:autoSpaceDE w:val="0"/>
              <w:spacing w:line="276" w:lineRule="auto"/>
              <w:textAlignment w:val="auto"/>
              <w:rPr>
                <w:color w:val="000000"/>
                <w:sz w:val="22"/>
                <w:szCs w:val="22"/>
              </w:rPr>
            </w:pPr>
            <w:r w:rsidRPr="00AA20D4">
              <w:rPr>
                <w:color w:val="000000"/>
                <w:sz w:val="22"/>
                <w:szCs w:val="22"/>
              </w:rPr>
              <w:t>Prowadzenie badań na</w:t>
            </w:r>
            <w:r w:rsidR="00B707F7">
              <w:rPr>
                <w:color w:val="000000"/>
                <w:sz w:val="22"/>
                <w:szCs w:val="22"/>
              </w:rPr>
              <w:t xml:space="preserve">ukowych w oparciu o </w:t>
            </w:r>
            <w:r w:rsidRPr="00AA20D4">
              <w:rPr>
                <w:color w:val="000000"/>
                <w:sz w:val="22"/>
                <w:szCs w:val="22"/>
              </w:rPr>
              <w:t xml:space="preserve">modele </w:t>
            </w:r>
            <w:r w:rsidR="00B707F7">
              <w:rPr>
                <w:color w:val="000000"/>
                <w:sz w:val="22"/>
                <w:szCs w:val="22"/>
              </w:rPr>
              <w:t xml:space="preserve">teoretyczne </w:t>
            </w:r>
            <w:r w:rsidRPr="00AA20D4">
              <w:rPr>
                <w:color w:val="000000"/>
                <w:sz w:val="22"/>
                <w:szCs w:val="22"/>
              </w:rPr>
              <w:t>oraz ich zastosowanie w praktyce pielęgniarskiej.</w:t>
            </w:r>
          </w:p>
          <w:p w:rsidR="00AA20D4" w:rsidRPr="00AA20D4" w:rsidRDefault="00AA20D4" w:rsidP="001C1FE6">
            <w:pPr>
              <w:widowControl/>
              <w:numPr>
                <w:ilvl w:val="0"/>
                <w:numId w:val="136"/>
              </w:numPr>
              <w:tabs>
                <w:tab w:val="left" w:pos="3855"/>
              </w:tabs>
              <w:autoSpaceDE w:val="0"/>
              <w:spacing w:line="276" w:lineRule="auto"/>
              <w:textAlignment w:val="auto"/>
              <w:rPr>
                <w:color w:val="000000"/>
                <w:sz w:val="22"/>
                <w:szCs w:val="22"/>
              </w:rPr>
            </w:pPr>
            <w:r w:rsidRPr="00AA20D4">
              <w:rPr>
                <w:color w:val="000000"/>
                <w:sz w:val="22"/>
                <w:szCs w:val="22"/>
              </w:rPr>
              <w:t>Struktura i etapy procesu badawczego.</w:t>
            </w:r>
          </w:p>
          <w:p w:rsidR="00AA20D4" w:rsidRPr="00AA20D4" w:rsidRDefault="00B707F7" w:rsidP="001C1FE6">
            <w:pPr>
              <w:widowControl/>
              <w:numPr>
                <w:ilvl w:val="0"/>
                <w:numId w:val="136"/>
              </w:numPr>
              <w:tabs>
                <w:tab w:val="left" w:pos="3855"/>
              </w:tabs>
              <w:autoSpaceDE w:val="0"/>
              <w:spacing w:line="276" w:lineRule="auto"/>
              <w:textAlignment w:val="auto"/>
              <w:rPr>
                <w:color w:val="000000"/>
                <w:sz w:val="22"/>
                <w:szCs w:val="22"/>
              </w:rPr>
            </w:pPr>
            <w:r>
              <w:rPr>
                <w:color w:val="000000"/>
                <w:sz w:val="22"/>
                <w:szCs w:val="22"/>
              </w:rPr>
              <w:t>Źródła informacji naukowej oraz p</w:t>
            </w:r>
            <w:r w:rsidR="00AA20D4" w:rsidRPr="00AA20D4">
              <w:rPr>
                <w:color w:val="000000"/>
                <w:sz w:val="22"/>
                <w:szCs w:val="22"/>
              </w:rPr>
              <w:t>roces krytycznej oceny publikacji.</w:t>
            </w:r>
          </w:p>
          <w:p w:rsidR="00AA20D4" w:rsidRPr="00AA20D4" w:rsidRDefault="00B707F7" w:rsidP="001C1FE6">
            <w:pPr>
              <w:widowControl/>
              <w:numPr>
                <w:ilvl w:val="0"/>
                <w:numId w:val="136"/>
              </w:numPr>
              <w:tabs>
                <w:tab w:val="left" w:pos="3855"/>
              </w:tabs>
              <w:autoSpaceDE w:val="0"/>
              <w:spacing w:line="276" w:lineRule="auto"/>
              <w:textAlignment w:val="auto"/>
              <w:rPr>
                <w:color w:val="000000"/>
                <w:sz w:val="22"/>
                <w:szCs w:val="22"/>
              </w:rPr>
            </w:pPr>
            <w:r>
              <w:rPr>
                <w:color w:val="000000"/>
                <w:sz w:val="22"/>
                <w:szCs w:val="22"/>
              </w:rPr>
              <w:t xml:space="preserve">Określenie przedmiotu i </w:t>
            </w:r>
            <w:r w:rsidR="00AA20D4" w:rsidRPr="00AA20D4">
              <w:rPr>
                <w:color w:val="000000"/>
                <w:sz w:val="22"/>
                <w:szCs w:val="22"/>
              </w:rPr>
              <w:t>cel</w:t>
            </w:r>
            <w:r>
              <w:rPr>
                <w:color w:val="000000"/>
                <w:sz w:val="22"/>
                <w:szCs w:val="22"/>
              </w:rPr>
              <w:t>u badań, problemów badawczych</w:t>
            </w:r>
            <w:r w:rsidR="00AA20D4" w:rsidRPr="00AA20D4">
              <w:rPr>
                <w:color w:val="000000"/>
                <w:sz w:val="22"/>
                <w:szCs w:val="22"/>
              </w:rPr>
              <w:t>, zmie</w:t>
            </w:r>
            <w:r>
              <w:rPr>
                <w:color w:val="000000"/>
                <w:sz w:val="22"/>
                <w:szCs w:val="22"/>
              </w:rPr>
              <w:t>nnych i ich wskaźników</w:t>
            </w:r>
            <w:r w:rsidR="00AA20D4" w:rsidRPr="00AA20D4">
              <w:rPr>
                <w:color w:val="000000"/>
                <w:sz w:val="22"/>
                <w:szCs w:val="22"/>
              </w:rPr>
              <w:t>.</w:t>
            </w:r>
          </w:p>
          <w:p w:rsidR="00AA20D4" w:rsidRPr="00AA20D4" w:rsidRDefault="00AA20D4" w:rsidP="001C1FE6">
            <w:pPr>
              <w:widowControl/>
              <w:numPr>
                <w:ilvl w:val="0"/>
                <w:numId w:val="136"/>
              </w:numPr>
              <w:tabs>
                <w:tab w:val="left" w:pos="3855"/>
              </w:tabs>
              <w:autoSpaceDE w:val="0"/>
              <w:spacing w:line="276" w:lineRule="auto"/>
              <w:textAlignment w:val="auto"/>
              <w:rPr>
                <w:color w:val="000000"/>
                <w:sz w:val="22"/>
                <w:szCs w:val="22"/>
              </w:rPr>
            </w:pPr>
            <w:r w:rsidRPr="00AA20D4">
              <w:rPr>
                <w:color w:val="000000"/>
                <w:sz w:val="22"/>
                <w:szCs w:val="22"/>
              </w:rPr>
              <w:t>Metody, techniki i narzędzia badawcze stosowane w badaniach naukowych.</w:t>
            </w:r>
          </w:p>
          <w:p w:rsidR="00AA20D4" w:rsidRPr="00AA20D4" w:rsidRDefault="000D72E6" w:rsidP="001C1FE6">
            <w:pPr>
              <w:widowControl/>
              <w:numPr>
                <w:ilvl w:val="0"/>
                <w:numId w:val="136"/>
              </w:numPr>
              <w:tabs>
                <w:tab w:val="left" w:pos="3855"/>
              </w:tabs>
              <w:autoSpaceDE w:val="0"/>
              <w:spacing w:line="276" w:lineRule="auto"/>
              <w:textAlignment w:val="auto"/>
              <w:rPr>
                <w:color w:val="000000"/>
                <w:sz w:val="22"/>
                <w:szCs w:val="22"/>
              </w:rPr>
            </w:pPr>
            <w:r>
              <w:rPr>
                <w:color w:val="000000"/>
                <w:sz w:val="22"/>
                <w:szCs w:val="22"/>
              </w:rPr>
              <w:t>Materiał badawczy (porządkowanie</w:t>
            </w:r>
            <w:r w:rsidR="00AA20D4" w:rsidRPr="00AA20D4">
              <w:rPr>
                <w:color w:val="000000"/>
                <w:sz w:val="22"/>
                <w:szCs w:val="22"/>
              </w:rPr>
              <w:t xml:space="preserve">, </w:t>
            </w:r>
            <w:r>
              <w:rPr>
                <w:color w:val="000000"/>
                <w:sz w:val="22"/>
                <w:szCs w:val="22"/>
              </w:rPr>
              <w:t>opracowanie statystyczne</w:t>
            </w:r>
            <w:r w:rsidR="00063812">
              <w:rPr>
                <w:color w:val="000000"/>
                <w:sz w:val="22"/>
                <w:szCs w:val="22"/>
              </w:rPr>
              <w:t>, analiza</w:t>
            </w:r>
            <w:r w:rsidR="00AA20D4" w:rsidRPr="00AA20D4">
              <w:rPr>
                <w:color w:val="000000"/>
                <w:sz w:val="22"/>
                <w:szCs w:val="22"/>
              </w:rPr>
              <w:t>, dyskusja, wnioski).</w:t>
            </w:r>
          </w:p>
          <w:p w:rsidR="00AA20D4" w:rsidRPr="00AA20D4" w:rsidRDefault="00AA20D4" w:rsidP="001C1FE6">
            <w:pPr>
              <w:widowControl/>
              <w:numPr>
                <w:ilvl w:val="0"/>
                <w:numId w:val="136"/>
              </w:numPr>
              <w:tabs>
                <w:tab w:val="left" w:pos="3855"/>
              </w:tabs>
              <w:autoSpaceDE w:val="0"/>
              <w:spacing w:line="276" w:lineRule="auto"/>
              <w:textAlignment w:val="auto"/>
              <w:rPr>
                <w:color w:val="000000"/>
                <w:sz w:val="22"/>
                <w:szCs w:val="22"/>
              </w:rPr>
            </w:pPr>
            <w:r w:rsidRPr="00AA20D4">
              <w:rPr>
                <w:color w:val="000000"/>
                <w:sz w:val="22"/>
                <w:szCs w:val="22"/>
              </w:rPr>
              <w:t>Zasady prezentacji pracy (dyplomowej, naukowej).</w:t>
            </w:r>
          </w:p>
          <w:p w:rsidR="00AA20D4" w:rsidRPr="00AA20D4" w:rsidRDefault="00AA20D4" w:rsidP="001C1FE6">
            <w:pPr>
              <w:widowControl/>
              <w:numPr>
                <w:ilvl w:val="0"/>
                <w:numId w:val="136"/>
              </w:numPr>
              <w:tabs>
                <w:tab w:val="left" w:pos="3855"/>
              </w:tabs>
              <w:autoSpaceDE w:val="0"/>
              <w:spacing w:line="276" w:lineRule="auto"/>
              <w:textAlignment w:val="auto"/>
              <w:rPr>
                <w:color w:val="000000"/>
                <w:sz w:val="22"/>
                <w:szCs w:val="22"/>
              </w:rPr>
            </w:pPr>
            <w:r w:rsidRPr="00AA20D4">
              <w:rPr>
                <w:color w:val="000000"/>
                <w:sz w:val="22"/>
                <w:szCs w:val="22"/>
              </w:rPr>
              <w:t>Ochrona praw autorskich - przepisy prawne.</w:t>
            </w:r>
          </w:p>
          <w:p w:rsidR="00AA20D4" w:rsidRPr="00AA20D4" w:rsidRDefault="00AA20D4" w:rsidP="001C1FE6">
            <w:pPr>
              <w:widowControl/>
              <w:numPr>
                <w:ilvl w:val="0"/>
                <w:numId w:val="136"/>
              </w:numPr>
              <w:tabs>
                <w:tab w:val="left" w:pos="3855"/>
              </w:tabs>
              <w:autoSpaceDE w:val="0"/>
              <w:spacing w:line="276" w:lineRule="auto"/>
              <w:textAlignment w:val="auto"/>
              <w:rPr>
                <w:color w:val="000000"/>
                <w:sz w:val="22"/>
                <w:szCs w:val="22"/>
              </w:rPr>
            </w:pPr>
            <w:r w:rsidRPr="00AA20D4">
              <w:rPr>
                <w:color w:val="000000"/>
                <w:sz w:val="22"/>
                <w:szCs w:val="22"/>
              </w:rPr>
              <w:t>Etyczne aspekty w badaniach naukowych.</w:t>
            </w:r>
          </w:p>
          <w:p w:rsidR="00AA20D4" w:rsidRPr="00AA20D4" w:rsidRDefault="00AA20D4" w:rsidP="001C1FE6">
            <w:pPr>
              <w:widowControl/>
              <w:numPr>
                <w:ilvl w:val="0"/>
                <w:numId w:val="136"/>
              </w:numPr>
              <w:tabs>
                <w:tab w:val="left" w:pos="3855"/>
              </w:tabs>
              <w:autoSpaceDE w:val="0"/>
              <w:spacing w:line="276" w:lineRule="auto"/>
              <w:textAlignment w:val="auto"/>
              <w:rPr>
                <w:color w:val="000000"/>
                <w:sz w:val="22"/>
                <w:szCs w:val="22"/>
              </w:rPr>
            </w:pPr>
            <w:r w:rsidRPr="00AA20D4">
              <w:rPr>
                <w:color w:val="000000"/>
                <w:sz w:val="22"/>
                <w:szCs w:val="22"/>
              </w:rPr>
              <w:t>Medycyna oparta na faktach: (EBM) badania naukowe w  me</w:t>
            </w:r>
            <w:r w:rsidR="00063812">
              <w:rPr>
                <w:color w:val="000000"/>
                <w:sz w:val="22"/>
                <w:szCs w:val="22"/>
              </w:rPr>
              <w:t>dycynie, (EBN) i w</w:t>
            </w:r>
            <w:r w:rsidRPr="00AA20D4">
              <w:rPr>
                <w:color w:val="000000"/>
                <w:sz w:val="22"/>
                <w:szCs w:val="22"/>
              </w:rPr>
              <w:t xml:space="preserve"> pielęgniarstwie.</w:t>
            </w:r>
          </w:p>
        </w:tc>
      </w:tr>
      <w:tr w:rsidR="00AA20D4" w:rsidTr="00AA20D4">
        <w:trPr>
          <w:cantSplit/>
          <w:trHeight w:val="693"/>
        </w:trPr>
        <w:tc>
          <w:tcPr>
            <w:tcW w:w="769" w:type="dxa"/>
            <w:vMerge w:val="restart"/>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vAlign w:val="center"/>
            <w:hideMark/>
          </w:tcPr>
          <w:p w:rsidR="00AA20D4" w:rsidRPr="00AA20D4" w:rsidRDefault="00AA20D4" w:rsidP="00AE686F">
            <w:pPr>
              <w:pStyle w:val="Standard"/>
              <w:spacing w:line="276" w:lineRule="auto"/>
              <w:jc w:val="center"/>
              <w:rPr>
                <w:b/>
                <w:bCs/>
                <w:sz w:val="22"/>
                <w:szCs w:val="22"/>
              </w:rPr>
            </w:pPr>
            <w:r w:rsidRPr="00AA20D4">
              <w:rPr>
                <w:b/>
                <w:bCs/>
                <w:sz w:val="22"/>
                <w:szCs w:val="22"/>
              </w:rPr>
              <w:t>17.</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Zamierzone efekty uczenia się</w:t>
            </w:r>
          </w:p>
        </w:tc>
        <w:tc>
          <w:tcPr>
            <w:tcW w:w="173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Wiedza</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20D4" w:rsidRPr="00AA20D4" w:rsidRDefault="00AA20D4" w:rsidP="00AE686F">
            <w:pPr>
              <w:pStyle w:val="Default"/>
              <w:spacing w:line="276" w:lineRule="auto"/>
              <w:textAlignment w:val="auto"/>
              <w:rPr>
                <w:sz w:val="22"/>
                <w:szCs w:val="22"/>
                <w:lang w:eastAsia="en-US"/>
              </w:rPr>
            </w:pPr>
            <w:r w:rsidRPr="00AA20D4">
              <w:rPr>
                <w:sz w:val="22"/>
                <w:szCs w:val="22"/>
                <w:lang w:eastAsia="en-US"/>
              </w:rPr>
              <w:t>Student zna i rozumie:</w:t>
            </w:r>
          </w:p>
          <w:p w:rsidR="00AA20D4" w:rsidRPr="00AA20D4" w:rsidRDefault="00AA20D4" w:rsidP="00AE686F">
            <w:pPr>
              <w:pStyle w:val="Default"/>
              <w:numPr>
                <w:ilvl w:val="0"/>
                <w:numId w:val="18"/>
              </w:numPr>
              <w:spacing w:line="276" w:lineRule="auto"/>
              <w:textAlignment w:val="auto"/>
              <w:rPr>
                <w:sz w:val="22"/>
                <w:szCs w:val="22"/>
                <w:lang w:eastAsia="en-US"/>
              </w:rPr>
            </w:pPr>
            <w:r w:rsidRPr="00AA20D4">
              <w:rPr>
                <w:sz w:val="22"/>
                <w:szCs w:val="22"/>
                <w:lang w:eastAsia="en-US"/>
              </w:rPr>
              <w:t>kierunki, zakres i rodzaj badań naukowych w pielęgniarstwie,</w:t>
            </w:r>
          </w:p>
          <w:p w:rsidR="00AA20D4" w:rsidRPr="00AA20D4" w:rsidRDefault="00AA20D4" w:rsidP="00AE686F">
            <w:pPr>
              <w:pStyle w:val="Default"/>
              <w:numPr>
                <w:ilvl w:val="0"/>
                <w:numId w:val="18"/>
              </w:numPr>
              <w:spacing w:line="276" w:lineRule="auto"/>
              <w:textAlignment w:val="auto"/>
              <w:rPr>
                <w:sz w:val="22"/>
                <w:szCs w:val="22"/>
                <w:lang w:eastAsia="en-US"/>
              </w:rPr>
            </w:pPr>
            <w:r w:rsidRPr="00AA20D4">
              <w:rPr>
                <w:sz w:val="22"/>
                <w:szCs w:val="22"/>
                <w:lang w:eastAsia="en-US"/>
              </w:rPr>
              <w:t>reguły dobrych praktyk w badaniach naukowych,</w:t>
            </w:r>
          </w:p>
          <w:p w:rsidR="00AA20D4" w:rsidRPr="00AA20D4" w:rsidRDefault="00AA20D4" w:rsidP="00AE686F">
            <w:pPr>
              <w:pStyle w:val="Default"/>
              <w:numPr>
                <w:ilvl w:val="0"/>
                <w:numId w:val="18"/>
              </w:numPr>
              <w:spacing w:line="276" w:lineRule="auto"/>
              <w:textAlignment w:val="auto"/>
              <w:rPr>
                <w:sz w:val="22"/>
                <w:szCs w:val="22"/>
                <w:lang w:eastAsia="en-US"/>
              </w:rPr>
            </w:pPr>
            <w:r w:rsidRPr="00AA20D4">
              <w:rPr>
                <w:sz w:val="22"/>
                <w:szCs w:val="22"/>
                <w:lang w:eastAsia="en-US"/>
              </w:rPr>
              <w:t>metody i techniki badawcze stosowane w badaniach naukowych w pielęgniarstwie.</w:t>
            </w:r>
          </w:p>
        </w:tc>
      </w:tr>
      <w:tr w:rsidR="00AA20D4" w:rsidTr="00AA20D4">
        <w:trPr>
          <w:cantSplit/>
          <w:trHeight w:val="505"/>
        </w:trPr>
        <w:tc>
          <w:tcPr>
            <w:tcW w:w="769" w:type="dxa"/>
            <w:vMerge/>
            <w:tcBorders>
              <w:top w:val="single" w:sz="4" w:space="0" w:color="auto"/>
              <w:left w:val="single" w:sz="4" w:space="0" w:color="auto"/>
              <w:bottom w:val="single" w:sz="4" w:space="0" w:color="auto"/>
              <w:right w:val="single" w:sz="4" w:space="0" w:color="auto"/>
            </w:tcBorders>
            <w:vAlign w:val="center"/>
            <w:hideMark/>
          </w:tcPr>
          <w:p w:rsidR="00AA20D4" w:rsidRPr="00AA20D4" w:rsidRDefault="00AA20D4" w:rsidP="00AE686F">
            <w:pPr>
              <w:suppressAutoHyphens w:val="0"/>
              <w:rPr>
                <w:b/>
                <w:bCs/>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AA20D4" w:rsidRPr="00AA20D4" w:rsidRDefault="00AA20D4" w:rsidP="00AE686F">
            <w:pPr>
              <w:suppressAutoHyphens w:val="0"/>
              <w:rPr>
                <w:b/>
                <w:bCs/>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Umiejętności</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20D4" w:rsidRPr="00AA20D4" w:rsidRDefault="00AA20D4" w:rsidP="00AE686F">
            <w:pPr>
              <w:pStyle w:val="Default"/>
              <w:spacing w:line="276" w:lineRule="auto"/>
              <w:textAlignment w:val="auto"/>
              <w:rPr>
                <w:sz w:val="22"/>
                <w:szCs w:val="22"/>
                <w:lang w:eastAsia="en-US"/>
              </w:rPr>
            </w:pPr>
            <w:r w:rsidRPr="00AA20D4">
              <w:rPr>
                <w:sz w:val="22"/>
                <w:szCs w:val="22"/>
                <w:lang w:eastAsia="en-US"/>
              </w:rPr>
              <w:t>Student potrafi:</w:t>
            </w:r>
          </w:p>
          <w:p w:rsidR="00AA20D4" w:rsidRPr="00AA20D4" w:rsidRDefault="00AA20D4" w:rsidP="00AA20D4">
            <w:pPr>
              <w:pStyle w:val="Default"/>
              <w:numPr>
                <w:ilvl w:val="0"/>
                <w:numId w:val="20"/>
              </w:numPr>
              <w:spacing w:line="276" w:lineRule="auto"/>
              <w:textAlignment w:val="auto"/>
              <w:rPr>
                <w:sz w:val="22"/>
                <w:szCs w:val="22"/>
                <w:lang w:eastAsia="en-US"/>
              </w:rPr>
            </w:pPr>
            <w:r w:rsidRPr="00AA20D4">
              <w:rPr>
                <w:sz w:val="22"/>
                <w:szCs w:val="22"/>
                <w:lang w:eastAsia="en-US"/>
              </w:rPr>
              <w:t>wskazywać kierunki i zakres badań naukowych w pielęgniarstwie.</w:t>
            </w:r>
          </w:p>
        </w:tc>
      </w:tr>
      <w:tr w:rsidR="00AA20D4" w:rsidTr="00AA20D4">
        <w:trPr>
          <w:cantSplit/>
          <w:trHeight w:val="422"/>
        </w:trPr>
        <w:tc>
          <w:tcPr>
            <w:tcW w:w="769" w:type="dxa"/>
            <w:vMerge/>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vAlign w:val="center"/>
          </w:tcPr>
          <w:p w:rsidR="00AA20D4" w:rsidRPr="00AA20D4" w:rsidRDefault="00AA20D4" w:rsidP="00AE686F">
            <w:pPr>
              <w:spacing w:line="276" w:lineRule="auto"/>
              <w:rPr>
                <w:sz w:val="22"/>
                <w:szCs w:val="22"/>
              </w:rPr>
            </w:pPr>
          </w:p>
        </w:tc>
        <w:tc>
          <w:tcPr>
            <w:tcW w:w="1481" w:type="dxa"/>
            <w:vMerge/>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rsidR="00AA20D4" w:rsidRPr="00AA20D4" w:rsidRDefault="00AA20D4" w:rsidP="00AE686F">
            <w:pPr>
              <w:spacing w:line="276" w:lineRule="auto"/>
              <w:rPr>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AA20D4" w:rsidRPr="00AA20D4" w:rsidRDefault="00AA20D4" w:rsidP="00AE686F">
            <w:pPr>
              <w:pStyle w:val="Standard"/>
              <w:spacing w:line="276" w:lineRule="auto"/>
              <w:rPr>
                <w:b/>
                <w:bCs/>
                <w:sz w:val="22"/>
                <w:szCs w:val="22"/>
              </w:rPr>
            </w:pPr>
            <w:r w:rsidRPr="00AA20D4">
              <w:rPr>
                <w:b/>
                <w:bCs/>
                <w:sz w:val="22"/>
                <w:szCs w:val="22"/>
              </w:rPr>
              <w:t>Kompetencje społeczne</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20D4" w:rsidRPr="00AA20D4" w:rsidRDefault="00AA20D4" w:rsidP="00AE686F">
            <w:pPr>
              <w:pStyle w:val="Default"/>
              <w:spacing w:line="276" w:lineRule="auto"/>
              <w:textAlignment w:val="auto"/>
              <w:rPr>
                <w:sz w:val="22"/>
                <w:szCs w:val="22"/>
                <w:lang w:eastAsia="en-US"/>
              </w:rPr>
            </w:pPr>
            <w:r w:rsidRPr="00AA20D4">
              <w:rPr>
                <w:sz w:val="22"/>
                <w:szCs w:val="22"/>
                <w:lang w:eastAsia="en-US"/>
              </w:rPr>
              <w:t>Student jest gotów do:</w:t>
            </w:r>
          </w:p>
          <w:p w:rsidR="00AA20D4" w:rsidRPr="00AA20D4" w:rsidRDefault="00AA20D4" w:rsidP="00AA20D4">
            <w:pPr>
              <w:pStyle w:val="Default"/>
              <w:numPr>
                <w:ilvl w:val="0"/>
                <w:numId w:val="20"/>
              </w:numPr>
              <w:spacing w:line="276" w:lineRule="auto"/>
              <w:textAlignment w:val="auto"/>
              <w:rPr>
                <w:sz w:val="22"/>
                <w:szCs w:val="22"/>
                <w:lang w:eastAsia="en-US"/>
              </w:rPr>
            </w:pPr>
            <w:r w:rsidRPr="00AA20D4">
              <w:rPr>
                <w:color w:val="auto"/>
                <w:sz w:val="22"/>
                <w:szCs w:val="22"/>
                <w:lang w:eastAsia="en-US"/>
              </w:rPr>
              <w:t>dokonywania krytycznej oceny działań własnych i działań, współpracowników z poszanowaniem różnic światopoglądowych i kulturowych.</w:t>
            </w:r>
          </w:p>
        </w:tc>
      </w:tr>
      <w:tr w:rsidR="00AA20D4" w:rsidTr="00B644EB">
        <w:trPr>
          <w:cantSplit/>
          <w:trHeight w:val="6796"/>
        </w:trPr>
        <w:tc>
          <w:tcPr>
            <w:tcW w:w="769" w:type="dxa"/>
            <w:tcBorders>
              <w:top w:val="single" w:sz="4" w:space="0" w:color="auto"/>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A20D4" w:rsidRDefault="00AA20D4" w:rsidP="00AE686F">
            <w:pPr>
              <w:spacing w:line="276" w:lineRule="auto"/>
            </w:pPr>
          </w:p>
          <w:p w:rsidR="00AA20D4" w:rsidRDefault="00AA20D4" w:rsidP="00AE686F">
            <w:pPr>
              <w:spacing w:line="276" w:lineRule="auto"/>
            </w:pPr>
          </w:p>
          <w:p w:rsidR="00AA20D4" w:rsidRDefault="00AA20D4" w:rsidP="00AE686F">
            <w:pPr>
              <w:spacing w:line="276" w:lineRule="auto"/>
              <w:rPr>
                <w:b/>
              </w:rPr>
            </w:pPr>
            <w:r>
              <w:rPr>
                <w:b/>
              </w:rPr>
              <w:t>18.</w:t>
            </w:r>
          </w:p>
          <w:p w:rsidR="00AA20D4" w:rsidRDefault="00AA20D4" w:rsidP="00AE686F">
            <w:pPr>
              <w:spacing w:line="276" w:lineRule="auto"/>
            </w:pPr>
          </w:p>
          <w:p w:rsidR="00AA20D4" w:rsidRDefault="00AA20D4" w:rsidP="00AE686F">
            <w:pPr>
              <w:spacing w:line="276" w:lineRule="auto"/>
            </w:pPr>
          </w:p>
          <w:p w:rsidR="00AA20D4" w:rsidRDefault="00AA20D4" w:rsidP="00AE686F">
            <w:pPr>
              <w:spacing w:line="276" w:lineRule="auto"/>
            </w:pPr>
          </w:p>
          <w:p w:rsidR="00AA20D4" w:rsidRDefault="00AA20D4" w:rsidP="00AE686F">
            <w:pPr>
              <w:spacing w:line="276" w:lineRule="auto"/>
            </w:pPr>
          </w:p>
          <w:p w:rsidR="00AA20D4" w:rsidRDefault="00AA20D4" w:rsidP="00AE686F">
            <w:pPr>
              <w:spacing w:line="276" w:lineRule="auto"/>
            </w:pPr>
          </w:p>
        </w:tc>
        <w:tc>
          <w:tcPr>
            <w:tcW w:w="3211" w:type="dxa"/>
            <w:gridSpan w:val="2"/>
            <w:tcBorders>
              <w:top w:val="single" w:sz="4" w:space="0" w:color="auto"/>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20D4" w:rsidRDefault="00AA20D4" w:rsidP="00AE686F">
            <w:pPr>
              <w:pStyle w:val="Standard"/>
              <w:spacing w:line="276" w:lineRule="auto"/>
              <w:rPr>
                <w:b/>
                <w:bCs/>
                <w:sz w:val="20"/>
                <w:szCs w:val="20"/>
              </w:rPr>
            </w:pPr>
            <w:r>
              <w:rPr>
                <w:b/>
                <w:bCs/>
                <w:sz w:val="20"/>
                <w:szCs w:val="20"/>
              </w:rPr>
              <w:t>Wykaz literatury podstawowej i uzupełniającej, obowiązującej do zaliczenia danego przedmiotu</w:t>
            </w:r>
          </w:p>
        </w:tc>
        <w:tc>
          <w:tcPr>
            <w:tcW w:w="623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B644EB" w:rsidRPr="00DA603E" w:rsidRDefault="00B644EB" w:rsidP="00B644EB">
            <w:pPr>
              <w:pStyle w:val="Default"/>
              <w:autoSpaceDE w:val="0"/>
              <w:spacing w:line="276" w:lineRule="auto"/>
              <w:jc w:val="both"/>
              <w:rPr>
                <w:b/>
                <w:sz w:val="22"/>
                <w:szCs w:val="22"/>
              </w:rPr>
            </w:pPr>
            <w:r w:rsidRPr="00DA603E">
              <w:rPr>
                <w:b/>
                <w:sz w:val="22"/>
                <w:szCs w:val="22"/>
              </w:rPr>
              <w:t>Piśmiennictwo podstawowe:</w:t>
            </w:r>
          </w:p>
          <w:p w:rsidR="0089118E" w:rsidRPr="00DA603E" w:rsidRDefault="0089118E" w:rsidP="001C1FE6">
            <w:pPr>
              <w:pStyle w:val="Default"/>
              <w:numPr>
                <w:ilvl w:val="0"/>
                <w:numId w:val="137"/>
              </w:numPr>
              <w:autoSpaceDE w:val="0"/>
              <w:spacing w:line="276" w:lineRule="auto"/>
              <w:textAlignment w:val="auto"/>
              <w:rPr>
                <w:sz w:val="22"/>
                <w:szCs w:val="22"/>
              </w:rPr>
            </w:pPr>
            <w:r w:rsidRPr="00DA603E">
              <w:rPr>
                <w:rStyle w:val="name"/>
                <w:color w:val="30353B"/>
                <w:sz w:val="22"/>
                <w:szCs w:val="22"/>
              </w:rPr>
              <w:t>Antos E., Wojciechowska M.: Profilaktyka i edukacja zdrowotna w badaniach naukowych w pielęgniarstwie oraz naukach o zdrowiu</w:t>
            </w:r>
            <w:r>
              <w:rPr>
                <w:rStyle w:val="type"/>
                <w:color w:val="616A77"/>
                <w:sz w:val="22"/>
                <w:szCs w:val="22"/>
              </w:rPr>
              <w:t xml:space="preserve">. </w:t>
            </w:r>
            <w:r w:rsidRPr="00DA603E">
              <w:rPr>
                <w:rStyle w:val="type"/>
                <w:color w:val="616A77"/>
                <w:sz w:val="22"/>
                <w:szCs w:val="22"/>
              </w:rPr>
              <w:t xml:space="preserve"> </w:t>
            </w:r>
            <w:r w:rsidRPr="00DA603E">
              <w:rPr>
                <w:rStyle w:val="type"/>
                <w:color w:val="auto"/>
                <w:sz w:val="22"/>
                <w:szCs w:val="22"/>
              </w:rPr>
              <w:t>AWF, Warszawa 2019.</w:t>
            </w:r>
          </w:p>
          <w:p w:rsidR="00B644EB" w:rsidRDefault="00B644EB" w:rsidP="001C1FE6">
            <w:pPr>
              <w:pStyle w:val="Default"/>
              <w:numPr>
                <w:ilvl w:val="0"/>
                <w:numId w:val="137"/>
              </w:numPr>
              <w:autoSpaceDE w:val="0"/>
              <w:spacing w:line="276" w:lineRule="auto"/>
              <w:textAlignment w:val="auto"/>
              <w:rPr>
                <w:sz w:val="22"/>
                <w:szCs w:val="22"/>
              </w:rPr>
            </w:pPr>
            <w:r w:rsidRPr="00DA603E">
              <w:rPr>
                <w:sz w:val="22"/>
                <w:szCs w:val="22"/>
              </w:rPr>
              <w:t>Lenartowicz H., Kózka M.: Metodologia badań w  pielęgniarstwie. PZWL Warszawa 2020.</w:t>
            </w:r>
          </w:p>
          <w:p w:rsidR="0089118E" w:rsidRPr="0089118E" w:rsidRDefault="0089118E" w:rsidP="001C1FE6">
            <w:pPr>
              <w:pStyle w:val="Akapitzlist"/>
              <w:numPr>
                <w:ilvl w:val="0"/>
                <w:numId w:val="137"/>
              </w:numPr>
              <w:rPr>
                <w:rFonts w:ascii="Times New Roman" w:eastAsia="Times New Roman" w:hAnsi="Times New Roman"/>
                <w:color w:val="000000"/>
                <w:lang w:eastAsia="pl-PL"/>
              </w:rPr>
            </w:pPr>
            <w:r>
              <w:rPr>
                <w:rFonts w:ascii="Times New Roman" w:eastAsia="Times New Roman" w:hAnsi="Times New Roman"/>
                <w:color w:val="000000"/>
                <w:lang w:eastAsia="pl-PL"/>
              </w:rPr>
              <w:t>Lesińska – Sawicka M.: Badania naukowe w pielęgniarstwie. Wybrane zagadnienia. PWSZ Piła 2017.</w:t>
            </w:r>
          </w:p>
          <w:p w:rsidR="00B644EB" w:rsidRPr="00DA603E" w:rsidRDefault="00B644EB" w:rsidP="00B644EB">
            <w:pPr>
              <w:pStyle w:val="Default"/>
              <w:autoSpaceDE w:val="0"/>
              <w:spacing w:line="276" w:lineRule="auto"/>
              <w:jc w:val="both"/>
              <w:rPr>
                <w:b/>
                <w:sz w:val="22"/>
                <w:szCs w:val="22"/>
              </w:rPr>
            </w:pPr>
          </w:p>
          <w:p w:rsidR="00B644EB" w:rsidRPr="00DA603E" w:rsidRDefault="00B644EB" w:rsidP="00B644EB">
            <w:pPr>
              <w:pStyle w:val="Default"/>
              <w:autoSpaceDE w:val="0"/>
              <w:spacing w:line="276" w:lineRule="auto"/>
              <w:jc w:val="both"/>
              <w:rPr>
                <w:b/>
                <w:sz w:val="22"/>
                <w:szCs w:val="22"/>
              </w:rPr>
            </w:pPr>
            <w:r w:rsidRPr="00DA603E">
              <w:rPr>
                <w:b/>
                <w:sz w:val="22"/>
                <w:szCs w:val="22"/>
              </w:rPr>
              <w:t>Piśmiennictwo uzupełniające:</w:t>
            </w:r>
          </w:p>
          <w:p w:rsidR="00B644EB" w:rsidRPr="00DA603E" w:rsidRDefault="00B644EB" w:rsidP="001C1FE6">
            <w:pPr>
              <w:pStyle w:val="Default"/>
              <w:numPr>
                <w:ilvl w:val="0"/>
                <w:numId w:val="264"/>
              </w:numPr>
              <w:autoSpaceDE w:val="0"/>
              <w:spacing w:line="276" w:lineRule="auto"/>
              <w:textAlignment w:val="auto"/>
              <w:rPr>
                <w:sz w:val="22"/>
                <w:szCs w:val="22"/>
              </w:rPr>
            </w:pPr>
            <w:r w:rsidRPr="00DA603E">
              <w:rPr>
                <w:sz w:val="22"/>
                <w:szCs w:val="22"/>
              </w:rPr>
              <w:t>Brzeziński J.: Metodologia badań psychologicznych. PWN Warszawa 2019.</w:t>
            </w:r>
          </w:p>
          <w:p w:rsidR="00B644EB" w:rsidRPr="00E675B7" w:rsidRDefault="00B644EB" w:rsidP="001C1FE6">
            <w:pPr>
              <w:pStyle w:val="Default"/>
              <w:numPr>
                <w:ilvl w:val="0"/>
                <w:numId w:val="264"/>
              </w:numPr>
              <w:autoSpaceDE w:val="0"/>
              <w:spacing w:line="276" w:lineRule="auto"/>
              <w:jc w:val="both"/>
              <w:textAlignment w:val="auto"/>
              <w:rPr>
                <w:kern w:val="0"/>
                <w:sz w:val="22"/>
                <w:szCs w:val="22"/>
              </w:rPr>
            </w:pPr>
            <w:r w:rsidRPr="00DA603E">
              <w:rPr>
                <w:sz w:val="22"/>
                <w:szCs w:val="22"/>
              </w:rPr>
              <w:t>Jędrychowski W.: Zasady planowania i prowadzenia badań naukowych w medycynie. Wyd. UJ. Kraków, 2004.</w:t>
            </w:r>
          </w:p>
          <w:p w:rsidR="00E675B7" w:rsidRPr="00DA603E" w:rsidRDefault="00E675B7" w:rsidP="001C1FE6">
            <w:pPr>
              <w:pStyle w:val="Default"/>
              <w:numPr>
                <w:ilvl w:val="0"/>
                <w:numId w:val="264"/>
              </w:numPr>
              <w:autoSpaceDE w:val="0"/>
              <w:spacing w:line="276" w:lineRule="auto"/>
              <w:jc w:val="both"/>
              <w:textAlignment w:val="auto"/>
              <w:rPr>
                <w:kern w:val="0"/>
                <w:sz w:val="22"/>
                <w:szCs w:val="22"/>
              </w:rPr>
            </w:pPr>
            <w:r>
              <w:rPr>
                <w:sz w:val="22"/>
                <w:szCs w:val="22"/>
              </w:rPr>
              <w:t>Juczyński Z.: Narzędzia pomiaru w promocji i psychologii zdrowia. Pracownia Testów Psychologicznych PTP. Warszawa 2012.</w:t>
            </w:r>
          </w:p>
          <w:p w:rsidR="00B644EB" w:rsidRPr="00DA603E" w:rsidRDefault="00B644EB" w:rsidP="001C1FE6">
            <w:pPr>
              <w:pStyle w:val="Default"/>
              <w:numPr>
                <w:ilvl w:val="0"/>
                <w:numId w:val="264"/>
              </w:numPr>
              <w:autoSpaceDE w:val="0"/>
              <w:spacing w:line="276" w:lineRule="auto"/>
              <w:jc w:val="both"/>
              <w:textAlignment w:val="auto"/>
              <w:rPr>
                <w:kern w:val="0"/>
                <w:sz w:val="22"/>
                <w:szCs w:val="22"/>
              </w:rPr>
            </w:pPr>
            <w:r w:rsidRPr="00DA603E">
              <w:rPr>
                <w:sz w:val="22"/>
                <w:szCs w:val="22"/>
              </w:rPr>
              <w:t>Radomski D., Grzanka A.: Metodologia badań naukowych w medycynie. Wyd. UM im. K. Marcinkowskiego Poznań, 2011.</w:t>
            </w:r>
          </w:p>
          <w:p w:rsidR="00B644EB" w:rsidRPr="00DA603E" w:rsidRDefault="00B644EB" w:rsidP="001C1FE6">
            <w:pPr>
              <w:pStyle w:val="Default"/>
              <w:numPr>
                <w:ilvl w:val="0"/>
                <w:numId w:val="264"/>
              </w:numPr>
              <w:autoSpaceDE w:val="0"/>
              <w:spacing w:line="276" w:lineRule="auto"/>
              <w:jc w:val="both"/>
              <w:textAlignment w:val="auto"/>
              <w:rPr>
                <w:kern w:val="0"/>
                <w:sz w:val="22"/>
                <w:szCs w:val="22"/>
              </w:rPr>
            </w:pPr>
            <w:r w:rsidRPr="00DA603E">
              <w:rPr>
                <w:sz w:val="22"/>
                <w:szCs w:val="22"/>
              </w:rPr>
              <w:t>Uchmanowicz. I., Rosińczuk J., Jankowska - Polańska B. (red.): Badania naukowe w piel</w:t>
            </w:r>
            <w:r w:rsidR="00DA603E">
              <w:rPr>
                <w:sz w:val="22"/>
                <w:szCs w:val="22"/>
              </w:rPr>
              <w:t>ęgniarst</w:t>
            </w:r>
            <w:r w:rsidRPr="00DA603E">
              <w:rPr>
                <w:sz w:val="22"/>
                <w:szCs w:val="22"/>
              </w:rPr>
              <w:t>wie i położnic</w:t>
            </w:r>
            <w:r w:rsidR="00DA603E">
              <w:rPr>
                <w:sz w:val="22"/>
                <w:szCs w:val="22"/>
              </w:rPr>
              <w:t>t</w:t>
            </w:r>
            <w:r w:rsidRPr="00DA603E">
              <w:rPr>
                <w:sz w:val="22"/>
                <w:szCs w:val="22"/>
              </w:rPr>
              <w:t xml:space="preserve">wie. Tom 1, Continuo, Wrocław 2014. </w:t>
            </w:r>
          </w:p>
          <w:p w:rsidR="00B644EB" w:rsidRPr="00DA603E" w:rsidRDefault="00B644EB" w:rsidP="001C1FE6">
            <w:pPr>
              <w:pStyle w:val="Default"/>
              <w:numPr>
                <w:ilvl w:val="0"/>
                <w:numId w:val="264"/>
              </w:numPr>
              <w:autoSpaceDE w:val="0"/>
              <w:spacing w:line="276" w:lineRule="auto"/>
              <w:jc w:val="both"/>
              <w:textAlignment w:val="auto"/>
              <w:rPr>
                <w:kern w:val="0"/>
                <w:sz w:val="22"/>
                <w:szCs w:val="22"/>
              </w:rPr>
            </w:pPr>
            <w:r w:rsidRPr="00DA603E">
              <w:rPr>
                <w:sz w:val="22"/>
                <w:szCs w:val="22"/>
              </w:rPr>
              <w:t>Uchmanowicz. I., Rosińczuk J., Jankowska - Polańska B. (red.</w:t>
            </w:r>
            <w:r w:rsidR="00DA603E">
              <w:rPr>
                <w:sz w:val="22"/>
                <w:szCs w:val="22"/>
              </w:rPr>
              <w:t>): Badania naukowe w pielęgniar</w:t>
            </w:r>
            <w:r w:rsidRPr="00DA603E">
              <w:rPr>
                <w:sz w:val="22"/>
                <w:szCs w:val="22"/>
              </w:rPr>
              <w:t>s</w:t>
            </w:r>
            <w:r w:rsidR="00DA603E">
              <w:rPr>
                <w:sz w:val="22"/>
                <w:szCs w:val="22"/>
              </w:rPr>
              <w:t>t</w:t>
            </w:r>
            <w:r w:rsidRPr="00DA603E">
              <w:rPr>
                <w:sz w:val="22"/>
                <w:szCs w:val="22"/>
              </w:rPr>
              <w:t>wie i położnic</w:t>
            </w:r>
            <w:r w:rsidR="00DA603E">
              <w:rPr>
                <w:sz w:val="22"/>
                <w:szCs w:val="22"/>
              </w:rPr>
              <w:t>t</w:t>
            </w:r>
            <w:r w:rsidRPr="00DA603E">
              <w:rPr>
                <w:sz w:val="22"/>
                <w:szCs w:val="22"/>
              </w:rPr>
              <w:t>wie. Tom 2, Continuo, Wrocław 2015.</w:t>
            </w:r>
          </w:p>
          <w:p w:rsidR="00B644EB" w:rsidRPr="00DA603E" w:rsidRDefault="00B644EB" w:rsidP="001C1FE6">
            <w:pPr>
              <w:pStyle w:val="Default"/>
              <w:numPr>
                <w:ilvl w:val="0"/>
                <w:numId w:val="264"/>
              </w:numPr>
              <w:autoSpaceDE w:val="0"/>
              <w:spacing w:line="276" w:lineRule="auto"/>
              <w:jc w:val="both"/>
              <w:textAlignment w:val="auto"/>
              <w:rPr>
                <w:kern w:val="0"/>
                <w:sz w:val="22"/>
                <w:szCs w:val="22"/>
              </w:rPr>
            </w:pPr>
            <w:r w:rsidRPr="00DA603E">
              <w:rPr>
                <w:sz w:val="22"/>
                <w:szCs w:val="22"/>
              </w:rPr>
              <w:t>Uchmanowicz. I., Rosińczuk J., Jankowska - Polańska B. (red.)</w:t>
            </w:r>
            <w:r w:rsidR="00DA603E">
              <w:rPr>
                <w:sz w:val="22"/>
                <w:szCs w:val="22"/>
              </w:rPr>
              <w:t>: Badania naukowe w pielęgniarst</w:t>
            </w:r>
            <w:r w:rsidRPr="00DA603E">
              <w:rPr>
                <w:sz w:val="22"/>
                <w:szCs w:val="22"/>
              </w:rPr>
              <w:t>wie i położnic</w:t>
            </w:r>
            <w:r w:rsidR="00DA603E">
              <w:rPr>
                <w:sz w:val="22"/>
                <w:szCs w:val="22"/>
              </w:rPr>
              <w:t>t</w:t>
            </w:r>
            <w:r w:rsidRPr="00DA603E">
              <w:rPr>
                <w:sz w:val="22"/>
                <w:szCs w:val="22"/>
              </w:rPr>
              <w:t>wie. Tom 3, Continuo, Wrocław 2016.</w:t>
            </w:r>
          </w:p>
          <w:p w:rsidR="00B644EB" w:rsidRPr="00DA603E" w:rsidRDefault="00B644EB" w:rsidP="001C1FE6">
            <w:pPr>
              <w:pStyle w:val="Default"/>
              <w:numPr>
                <w:ilvl w:val="0"/>
                <w:numId w:val="264"/>
              </w:numPr>
              <w:autoSpaceDE w:val="0"/>
              <w:spacing w:line="276" w:lineRule="auto"/>
              <w:jc w:val="both"/>
              <w:textAlignment w:val="auto"/>
              <w:rPr>
                <w:kern w:val="0"/>
                <w:sz w:val="22"/>
                <w:szCs w:val="22"/>
              </w:rPr>
            </w:pPr>
            <w:r w:rsidRPr="00DA603E">
              <w:rPr>
                <w:sz w:val="22"/>
                <w:szCs w:val="22"/>
              </w:rPr>
              <w:t>Uchmanowicz. I., Rosińczuk J., Jankowska - Polańska B. (red.</w:t>
            </w:r>
            <w:r w:rsidR="00DA603E">
              <w:rPr>
                <w:sz w:val="22"/>
                <w:szCs w:val="22"/>
              </w:rPr>
              <w:t>): Badania naukowe w pielęgniarst</w:t>
            </w:r>
            <w:r w:rsidRPr="00DA603E">
              <w:rPr>
                <w:sz w:val="22"/>
                <w:szCs w:val="22"/>
              </w:rPr>
              <w:t>wie i położnic</w:t>
            </w:r>
            <w:r w:rsidR="00DA603E">
              <w:rPr>
                <w:sz w:val="22"/>
                <w:szCs w:val="22"/>
              </w:rPr>
              <w:t>t</w:t>
            </w:r>
            <w:r w:rsidRPr="00DA603E">
              <w:rPr>
                <w:sz w:val="22"/>
                <w:szCs w:val="22"/>
              </w:rPr>
              <w:t>wie. Tom 4, Continuo, Wrocław 2017.</w:t>
            </w:r>
          </w:p>
          <w:p w:rsidR="00B644EB" w:rsidRPr="00DA603E" w:rsidRDefault="00B644EB" w:rsidP="001C1FE6">
            <w:pPr>
              <w:pStyle w:val="Default"/>
              <w:numPr>
                <w:ilvl w:val="0"/>
                <w:numId w:val="264"/>
              </w:numPr>
              <w:autoSpaceDE w:val="0"/>
              <w:spacing w:line="276" w:lineRule="auto"/>
              <w:jc w:val="both"/>
              <w:textAlignment w:val="auto"/>
              <w:rPr>
                <w:kern w:val="0"/>
                <w:sz w:val="22"/>
                <w:szCs w:val="22"/>
              </w:rPr>
            </w:pPr>
            <w:r w:rsidRPr="00DA603E">
              <w:rPr>
                <w:sz w:val="22"/>
                <w:szCs w:val="22"/>
              </w:rPr>
              <w:t>Uchmanowicz. I., Rosińczuk J. (red.)</w:t>
            </w:r>
            <w:r w:rsidR="00DA603E">
              <w:rPr>
                <w:sz w:val="22"/>
                <w:szCs w:val="22"/>
              </w:rPr>
              <w:t>: Badania naukowe w pielęgniarst</w:t>
            </w:r>
            <w:r w:rsidRPr="00DA603E">
              <w:rPr>
                <w:sz w:val="22"/>
                <w:szCs w:val="22"/>
              </w:rPr>
              <w:t>wie i położnic</w:t>
            </w:r>
            <w:r w:rsidR="00DA603E">
              <w:rPr>
                <w:sz w:val="22"/>
                <w:szCs w:val="22"/>
              </w:rPr>
              <w:t>t</w:t>
            </w:r>
            <w:r w:rsidRPr="00DA603E">
              <w:rPr>
                <w:sz w:val="22"/>
                <w:szCs w:val="22"/>
              </w:rPr>
              <w:t>wie. Tom 5, Continuo, Wrocław 2018.</w:t>
            </w:r>
          </w:p>
          <w:p w:rsidR="00B644EB" w:rsidRPr="00DA603E" w:rsidRDefault="00B644EB" w:rsidP="001C1FE6">
            <w:pPr>
              <w:pStyle w:val="Default"/>
              <w:numPr>
                <w:ilvl w:val="0"/>
                <w:numId w:val="264"/>
              </w:numPr>
              <w:autoSpaceDE w:val="0"/>
              <w:spacing w:line="276" w:lineRule="auto"/>
              <w:jc w:val="both"/>
              <w:textAlignment w:val="auto"/>
              <w:rPr>
                <w:kern w:val="0"/>
                <w:sz w:val="22"/>
                <w:szCs w:val="22"/>
              </w:rPr>
            </w:pPr>
            <w:r w:rsidRPr="00DA603E">
              <w:rPr>
                <w:sz w:val="22"/>
                <w:szCs w:val="22"/>
              </w:rPr>
              <w:t>Uchmanowicz. I., Rosińczuk J. (red.)</w:t>
            </w:r>
            <w:r w:rsidR="00DA603E">
              <w:rPr>
                <w:sz w:val="22"/>
                <w:szCs w:val="22"/>
              </w:rPr>
              <w:t>: Badania naukowe w pielęgniarst</w:t>
            </w:r>
            <w:r w:rsidRPr="00DA603E">
              <w:rPr>
                <w:sz w:val="22"/>
                <w:szCs w:val="22"/>
              </w:rPr>
              <w:t>wie i położnic</w:t>
            </w:r>
            <w:r w:rsidR="00DA603E">
              <w:rPr>
                <w:sz w:val="22"/>
                <w:szCs w:val="22"/>
              </w:rPr>
              <w:t>t</w:t>
            </w:r>
            <w:r w:rsidRPr="00DA603E">
              <w:rPr>
                <w:sz w:val="22"/>
                <w:szCs w:val="22"/>
              </w:rPr>
              <w:t>wie. Tom 6, Continuo, Wrocław 2019.</w:t>
            </w:r>
          </w:p>
          <w:p w:rsidR="00B644EB" w:rsidRPr="0089118E" w:rsidRDefault="00B644EB" w:rsidP="001C1FE6">
            <w:pPr>
              <w:pStyle w:val="Default"/>
              <w:numPr>
                <w:ilvl w:val="0"/>
                <w:numId w:val="264"/>
              </w:numPr>
              <w:autoSpaceDE w:val="0"/>
              <w:spacing w:line="276" w:lineRule="auto"/>
              <w:jc w:val="both"/>
              <w:textAlignment w:val="auto"/>
              <w:rPr>
                <w:kern w:val="0"/>
                <w:sz w:val="22"/>
                <w:szCs w:val="22"/>
              </w:rPr>
            </w:pPr>
            <w:r w:rsidRPr="00DA603E">
              <w:rPr>
                <w:sz w:val="22"/>
                <w:szCs w:val="22"/>
              </w:rPr>
              <w:t>Uchmanowicz. I., Przestrzelska M., Gurowiec P.J. (red.): Badania naukowe w piel</w:t>
            </w:r>
            <w:r w:rsidR="00DA603E">
              <w:rPr>
                <w:sz w:val="22"/>
                <w:szCs w:val="22"/>
              </w:rPr>
              <w:t>ęgniarst</w:t>
            </w:r>
            <w:r w:rsidRPr="00DA603E">
              <w:rPr>
                <w:sz w:val="22"/>
                <w:szCs w:val="22"/>
              </w:rPr>
              <w:t>wie i położnic</w:t>
            </w:r>
            <w:r w:rsidR="00DA603E">
              <w:rPr>
                <w:sz w:val="22"/>
                <w:szCs w:val="22"/>
              </w:rPr>
              <w:t>t</w:t>
            </w:r>
            <w:r w:rsidRPr="00DA603E">
              <w:rPr>
                <w:sz w:val="22"/>
                <w:szCs w:val="22"/>
              </w:rPr>
              <w:t>wie. Tom 7, Continuo, Wrocław 2020.</w:t>
            </w:r>
          </w:p>
          <w:p w:rsidR="00AA20D4" w:rsidRPr="0089118E" w:rsidRDefault="00B644EB" w:rsidP="001C1FE6">
            <w:pPr>
              <w:pStyle w:val="Default"/>
              <w:numPr>
                <w:ilvl w:val="0"/>
                <w:numId w:val="264"/>
              </w:numPr>
              <w:autoSpaceDE w:val="0"/>
              <w:spacing w:line="276" w:lineRule="auto"/>
              <w:jc w:val="both"/>
              <w:textAlignment w:val="auto"/>
              <w:rPr>
                <w:kern w:val="0"/>
                <w:sz w:val="22"/>
                <w:szCs w:val="22"/>
              </w:rPr>
            </w:pPr>
            <w:r w:rsidRPr="0089118E">
              <w:rPr>
                <w:sz w:val="22"/>
                <w:szCs w:val="22"/>
              </w:rPr>
              <w:t>Uchmanowicz. I., Przestrzelska M., Gurowiec P.J. (red.)</w:t>
            </w:r>
            <w:r w:rsidR="00DA603E" w:rsidRPr="0089118E">
              <w:rPr>
                <w:sz w:val="22"/>
                <w:szCs w:val="22"/>
              </w:rPr>
              <w:t>: Badania naukowe w pielęgniarst</w:t>
            </w:r>
            <w:r w:rsidRPr="0089118E">
              <w:rPr>
                <w:sz w:val="22"/>
                <w:szCs w:val="22"/>
              </w:rPr>
              <w:t>wie i położnic</w:t>
            </w:r>
            <w:r w:rsidR="00DA603E" w:rsidRPr="0089118E">
              <w:rPr>
                <w:sz w:val="22"/>
                <w:szCs w:val="22"/>
              </w:rPr>
              <w:t>t</w:t>
            </w:r>
            <w:r w:rsidRPr="0089118E">
              <w:rPr>
                <w:sz w:val="22"/>
                <w:szCs w:val="22"/>
              </w:rPr>
              <w:t>wie. Tom 8, Continuo, Wrocław 2020.</w:t>
            </w:r>
          </w:p>
        </w:tc>
      </w:tr>
    </w:tbl>
    <w:p w:rsidR="00AA20D4" w:rsidRDefault="00AA20D4" w:rsidP="00AA20D4">
      <w:pPr>
        <w:spacing w:line="276" w:lineRule="auto"/>
        <w:rPr>
          <w:bCs/>
        </w:rPr>
      </w:pPr>
    </w:p>
    <w:p w:rsidR="006B4616" w:rsidRDefault="006B4616" w:rsidP="00AA20D4">
      <w:pPr>
        <w:spacing w:line="276" w:lineRule="auto"/>
        <w:rPr>
          <w:bCs/>
        </w:rPr>
      </w:pPr>
    </w:p>
    <w:p w:rsidR="006B4616" w:rsidRDefault="006B4616" w:rsidP="00AA20D4">
      <w:pPr>
        <w:spacing w:line="276" w:lineRule="auto"/>
        <w:rPr>
          <w:bCs/>
        </w:rPr>
      </w:pPr>
    </w:p>
    <w:p w:rsidR="006B4616" w:rsidRDefault="006B4616" w:rsidP="00AA20D4">
      <w:pPr>
        <w:spacing w:line="276" w:lineRule="auto"/>
        <w:rPr>
          <w:bCs/>
        </w:rPr>
      </w:pPr>
    </w:p>
    <w:p w:rsidR="006B4616" w:rsidRDefault="006B4616" w:rsidP="00AA20D4">
      <w:pPr>
        <w:spacing w:line="276" w:lineRule="auto"/>
        <w:rPr>
          <w:bCs/>
        </w:rPr>
      </w:pPr>
    </w:p>
    <w:p w:rsidR="006B4616" w:rsidRDefault="006B4616" w:rsidP="00AA20D4">
      <w:pPr>
        <w:spacing w:line="276" w:lineRule="auto"/>
        <w:rPr>
          <w:bCs/>
        </w:rPr>
      </w:pPr>
    </w:p>
    <w:p w:rsidR="006B4616" w:rsidRDefault="006B4616" w:rsidP="00AA20D4">
      <w:pPr>
        <w:spacing w:line="276" w:lineRule="auto"/>
        <w:rPr>
          <w:bCs/>
        </w:rPr>
      </w:pPr>
    </w:p>
    <w:p w:rsidR="006B4616" w:rsidRDefault="006B4616" w:rsidP="00AA20D4">
      <w:pPr>
        <w:spacing w:line="276" w:lineRule="auto"/>
        <w:rPr>
          <w:bCs/>
        </w:rPr>
      </w:pPr>
    </w:p>
    <w:p w:rsidR="006B4616" w:rsidRDefault="006B4616" w:rsidP="00AA20D4">
      <w:pPr>
        <w:spacing w:line="276" w:lineRule="auto"/>
        <w:rPr>
          <w:bCs/>
        </w:rPr>
      </w:pPr>
    </w:p>
    <w:p w:rsidR="006B4616" w:rsidRDefault="006B4616" w:rsidP="00AA20D4">
      <w:pPr>
        <w:spacing w:line="276" w:lineRule="auto"/>
        <w:rPr>
          <w:bCs/>
        </w:rPr>
      </w:pPr>
    </w:p>
    <w:tbl>
      <w:tblPr>
        <w:tblW w:w="10223" w:type="dxa"/>
        <w:jc w:val="center"/>
        <w:tblLayout w:type="fixed"/>
        <w:tblCellMar>
          <w:left w:w="10" w:type="dxa"/>
          <w:right w:w="10" w:type="dxa"/>
        </w:tblCellMar>
        <w:tblLook w:val="04A0" w:firstRow="1" w:lastRow="0" w:firstColumn="1" w:lastColumn="0" w:noHBand="0" w:noVBand="1"/>
      </w:tblPr>
      <w:tblGrid>
        <w:gridCol w:w="4666"/>
        <w:gridCol w:w="2703"/>
        <w:gridCol w:w="2814"/>
        <w:gridCol w:w="40"/>
      </w:tblGrid>
      <w:tr w:rsidR="00AA20D4" w:rsidRPr="0058017A" w:rsidTr="0005621A">
        <w:trPr>
          <w:trHeight w:val="398"/>
          <w:jc w:val="center"/>
        </w:trPr>
        <w:tc>
          <w:tcPr>
            <w:tcW w:w="1018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b/>
                <w:sz w:val="22"/>
                <w:szCs w:val="22"/>
                <w:lang w:eastAsia="en-US"/>
              </w:rPr>
            </w:pPr>
            <w:r w:rsidRPr="0058017A">
              <w:rPr>
                <w:rFonts w:eastAsia="Calibri"/>
                <w:b/>
                <w:sz w:val="22"/>
                <w:szCs w:val="22"/>
                <w:lang w:eastAsia="en-US"/>
              </w:rPr>
              <w:lastRenderedPageBreak/>
              <w:t>BILANS PUNKTÓW ECTS (obciążenie pracą studenta)</w:t>
            </w:r>
          </w:p>
        </w:tc>
        <w:tc>
          <w:tcPr>
            <w:tcW w:w="40" w:type="dxa"/>
          </w:tcPr>
          <w:p w:rsidR="00AA20D4" w:rsidRPr="0058017A" w:rsidRDefault="00AA20D4" w:rsidP="00AE686F">
            <w:pPr>
              <w:spacing w:line="276" w:lineRule="auto"/>
              <w:jc w:val="center"/>
              <w:rPr>
                <w:rFonts w:eastAsia="Calibri"/>
                <w:b/>
                <w:sz w:val="22"/>
                <w:szCs w:val="22"/>
                <w:lang w:eastAsia="en-US"/>
              </w:rPr>
            </w:pPr>
          </w:p>
        </w:tc>
      </w:tr>
      <w:tr w:rsidR="00AA20D4" w:rsidRPr="0058017A" w:rsidTr="0005621A">
        <w:trPr>
          <w:trHeight w:val="285"/>
          <w:jc w:val="center"/>
        </w:trPr>
        <w:tc>
          <w:tcPr>
            <w:tcW w:w="4666"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lang w:eastAsia="en-US"/>
              </w:rPr>
            </w:pPr>
            <w:r w:rsidRPr="0058017A">
              <w:rPr>
                <w:rFonts w:eastAsia="Calibri"/>
                <w:sz w:val="22"/>
                <w:szCs w:val="22"/>
                <w:lang w:eastAsia="en-US"/>
              </w:rPr>
              <w:t xml:space="preserve">Forma nakładu pracy studenta </w:t>
            </w:r>
          </w:p>
          <w:p w:rsidR="00AA20D4" w:rsidRPr="0058017A" w:rsidRDefault="00AA20D4" w:rsidP="00AE686F">
            <w:pPr>
              <w:spacing w:line="276" w:lineRule="auto"/>
              <w:jc w:val="center"/>
              <w:rPr>
                <w:rFonts w:eastAsia="Calibri"/>
                <w:sz w:val="22"/>
                <w:szCs w:val="22"/>
                <w:lang w:eastAsia="en-US"/>
              </w:rPr>
            </w:pPr>
            <w:r w:rsidRPr="0058017A">
              <w:rPr>
                <w:rFonts w:eastAsia="Calibri"/>
                <w:sz w:val="22"/>
                <w:szCs w:val="22"/>
                <w:lang w:eastAsia="en-US"/>
              </w:rPr>
              <w:t>(udział w zajęciach, aktywność, przygotowanie sprawozdania, itp.)</w:t>
            </w:r>
          </w:p>
        </w:tc>
        <w:tc>
          <w:tcPr>
            <w:tcW w:w="551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lang w:eastAsia="en-US"/>
              </w:rPr>
            </w:pPr>
            <w:r w:rsidRPr="0058017A">
              <w:rPr>
                <w:rFonts w:eastAsia="Calibri"/>
                <w:sz w:val="22"/>
                <w:szCs w:val="22"/>
                <w:lang w:eastAsia="en-US"/>
              </w:rPr>
              <w:t>Obciążenie studenta [h]</w:t>
            </w:r>
          </w:p>
        </w:tc>
        <w:tc>
          <w:tcPr>
            <w:tcW w:w="40" w:type="dxa"/>
          </w:tcPr>
          <w:p w:rsidR="00AA20D4" w:rsidRPr="0058017A" w:rsidRDefault="00AA20D4" w:rsidP="00AE686F">
            <w:pPr>
              <w:spacing w:line="276" w:lineRule="auto"/>
              <w:jc w:val="center"/>
              <w:rPr>
                <w:rFonts w:eastAsia="Calibri"/>
                <w:sz w:val="22"/>
                <w:szCs w:val="22"/>
                <w:lang w:eastAsia="en-US"/>
              </w:rPr>
            </w:pPr>
          </w:p>
        </w:tc>
      </w:tr>
      <w:tr w:rsidR="00AA20D4" w:rsidRPr="0058017A" w:rsidTr="0005621A">
        <w:trPr>
          <w:trHeight w:val="285"/>
          <w:jc w:val="center"/>
        </w:trPr>
        <w:tc>
          <w:tcPr>
            <w:tcW w:w="4666" w:type="dxa"/>
            <w:vMerge/>
            <w:tcBorders>
              <w:top w:val="single" w:sz="6" w:space="0" w:color="000000"/>
              <w:left w:val="single" w:sz="12" w:space="0" w:color="000000"/>
              <w:bottom w:val="single" w:sz="6" w:space="0" w:color="000000"/>
              <w:right w:val="single" w:sz="6" w:space="0" w:color="000000"/>
            </w:tcBorders>
            <w:vAlign w:val="center"/>
            <w:hideMark/>
          </w:tcPr>
          <w:p w:rsidR="00AA20D4" w:rsidRPr="0058017A" w:rsidRDefault="00AA20D4" w:rsidP="00AE686F">
            <w:pPr>
              <w:suppressAutoHyphens w:val="0"/>
              <w:rPr>
                <w:rFonts w:eastAsia="Calibri"/>
                <w:sz w:val="22"/>
                <w:szCs w:val="22"/>
                <w:lang w:eastAsia="en-US"/>
              </w:rPr>
            </w:pPr>
          </w:p>
        </w:tc>
        <w:tc>
          <w:tcPr>
            <w:tcW w:w="551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lang w:eastAsia="en-US"/>
              </w:rPr>
            </w:pPr>
            <w:r w:rsidRPr="0058017A">
              <w:rPr>
                <w:rFonts w:eastAsia="Calibri"/>
                <w:sz w:val="22"/>
                <w:szCs w:val="22"/>
                <w:lang w:eastAsia="en-US"/>
              </w:rPr>
              <w:t>Studia stacjonarne</w:t>
            </w:r>
          </w:p>
        </w:tc>
        <w:tc>
          <w:tcPr>
            <w:tcW w:w="40" w:type="dxa"/>
          </w:tcPr>
          <w:p w:rsidR="00AA20D4" w:rsidRPr="0058017A" w:rsidRDefault="00AA20D4" w:rsidP="00AE686F">
            <w:pPr>
              <w:spacing w:line="276" w:lineRule="auto"/>
              <w:jc w:val="center"/>
              <w:rPr>
                <w:rFonts w:eastAsia="Calibri"/>
                <w:sz w:val="22"/>
                <w:szCs w:val="22"/>
                <w:lang w:eastAsia="en-US"/>
              </w:rPr>
            </w:pPr>
          </w:p>
        </w:tc>
      </w:tr>
      <w:tr w:rsidR="00AA20D4" w:rsidRPr="0058017A" w:rsidTr="0005621A">
        <w:trPr>
          <w:trHeight w:val="333"/>
          <w:jc w:val="center"/>
        </w:trPr>
        <w:tc>
          <w:tcPr>
            <w:tcW w:w="466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rPr>
                <w:bCs/>
                <w:sz w:val="22"/>
                <w:szCs w:val="22"/>
              </w:rPr>
            </w:pPr>
            <w:r w:rsidRPr="0058017A">
              <w:rPr>
                <w:bCs/>
                <w:sz w:val="22"/>
                <w:szCs w:val="22"/>
              </w:rPr>
              <w:t>Udział w wykładach</w:t>
            </w:r>
          </w:p>
        </w:tc>
        <w:tc>
          <w:tcPr>
            <w:tcW w:w="55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bCs/>
                <w:sz w:val="22"/>
                <w:szCs w:val="22"/>
              </w:rPr>
            </w:pPr>
            <w:r w:rsidRPr="0058017A">
              <w:rPr>
                <w:bCs/>
                <w:sz w:val="22"/>
                <w:szCs w:val="22"/>
              </w:rPr>
              <w:t>15</w:t>
            </w:r>
          </w:p>
        </w:tc>
        <w:tc>
          <w:tcPr>
            <w:tcW w:w="40" w:type="dxa"/>
          </w:tcPr>
          <w:p w:rsidR="00AA20D4" w:rsidRPr="0058017A" w:rsidRDefault="00AA20D4" w:rsidP="00AE686F">
            <w:pPr>
              <w:spacing w:line="276" w:lineRule="auto"/>
              <w:jc w:val="center"/>
              <w:rPr>
                <w:bCs/>
                <w:sz w:val="22"/>
                <w:szCs w:val="22"/>
              </w:rPr>
            </w:pPr>
          </w:p>
        </w:tc>
      </w:tr>
      <w:tr w:rsidR="00AA20D4" w:rsidRPr="0058017A" w:rsidTr="0005621A">
        <w:trPr>
          <w:trHeight w:val="333"/>
          <w:jc w:val="center"/>
        </w:trPr>
        <w:tc>
          <w:tcPr>
            <w:tcW w:w="466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rPr>
                <w:bCs/>
                <w:sz w:val="22"/>
                <w:szCs w:val="22"/>
              </w:rPr>
            </w:pPr>
            <w:r w:rsidRPr="0058017A">
              <w:rPr>
                <w:bCs/>
                <w:sz w:val="22"/>
                <w:szCs w:val="22"/>
              </w:rPr>
              <w:t>Przygotowanie do zaliczenia</w:t>
            </w:r>
          </w:p>
        </w:tc>
        <w:tc>
          <w:tcPr>
            <w:tcW w:w="55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bCs/>
                <w:sz w:val="22"/>
                <w:szCs w:val="22"/>
              </w:rPr>
            </w:pPr>
            <w:r w:rsidRPr="0058017A">
              <w:rPr>
                <w:bCs/>
                <w:sz w:val="22"/>
                <w:szCs w:val="22"/>
              </w:rPr>
              <w:t>35</w:t>
            </w:r>
          </w:p>
        </w:tc>
        <w:tc>
          <w:tcPr>
            <w:tcW w:w="40" w:type="dxa"/>
          </w:tcPr>
          <w:p w:rsidR="00AA20D4" w:rsidRPr="0058017A" w:rsidRDefault="00AA20D4" w:rsidP="00AE686F">
            <w:pPr>
              <w:spacing w:line="276" w:lineRule="auto"/>
              <w:jc w:val="center"/>
              <w:rPr>
                <w:bCs/>
                <w:sz w:val="22"/>
                <w:szCs w:val="22"/>
              </w:rPr>
            </w:pPr>
          </w:p>
        </w:tc>
      </w:tr>
      <w:tr w:rsidR="00AA20D4" w:rsidRPr="0058017A" w:rsidTr="0005621A">
        <w:trPr>
          <w:trHeight w:val="410"/>
          <w:jc w:val="center"/>
        </w:trPr>
        <w:tc>
          <w:tcPr>
            <w:tcW w:w="4666"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A20D4" w:rsidRPr="0058017A" w:rsidRDefault="00AA20D4" w:rsidP="00AE686F">
            <w:pPr>
              <w:spacing w:line="276" w:lineRule="auto"/>
              <w:jc w:val="right"/>
              <w:rPr>
                <w:rFonts w:eastAsia="Calibri"/>
                <w:sz w:val="22"/>
                <w:szCs w:val="22"/>
                <w:lang w:eastAsia="en-US"/>
              </w:rPr>
            </w:pPr>
            <w:r w:rsidRPr="0058017A">
              <w:rPr>
                <w:rFonts w:eastAsia="Calibri"/>
                <w:sz w:val="22"/>
                <w:szCs w:val="22"/>
                <w:lang w:eastAsia="en-US"/>
              </w:rPr>
              <w:t>Sumaryczne obciążenie pracą studenta</w:t>
            </w:r>
          </w:p>
        </w:tc>
        <w:tc>
          <w:tcPr>
            <w:tcW w:w="5517"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lang w:eastAsia="en-US"/>
              </w:rPr>
            </w:pPr>
            <w:r w:rsidRPr="0058017A">
              <w:rPr>
                <w:rFonts w:eastAsia="Calibri"/>
                <w:sz w:val="22"/>
                <w:szCs w:val="22"/>
                <w:lang w:eastAsia="en-US"/>
              </w:rPr>
              <w:t>50</w:t>
            </w:r>
          </w:p>
        </w:tc>
        <w:tc>
          <w:tcPr>
            <w:tcW w:w="40" w:type="dxa"/>
          </w:tcPr>
          <w:p w:rsidR="00AA20D4" w:rsidRPr="0058017A" w:rsidRDefault="00AA20D4" w:rsidP="00AE686F">
            <w:pPr>
              <w:spacing w:line="276" w:lineRule="auto"/>
              <w:jc w:val="center"/>
              <w:rPr>
                <w:rFonts w:eastAsia="Calibri"/>
                <w:sz w:val="22"/>
                <w:szCs w:val="22"/>
                <w:lang w:eastAsia="en-US"/>
              </w:rPr>
            </w:pPr>
          </w:p>
        </w:tc>
      </w:tr>
      <w:tr w:rsidR="00AA20D4" w:rsidRPr="0058017A" w:rsidTr="0005621A">
        <w:trPr>
          <w:trHeight w:val="1380"/>
          <w:jc w:val="center"/>
        </w:trPr>
        <w:tc>
          <w:tcPr>
            <w:tcW w:w="4666"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A20D4" w:rsidRPr="0058017A" w:rsidRDefault="00AA20D4" w:rsidP="00AE686F">
            <w:pPr>
              <w:spacing w:line="276" w:lineRule="auto"/>
              <w:jc w:val="right"/>
              <w:rPr>
                <w:rFonts w:eastAsia="Calibri"/>
                <w:sz w:val="22"/>
                <w:szCs w:val="22"/>
                <w:lang w:eastAsia="en-US"/>
              </w:rPr>
            </w:pPr>
            <w:r w:rsidRPr="0058017A">
              <w:rPr>
                <w:rFonts w:eastAsia="Calibri"/>
                <w:sz w:val="22"/>
                <w:szCs w:val="22"/>
                <w:lang w:eastAsia="en-US"/>
              </w:rPr>
              <w:t>Punkty ECTS za moduł/przedmiot</w:t>
            </w:r>
          </w:p>
        </w:tc>
        <w:tc>
          <w:tcPr>
            <w:tcW w:w="2703"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lang w:eastAsia="en-US"/>
              </w:rPr>
            </w:pPr>
            <w:r w:rsidRPr="0058017A">
              <w:rPr>
                <w:rFonts w:eastAsia="Calibri"/>
                <w:sz w:val="22"/>
                <w:szCs w:val="22"/>
                <w:lang w:eastAsia="en-US"/>
              </w:rPr>
              <w:t>z bezpośrednim udziałem nauczyciela akademickiego</w:t>
            </w:r>
          </w:p>
        </w:tc>
        <w:tc>
          <w:tcPr>
            <w:tcW w:w="2854"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lang w:eastAsia="en-US"/>
              </w:rPr>
            </w:pPr>
            <w:r w:rsidRPr="0058017A">
              <w:rPr>
                <w:rFonts w:eastAsia="Calibri"/>
                <w:sz w:val="22"/>
                <w:szCs w:val="22"/>
                <w:lang w:eastAsia="en-US"/>
              </w:rPr>
              <w:t>samodzielna praca studenta</w:t>
            </w:r>
          </w:p>
        </w:tc>
      </w:tr>
      <w:tr w:rsidR="00AA20D4" w:rsidRPr="0058017A" w:rsidTr="0005621A">
        <w:trPr>
          <w:trHeight w:val="356"/>
          <w:jc w:val="center"/>
        </w:trPr>
        <w:tc>
          <w:tcPr>
            <w:tcW w:w="4666" w:type="dxa"/>
            <w:vMerge/>
            <w:tcBorders>
              <w:top w:val="single" w:sz="12" w:space="0" w:color="000000"/>
              <w:left w:val="single" w:sz="12" w:space="0" w:color="000000"/>
              <w:bottom w:val="single" w:sz="12" w:space="0" w:color="000000"/>
              <w:right w:val="single" w:sz="6" w:space="0" w:color="000000"/>
            </w:tcBorders>
            <w:vAlign w:val="center"/>
            <w:hideMark/>
          </w:tcPr>
          <w:p w:rsidR="00AA20D4" w:rsidRPr="0058017A" w:rsidRDefault="00AA20D4" w:rsidP="00AE686F">
            <w:pPr>
              <w:suppressAutoHyphens w:val="0"/>
              <w:rPr>
                <w:rFonts w:eastAsia="Calibri"/>
                <w:sz w:val="22"/>
                <w:szCs w:val="22"/>
                <w:lang w:eastAsia="en-US"/>
              </w:rPr>
            </w:pPr>
          </w:p>
        </w:tc>
        <w:tc>
          <w:tcPr>
            <w:tcW w:w="2703"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lang w:eastAsia="en-US"/>
              </w:rPr>
            </w:pPr>
            <w:r w:rsidRPr="0058017A">
              <w:rPr>
                <w:rFonts w:eastAsia="Calibri"/>
                <w:sz w:val="22"/>
                <w:szCs w:val="22"/>
                <w:lang w:eastAsia="en-US"/>
              </w:rPr>
              <w:t>0,6</w:t>
            </w:r>
          </w:p>
        </w:tc>
        <w:tc>
          <w:tcPr>
            <w:tcW w:w="2854"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lang w:eastAsia="en-US"/>
              </w:rPr>
            </w:pPr>
            <w:r w:rsidRPr="0058017A">
              <w:rPr>
                <w:rFonts w:eastAsia="Calibri"/>
                <w:sz w:val="22"/>
                <w:szCs w:val="22"/>
                <w:lang w:eastAsia="en-US"/>
              </w:rPr>
              <w:t>1,4</w:t>
            </w:r>
          </w:p>
        </w:tc>
      </w:tr>
    </w:tbl>
    <w:p w:rsidR="00AA20D4" w:rsidRPr="0058017A" w:rsidRDefault="00AA20D4" w:rsidP="00AA20D4">
      <w:pPr>
        <w:spacing w:line="276" w:lineRule="auto"/>
        <w:rPr>
          <w:bCs/>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460"/>
        <w:gridCol w:w="2154"/>
        <w:gridCol w:w="1378"/>
      </w:tblGrid>
      <w:tr w:rsidR="00AA20D4" w:rsidRPr="0058017A" w:rsidTr="00AE686F">
        <w:trPr>
          <w:trHeight w:val="679"/>
          <w:jc w:val="center"/>
        </w:trPr>
        <w:tc>
          <w:tcPr>
            <w:tcW w:w="10394"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58017A" w:rsidRDefault="00AA20D4" w:rsidP="0058017A">
            <w:pPr>
              <w:spacing w:line="276" w:lineRule="auto"/>
              <w:ind w:firstLine="567"/>
              <w:jc w:val="center"/>
              <w:rPr>
                <w:b/>
                <w:bCs/>
                <w:sz w:val="22"/>
                <w:szCs w:val="22"/>
              </w:rPr>
            </w:pPr>
            <w:r w:rsidRPr="0058017A">
              <w:rPr>
                <w:rFonts w:eastAsia="Calibri"/>
                <w:b/>
                <w:sz w:val="22"/>
                <w:szCs w:val="22"/>
              </w:rPr>
              <w:t xml:space="preserve">Macierz oraz weryfikacja efektów uczenia się dla modułu </w:t>
            </w:r>
            <w:r w:rsidRPr="0058017A">
              <w:rPr>
                <w:b/>
                <w:bCs/>
                <w:sz w:val="22"/>
                <w:szCs w:val="22"/>
              </w:rPr>
              <w:t>B</w:t>
            </w:r>
            <w:r w:rsidR="0058017A">
              <w:rPr>
                <w:b/>
                <w:bCs/>
                <w:sz w:val="22"/>
                <w:szCs w:val="22"/>
              </w:rPr>
              <w:t xml:space="preserve">ADANIA NAUKOWE </w:t>
            </w:r>
          </w:p>
          <w:p w:rsidR="00AA20D4" w:rsidRPr="0058017A" w:rsidRDefault="0058017A" w:rsidP="0058017A">
            <w:pPr>
              <w:spacing w:line="276" w:lineRule="auto"/>
              <w:ind w:firstLine="567"/>
              <w:jc w:val="center"/>
              <w:rPr>
                <w:rFonts w:eastAsia="Calibri"/>
                <w:b/>
                <w:sz w:val="22"/>
                <w:szCs w:val="22"/>
              </w:rPr>
            </w:pPr>
            <w:r>
              <w:rPr>
                <w:b/>
                <w:bCs/>
                <w:sz w:val="22"/>
                <w:szCs w:val="22"/>
              </w:rPr>
              <w:t xml:space="preserve">W PIELĘGNIARSTWIE </w:t>
            </w:r>
            <w:r w:rsidR="00AA20D4" w:rsidRPr="0058017A">
              <w:rPr>
                <w:rFonts w:eastAsia="Calibri"/>
                <w:b/>
                <w:sz w:val="22"/>
                <w:szCs w:val="22"/>
              </w:rPr>
              <w:t>w odniesieniu do form zajęć</w:t>
            </w:r>
          </w:p>
        </w:tc>
      </w:tr>
      <w:tr w:rsidR="00AA20D4" w:rsidRPr="0058017A" w:rsidTr="00AE686F">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b/>
                <w:sz w:val="22"/>
                <w:szCs w:val="22"/>
              </w:rPr>
            </w:pPr>
            <w:r w:rsidRPr="0058017A">
              <w:rPr>
                <w:rFonts w:eastAsia="Calibri"/>
                <w:b/>
                <w:sz w:val="22"/>
                <w:szCs w:val="22"/>
              </w:rPr>
              <w:t>Numer efektu uczenia się</w:t>
            </w:r>
          </w:p>
        </w:tc>
        <w:tc>
          <w:tcPr>
            <w:tcW w:w="5459"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AA20D4" w:rsidRPr="0058017A" w:rsidRDefault="00AA20D4" w:rsidP="00AE686F">
            <w:pPr>
              <w:spacing w:line="276" w:lineRule="auto"/>
              <w:ind w:firstLine="567"/>
              <w:jc w:val="center"/>
              <w:rPr>
                <w:rFonts w:eastAsia="Calibri"/>
                <w:b/>
                <w:sz w:val="22"/>
                <w:szCs w:val="22"/>
              </w:rPr>
            </w:pPr>
            <w:r w:rsidRPr="0058017A">
              <w:rPr>
                <w:rFonts w:eastAsia="Calibri"/>
                <w:b/>
                <w:sz w:val="22"/>
                <w:szCs w:val="22"/>
              </w:rPr>
              <w:t xml:space="preserve">SZCZEGÓŁOWE EFEKTY UCZENIA SIĘ  </w:t>
            </w:r>
            <w:r w:rsidRPr="0058017A">
              <w:rPr>
                <w:rFonts w:eastAsia="Calibri"/>
                <w:i/>
                <w:sz w:val="22"/>
                <w:szCs w:val="22"/>
              </w:rPr>
              <w:t>(wg. standardu kształcenia dla kierunku pielęgniarstwo- studia drugiego stopnia z 2019 r.)</w:t>
            </w:r>
          </w:p>
        </w:tc>
        <w:tc>
          <w:tcPr>
            <w:tcW w:w="2154"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b/>
                <w:sz w:val="22"/>
                <w:szCs w:val="22"/>
              </w:rPr>
            </w:pPr>
            <w:r w:rsidRPr="0058017A">
              <w:rPr>
                <w:rFonts w:eastAsia="Calibri"/>
                <w:b/>
                <w:sz w:val="22"/>
                <w:szCs w:val="22"/>
              </w:rPr>
              <w:t>Forma zajęć</w:t>
            </w:r>
          </w:p>
        </w:tc>
        <w:tc>
          <w:tcPr>
            <w:tcW w:w="1378"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b/>
                <w:sz w:val="22"/>
                <w:szCs w:val="22"/>
              </w:rPr>
            </w:pPr>
            <w:r w:rsidRPr="0058017A">
              <w:rPr>
                <w:rFonts w:eastAsia="Calibri"/>
                <w:b/>
                <w:sz w:val="22"/>
                <w:szCs w:val="22"/>
              </w:rPr>
              <w:t>Metody weryfikacji</w:t>
            </w:r>
          </w:p>
        </w:tc>
      </w:tr>
      <w:tr w:rsidR="00AA20D4" w:rsidRPr="0058017A" w:rsidTr="00AE686F">
        <w:trPr>
          <w:trHeight w:val="354"/>
          <w:jc w:val="center"/>
        </w:trPr>
        <w:tc>
          <w:tcPr>
            <w:tcW w:w="10394"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A20D4" w:rsidRPr="0058017A" w:rsidRDefault="00AA20D4" w:rsidP="00AE686F">
            <w:pPr>
              <w:spacing w:line="276" w:lineRule="auto"/>
              <w:ind w:firstLine="567"/>
              <w:jc w:val="center"/>
              <w:rPr>
                <w:rFonts w:eastAsia="Calibri"/>
                <w:b/>
                <w:sz w:val="22"/>
                <w:szCs w:val="22"/>
              </w:rPr>
            </w:pPr>
            <w:r w:rsidRPr="0058017A">
              <w:rPr>
                <w:rFonts w:eastAsia="Calibri"/>
                <w:b/>
                <w:sz w:val="22"/>
                <w:szCs w:val="22"/>
              </w:rPr>
              <w:t>WIEDZA: absolwent zna i rozumie:</w:t>
            </w:r>
          </w:p>
        </w:tc>
      </w:tr>
      <w:tr w:rsidR="00AA20D4" w:rsidRPr="0058017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b/>
                <w:sz w:val="22"/>
                <w:szCs w:val="22"/>
              </w:rPr>
            </w:pPr>
            <w:r w:rsidRPr="0058017A">
              <w:rPr>
                <w:b/>
                <w:sz w:val="22"/>
                <w:szCs w:val="22"/>
              </w:rPr>
              <w:t>C.W1.</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20D4" w:rsidRPr="0058017A" w:rsidRDefault="00AA20D4" w:rsidP="00AE686F">
            <w:pPr>
              <w:pStyle w:val="Default"/>
              <w:spacing w:line="276" w:lineRule="auto"/>
              <w:rPr>
                <w:color w:val="auto"/>
                <w:sz w:val="22"/>
                <w:szCs w:val="22"/>
                <w:lang w:eastAsia="en-US"/>
              </w:rPr>
            </w:pPr>
            <w:r w:rsidRPr="0058017A">
              <w:rPr>
                <w:color w:val="auto"/>
                <w:sz w:val="22"/>
                <w:szCs w:val="22"/>
                <w:lang w:eastAsia="en-US"/>
              </w:rPr>
              <w:t>kierunki, zakres i rodzaj badań naukowych w pielęgniarstwie</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rPr>
            </w:pPr>
            <w:r w:rsidRPr="0058017A">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rPr>
            </w:pPr>
            <w:r w:rsidRPr="0058017A">
              <w:rPr>
                <w:rFonts w:eastAsia="Calibri"/>
                <w:sz w:val="22"/>
                <w:szCs w:val="22"/>
              </w:rPr>
              <w:t xml:space="preserve">test </w:t>
            </w:r>
          </w:p>
        </w:tc>
      </w:tr>
      <w:tr w:rsidR="00AA20D4" w:rsidRPr="0058017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jc w:val="center"/>
              <w:rPr>
                <w:sz w:val="22"/>
                <w:szCs w:val="22"/>
              </w:rPr>
            </w:pPr>
            <w:r w:rsidRPr="0058017A">
              <w:rPr>
                <w:b/>
                <w:sz w:val="22"/>
                <w:szCs w:val="22"/>
              </w:rPr>
              <w:t>C.W2.</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20D4" w:rsidRPr="0058017A" w:rsidRDefault="00AA20D4" w:rsidP="00AE686F">
            <w:pPr>
              <w:pStyle w:val="Default"/>
              <w:spacing w:line="276" w:lineRule="auto"/>
              <w:rPr>
                <w:color w:val="auto"/>
                <w:sz w:val="22"/>
                <w:szCs w:val="22"/>
                <w:lang w:eastAsia="en-US"/>
              </w:rPr>
            </w:pPr>
            <w:r w:rsidRPr="0058017A">
              <w:rPr>
                <w:color w:val="auto"/>
                <w:sz w:val="22"/>
                <w:szCs w:val="22"/>
                <w:lang w:eastAsia="en-US"/>
              </w:rPr>
              <w:t>reguły dobrych praktyk w badaniach naukowych</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sz w:val="22"/>
                <w:szCs w:val="22"/>
              </w:rPr>
            </w:pPr>
            <w:r w:rsidRPr="0058017A">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sz w:val="22"/>
                <w:szCs w:val="22"/>
              </w:rPr>
            </w:pPr>
            <w:r w:rsidRPr="0058017A">
              <w:rPr>
                <w:rFonts w:eastAsia="Calibri"/>
                <w:sz w:val="22"/>
                <w:szCs w:val="22"/>
              </w:rPr>
              <w:t xml:space="preserve">test </w:t>
            </w:r>
          </w:p>
        </w:tc>
      </w:tr>
      <w:tr w:rsidR="00AA20D4" w:rsidRPr="0058017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jc w:val="center"/>
              <w:rPr>
                <w:sz w:val="22"/>
                <w:szCs w:val="22"/>
              </w:rPr>
            </w:pPr>
            <w:r w:rsidRPr="0058017A">
              <w:rPr>
                <w:b/>
                <w:sz w:val="22"/>
                <w:szCs w:val="22"/>
              </w:rPr>
              <w:t>C.W3.</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20D4" w:rsidRPr="0058017A" w:rsidRDefault="00AA20D4" w:rsidP="00AE686F">
            <w:pPr>
              <w:rPr>
                <w:sz w:val="22"/>
                <w:szCs w:val="22"/>
              </w:rPr>
            </w:pPr>
            <w:r w:rsidRPr="0058017A">
              <w:rPr>
                <w:sz w:val="22"/>
                <w:szCs w:val="22"/>
                <w:lang w:eastAsia="en-US"/>
              </w:rPr>
              <w:t>metody i techniki badawcze stosowane w badaniach naukowych w pielęgniarstwie</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sz w:val="22"/>
                <w:szCs w:val="22"/>
              </w:rPr>
            </w:pPr>
            <w:r w:rsidRPr="0058017A">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sz w:val="22"/>
                <w:szCs w:val="22"/>
              </w:rPr>
            </w:pPr>
            <w:r w:rsidRPr="0058017A">
              <w:rPr>
                <w:rFonts w:eastAsia="Calibri"/>
                <w:sz w:val="22"/>
                <w:szCs w:val="22"/>
              </w:rPr>
              <w:t xml:space="preserve">test </w:t>
            </w:r>
          </w:p>
        </w:tc>
      </w:tr>
      <w:tr w:rsidR="00AA20D4" w:rsidRPr="0058017A" w:rsidTr="00AE686F">
        <w:trPr>
          <w:trHeight w:val="354"/>
          <w:jc w:val="center"/>
        </w:trPr>
        <w:tc>
          <w:tcPr>
            <w:tcW w:w="10394"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A20D4" w:rsidRPr="0058017A" w:rsidRDefault="00AA20D4" w:rsidP="00AE686F">
            <w:pPr>
              <w:spacing w:line="276" w:lineRule="auto"/>
              <w:ind w:firstLine="567"/>
              <w:jc w:val="center"/>
              <w:rPr>
                <w:sz w:val="22"/>
                <w:szCs w:val="22"/>
              </w:rPr>
            </w:pPr>
            <w:r w:rsidRPr="0058017A">
              <w:rPr>
                <w:rFonts w:eastAsia="Calibri"/>
                <w:b/>
                <w:sz w:val="22"/>
                <w:szCs w:val="22"/>
              </w:rPr>
              <w:t>UMIEJĘTNOŚCI: absolwent potrafi:</w:t>
            </w:r>
          </w:p>
        </w:tc>
      </w:tr>
      <w:tr w:rsidR="00AA20D4" w:rsidRPr="0058017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b/>
                <w:sz w:val="22"/>
                <w:szCs w:val="22"/>
              </w:rPr>
            </w:pPr>
            <w:r w:rsidRPr="0058017A">
              <w:rPr>
                <w:b/>
                <w:sz w:val="22"/>
                <w:szCs w:val="22"/>
              </w:rPr>
              <w:t>C.U1.</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20D4" w:rsidRPr="0058017A" w:rsidRDefault="00AA20D4" w:rsidP="00AE686F">
            <w:pPr>
              <w:pStyle w:val="Default"/>
              <w:spacing w:line="276" w:lineRule="auto"/>
              <w:rPr>
                <w:color w:val="auto"/>
                <w:sz w:val="22"/>
                <w:szCs w:val="22"/>
                <w:lang w:eastAsia="en-US"/>
              </w:rPr>
            </w:pPr>
            <w:r w:rsidRPr="0058017A">
              <w:rPr>
                <w:color w:val="auto"/>
                <w:sz w:val="22"/>
                <w:szCs w:val="22"/>
                <w:lang w:eastAsia="en-US"/>
              </w:rPr>
              <w:t>wskazywać kierunki i zakres badań naukowych w pielęgniarstwie</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rPr>
            </w:pPr>
            <w:r w:rsidRPr="0058017A">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A20D4" w:rsidRDefault="00670CFC" w:rsidP="00AE686F">
            <w:pPr>
              <w:spacing w:line="276" w:lineRule="auto"/>
              <w:jc w:val="center"/>
              <w:rPr>
                <w:rFonts w:eastAsia="Calibri"/>
                <w:sz w:val="22"/>
                <w:szCs w:val="22"/>
              </w:rPr>
            </w:pPr>
            <w:r>
              <w:rPr>
                <w:rFonts w:eastAsia="Calibri"/>
                <w:sz w:val="22"/>
                <w:szCs w:val="22"/>
              </w:rPr>
              <w:t>t</w:t>
            </w:r>
            <w:r w:rsidR="00AA20D4" w:rsidRPr="0058017A">
              <w:rPr>
                <w:rFonts w:eastAsia="Calibri"/>
                <w:sz w:val="22"/>
                <w:szCs w:val="22"/>
              </w:rPr>
              <w:t>est</w:t>
            </w:r>
          </w:p>
          <w:p w:rsidR="00670CFC" w:rsidRPr="0058017A" w:rsidRDefault="00670CFC" w:rsidP="00AE686F">
            <w:pPr>
              <w:spacing w:line="276" w:lineRule="auto"/>
              <w:jc w:val="center"/>
              <w:rPr>
                <w:rFonts w:eastAsia="Calibri"/>
                <w:sz w:val="22"/>
                <w:szCs w:val="22"/>
              </w:rPr>
            </w:pPr>
            <w:r>
              <w:rPr>
                <w:rFonts w:eastAsia="Calibri"/>
                <w:sz w:val="22"/>
                <w:szCs w:val="22"/>
              </w:rPr>
              <w:t>projekt</w:t>
            </w:r>
          </w:p>
        </w:tc>
      </w:tr>
      <w:tr w:rsidR="00AA20D4" w:rsidRPr="0058017A" w:rsidTr="00AE686F">
        <w:trPr>
          <w:trHeight w:val="354"/>
          <w:jc w:val="center"/>
        </w:trPr>
        <w:tc>
          <w:tcPr>
            <w:tcW w:w="10394"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b/>
                <w:sz w:val="22"/>
                <w:szCs w:val="22"/>
              </w:rPr>
            </w:pPr>
            <w:r w:rsidRPr="0058017A">
              <w:rPr>
                <w:rFonts w:eastAsia="Calibri"/>
                <w:b/>
                <w:sz w:val="22"/>
                <w:szCs w:val="22"/>
              </w:rPr>
              <w:t>KOMPETENCJE SPOŁECZNE: absolwent jest gotów do:</w:t>
            </w:r>
          </w:p>
        </w:tc>
      </w:tr>
      <w:tr w:rsidR="00AA20D4" w:rsidRPr="0058017A"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b/>
                <w:sz w:val="22"/>
                <w:szCs w:val="22"/>
              </w:rPr>
            </w:pPr>
            <w:r w:rsidRPr="0058017A">
              <w:rPr>
                <w:b/>
                <w:sz w:val="22"/>
                <w:szCs w:val="22"/>
              </w:rPr>
              <w:t>K.S1.</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20D4" w:rsidRPr="0058017A" w:rsidRDefault="00AA20D4" w:rsidP="00AE686F">
            <w:pPr>
              <w:pStyle w:val="Default"/>
              <w:spacing w:line="276" w:lineRule="auto"/>
              <w:rPr>
                <w:color w:val="auto"/>
                <w:sz w:val="22"/>
                <w:szCs w:val="22"/>
                <w:lang w:eastAsia="en-US"/>
              </w:rPr>
            </w:pPr>
            <w:r w:rsidRPr="0058017A">
              <w:rPr>
                <w:color w:val="auto"/>
                <w:sz w:val="22"/>
                <w:szCs w:val="22"/>
                <w:lang w:eastAsia="en-US"/>
              </w:rPr>
              <w:t>dokonywania krytycznej oceny działań własnych i działań współpracowników z poszanowaniem różnic światopoglądowych i kulturowych</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rPr>
            </w:pPr>
            <w:r w:rsidRPr="0058017A">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A20D4" w:rsidRPr="0058017A" w:rsidRDefault="00AA20D4" w:rsidP="00AE686F">
            <w:pPr>
              <w:spacing w:line="276" w:lineRule="auto"/>
              <w:jc w:val="center"/>
              <w:rPr>
                <w:rFonts w:eastAsia="Calibri"/>
                <w:sz w:val="22"/>
                <w:szCs w:val="22"/>
              </w:rPr>
            </w:pPr>
            <w:r w:rsidRPr="0058017A">
              <w:rPr>
                <w:rFonts w:eastAsia="Calibri"/>
                <w:sz w:val="22"/>
                <w:szCs w:val="22"/>
              </w:rPr>
              <w:t>aktywność</w:t>
            </w:r>
          </w:p>
        </w:tc>
      </w:tr>
    </w:tbl>
    <w:p w:rsidR="00AA20D4" w:rsidRPr="0058017A" w:rsidRDefault="00AA20D4" w:rsidP="00AA20D4">
      <w:pPr>
        <w:suppressAutoHyphens w:val="0"/>
        <w:spacing w:line="276" w:lineRule="auto"/>
        <w:rPr>
          <w:sz w:val="22"/>
          <w:szCs w:val="22"/>
        </w:rPr>
      </w:pPr>
    </w:p>
    <w:p w:rsidR="00AA20D4" w:rsidRPr="0058017A" w:rsidRDefault="00AA20D4" w:rsidP="00AA20D4">
      <w:pPr>
        <w:suppressAutoHyphens w:val="0"/>
        <w:spacing w:line="276" w:lineRule="auto"/>
        <w:rPr>
          <w:sz w:val="22"/>
          <w:szCs w:val="22"/>
        </w:rPr>
      </w:pPr>
    </w:p>
    <w:p w:rsidR="00AA20D4" w:rsidRPr="0058017A" w:rsidRDefault="00AA20D4" w:rsidP="00AA20D4">
      <w:pPr>
        <w:suppressAutoHyphens w:val="0"/>
        <w:spacing w:line="276" w:lineRule="auto"/>
        <w:rPr>
          <w:sz w:val="22"/>
          <w:szCs w:val="22"/>
        </w:rPr>
      </w:pPr>
    </w:p>
    <w:p w:rsidR="00AA20D4" w:rsidRPr="0058017A" w:rsidRDefault="00AA20D4" w:rsidP="00AA20D4">
      <w:pPr>
        <w:suppressAutoHyphens w:val="0"/>
        <w:spacing w:line="276" w:lineRule="auto"/>
        <w:rPr>
          <w:sz w:val="22"/>
          <w:szCs w:val="22"/>
        </w:rPr>
      </w:pPr>
    </w:p>
    <w:p w:rsidR="00AA20D4" w:rsidRPr="0058017A" w:rsidRDefault="00AA20D4" w:rsidP="00AA20D4">
      <w:pPr>
        <w:suppressAutoHyphens w:val="0"/>
        <w:spacing w:line="276" w:lineRule="auto"/>
        <w:rPr>
          <w:sz w:val="22"/>
          <w:szCs w:val="22"/>
        </w:rPr>
      </w:pPr>
    </w:p>
    <w:p w:rsidR="00AA20D4" w:rsidRPr="0058017A" w:rsidRDefault="00AA20D4" w:rsidP="00AA20D4">
      <w:pPr>
        <w:suppressAutoHyphens w:val="0"/>
        <w:spacing w:line="276" w:lineRule="auto"/>
        <w:rPr>
          <w:sz w:val="22"/>
          <w:szCs w:val="22"/>
        </w:rPr>
      </w:pPr>
    </w:p>
    <w:p w:rsidR="00AA20D4" w:rsidRPr="0058017A" w:rsidRDefault="00AA20D4" w:rsidP="00AA20D4">
      <w:pPr>
        <w:suppressAutoHyphens w:val="0"/>
        <w:spacing w:line="276" w:lineRule="auto"/>
        <w:rPr>
          <w:sz w:val="22"/>
          <w:szCs w:val="22"/>
        </w:rPr>
      </w:pPr>
    </w:p>
    <w:p w:rsidR="00AA20D4" w:rsidRPr="0058017A" w:rsidRDefault="00AA20D4" w:rsidP="00AA20D4">
      <w:pPr>
        <w:suppressAutoHyphens w:val="0"/>
        <w:spacing w:line="276" w:lineRule="auto"/>
        <w:rPr>
          <w:sz w:val="22"/>
          <w:szCs w:val="22"/>
        </w:rPr>
      </w:pPr>
    </w:p>
    <w:p w:rsidR="00AA20D4" w:rsidRPr="0058017A" w:rsidRDefault="00AA20D4" w:rsidP="00AA20D4">
      <w:pPr>
        <w:rPr>
          <w:sz w:val="22"/>
          <w:szCs w:val="22"/>
        </w:rPr>
      </w:pPr>
    </w:p>
    <w:p w:rsidR="00AA20D4" w:rsidRPr="0058017A" w:rsidRDefault="00AA20D4" w:rsidP="00AA20D4">
      <w:pPr>
        <w:suppressAutoHyphens w:val="0"/>
        <w:spacing w:line="276" w:lineRule="auto"/>
        <w:rPr>
          <w:sz w:val="22"/>
          <w:szCs w:val="22"/>
        </w:rPr>
      </w:pPr>
    </w:p>
    <w:p w:rsidR="00AA20D4" w:rsidRPr="0058017A" w:rsidRDefault="00AA20D4" w:rsidP="00AA20D4">
      <w:pPr>
        <w:suppressAutoHyphens w:val="0"/>
        <w:spacing w:line="276" w:lineRule="auto"/>
        <w:rPr>
          <w:sz w:val="22"/>
          <w:szCs w:val="22"/>
        </w:rPr>
      </w:pPr>
    </w:p>
    <w:p w:rsidR="00AA20D4" w:rsidRPr="0058017A" w:rsidRDefault="00AA20D4" w:rsidP="00AA20D4">
      <w:pPr>
        <w:suppressAutoHyphens w:val="0"/>
        <w:spacing w:line="276" w:lineRule="auto"/>
        <w:rPr>
          <w:sz w:val="22"/>
          <w:szCs w:val="22"/>
        </w:rPr>
      </w:pPr>
    </w:p>
    <w:p w:rsidR="00AA20D4" w:rsidRPr="0058017A" w:rsidRDefault="00AA20D4" w:rsidP="00AA20D4">
      <w:pPr>
        <w:suppressAutoHyphens w:val="0"/>
        <w:spacing w:line="276" w:lineRule="auto"/>
        <w:rPr>
          <w:sz w:val="22"/>
          <w:szCs w:val="22"/>
        </w:rPr>
      </w:pPr>
    </w:p>
    <w:p w:rsidR="00BB5D1B" w:rsidRDefault="00BB5D1B" w:rsidP="00BB5D1B">
      <w:pPr>
        <w:suppressAutoHyphens w:val="0"/>
        <w:rPr>
          <w:sz w:val="22"/>
          <w:szCs w:val="22"/>
        </w:rPr>
      </w:pPr>
      <w:bookmarkStart w:id="11" w:name="_Toc20397271"/>
    </w:p>
    <w:p w:rsidR="006B4616" w:rsidRDefault="006B4616" w:rsidP="00BB5D1B">
      <w:pPr>
        <w:suppressAutoHyphens w:val="0"/>
        <w:rPr>
          <w:rStyle w:val="Tytuksiki"/>
          <w:rFonts w:eastAsiaTheme="majorEastAsia"/>
          <w:sz w:val="24"/>
          <w:szCs w:val="24"/>
        </w:rPr>
      </w:pPr>
    </w:p>
    <w:p w:rsidR="00BB5D1B" w:rsidRDefault="00BB5D1B" w:rsidP="00BB5D1B">
      <w:pPr>
        <w:suppressAutoHyphens w:val="0"/>
        <w:rPr>
          <w:rStyle w:val="Tytuksiki"/>
          <w:rFonts w:eastAsiaTheme="majorEastAsia"/>
          <w:sz w:val="24"/>
          <w:szCs w:val="24"/>
        </w:rPr>
      </w:pPr>
    </w:p>
    <w:p w:rsidR="00210D51" w:rsidRDefault="001604DA" w:rsidP="00BB5D1B">
      <w:pPr>
        <w:suppressAutoHyphens w:val="0"/>
        <w:jc w:val="center"/>
        <w:rPr>
          <w:rStyle w:val="Tytuksiki"/>
          <w:bCs w:val="0"/>
          <w:sz w:val="24"/>
          <w:szCs w:val="24"/>
        </w:rPr>
      </w:pPr>
      <w:r w:rsidRPr="00BB5D1B">
        <w:rPr>
          <w:rStyle w:val="Tytuksiki"/>
          <w:bCs w:val="0"/>
          <w:sz w:val="24"/>
          <w:szCs w:val="24"/>
        </w:rPr>
        <w:lastRenderedPageBreak/>
        <w:t>STATYSTYKA MEDYCZNA</w:t>
      </w:r>
      <w:bookmarkEnd w:id="11"/>
    </w:p>
    <w:p w:rsidR="00A8409F" w:rsidRDefault="00A8409F" w:rsidP="00A8409F">
      <w:pPr>
        <w:rPr>
          <w:rFonts w:eastAsiaTheme="majorEastAsia"/>
        </w:rPr>
      </w:pP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589"/>
        <w:gridCol w:w="6376"/>
      </w:tblGrid>
      <w:tr w:rsidR="00A8409F" w:rsidRPr="00A8409F" w:rsidTr="00F26A3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8409F" w:rsidRPr="00A8409F" w:rsidRDefault="00A8409F" w:rsidP="00C65ECE">
            <w:pPr>
              <w:pStyle w:val="Standard"/>
              <w:spacing w:line="276" w:lineRule="auto"/>
              <w:jc w:val="center"/>
              <w:rPr>
                <w:b/>
                <w:bCs/>
                <w:sz w:val="22"/>
                <w:szCs w:val="22"/>
              </w:rPr>
            </w:pPr>
          </w:p>
          <w:p w:rsidR="00A8409F" w:rsidRPr="00A8409F" w:rsidRDefault="00A8409F" w:rsidP="00C65ECE">
            <w:pPr>
              <w:pStyle w:val="Standard"/>
              <w:spacing w:line="276" w:lineRule="auto"/>
              <w:jc w:val="center"/>
              <w:rPr>
                <w:b/>
                <w:bCs/>
                <w:sz w:val="22"/>
                <w:szCs w:val="22"/>
              </w:rPr>
            </w:pPr>
            <w:r w:rsidRPr="00A8409F">
              <w:rPr>
                <w:b/>
                <w:bCs/>
                <w:sz w:val="22"/>
                <w:szCs w:val="22"/>
              </w:rPr>
              <w:t>Lp.</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8409F" w:rsidRPr="00A8409F" w:rsidRDefault="00A8409F" w:rsidP="00C65ECE">
            <w:pPr>
              <w:pStyle w:val="Standard"/>
              <w:spacing w:line="276" w:lineRule="auto"/>
              <w:jc w:val="center"/>
              <w:rPr>
                <w:b/>
                <w:bCs/>
                <w:sz w:val="22"/>
                <w:szCs w:val="22"/>
              </w:rPr>
            </w:pPr>
          </w:p>
          <w:p w:rsidR="00A8409F" w:rsidRPr="00A8409F" w:rsidRDefault="00A8409F" w:rsidP="00C65ECE">
            <w:pPr>
              <w:pStyle w:val="Standard"/>
              <w:spacing w:line="276" w:lineRule="auto"/>
              <w:jc w:val="center"/>
              <w:rPr>
                <w:b/>
                <w:bCs/>
                <w:sz w:val="22"/>
                <w:szCs w:val="22"/>
              </w:rPr>
            </w:pPr>
            <w:r w:rsidRPr="00A8409F">
              <w:rPr>
                <w:b/>
                <w:bCs/>
                <w:sz w:val="22"/>
                <w:szCs w:val="22"/>
              </w:rPr>
              <w:t>Elementy składowe sylabusu</w:t>
            </w:r>
          </w:p>
        </w:tc>
        <w:tc>
          <w:tcPr>
            <w:tcW w:w="6376"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8409F" w:rsidRPr="00A8409F" w:rsidRDefault="00A8409F" w:rsidP="00C65ECE">
            <w:pPr>
              <w:pStyle w:val="Standard"/>
              <w:spacing w:line="276" w:lineRule="auto"/>
              <w:jc w:val="center"/>
              <w:rPr>
                <w:b/>
                <w:bCs/>
                <w:sz w:val="22"/>
                <w:szCs w:val="22"/>
              </w:rPr>
            </w:pPr>
          </w:p>
          <w:p w:rsidR="00A8409F" w:rsidRPr="00A8409F" w:rsidRDefault="00A8409F" w:rsidP="00C65ECE">
            <w:pPr>
              <w:pStyle w:val="Standard"/>
              <w:spacing w:line="276" w:lineRule="auto"/>
              <w:jc w:val="center"/>
              <w:rPr>
                <w:b/>
                <w:bCs/>
                <w:sz w:val="22"/>
                <w:szCs w:val="22"/>
              </w:rPr>
            </w:pPr>
            <w:r w:rsidRPr="00A8409F">
              <w:rPr>
                <w:b/>
                <w:bCs/>
                <w:sz w:val="22"/>
                <w:szCs w:val="22"/>
              </w:rPr>
              <w:t>Opis</w:t>
            </w:r>
          </w:p>
          <w:p w:rsidR="00A8409F" w:rsidRPr="00A8409F" w:rsidRDefault="00A8409F" w:rsidP="00C65ECE">
            <w:pPr>
              <w:pStyle w:val="Standard"/>
              <w:spacing w:line="276" w:lineRule="auto"/>
              <w:jc w:val="center"/>
              <w:rPr>
                <w:b/>
                <w:bCs/>
                <w:sz w:val="22"/>
                <w:szCs w:val="22"/>
              </w:rPr>
            </w:pPr>
          </w:p>
        </w:tc>
      </w:tr>
      <w:tr w:rsidR="00A8409F" w:rsidRPr="00A8409F" w:rsidTr="00F26A3D">
        <w:trPr>
          <w:cantSplit/>
          <w:trHeight w:val="37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tabs>
                <w:tab w:val="left" w:pos="176"/>
              </w:tabs>
              <w:spacing w:line="276" w:lineRule="auto"/>
              <w:jc w:val="center"/>
              <w:rPr>
                <w:b/>
                <w:bCs/>
                <w:sz w:val="22"/>
                <w:szCs w:val="22"/>
              </w:rPr>
            </w:pPr>
            <w:r w:rsidRPr="00A8409F">
              <w:rPr>
                <w:b/>
                <w:bCs/>
                <w:sz w:val="22"/>
                <w:szCs w:val="22"/>
              </w:rPr>
              <w:t>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Nazwa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Statystyka medyczna</w:t>
            </w:r>
          </w:p>
        </w:tc>
      </w:tr>
      <w:tr w:rsidR="00A8409F" w:rsidRPr="00A8409F" w:rsidTr="00F26A3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Nazwa jednostki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8409F" w:rsidRPr="00A8409F" w:rsidRDefault="00A8409F" w:rsidP="00C65ECE">
            <w:pPr>
              <w:pStyle w:val="Standard"/>
              <w:spacing w:line="276" w:lineRule="auto"/>
              <w:rPr>
                <w:bCs/>
                <w:sz w:val="22"/>
                <w:szCs w:val="22"/>
              </w:rPr>
            </w:pPr>
            <w:r w:rsidRPr="00A8409F">
              <w:rPr>
                <w:bCs/>
                <w:sz w:val="22"/>
                <w:szCs w:val="22"/>
              </w:rPr>
              <w:t>Instytut Medyczny</w:t>
            </w:r>
          </w:p>
          <w:p w:rsidR="00A8409F" w:rsidRPr="00A8409F" w:rsidRDefault="00A8409F" w:rsidP="00C65ECE">
            <w:pPr>
              <w:pStyle w:val="Standard"/>
              <w:spacing w:line="276" w:lineRule="auto"/>
              <w:rPr>
                <w:bCs/>
                <w:sz w:val="22"/>
                <w:szCs w:val="22"/>
              </w:rPr>
            </w:pPr>
            <w:r w:rsidRPr="00A8409F">
              <w:rPr>
                <w:bCs/>
                <w:sz w:val="22"/>
                <w:szCs w:val="22"/>
              </w:rPr>
              <w:t>Zakład Pielęgniarstwa</w:t>
            </w:r>
          </w:p>
        </w:tc>
      </w:tr>
      <w:tr w:rsidR="00A8409F" w:rsidRPr="00A8409F" w:rsidTr="00F26A3D">
        <w:trPr>
          <w:cantSplit/>
          <w:trHeight w:val="449"/>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Kod przedmiotu</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Cs/>
                <w:sz w:val="22"/>
                <w:szCs w:val="22"/>
              </w:rPr>
              <w:t>MP.25.1.C</w:t>
            </w:r>
          </w:p>
        </w:tc>
      </w:tr>
      <w:tr w:rsidR="00A8409F" w:rsidRPr="00A8409F" w:rsidTr="00F26A3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Język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8409F" w:rsidRPr="00A8409F" w:rsidRDefault="00A8409F" w:rsidP="00C65ECE">
            <w:pPr>
              <w:pStyle w:val="Standard"/>
              <w:spacing w:line="276" w:lineRule="auto"/>
              <w:rPr>
                <w:bCs/>
                <w:sz w:val="22"/>
                <w:szCs w:val="22"/>
              </w:rPr>
            </w:pPr>
            <w:r w:rsidRPr="00A8409F">
              <w:rPr>
                <w:bCs/>
                <w:sz w:val="22"/>
                <w:szCs w:val="22"/>
              </w:rPr>
              <w:t>Język polski</w:t>
            </w:r>
          </w:p>
        </w:tc>
      </w:tr>
      <w:tr w:rsidR="00A8409F" w:rsidRPr="00A8409F" w:rsidTr="00F26A3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Typ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8409F" w:rsidRPr="00A8409F" w:rsidRDefault="00A8409F" w:rsidP="00C65ECE">
            <w:pPr>
              <w:widowControl/>
              <w:suppressAutoHyphens w:val="0"/>
              <w:snapToGrid w:val="0"/>
              <w:spacing w:line="276" w:lineRule="auto"/>
              <w:rPr>
                <w:iCs/>
                <w:kern w:val="0"/>
                <w:sz w:val="22"/>
                <w:szCs w:val="22"/>
              </w:rPr>
            </w:pPr>
            <w:r w:rsidRPr="00A8409F">
              <w:rPr>
                <w:kern w:val="0"/>
                <w:sz w:val="22"/>
                <w:szCs w:val="22"/>
              </w:rPr>
              <w:t xml:space="preserve">Przedmiot obowiązkowy </w:t>
            </w:r>
            <w:r w:rsidRPr="00A8409F">
              <w:rPr>
                <w:iCs/>
                <w:kern w:val="0"/>
                <w:sz w:val="22"/>
                <w:szCs w:val="22"/>
              </w:rPr>
              <w:t>do:</w:t>
            </w:r>
          </w:p>
          <w:p w:rsidR="00A8409F" w:rsidRPr="00A8409F" w:rsidRDefault="00A8409F" w:rsidP="00A8409F">
            <w:pPr>
              <w:pStyle w:val="Akapitzlist"/>
              <w:numPr>
                <w:ilvl w:val="0"/>
                <w:numId w:val="20"/>
              </w:numPr>
              <w:suppressAutoHyphens w:val="0"/>
              <w:snapToGrid w:val="0"/>
              <w:spacing w:after="0"/>
              <w:rPr>
                <w:rFonts w:ascii="Times New Roman" w:hAnsi="Times New Roman"/>
                <w:kern w:val="0"/>
              </w:rPr>
            </w:pPr>
            <w:r w:rsidRPr="00A8409F">
              <w:rPr>
                <w:rFonts w:ascii="Times New Roman" w:hAnsi="Times New Roman"/>
                <w:iCs/>
                <w:kern w:val="0"/>
              </w:rPr>
              <w:t>zaliczenia I semestru, I roku studiów,</w:t>
            </w:r>
          </w:p>
          <w:p w:rsidR="00A8409F" w:rsidRPr="00A8409F" w:rsidRDefault="00A8409F" w:rsidP="00A8409F">
            <w:pPr>
              <w:pStyle w:val="Akapitzlist"/>
              <w:numPr>
                <w:ilvl w:val="0"/>
                <w:numId w:val="20"/>
              </w:numPr>
              <w:suppressAutoHyphens w:val="0"/>
              <w:snapToGrid w:val="0"/>
              <w:spacing w:after="0"/>
              <w:rPr>
                <w:rFonts w:ascii="Times New Roman" w:hAnsi="Times New Roman"/>
                <w:kern w:val="0"/>
              </w:rPr>
            </w:pPr>
            <w:r w:rsidRPr="00A8409F">
              <w:rPr>
                <w:rFonts w:ascii="Times New Roman" w:hAnsi="Times New Roman"/>
                <w:kern w:val="0"/>
              </w:rPr>
              <w:t>ukończenia całego toku  studiów.</w:t>
            </w:r>
          </w:p>
        </w:tc>
      </w:tr>
      <w:tr w:rsidR="00A8409F" w:rsidRPr="00A8409F" w:rsidTr="00F26A3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Rok studiów, semestr</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409F" w:rsidRPr="00A8409F" w:rsidRDefault="00A8409F" w:rsidP="00C65ECE">
            <w:pPr>
              <w:pStyle w:val="Standard"/>
              <w:spacing w:line="276" w:lineRule="auto"/>
              <w:rPr>
                <w:bCs/>
                <w:sz w:val="22"/>
                <w:szCs w:val="22"/>
              </w:rPr>
            </w:pPr>
            <w:r w:rsidRPr="00A8409F">
              <w:rPr>
                <w:bCs/>
                <w:sz w:val="22"/>
                <w:szCs w:val="22"/>
              </w:rPr>
              <w:t>Rok I</w:t>
            </w:r>
          </w:p>
          <w:p w:rsidR="00A8409F" w:rsidRPr="00A8409F" w:rsidRDefault="00A8409F" w:rsidP="00C65ECE">
            <w:pPr>
              <w:pStyle w:val="Standard"/>
              <w:spacing w:line="276" w:lineRule="auto"/>
              <w:rPr>
                <w:bCs/>
                <w:sz w:val="22"/>
                <w:szCs w:val="22"/>
              </w:rPr>
            </w:pPr>
            <w:r w:rsidRPr="00A8409F">
              <w:rPr>
                <w:bCs/>
                <w:sz w:val="22"/>
                <w:szCs w:val="22"/>
              </w:rPr>
              <w:t>Semestr I</w:t>
            </w:r>
          </w:p>
        </w:tc>
      </w:tr>
      <w:tr w:rsidR="00A8409F" w:rsidRPr="00A8409F" w:rsidTr="00F26A3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7.</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Imię i nazwisko osoby (osób)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8409F" w:rsidRPr="00A8409F" w:rsidRDefault="00A8409F" w:rsidP="00A8409F">
            <w:pPr>
              <w:pStyle w:val="Standard"/>
              <w:spacing w:line="276" w:lineRule="auto"/>
              <w:rPr>
                <w:bCs/>
                <w:sz w:val="22"/>
                <w:szCs w:val="22"/>
              </w:rPr>
            </w:pPr>
            <w:r>
              <w:rPr>
                <w:bCs/>
                <w:sz w:val="22"/>
                <w:szCs w:val="22"/>
              </w:rPr>
              <w:t>dr n. med. Halina Piecewicz - Szczęsna</w:t>
            </w:r>
          </w:p>
        </w:tc>
      </w:tr>
      <w:tr w:rsidR="00A8409F" w:rsidRPr="00A8409F" w:rsidTr="00F26A3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8.</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Imię i nazwisko osoby (osób) egzaminującej bądź udzielającej zaliczenia w przypadku, gdy nie jest nim osoba prowadząca dany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409F" w:rsidRPr="00A8409F" w:rsidRDefault="00A8409F" w:rsidP="00C65ECE">
            <w:pPr>
              <w:pStyle w:val="Standard"/>
              <w:spacing w:line="276" w:lineRule="auto"/>
              <w:rPr>
                <w:bCs/>
                <w:sz w:val="22"/>
                <w:szCs w:val="22"/>
              </w:rPr>
            </w:pPr>
          </w:p>
        </w:tc>
      </w:tr>
      <w:tr w:rsidR="00A8409F" w:rsidRPr="00A8409F" w:rsidTr="00F26A3D">
        <w:trPr>
          <w:cantSplit/>
          <w:trHeight w:val="39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9.</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Formuła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8409F" w:rsidRPr="00A8409F" w:rsidRDefault="00A8409F" w:rsidP="00C65ECE">
            <w:pPr>
              <w:pStyle w:val="Standard"/>
              <w:spacing w:line="276" w:lineRule="auto"/>
              <w:rPr>
                <w:bCs/>
                <w:kern w:val="0"/>
                <w:sz w:val="22"/>
                <w:szCs w:val="22"/>
              </w:rPr>
            </w:pPr>
            <w:r w:rsidRPr="00A8409F">
              <w:rPr>
                <w:kern w:val="0"/>
                <w:sz w:val="22"/>
                <w:szCs w:val="22"/>
              </w:rPr>
              <w:t>Ćwiczenia</w:t>
            </w:r>
          </w:p>
        </w:tc>
      </w:tr>
      <w:tr w:rsidR="00A8409F" w:rsidRPr="00A8409F" w:rsidTr="00F26A3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10.</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Wymagania wstępne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8409F" w:rsidRPr="00A8409F" w:rsidRDefault="00A8409F" w:rsidP="008138EA">
            <w:pPr>
              <w:pStyle w:val="Standard"/>
              <w:spacing w:line="276" w:lineRule="auto"/>
              <w:rPr>
                <w:bCs/>
                <w:sz w:val="22"/>
                <w:szCs w:val="22"/>
              </w:rPr>
            </w:pPr>
            <w:r w:rsidRPr="00A8409F">
              <w:rPr>
                <w:bCs/>
                <w:sz w:val="22"/>
                <w:szCs w:val="22"/>
              </w:rPr>
              <w:t xml:space="preserve">Podstawowe wiadomości </w:t>
            </w:r>
            <w:r w:rsidR="008138EA">
              <w:rPr>
                <w:bCs/>
                <w:sz w:val="22"/>
                <w:szCs w:val="22"/>
              </w:rPr>
              <w:t xml:space="preserve">z </w:t>
            </w:r>
            <w:r w:rsidRPr="00A8409F">
              <w:rPr>
                <w:bCs/>
                <w:sz w:val="22"/>
                <w:szCs w:val="22"/>
              </w:rPr>
              <w:t>technologii informacyjnych z zakresu studiów I stopnia.</w:t>
            </w:r>
          </w:p>
        </w:tc>
      </w:tr>
      <w:tr w:rsidR="00A8409F" w:rsidRPr="00A8409F" w:rsidTr="00F26A3D">
        <w:trPr>
          <w:cantSplit/>
          <w:trHeight w:val="64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11.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Liczba godzin zajęć dydaktycznych</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kern w:val="0"/>
                <w:sz w:val="22"/>
                <w:szCs w:val="22"/>
              </w:rPr>
              <w:t>Ćwiczenia</w:t>
            </w:r>
            <w:r w:rsidRPr="00A8409F">
              <w:rPr>
                <w:bCs/>
                <w:kern w:val="0"/>
                <w:sz w:val="22"/>
                <w:szCs w:val="22"/>
              </w:rPr>
              <w:t xml:space="preserve"> (I sem.) – 30 godz.</w:t>
            </w:r>
          </w:p>
        </w:tc>
      </w:tr>
      <w:tr w:rsidR="00A8409F" w:rsidRPr="00A8409F" w:rsidTr="00F26A3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12.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Liczba punktów ECTS przypisana modułowi / przedmiotowi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15788" w:rsidRDefault="00B15788" w:rsidP="00C65ECE">
            <w:pPr>
              <w:pStyle w:val="Standard"/>
              <w:spacing w:line="276" w:lineRule="auto"/>
              <w:rPr>
                <w:kern w:val="0"/>
                <w:sz w:val="22"/>
                <w:szCs w:val="22"/>
              </w:rPr>
            </w:pPr>
          </w:p>
          <w:p w:rsidR="00A8409F" w:rsidRPr="00A8409F" w:rsidRDefault="00A8409F" w:rsidP="00C65ECE">
            <w:pPr>
              <w:pStyle w:val="Standard"/>
              <w:spacing w:line="276" w:lineRule="auto"/>
              <w:rPr>
                <w:bCs/>
                <w:kern w:val="0"/>
                <w:sz w:val="22"/>
                <w:szCs w:val="22"/>
              </w:rPr>
            </w:pPr>
            <w:r w:rsidRPr="00A8409F">
              <w:rPr>
                <w:kern w:val="0"/>
                <w:sz w:val="22"/>
                <w:szCs w:val="22"/>
              </w:rPr>
              <w:t>Ćwiczenia</w:t>
            </w:r>
            <w:r w:rsidRPr="00A8409F">
              <w:rPr>
                <w:bCs/>
                <w:kern w:val="0"/>
                <w:sz w:val="22"/>
                <w:szCs w:val="22"/>
              </w:rPr>
              <w:t xml:space="preserve"> (I sem.) – 2 punkty ECTS</w:t>
            </w:r>
          </w:p>
          <w:p w:rsidR="00A8409F" w:rsidRPr="00A8409F" w:rsidRDefault="00A8409F" w:rsidP="00C65ECE">
            <w:pPr>
              <w:pStyle w:val="Standard"/>
              <w:spacing w:line="276" w:lineRule="auto"/>
              <w:rPr>
                <w:sz w:val="22"/>
                <w:szCs w:val="22"/>
              </w:rPr>
            </w:pPr>
          </w:p>
        </w:tc>
      </w:tr>
      <w:tr w:rsidR="00A8409F" w:rsidRPr="00A8409F" w:rsidTr="00F26A3D">
        <w:trPr>
          <w:cantSplit/>
          <w:trHeight w:val="125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13.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Założenia i cele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8409F" w:rsidRPr="00A8409F" w:rsidRDefault="00685491" w:rsidP="00685491">
            <w:pPr>
              <w:pStyle w:val="Default"/>
              <w:autoSpaceDE w:val="0"/>
              <w:spacing w:line="276" w:lineRule="auto"/>
              <w:jc w:val="both"/>
              <w:rPr>
                <w:sz w:val="22"/>
                <w:szCs w:val="22"/>
              </w:rPr>
            </w:pPr>
            <w:r>
              <w:rPr>
                <w:sz w:val="22"/>
                <w:szCs w:val="22"/>
              </w:rPr>
              <w:t>Przygotowanie studenta</w:t>
            </w:r>
            <w:r w:rsidR="00A8409F" w:rsidRPr="00A8409F">
              <w:rPr>
                <w:sz w:val="22"/>
                <w:szCs w:val="22"/>
              </w:rPr>
              <w:t xml:space="preserve"> do interpretowania i rozumienia wiedzy z zakresu wybranych zagadnie</w:t>
            </w:r>
            <w:r>
              <w:rPr>
                <w:sz w:val="22"/>
                <w:szCs w:val="22"/>
              </w:rPr>
              <w:t>ń statystyki opisowej. S</w:t>
            </w:r>
            <w:r w:rsidR="00A8409F" w:rsidRPr="00A8409F">
              <w:rPr>
                <w:sz w:val="22"/>
                <w:szCs w:val="22"/>
              </w:rPr>
              <w:t xml:space="preserve">tudent </w:t>
            </w:r>
            <w:r>
              <w:rPr>
                <w:sz w:val="22"/>
                <w:szCs w:val="22"/>
              </w:rPr>
              <w:t>będzie potrafił przygotować ankietę</w:t>
            </w:r>
            <w:r w:rsidR="00A8409F" w:rsidRPr="00A8409F">
              <w:rPr>
                <w:sz w:val="22"/>
                <w:szCs w:val="22"/>
              </w:rPr>
              <w:t xml:space="preserve"> </w:t>
            </w:r>
            <w:r>
              <w:rPr>
                <w:sz w:val="22"/>
                <w:szCs w:val="22"/>
              </w:rPr>
              <w:t>do przeprowadzenia</w:t>
            </w:r>
            <w:r w:rsidR="00A8409F" w:rsidRPr="00A8409F">
              <w:rPr>
                <w:sz w:val="22"/>
                <w:szCs w:val="22"/>
              </w:rPr>
              <w:t xml:space="preserve"> sondażu diagnostycznego. Student będzie przygotowany do wykonywania obliczeń statystycznych przy pomocy komputera oraz interpretacji i prezentacji</w:t>
            </w:r>
            <w:r>
              <w:rPr>
                <w:sz w:val="22"/>
                <w:szCs w:val="22"/>
              </w:rPr>
              <w:t xml:space="preserve"> graficznej uzyskanych wyników.</w:t>
            </w:r>
            <w:r w:rsidR="00A8409F" w:rsidRPr="00A8409F">
              <w:rPr>
                <w:sz w:val="22"/>
                <w:szCs w:val="22"/>
              </w:rPr>
              <w:t xml:space="preserve"> Celem przedmiotu jest </w:t>
            </w:r>
            <w:r>
              <w:rPr>
                <w:sz w:val="22"/>
                <w:szCs w:val="22"/>
              </w:rPr>
              <w:t xml:space="preserve">również </w:t>
            </w:r>
            <w:r w:rsidR="00A8409F" w:rsidRPr="00A8409F">
              <w:rPr>
                <w:sz w:val="22"/>
                <w:szCs w:val="22"/>
              </w:rPr>
              <w:t xml:space="preserve">kształtowanie </w:t>
            </w:r>
            <w:r>
              <w:rPr>
                <w:sz w:val="22"/>
                <w:szCs w:val="22"/>
              </w:rPr>
              <w:t xml:space="preserve">u studentów </w:t>
            </w:r>
            <w:r w:rsidR="00A8409F" w:rsidRPr="00A8409F">
              <w:rPr>
                <w:sz w:val="22"/>
                <w:szCs w:val="22"/>
              </w:rPr>
              <w:t>postaw aktywnego pogłębiania wiedzy z zakresu statystyki medycznej w praktyce zawodowej.</w:t>
            </w:r>
          </w:p>
        </w:tc>
      </w:tr>
      <w:tr w:rsidR="00A8409F" w:rsidRPr="00A8409F" w:rsidTr="00F26A3D">
        <w:trPr>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14.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Metody dydaktyczne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8409F" w:rsidRPr="00A8409F" w:rsidRDefault="00A8409F" w:rsidP="00C65ECE">
            <w:pPr>
              <w:pStyle w:val="Standard"/>
              <w:spacing w:line="276" w:lineRule="auto"/>
              <w:rPr>
                <w:sz w:val="22"/>
                <w:szCs w:val="22"/>
              </w:rPr>
            </w:pPr>
            <w:r w:rsidRPr="00A8409F">
              <w:rPr>
                <w:sz w:val="22"/>
                <w:szCs w:val="22"/>
              </w:rPr>
              <w:t xml:space="preserve">Ćwiczenia </w:t>
            </w:r>
          </w:p>
          <w:p w:rsidR="00A8409F" w:rsidRPr="00A8409F" w:rsidRDefault="00A8409F" w:rsidP="00C65ECE">
            <w:pPr>
              <w:pStyle w:val="Standard"/>
              <w:spacing w:line="276" w:lineRule="auto"/>
              <w:rPr>
                <w:sz w:val="22"/>
                <w:szCs w:val="22"/>
              </w:rPr>
            </w:pPr>
            <w:r w:rsidRPr="00A8409F">
              <w:rPr>
                <w:sz w:val="22"/>
                <w:szCs w:val="22"/>
              </w:rPr>
              <w:t xml:space="preserve">Praca w grupach </w:t>
            </w:r>
          </w:p>
          <w:p w:rsidR="00A8409F" w:rsidRPr="00A8409F" w:rsidRDefault="00A8409F" w:rsidP="00C65ECE">
            <w:pPr>
              <w:pStyle w:val="Standard"/>
              <w:spacing w:line="276" w:lineRule="auto"/>
              <w:rPr>
                <w:sz w:val="22"/>
                <w:szCs w:val="22"/>
              </w:rPr>
            </w:pPr>
            <w:r w:rsidRPr="00A8409F">
              <w:rPr>
                <w:sz w:val="22"/>
                <w:szCs w:val="22"/>
              </w:rPr>
              <w:t>Metoda projektu</w:t>
            </w:r>
          </w:p>
        </w:tc>
      </w:tr>
      <w:tr w:rsidR="00A8409F" w:rsidRPr="00A8409F" w:rsidTr="00F26A3D">
        <w:trPr>
          <w:cantSplit/>
          <w:trHeight w:val="381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lastRenderedPageBreak/>
              <w:t>15.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409F" w:rsidRPr="00A8409F" w:rsidRDefault="00A8409F" w:rsidP="00C65ECE">
            <w:pPr>
              <w:pStyle w:val="Standard"/>
              <w:spacing w:line="276" w:lineRule="auto"/>
              <w:rPr>
                <w:bCs/>
                <w:sz w:val="22"/>
                <w:szCs w:val="22"/>
              </w:rPr>
            </w:pPr>
            <w:r w:rsidRPr="00A8409F">
              <w:rPr>
                <w:bCs/>
                <w:sz w:val="22"/>
                <w:szCs w:val="22"/>
              </w:rPr>
              <w:t>Ćwiczenia (I sem.) – zaliczenie z oceną (ZO)</w:t>
            </w:r>
          </w:p>
          <w:p w:rsidR="00A8409F" w:rsidRPr="00A8409F" w:rsidRDefault="00A8409F" w:rsidP="00C65ECE">
            <w:pPr>
              <w:pStyle w:val="Standard"/>
              <w:spacing w:line="276" w:lineRule="auto"/>
              <w:jc w:val="center"/>
              <w:rPr>
                <w:b/>
                <w:bCs/>
                <w:sz w:val="22"/>
                <w:szCs w:val="22"/>
              </w:rPr>
            </w:pPr>
            <w:r w:rsidRPr="00A8409F">
              <w:rPr>
                <w:b/>
                <w:bCs/>
                <w:sz w:val="22"/>
                <w:szCs w:val="22"/>
              </w:rPr>
              <w:t>Warunki zaliczenia:</w:t>
            </w:r>
          </w:p>
          <w:p w:rsidR="00A8409F" w:rsidRPr="00A8409F" w:rsidRDefault="00A8409F" w:rsidP="00A8409F">
            <w:pPr>
              <w:pStyle w:val="Standard"/>
              <w:numPr>
                <w:ilvl w:val="0"/>
                <w:numId w:val="20"/>
              </w:numPr>
              <w:spacing w:line="276" w:lineRule="auto"/>
              <w:rPr>
                <w:bCs/>
                <w:sz w:val="22"/>
                <w:szCs w:val="22"/>
              </w:rPr>
            </w:pPr>
            <w:r w:rsidRPr="00A8409F">
              <w:rPr>
                <w:bCs/>
                <w:sz w:val="22"/>
                <w:szCs w:val="22"/>
              </w:rPr>
              <w:t>dwa obowiązkowe zadania w trakcie trwania se</w:t>
            </w:r>
            <w:r w:rsidR="00F26A3D">
              <w:rPr>
                <w:bCs/>
                <w:sz w:val="22"/>
                <w:szCs w:val="22"/>
              </w:rPr>
              <w:t>mestru obejmujące większą partię</w:t>
            </w:r>
            <w:r w:rsidRPr="00A8409F">
              <w:rPr>
                <w:bCs/>
                <w:sz w:val="22"/>
                <w:szCs w:val="22"/>
              </w:rPr>
              <w:t xml:space="preserve"> materiału, </w:t>
            </w:r>
          </w:p>
          <w:p w:rsidR="00A8409F" w:rsidRPr="00A8409F" w:rsidRDefault="00A8409F" w:rsidP="00A8409F">
            <w:pPr>
              <w:pStyle w:val="Standard"/>
              <w:numPr>
                <w:ilvl w:val="0"/>
                <w:numId w:val="20"/>
              </w:numPr>
              <w:spacing w:line="276" w:lineRule="auto"/>
              <w:rPr>
                <w:bCs/>
                <w:sz w:val="22"/>
                <w:szCs w:val="22"/>
              </w:rPr>
            </w:pPr>
            <w:r w:rsidRPr="00A8409F">
              <w:rPr>
                <w:bCs/>
                <w:sz w:val="22"/>
                <w:szCs w:val="22"/>
              </w:rPr>
              <w:t xml:space="preserve">obecność na ćwiczeniach, </w:t>
            </w:r>
          </w:p>
          <w:p w:rsidR="00A8409F" w:rsidRPr="00A8409F" w:rsidRDefault="00A8409F" w:rsidP="00A8409F">
            <w:pPr>
              <w:pStyle w:val="Standard"/>
              <w:numPr>
                <w:ilvl w:val="0"/>
                <w:numId w:val="20"/>
              </w:numPr>
              <w:spacing w:line="276" w:lineRule="auto"/>
              <w:rPr>
                <w:bCs/>
                <w:sz w:val="22"/>
                <w:szCs w:val="22"/>
              </w:rPr>
            </w:pPr>
            <w:r w:rsidRPr="00A8409F">
              <w:rPr>
                <w:bCs/>
                <w:sz w:val="22"/>
                <w:szCs w:val="22"/>
              </w:rPr>
              <w:t xml:space="preserve">wykonanie bieżących ćwiczeń. </w:t>
            </w:r>
          </w:p>
          <w:p w:rsidR="00A8409F" w:rsidRPr="00A8409F" w:rsidRDefault="00A8409F" w:rsidP="00C65ECE">
            <w:pPr>
              <w:pStyle w:val="Standard"/>
              <w:spacing w:line="276" w:lineRule="auto"/>
              <w:rPr>
                <w:bCs/>
                <w:sz w:val="22"/>
                <w:szCs w:val="22"/>
              </w:rPr>
            </w:pPr>
          </w:p>
          <w:p w:rsidR="00A8409F" w:rsidRPr="00A8409F" w:rsidRDefault="00A8409F" w:rsidP="00C65ECE">
            <w:pPr>
              <w:pStyle w:val="Standard"/>
              <w:spacing w:line="276" w:lineRule="auto"/>
              <w:rPr>
                <w:bCs/>
                <w:sz w:val="22"/>
                <w:szCs w:val="22"/>
              </w:rPr>
            </w:pPr>
            <w:r w:rsidRPr="00A8409F">
              <w:rPr>
                <w:bCs/>
                <w:sz w:val="22"/>
                <w:szCs w:val="22"/>
              </w:rPr>
              <w:t>W przypadku nieobecności innej, niż związanych z chorobą wykonanie zadanych ćwiczeń na zajęciach z inną grupą ćwiczeniową  i przesłanie pocztą elektroniczną na wskazany adres. Student musi odrobić zajęcia z inną grupą ćwiczeniową, jeżeli opuścił więcej niż jedne zajęcia. Na każdych zajęciach wykonywane są zadania ćwiczeniowe, które dany student przesyła pocztą elektroniczną na wskazany adres. Wszystkie bieżące ćwiczenia mają charakter praktyczny i wykonywane są na komputerze w formie elektronicznej.</w:t>
            </w:r>
          </w:p>
        </w:tc>
      </w:tr>
      <w:tr w:rsidR="00A8409F" w:rsidRPr="00A8409F" w:rsidTr="00F26A3D">
        <w:trPr>
          <w:cantSplit/>
          <w:trHeight w:val="548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16.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A8409F" w:rsidRPr="00A8409F" w:rsidRDefault="00A8409F" w:rsidP="00C65ECE">
            <w:pPr>
              <w:pStyle w:val="Standard"/>
              <w:spacing w:line="276" w:lineRule="auto"/>
              <w:rPr>
                <w:b/>
                <w:bCs/>
                <w:sz w:val="22"/>
                <w:szCs w:val="22"/>
              </w:rPr>
            </w:pPr>
            <w:r w:rsidRPr="00A8409F">
              <w:rPr>
                <w:b/>
                <w:bCs/>
                <w:sz w:val="22"/>
                <w:szCs w:val="22"/>
              </w:rPr>
              <w:t>Treści merytoryczne przedmiotu oraz sposób ich realizacji</w:t>
            </w:r>
          </w:p>
          <w:p w:rsidR="00A8409F" w:rsidRPr="00A8409F" w:rsidRDefault="00A8409F" w:rsidP="00C65ECE">
            <w:pPr>
              <w:pStyle w:val="Standard"/>
              <w:spacing w:line="276" w:lineRule="auto"/>
              <w:rPr>
                <w:b/>
                <w:bCs/>
                <w:sz w:val="22"/>
                <w:szCs w:val="22"/>
              </w:rPr>
            </w:pPr>
          </w:p>
          <w:p w:rsidR="00A8409F" w:rsidRPr="00A8409F" w:rsidRDefault="00A8409F" w:rsidP="00C65ECE">
            <w:pPr>
              <w:pStyle w:val="Standard"/>
              <w:spacing w:line="276" w:lineRule="auto"/>
              <w:rPr>
                <w:b/>
                <w:bCs/>
                <w:sz w:val="22"/>
                <w:szCs w:val="22"/>
              </w:rPr>
            </w:pP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409F" w:rsidRPr="00A8409F" w:rsidRDefault="00A8409F" w:rsidP="00C65ECE">
            <w:pPr>
              <w:widowControl/>
              <w:tabs>
                <w:tab w:val="left" w:pos="3855"/>
              </w:tabs>
              <w:autoSpaceDE w:val="0"/>
              <w:spacing w:line="276" w:lineRule="auto"/>
              <w:jc w:val="both"/>
              <w:rPr>
                <w:b/>
                <w:color w:val="000000"/>
                <w:sz w:val="22"/>
                <w:szCs w:val="22"/>
              </w:rPr>
            </w:pPr>
          </w:p>
          <w:p w:rsidR="00A8409F" w:rsidRPr="00A8409F" w:rsidRDefault="00A8409F" w:rsidP="00C65ECE">
            <w:pPr>
              <w:widowControl/>
              <w:tabs>
                <w:tab w:val="left" w:pos="3855"/>
              </w:tabs>
              <w:autoSpaceDE w:val="0"/>
              <w:spacing w:line="276" w:lineRule="auto"/>
              <w:jc w:val="both"/>
              <w:rPr>
                <w:b/>
                <w:color w:val="000000"/>
                <w:sz w:val="22"/>
                <w:szCs w:val="22"/>
              </w:rPr>
            </w:pPr>
            <w:r w:rsidRPr="00A8409F">
              <w:rPr>
                <w:b/>
                <w:color w:val="000000"/>
                <w:sz w:val="22"/>
                <w:szCs w:val="22"/>
              </w:rPr>
              <w:t>Tematy ćwiczeń:</w:t>
            </w:r>
          </w:p>
          <w:p w:rsidR="00A8409F" w:rsidRPr="00A8409F" w:rsidRDefault="00A8409F" w:rsidP="001C1FE6">
            <w:pPr>
              <w:pStyle w:val="Akapitzlist"/>
              <w:numPr>
                <w:ilvl w:val="0"/>
                <w:numId w:val="139"/>
              </w:numPr>
              <w:tabs>
                <w:tab w:val="left" w:pos="3855"/>
              </w:tabs>
              <w:autoSpaceDE w:val="0"/>
              <w:spacing w:after="0"/>
              <w:textAlignment w:val="auto"/>
              <w:rPr>
                <w:rFonts w:ascii="Times New Roman" w:hAnsi="Times New Roman"/>
                <w:color w:val="000000"/>
              </w:rPr>
            </w:pPr>
            <w:r w:rsidRPr="00A8409F">
              <w:rPr>
                <w:rFonts w:ascii="Times New Roman" w:hAnsi="Times New Roman"/>
                <w:color w:val="000000"/>
              </w:rPr>
              <w:t>Wprowadzenie do przedmiotu. Warunki uzyskania zaliczenia. Regulamin Pracowni Komputerowej.</w:t>
            </w:r>
          </w:p>
          <w:p w:rsidR="00A8409F" w:rsidRPr="00A8409F" w:rsidRDefault="00A8409F" w:rsidP="001C1FE6">
            <w:pPr>
              <w:pStyle w:val="Akapitzlist"/>
              <w:numPr>
                <w:ilvl w:val="0"/>
                <w:numId w:val="139"/>
              </w:numPr>
              <w:tabs>
                <w:tab w:val="left" w:pos="3855"/>
              </w:tabs>
              <w:autoSpaceDE w:val="0"/>
              <w:spacing w:after="0"/>
              <w:textAlignment w:val="auto"/>
              <w:rPr>
                <w:rFonts w:ascii="Times New Roman" w:hAnsi="Times New Roman"/>
                <w:color w:val="000000"/>
              </w:rPr>
            </w:pPr>
            <w:r w:rsidRPr="00A8409F">
              <w:rPr>
                <w:rFonts w:ascii="Times New Roman" w:hAnsi="Times New Roman"/>
                <w:color w:val="000000"/>
              </w:rPr>
              <w:t xml:space="preserve">Statystyka w naukach medycznych. Podstawowe pojęcia w statystyce. </w:t>
            </w:r>
          </w:p>
          <w:p w:rsidR="00A8409F" w:rsidRPr="00A8409F" w:rsidRDefault="00A8409F" w:rsidP="001C1FE6">
            <w:pPr>
              <w:pStyle w:val="Akapitzlist"/>
              <w:numPr>
                <w:ilvl w:val="0"/>
                <w:numId w:val="139"/>
              </w:numPr>
              <w:tabs>
                <w:tab w:val="left" w:pos="3855"/>
              </w:tabs>
              <w:autoSpaceDE w:val="0"/>
              <w:spacing w:after="0"/>
              <w:textAlignment w:val="auto"/>
              <w:rPr>
                <w:rFonts w:ascii="Times New Roman" w:hAnsi="Times New Roman"/>
                <w:color w:val="000000"/>
              </w:rPr>
            </w:pPr>
            <w:r w:rsidRPr="00A8409F">
              <w:rPr>
                <w:rFonts w:ascii="Times New Roman" w:hAnsi="Times New Roman"/>
                <w:color w:val="000000"/>
              </w:rPr>
              <w:t>Statystyczne opracowanie danych pomiarowych. Rozkład normalny.</w:t>
            </w:r>
          </w:p>
          <w:p w:rsidR="00A8409F" w:rsidRPr="00A8409F" w:rsidRDefault="00A8409F" w:rsidP="001C1FE6">
            <w:pPr>
              <w:pStyle w:val="Akapitzlist"/>
              <w:numPr>
                <w:ilvl w:val="0"/>
                <w:numId w:val="139"/>
              </w:numPr>
              <w:tabs>
                <w:tab w:val="left" w:pos="3855"/>
              </w:tabs>
              <w:autoSpaceDE w:val="0"/>
              <w:spacing w:after="0"/>
              <w:textAlignment w:val="auto"/>
              <w:rPr>
                <w:rFonts w:ascii="Times New Roman" w:hAnsi="Times New Roman"/>
                <w:color w:val="000000"/>
              </w:rPr>
            </w:pPr>
            <w:r w:rsidRPr="00A8409F">
              <w:rPr>
                <w:rFonts w:ascii="Times New Roman" w:hAnsi="Times New Roman"/>
                <w:color w:val="000000"/>
              </w:rPr>
              <w:t xml:space="preserve">Graficzna prezentacja danych statystycznych. </w:t>
            </w:r>
          </w:p>
          <w:p w:rsidR="00A8409F" w:rsidRPr="00A8409F" w:rsidRDefault="00A8409F" w:rsidP="001C1FE6">
            <w:pPr>
              <w:pStyle w:val="Akapitzlist"/>
              <w:numPr>
                <w:ilvl w:val="0"/>
                <w:numId w:val="139"/>
              </w:numPr>
              <w:tabs>
                <w:tab w:val="left" w:pos="3855"/>
              </w:tabs>
              <w:autoSpaceDE w:val="0"/>
              <w:spacing w:after="0"/>
              <w:textAlignment w:val="auto"/>
              <w:rPr>
                <w:rFonts w:ascii="Times New Roman" w:hAnsi="Times New Roman"/>
                <w:color w:val="000000"/>
              </w:rPr>
            </w:pPr>
            <w:r w:rsidRPr="00A8409F">
              <w:rPr>
                <w:rFonts w:ascii="Times New Roman" w:hAnsi="Times New Roman"/>
                <w:color w:val="000000"/>
              </w:rPr>
              <w:t>Histogram. Analiza częstościowa serii danych pomiarowych wybranej próbki.</w:t>
            </w:r>
          </w:p>
          <w:p w:rsidR="00A8409F" w:rsidRPr="00A8409F" w:rsidRDefault="00A8409F" w:rsidP="001C1FE6">
            <w:pPr>
              <w:pStyle w:val="Akapitzlist"/>
              <w:numPr>
                <w:ilvl w:val="0"/>
                <w:numId w:val="139"/>
              </w:numPr>
              <w:tabs>
                <w:tab w:val="left" w:pos="3855"/>
              </w:tabs>
              <w:autoSpaceDE w:val="0"/>
              <w:spacing w:after="0"/>
              <w:textAlignment w:val="auto"/>
              <w:rPr>
                <w:rFonts w:ascii="Times New Roman" w:hAnsi="Times New Roman"/>
                <w:color w:val="000000"/>
              </w:rPr>
            </w:pPr>
            <w:r w:rsidRPr="00A8409F">
              <w:rPr>
                <w:rFonts w:ascii="Times New Roman" w:hAnsi="Times New Roman"/>
                <w:color w:val="000000"/>
              </w:rPr>
              <w:t>Rozkład normalny. Analiza jakościowa serii danych pomiarowych wybranej próbki.</w:t>
            </w:r>
          </w:p>
          <w:p w:rsidR="00A8409F" w:rsidRPr="00A8409F" w:rsidRDefault="00A8409F" w:rsidP="001C1FE6">
            <w:pPr>
              <w:pStyle w:val="Akapitzlist"/>
              <w:numPr>
                <w:ilvl w:val="0"/>
                <w:numId w:val="139"/>
              </w:numPr>
              <w:tabs>
                <w:tab w:val="left" w:pos="3855"/>
              </w:tabs>
              <w:autoSpaceDE w:val="0"/>
              <w:spacing w:after="0"/>
              <w:textAlignment w:val="auto"/>
              <w:rPr>
                <w:rFonts w:ascii="Times New Roman" w:hAnsi="Times New Roman"/>
                <w:color w:val="000000"/>
              </w:rPr>
            </w:pPr>
            <w:r w:rsidRPr="00A8409F">
              <w:rPr>
                <w:rFonts w:ascii="Times New Roman" w:hAnsi="Times New Roman"/>
                <w:color w:val="000000"/>
              </w:rPr>
              <w:t>Rozkład χ2 (rozkład chi kwadrat). Analiza ilościowa serii danych pomiarowych wybranej próbki.</w:t>
            </w:r>
          </w:p>
          <w:p w:rsidR="00A8409F" w:rsidRPr="00A8409F" w:rsidRDefault="00A8409F" w:rsidP="001C1FE6">
            <w:pPr>
              <w:pStyle w:val="Akapitzlist"/>
              <w:numPr>
                <w:ilvl w:val="0"/>
                <w:numId w:val="139"/>
              </w:numPr>
              <w:tabs>
                <w:tab w:val="left" w:pos="3855"/>
              </w:tabs>
              <w:autoSpaceDE w:val="0"/>
              <w:spacing w:after="0"/>
              <w:textAlignment w:val="auto"/>
              <w:rPr>
                <w:rFonts w:ascii="Times New Roman" w:hAnsi="Times New Roman"/>
                <w:color w:val="000000"/>
              </w:rPr>
            </w:pPr>
            <w:r w:rsidRPr="00A8409F">
              <w:rPr>
                <w:rFonts w:ascii="Times New Roman" w:hAnsi="Times New Roman"/>
                <w:color w:val="000000"/>
              </w:rPr>
              <w:t>Analiza testów diagnostycznych. Analiza danych statystycznych (Kwartet Anscombe'a).</w:t>
            </w:r>
          </w:p>
          <w:p w:rsidR="00A8409F" w:rsidRPr="00A8409F" w:rsidRDefault="00A8409F" w:rsidP="001C1FE6">
            <w:pPr>
              <w:pStyle w:val="Akapitzlist"/>
              <w:numPr>
                <w:ilvl w:val="0"/>
                <w:numId w:val="139"/>
              </w:numPr>
              <w:tabs>
                <w:tab w:val="left" w:pos="3855"/>
              </w:tabs>
              <w:autoSpaceDE w:val="0"/>
              <w:spacing w:after="0"/>
              <w:textAlignment w:val="auto"/>
              <w:rPr>
                <w:rFonts w:ascii="Times New Roman" w:hAnsi="Times New Roman"/>
                <w:color w:val="000000"/>
              </w:rPr>
            </w:pPr>
            <w:r w:rsidRPr="00A8409F">
              <w:rPr>
                <w:rFonts w:ascii="Times New Roman" w:hAnsi="Times New Roman"/>
                <w:color w:val="000000"/>
              </w:rPr>
              <w:t>Podstawy regresji oraz korelacji liniowej (wyznaczanie współczynnika korelacji liniowej oraz interpretacja wyników).</w:t>
            </w:r>
          </w:p>
          <w:p w:rsidR="00A8409F" w:rsidRPr="00A8409F" w:rsidRDefault="00A8409F" w:rsidP="001C1FE6">
            <w:pPr>
              <w:pStyle w:val="Akapitzlist"/>
              <w:numPr>
                <w:ilvl w:val="0"/>
                <w:numId w:val="139"/>
              </w:numPr>
              <w:tabs>
                <w:tab w:val="left" w:pos="3855"/>
              </w:tabs>
              <w:autoSpaceDE w:val="0"/>
              <w:spacing w:after="0"/>
              <w:textAlignment w:val="auto"/>
              <w:rPr>
                <w:rFonts w:ascii="Times New Roman" w:hAnsi="Times New Roman"/>
                <w:color w:val="000000"/>
              </w:rPr>
            </w:pPr>
            <w:r w:rsidRPr="00A8409F">
              <w:rPr>
                <w:rFonts w:ascii="Times New Roman" w:hAnsi="Times New Roman"/>
                <w:color w:val="000000"/>
              </w:rPr>
              <w:t>Ocena stopnia dopasowania(metoda najmniejszych kwadratów).</w:t>
            </w:r>
          </w:p>
          <w:p w:rsidR="00A8409F" w:rsidRPr="00A8409F" w:rsidRDefault="00A8409F" w:rsidP="001C1FE6">
            <w:pPr>
              <w:pStyle w:val="Akapitzlist"/>
              <w:numPr>
                <w:ilvl w:val="0"/>
                <w:numId w:val="139"/>
              </w:numPr>
              <w:tabs>
                <w:tab w:val="left" w:pos="3855"/>
              </w:tabs>
              <w:autoSpaceDE w:val="0"/>
              <w:spacing w:after="0"/>
              <w:textAlignment w:val="auto"/>
              <w:rPr>
                <w:rFonts w:ascii="Times New Roman" w:hAnsi="Times New Roman"/>
                <w:color w:val="000000"/>
              </w:rPr>
            </w:pPr>
            <w:r w:rsidRPr="00A8409F">
              <w:rPr>
                <w:rFonts w:ascii="Times New Roman" w:hAnsi="Times New Roman"/>
                <w:color w:val="000000"/>
              </w:rPr>
              <w:t>Formułowanie oraz testowanie wybranych hipotez statystycznych i interpretacja wyników.</w:t>
            </w:r>
          </w:p>
        </w:tc>
      </w:tr>
      <w:tr w:rsidR="00A8409F" w:rsidRPr="00A8409F" w:rsidTr="00F26A3D">
        <w:trPr>
          <w:cantSplit/>
          <w:trHeight w:val="693"/>
        </w:trPr>
        <w:tc>
          <w:tcPr>
            <w:tcW w:w="769" w:type="dxa"/>
            <w:vMerge w:val="restart"/>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A8409F" w:rsidRPr="00A8409F" w:rsidRDefault="00A8409F" w:rsidP="00C65ECE">
            <w:pPr>
              <w:pStyle w:val="Standard"/>
              <w:spacing w:line="276" w:lineRule="auto"/>
              <w:jc w:val="center"/>
              <w:rPr>
                <w:b/>
                <w:bCs/>
                <w:sz w:val="22"/>
                <w:szCs w:val="22"/>
              </w:rPr>
            </w:pPr>
            <w:r w:rsidRPr="00A8409F">
              <w:rPr>
                <w:b/>
                <w:bCs/>
                <w:sz w:val="22"/>
                <w:szCs w:val="22"/>
              </w:rPr>
              <w:t>17.</w:t>
            </w:r>
          </w:p>
        </w:tc>
        <w:tc>
          <w:tcPr>
            <w:tcW w:w="1481" w:type="dxa"/>
            <w:vMerge w:val="restart"/>
            <w:tcBorders>
              <w:top w:val="single" w:sz="4" w:space="0" w:color="00000A"/>
              <w:left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Zamierzone efekty uczenia się</w:t>
            </w: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Wiedza</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8409F" w:rsidRPr="00A8409F" w:rsidRDefault="00A8409F" w:rsidP="00C65ECE">
            <w:pPr>
              <w:pStyle w:val="Default"/>
              <w:spacing w:line="276" w:lineRule="auto"/>
              <w:textAlignment w:val="auto"/>
              <w:rPr>
                <w:sz w:val="22"/>
                <w:szCs w:val="22"/>
                <w:lang w:eastAsia="en-US"/>
              </w:rPr>
            </w:pPr>
            <w:r w:rsidRPr="00A8409F">
              <w:rPr>
                <w:sz w:val="22"/>
                <w:szCs w:val="22"/>
                <w:lang w:eastAsia="en-US"/>
              </w:rPr>
              <w:t>Student zna i rozumie:</w:t>
            </w:r>
          </w:p>
          <w:p w:rsidR="00A8409F" w:rsidRPr="00A8409F" w:rsidRDefault="00A8409F" w:rsidP="00A8409F">
            <w:pPr>
              <w:pStyle w:val="Default"/>
              <w:numPr>
                <w:ilvl w:val="0"/>
                <w:numId w:val="18"/>
              </w:numPr>
              <w:spacing w:line="276" w:lineRule="auto"/>
              <w:textAlignment w:val="auto"/>
              <w:rPr>
                <w:sz w:val="22"/>
                <w:szCs w:val="22"/>
                <w:lang w:eastAsia="en-US"/>
              </w:rPr>
            </w:pPr>
            <w:r w:rsidRPr="00A8409F">
              <w:rPr>
                <w:sz w:val="22"/>
                <w:szCs w:val="22"/>
                <w:lang w:eastAsia="en-US"/>
              </w:rPr>
              <w:t>zasady przygotowywania baz danych do analiz statystycznych,</w:t>
            </w:r>
          </w:p>
          <w:p w:rsidR="00A8409F" w:rsidRPr="00A8409F" w:rsidRDefault="00A8409F" w:rsidP="00A8409F">
            <w:pPr>
              <w:pStyle w:val="Default"/>
              <w:numPr>
                <w:ilvl w:val="0"/>
                <w:numId w:val="18"/>
              </w:numPr>
              <w:spacing w:line="276" w:lineRule="auto"/>
              <w:textAlignment w:val="auto"/>
              <w:rPr>
                <w:sz w:val="22"/>
                <w:szCs w:val="22"/>
                <w:lang w:eastAsia="en-US"/>
              </w:rPr>
            </w:pPr>
            <w:r w:rsidRPr="00A8409F">
              <w:rPr>
                <w:sz w:val="22"/>
                <w:szCs w:val="22"/>
                <w:lang w:eastAsia="en-US"/>
              </w:rPr>
              <w:t>narzędzia informatyczne, testy statystyczne i zasady opracowywania wyników badań naukowych.</w:t>
            </w:r>
          </w:p>
        </w:tc>
      </w:tr>
      <w:tr w:rsidR="00A8409F" w:rsidRPr="00A8409F" w:rsidTr="00F26A3D">
        <w:trPr>
          <w:cantSplit/>
          <w:trHeight w:val="912"/>
        </w:trPr>
        <w:tc>
          <w:tcPr>
            <w:tcW w:w="769" w:type="dxa"/>
            <w:vMerge/>
            <w:tcBorders>
              <w:left w:val="single" w:sz="4" w:space="0" w:color="00000A"/>
              <w:right w:val="single" w:sz="4" w:space="0" w:color="00000A"/>
            </w:tcBorders>
            <w:vAlign w:val="center"/>
            <w:hideMark/>
          </w:tcPr>
          <w:p w:rsidR="00A8409F" w:rsidRPr="00A8409F" w:rsidRDefault="00A8409F" w:rsidP="00C65ECE">
            <w:pPr>
              <w:suppressAutoHyphens w:val="0"/>
              <w:rPr>
                <w:b/>
                <w:bCs/>
                <w:sz w:val="22"/>
                <w:szCs w:val="22"/>
              </w:rPr>
            </w:pPr>
          </w:p>
        </w:tc>
        <w:tc>
          <w:tcPr>
            <w:tcW w:w="1481" w:type="dxa"/>
            <w:vMerge/>
            <w:tcBorders>
              <w:left w:val="single" w:sz="4" w:space="0" w:color="00000A"/>
              <w:right w:val="single" w:sz="4" w:space="0" w:color="00000A"/>
            </w:tcBorders>
            <w:vAlign w:val="center"/>
            <w:hideMark/>
          </w:tcPr>
          <w:p w:rsidR="00A8409F" w:rsidRPr="00A8409F" w:rsidRDefault="00A8409F" w:rsidP="00C65ECE">
            <w:pPr>
              <w:suppressAutoHyphens w:val="0"/>
              <w:rPr>
                <w:b/>
                <w:bCs/>
                <w:sz w:val="22"/>
                <w:szCs w:val="22"/>
              </w:rPr>
            </w:pPr>
          </w:p>
        </w:tc>
        <w:tc>
          <w:tcPr>
            <w:tcW w:w="1589" w:type="dxa"/>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Umiejętności</w:t>
            </w:r>
          </w:p>
        </w:tc>
        <w:tc>
          <w:tcPr>
            <w:tcW w:w="637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hideMark/>
          </w:tcPr>
          <w:p w:rsidR="00A8409F" w:rsidRPr="00A8409F" w:rsidRDefault="00A8409F" w:rsidP="00C65ECE">
            <w:pPr>
              <w:pStyle w:val="Default"/>
              <w:spacing w:line="276" w:lineRule="auto"/>
              <w:textAlignment w:val="auto"/>
              <w:rPr>
                <w:sz w:val="22"/>
                <w:szCs w:val="22"/>
                <w:lang w:eastAsia="en-US"/>
              </w:rPr>
            </w:pPr>
            <w:r w:rsidRPr="00A8409F">
              <w:rPr>
                <w:sz w:val="22"/>
                <w:szCs w:val="22"/>
                <w:lang w:eastAsia="en-US"/>
              </w:rPr>
              <w:t>Student potrafi:</w:t>
            </w:r>
          </w:p>
          <w:p w:rsidR="00A8409F" w:rsidRPr="00A8409F" w:rsidRDefault="00A8409F" w:rsidP="00A8409F">
            <w:pPr>
              <w:pStyle w:val="Default"/>
              <w:numPr>
                <w:ilvl w:val="0"/>
                <w:numId w:val="20"/>
              </w:numPr>
              <w:spacing w:line="276" w:lineRule="auto"/>
              <w:textAlignment w:val="auto"/>
              <w:rPr>
                <w:sz w:val="22"/>
                <w:szCs w:val="22"/>
                <w:lang w:eastAsia="en-US"/>
              </w:rPr>
            </w:pPr>
            <w:r w:rsidRPr="00A8409F">
              <w:rPr>
                <w:sz w:val="22"/>
                <w:szCs w:val="22"/>
                <w:lang w:eastAsia="en-US"/>
              </w:rPr>
              <w:t>przygotowywać bazy danych do obliczeń statystycznych,</w:t>
            </w:r>
          </w:p>
          <w:p w:rsidR="00A8409F" w:rsidRPr="00A8409F" w:rsidRDefault="00A8409F" w:rsidP="00A8409F">
            <w:pPr>
              <w:pStyle w:val="Default"/>
              <w:numPr>
                <w:ilvl w:val="0"/>
                <w:numId w:val="20"/>
              </w:numPr>
              <w:spacing w:line="276" w:lineRule="auto"/>
              <w:textAlignment w:val="auto"/>
              <w:rPr>
                <w:sz w:val="22"/>
                <w:szCs w:val="22"/>
                <w:lang w:eastAsia="en-US"/>
              </w:rPr>
            </w:pPr>
            <w:r w:rsidRPr="00A8409F">
              <w:rPr>
                <w:sz w:val="22"/>
                <w:szCs w:val="22"/>
                <w:lang w:eastAsia="en-US"/>
              </w:rPr>
              <w:t>stosować testy parametryczne i nieparametryczne dla zmiennych zależnych i niezależnych.</w:t>
            </w:r>
          </w:p>
        </w:tc>
      </w:tr>
      <w:tr w:rsidR="00A8409F" w:rsidRPr="00A8409F" w:rsidTr="00F26A3D">
        <w:trPr>
          <w:cantSplit/>
          <w:trHeight w:val="1215"/>
        </w:trPr>
        <w:tc>
          <w:tcPr>
            <w:tcW w:w="769" w:type="dxa"/>
            <w:vMerge/>
            <w:tcBorders>
              <w:left w:val="single" w:sz="4" w:space="0" w:color="00000A"/>
              <w:bottom w:val="single" w:sz="4" w:space="0" w:color="auto"/>
              <w:right w:val="single" w:sz="4" w:space="0" w:color="00000A"/>
            </w:tcBorders>
            <w:shd w:val="clear" w:color="auto" w:fill="8DB3E2"/>
            <w:tcMar>
              <w:top w:w="0" w:type="dxa"/>
              <w:left w:w="108" w:type="dxa"/>
              <w:bottom w:w="0" w:type="dxa"/>
              <w:right w:w="108" w:type="dxa"/>
            </w:tcMar>
            <w:vAlign w:val="center"/>
          </w:tcPr>
          <w:p w:rsidR="00A8409F" w:rsidRPr="00A8409F" w:rsidRDefault="00A8409F" w:rsidP="00C65ECE">
            <w:pPr>
              <w:spacing w:line="276" w:lineRule="auto"/>
              <w:rPr>
                <w:sz w:val="22"/>
                <w:szCs w:val="22"/>
              </w:rPr>
            </w:pPr>
          </w:p>
        </w:tc>
        <w:tc>
          <w:tcPr>
            <w:tcW w:w="1481" w:type="dxa"/>
            <w:vMerge/>
            <w:tcBorders>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tcPr>
          <w:p w:rsidR="00A8409F" w:rsidRPr="00A8409F" w:rsidRDefault="00A8409F" w:rsidP="00C65ECE">
            <w:pPr>
              <w:spacing w:line="276" w:lineRule="auto"/>
              <w:rPr>
                <w:sz w:val="22"/>
                <w:szCs w:val="22"/>
              </w:rPr>
            </w:pPr>
          </w:p>
        </w:tc>
        <w:tc>
          <w:tcPr>
            <w:tcW w:w="1589" w:type="dxa"/>
            <w:tcBorders>
              <w:top w:val="single" w:sz="4" w:space="0" w:color="auto"/>
              <w:left w:val="single" w:sz="4" w:space="0" w:color="00000A"/>
              <w:bottom w:val="single" w:sz="4" w:space="0" w:color="auto"/>
              <w:right w:val="single" w:sz="4" w:space="0" w:color="auto"/>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Kompetencje społeczne</w:t>
            </w:r>
          </w:p>
        </w:tc>
        <w:tc>
          <w:tcPr>
            <w:tcW w:w="6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409F" w:rsidRPr="00A8409F" w:rsidRDefault="00A8409F" w:rsidP="00C65ECE">
            <w:pPr>
              <w:pStyle w:val="Default"/>
              <w:spacing w:line="276" w:lineRule="auto"/>
              <w:textAlignment w:val="auto"/>
              <w:rPr>
                <w:sz w:val="22"/>
                <w:szCs w:val="22"/>
                <w:lang w:eastAsia="en-US"/>
              </w:rPr>
            </w:pPr>
            <w:r w:rsidRPr="00A8409F">
              <w:rPr>
                <w:sz w:val="22"/>
                <w:szCs w:val="22"/>
                <w:lang w:eastAsia="en-US"/>
              </w:rPr>
              <w:t>Student jest gotów do:</w:t>
            </w:r>
          </w:p>
          <w:p w:rsidR="00A8409F" w:rsidRPr="00A8409F" w:rsidRDefault="00A8409F" w:rsidP="001C1FE6">
            <w:pPr>
              <w:pStyle w:val="Default"/>
              <w:numPr>
                <w:ilvl w:val="0"/>
                <w:numId w:val="140"/>
              </w:numPr>
              <w:spacing w:line="276" w:lineRule="auto"/>
              <w:textAlignment w:val="auto"/>
              <w:rPr>
                <w:sz w:val="22"/>
                <w:szCs w:val="22"/>
                <w:lang w:eastAsia="en-US"/>
              </w:rPr>
            </w:pPr>
            <w:r w:rsidRPr="00A8409F">
              <w:rPr>
                <w:sz w:val="22"/>
                <w:szCs w:val="22"/>
                <w:lang w:eastAsia="en-US"/>
              </w:rPr>
              <w:t>okazania dbałości o prestiż związany z wykonaniem zawodu pielęgniarki  i solidarność zawodową.</w:t>
            </w:r>
          </w:p>
        </w:tc>
      </w:tr>
      <w:tr w:rsidR="00A8409F" w:rsidRPr="00A8409F" w:rsidTr="00F26A3D">
        <w:trPr>
          <w:cantSplit/>
          <w:trHeight w:val="695"/>
        </w:trPr>
        <w:tc>
          <w:tcPr>
            <w:tcW w:w="769" w:type="dxa"/>
            <w:tcBorders>
              <w:top w:val="single" w:sz="4" w:space="0" w:color="auto"/>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8409F" w:rsidRPr="00A8409F" w:rsidRDefault="00A8409F" w:rsidP="00C65ECE">
            <w:pPr>
              <w:spacing w:line="276" w:lineRule="auto"/>
              <w:rPr>
                <w:sz w:val="22"/>
                <w:szCs w:val="22"/>
              </w:rPr>
            </w:pPr>
          </w:p>
          <w:p w:rsidR="00A8409F" w:rsidRPr="00A8409F" w:rsidRDefault="00A8409F" w:rsidP="00C65ECE">
            <w:pPr>
              <w:spacing w:line="276" w:lineRule="auto"/>
              <w:rPr>
                <w:sz w:val="22"/>
                <w:szCs w:val="22"/>
              </w:rPr>
            </w:pPr>
          </w:p>
          <w:p w:rsidR="00A8409F" w:rsidRPr="00A8409F" w:rsidRDefault="00A8409F" w:rsidP="00C65ECE">
            <w:pPr>
              <w:spacing w:line="276" w:lineRule="auto"/>
              <w:rPr>
                <w:b/>
                <w:sz w:val="22"/>
                <w:szCs w:val="22"/>
              </w:rPr>
            </w:pPr>
            <w:r w:rsidRPr="00A8409F">
              <w:rPr>
                <w:b/>
                <w:sz w:val="22"/>
                <w:szCs w:val="22"/>
              </w:rPr>
              <w:t xml:space="preserve">    18.</w:t>
            </w:r>
          </w:p>
          <w:p w:rsidR="00A8409F" w:rsidRPr="00A8409F" w:rsidRDefault="00A8409F" w:rsidP="00C65ECE">
            <w:pPr>
              <w:spacing w:line="276" w:lineRule="auto"/>
              <w:rPr>
                <w:sz w:val="22"/>
                <w:szCs w:val="22"/>
              </w:rPr>
            </w:pPr>
          </w:p>
          <w:p w:rsidR="00A8409F" w:rsidRPr="00A8409F" w:rsidRDefault="00A8409F" w:rsidP="00C65ECE">
            <w:pPr>
              <w:spacing w:line="276" w:lineRule="auto"/>
              <w:rPr>
                <w:sz w:val="22"/>
                <w:szCs w:val="22"/>
              </w:rPr>
            </w:pPr>
          </w:p>
          <w:p w:rsidR="00A8409F" w:rsidRPr="00A8409F" w:rsidRDefault="00A8409F" w:rsidP="00C65ECE">
            <w:pPr>
              <w:spacing w:line="276" w:lineRule="auto"/>
              <w:rPr>
                <w:sz w:val="22"/>
                <w:szCs w:val="22"/>
              </w:rPr>
            </w:pPr>
          </w:p>
          <w:p w:rsidR="00A8409F" w:rsidRPr="00A8409F" w:rsidRDefault="00A8409F" w:rsidP="00C65ECE">
            <w:pPr>
              <w:spacing w:line="276" w:lineRule="auto"/>
              <w:rPr>
                <w:sz w:val="22"/>
                <w:szCs w:val="22"/>
              </w:rPr>
            </w:pPr>
          </w:p>
          <w:p w:rsidR="00A8409F" w:rsidRPr="00A8409F" w:rsidRDefault="00A8409F" w:rsidP="00C65ECE">
            <w:pPr>
              <w:spacing w:line="276" w:lineRule="auto"/>
              <w:rPr>
                <w:sz w:val="22"/>
                <w:szCs w:val="22"/>
              </w:rPr>
            </w:pPr>
          </w:p>
        </w:tc>
        <w:tc>
          <w:tcPr>
            <w:tcW w:w="3070" w:type="dxa"/>
            <w:gridSpan w:val="2"/>
            <w:tcBorders>
              <w:top w:val="single" w:sz="4" w:space="0" w:color="auto"/>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8409F" w:rsidRPr="00A8409F" w:rsidRDefault="00A8409F" w:rsidP="00C65ECE">
            <w:pPr>
              <w:pStyle w:val="Standard"/>
              <w:spacing w:line="276" w:lineRule="auto"/>
              <w:rPr>
                <w:b/>
                <w:bCs/>
                <w:sz w:val="22"/>
                <w:szCs w:val="22"/>
              </w:rPr>
            </w:pPr>
            <w:r w:rsidRPr="00A8409F">
              <w:rPr>
                <w:b/>
                <w:bCs/>
                <w:sz w:val="22"/>
                <w:szCs w:val="22"/>
              </w:rPr>
              <w:t>Wykaz literatury podstawowej i uzupełniającej, obowiązującej do zaliczenia danego przedmiotu</w:t>
            </w:r>
          </w:p>
        </w:tc>
        <w:tc>
          <w:tcPr>
            <w:tcW w:w="637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A8409F" w:rsidRPr="00A8409F" w:rsidRDefault="00A8409F" w:rsidP="00C65ECE">
            <w:pPr>
              <w:pStyle w:val="Default"/>
              <w:autoSpaceDE w:val="0"/>
              <w:spacing w:line="276" w:lineRule="auto"/>
              <w:jc w:val="both"/>
              <w:rPr>
                <w:b/>
                <w:sz w:val="22"/>
                <w:szCs w:val="22"/>
              </w:rPr>
            </w:pPr>
            <w:r w:rsidRPr="00A8409F">
              <w:rPr>
                <w:b/>
                <w:sz w:val="22"/>
                <w:szCs w:val="22"/>
              </w:rPr>
              <w:t>Piśmiennictwo podstawowe:</w:t>
            </w:r>
          </w:p>
          <w:p w:rsidR="00A8409F" w:rsidRPr="00A8409F" w:rsidRDefault="00A8409F" w:rsidP="001C1FE6">
            <w:pPr>
              <w:pStyle w:val="Default"/>
              <w:numPr>
                <w:ilvl w:val="0"/>
                <w:numId w:val="141"/>
              </w:numPr>
              <w:autoSpaceDE w:val="0"/>
              <w:spacing w:line="276" w:lineRule="auto"/>
              <w:jc w:val="both"/>
              <w:textAlignment w:val="auto"/>
              <w:rPr>
                <w:sz w:val="22"/>
                <w:szCs w:val="22"/>
              </w:rPr>
            </w:pPr>
            <w:r w:rsidRPr="00A8409F">
              <w:rPr>
                <w:sz w:val="22"/>
                <w:szCs w:val="22"/>
                <w:lang w:val="en-US"/>
              </w:rPr>
              <w:t xml:space="preserve">PetrieAviva, Sabin Caroline, Moczko Jerzy (red.wyd.pol.) </w:t>
            </w:r>
            <w:r w:rsidRPr="00A8409F">
              <w:rPr>
                <w:sz w:val="22"/>
                <w:szCs w:val="22"/>
              </w:rPr>
              <w:t>Statystyka medyczna w zarysie. Wyd.Lek. PZWL Warszawa 2006,</w:t>
            </w:r>
          </w:p>
          <w:p w:rsidR="00A8409F" w:rsidRPr="00A8409F" w:rsidRDefault="00A8409F" w:rsidP="001C1FE6">
            <w:pPr>
              <w:pStyle w:val="Default"/>
              <w:numPr>
                <w:ilvl w:val="0"/>
                <w:numId w:val="141"/>
              </w:numPr>
              <w:autoSpaceDE w:val="0"/>
              <w:spacing w:line="276" w:lineRule="auto"/>
              <w:jc w:val="both"/>
              <w:textAlignment w:val="auto"/>
              <w:rPr>
                <w:sz w:val="22"/>
                <w:szCs w:val="22"/>
              </w:rPr>
            </w:pPr>
            <w:r w:rsidRPr="00A8409F">
              <w:rPr>
                <w:sz w:val="22"/>
                <w:szCs w:val="22"/>
              </w:rPr>
              <w:t>Łomnicki Adam Wprowadzenie do statystyki. Wyd. Naukowe PWN Warszawa 2003.</w:t>
            </w:r>
          </w:p>
          <w:p w:rsidR="00A8409F" w:rsidRPr="00A8409F" w:rsidRDefault="00A8409F" w:rsidP="001C1FE6">
            <w:pPr>
              <w:pStyle w:val="Default"/>
              <w:numPr>
                <w:ilvl w:val="0"/>
                <w:numId w:val="141"/>
              </w:numPr>
              <w:autoSpaceDE w:val="0"/>
              <w:spacing w:line="276" w:lineRule="auto"/>
              <w:jc w:val="both"/>
              <w:textAlignment w:val="auto"/>
              <w:rPr>
                <w:sz w:val="22"/>
                <w:szCs w:val="22"/>
              </w:rPr>
            </w:pPr>
            <w:r w:rsidRPr="00A8409F">
              <w:rPr>
                <w:sz w:val="22"/>
                <w:szCs w:val="22"/>
              </w:rPr>
              <w:t xml:space="preserve">Pusz Piotr, Zaręba Lech: Elementy statystyki. Wydawnictwo Fosze. Rzeszów 2006. </w:t>
            </w:r>
          </w:p>
          <w:p w:rsidR="00A8409F" w:rsidRPr="00A8409F" w:rsidRDefault="00A8409F" w:rsidP="00C65ECE">
            <w:pPr>
              <w:pStyle w:val="Default"/>
              <w:autoSpaceDE w:val="0"/>
              <w:spacing w:line="276" w:lineRule="auto"/>
              <w:jc w:val="both"/>
              <w:rPr>
                <w:b/>
                <w:sz w:val="22"/>
                <w:szCs w:val="22"/>
              </w:rPr>
            </w:pPr>
          </w:p>
          <w:p w:rsidR="00A8409F" w:rsidRPr="00A8409F" w:rsidRDefault="00A8409F" w:rsidP="00C65ECE">
            <w:pPr>
              <w:pStyle w:val="Default"/>
              <w:autoSpaceDE w:val="0"/>
              <w:spacing w:line="276" w:lineRule="auto"/>
              <w:jc w:val="both"/>
              <w:rPr>
                <w:b/>
                <w:sz w:val="22"/>
                <w:szCs w:val="22"/>
              </w:rPr>
            </w:pPr>
            <w:r w:rsidRPr="00A8409F">
              <w:rPr>
                <w:b/>
                <w:sz w:val="22"/>
                <w:szCs w:val="22"/>
              </w:rPr>
              <w:t>Piśmiennictwo uzupełniające:</w:t>
            </w:r>
          </w:p>
          <w:p w:rsidR="00A8409F" w:rsidRPr="00A8409F" w:rsidRDefault="00A8409F" w:rsidP="001C1FE6">
            <w:pPr>
              <w:pStyle w:val="Default"/>
              <w:numPr>
                <w:ilvl w:val="0"/>
                <w:numId w:val="142"/>
              </w:numPr>
              <w:autoSpaceDE w:val="0"/>
              <w:spacing w:line="276" w:lineRule="auto"/>
              <w:jc w:val="both"/>
              <w:textAlignment w:val="auto"/>
              <w:rPr>
                <w:sz w:val="22"/>
                <w:szCs w:val="22"/>
              </w:rPr>
            </w:pPr>
            <w:r w:rsidRPr="00A8409F">
              <w:rPr>
                <w:sz w:val="22"/>
                <w:szCs w:val="22"/>
              </w:rPr>
              <w:t>Obecny Andrzej, Statystyka matematyczna w Excellu dla szkół. Ćwiczenia Praktyczne, wyd. Hellion,</w:t>
            </w:r>
          </w:p>
          <w:p w:rsidR="00A8409F" w:rsidRPr="00A8409F" w:rsidRDefault="00A8409F" w:rsidP="001C1FE6">
            <w:pPr>
              <w:pStyle w:val="Default"/>
              <w:numPr>
                <w:ilvl w:val="0"/>
                <w:numId w:val="142"/>
              </w:numPr>
              <w:autoSpaceDE w:val="0"/>
              <w:spacing w:line="276" w:lineRule="auto"/>
              <w:jc w:val="both"/>
              <w:textAlignment w:val="auto"/>
              <w:rPr>
                <w:sz w:val="22"/>
                <w:szCs w:val="22"/>
              </w:rPr>
            </w:pPr>
            <w:r w:rsidRPr="00A8409F">
              <w:rPr>
                <w:sz w:val="22"/>
                <w:szCs w:val="22"/>
              </w:rPr>
              <w:t>Stanisz Andrzej (red.): Biostatystyka – podręcznik dla studentów i lekarzy. Wydawnictwo Uniwersytetu Jagiellońskiego. Kraków 2005.</w:t>
            </w:r>
          </w:p>
        </w:tc>
      </w:tr>
    </w:tbl>
    <w:p w:rsidR="00A8409F" w:rsidRPr="00A8409F" w:rsidRDefault="00A8409F" w:rsidP="00A8409F">
      <w:pPr>
        <w:pStyle w:val="Standard"/>
        <w:spacing w:line="276" w:lineRule="auto"/>
        <w:ind w:left="-709"/>
        <w:rPr>
          <w:bCs/>
          <w:sz w:val="22"/>
          <w:szCs w:val="22"/>
        </w:rPr>
      </w:pPr>
    </w:p>
    <w:p w:rsidR="00A8409F" w:rsidRPr="00A8409F" w:rsidRDefault="00A8409F" w:rsidP="00A8409F">
      <w:pPr>
        <w:spacing w:line="276" w:lineRule="auto"/>
        <w:rPr>
          <w:bCs/>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845"/>
        <w:gridCol w:w="2672"/>
        <w:gridCol w:w="40"/>
      </w:tblGrid>
      <w:tr w:rsidR="00A8409F" w:rsidRPr="00A8409F" w:rsidTr="00C65ECE">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8409F" w:rsidRPr="00A8409F" w:rsidRDefault="00A8409F" w:rsidP="00C65ECE">
            <w:pPr>
              <w:spacing w:line="276" w:lineRule="auto"/>
              <w:jc w:val="center"/>
              <w:rPr>
                <w:rFonts w:eastAsia="Calibri"/>
                <w:b/>
                <w:sz w:val="22"/>
                <w:szCs w:val="22"/>
                <w:lang w:eastAsia="en-US"/>
              </w:rPr>
            </w:pPr>
            <w:r w:rsidRPr="00A8409F">
              <w:rPr>
                <w:rFonts w:eastAsia="Calibri"/>
                <w:b/>
                <w:sz w:val="22"/>
                <w:szCs w:val="22"/>
                <w:lang w:eastAsia="en-US"/>
              </w:rPr>
              <w:t>BILANS PUNKTÓW ECTS (obciążenie pracą studenta)</w:t>
            </w:r>
          </w:p>
        </w:tc>
        <w:tc>
          <w:tcPr>
            <w:tcW w:w="40" w:type="dxa"/>
          </w:tcPr>
          <w:p w:rsidR="00A8409F" w:rsidRPr="00A8409F" w:rsidRDefault="00A8409F" w:rsidP="00C65ECE">
            <w:pPr>
              <w:spacing w:line="276" w:lineRule="auto"/>
              <w:jc w:val="center"/>
              <w:rPr>
                <w:rFonts w:eastAsia="Calibri"/>
                <w:b/>
                <w:sz w:val="22"/>
                <w:szCs w:val="22"/>
                <w:lang w:eastAsia="en-US"/>
              </w:rPr>
            </w:pPr>
          </w:p>
        </w:tc>
      </w:tr>
      <w:tr w:rsidR="00A8409F" w:rsidRPr="00A8409F" w:rsidTr="00C65ECE">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A8409F" w:rsidRPr="00A8409F" w:rsidRDefault="00A8409F" w:rsidP="00C65ECE">
            <w:pPr>
              <w:spacing w:line="276" w:lineRule="auto"/>
              <w:jc w:val="center"/>
              <w:rPr>
                <w:rFonts w:eastAsia="Calibri"/>
                <w:sz w:val="22"/>
                <w:szCs w:val="22"/>
                <w:lang w:eastAsia="en-US"/>
              </w:rPr>
            </w:pPr>
            <w:r w:rsidRPr="00A8409F">
              <w:rPr>
                <w:rFonts w:eastAsia="Calibri"/>
                <w:sz w:val="22"/>
                <w:szCs w:val="22"/>
                <w:lang w:eastAsia="en-US"/>
              </w:rPr>
              <w:t xml:space="preserve">Forma nakładu pracy studenta </w:t>
            </w:r>
          </w:p>
          <w:p w:rsidR="00A8409F" w:rsidRPr="00A8409F" w:rsidRDefault="00A8409F" w:rsidP="00C65ECE">
            <w:pPr>
              <w:spacing w:line="276" w:lineRule="auto"/>
              <w:jc w:val="center"/>
              <w:rPr>
                <w:rFonts w:eastAsia="Calibri"/>
                <w:sz w:val="22"/>
                <w:szCs w:val="22"/>
                <w:lang w:eastAsia="en-US"/>
              </w:rPr>
            </w:pPr>
            <w:r w:rsidRPr="00A8409F">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8409F" w:rsidRPr="00A8409F" w:rsidRDefault="00A8409F" w:rsidP="00C65ECE">
            <w:pPr>
              <w:spacing w:line="276" w:lineRule="auto"/>
              <w:jc w:val="center"/>
              <w:rPr>
                <w:rFonts w:eastAsia="Calibri"/>
                <w:sz w:val="22"/>
                <w:szCs w:val="22"/>
                <w:lang w:eastAsia="en-US"/>
              </w:rPr>
            </w:pPr>
            <w:r w:rsidRPr="00A8409F">
              <w:rPr>
                <w:rFonts w:eastAsia="Calibri"/>
                <w:sz w:val="22"/>
                <w:szCs w:val="22"/>
                <w:lang w:eastAsia="en-US"/>
              </w:rPr>
              <w:t>Obciążenie studenta [h]</w:t>
            </w:r>
          </w:p>
        </w:tc>
        <w:tc>
          <w:tcPr>
            <w:tcW w:w="40" w:type="dxa"/>
          </w:tcPr>
          <w:p w:rsidR="00A8409F" w:rsidRPr="00A8409F" w:rsidRDefault="00A8409F" w:rsidP="00C65ECE">
            <w:pPr>
              <w:spacing w:line="276" w:lineRule="auto"/>
              <w:jc w:val="center"/>
              <w:rPr>
                <w:rFonts w:eastAsia="Calibri"/>
                <w:sz w:val="22"/>
                <w:szCs w:val="22"/>
                <w:lang w:eastAsia="en-US"/>
              </w:rPr>
            </w:pPr>
          </w:p>
        </w:tc>
      </w:tr>
      <w:tr w:rsidR="00A8409F" w:rsidRPr="00A8409F" w:rsidTr="00C65ECE">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A8409F" w:rsidRPr="00A8409F" w:rsidRDefault="00A8409F" w:rsidP="00C65ECE">
            <w:pPr>
              <w:suppressAutoHyphens w:val="0"/>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8409F" w:rsidRPr="00A8409F" w:rsidRDefault="00A8409F" w:rsidP="00C65ECE">
            <w:pPr>
              <w:spacing w:line="276" w:lineRule="auto"/>
              <w:jc w:val="center"/>
              <w:rPr>
                <w:rFonts w:eastAsia="Calibri"/>
                <w:sz w:val="22"/>
                <w:szCs w:val="22"/>
                <w:lang w:eastAsia="en-US"/>
              </w:rPr>
            </w:pPr>
            <w:r w:rsidRPr="00A8409F">
              <w:rPr>
                <w:rFonts w:eastAsia="Calibri"/>
                <w:sz w:val="22"/>
                <w:szCs w:val="22"/>
                <w:lang w:eastAsia="en-US"/>
              </w:rPr>
              <w:t>Studia stacjonarne</w:t>
            </w:r>
          </w:p>
        </w:tc>
        <w:tc>
          <w:tcPr>
            <w:tcW w:w="40" w:type="dxa"/>
          </w:tcPr>
          <w:p w:rsidR="00A8409F" w:rsidRPr="00A8409F" w:rsidRDefault="00A8409F" w:rsidP="00C65ECE">
            <w:pPr>
              <w:spacing w:line="276" w:lineRule="auto"/>
              <w:jc w:val="center"/>
              <w:rPr>
                <w:rFonts w:eastAsia="Calibri"/>
                <w:sz w:val="22"/>
                <w:szCs w:val="22"/>
                <w:lang w:eastAsia="en-US"/>
              </w:rPr>
            </w:pPr>
          </w:p>
        </w:tc>
      </w:tr>
      <w:tr w:rsidR="00A8409F" w:rsidRPr="00A8409F"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8409F" w:rsidRPr="00A8409F" w:rsidRDefault="00A8409F" w:rsidP="00C65ECE">
            <w:pPr>
              <w:spacing w:line="276" w:lineRule="auto"/>
              <w:rPr>
                <w:bCs/>
                <w:sz w:val="22"/>
                <w:szCs w:val="22"/>
              </w:rPr>
            </w:pPr>
            <w:r w:rsidRPr="00A8409F">
              <w:rPr>
                <w:bCs/>
                <w:sz w:val="22"/>
                <w:szCs w:val="22"/>
              </w:rPr>
              <w:t>udział w ćwiczeniach</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8409F" w:rsidRPr="00A8409F" w:rsidRDefault="00A8409F" w:rsidP="00C65ECE">
            <w:pPr>
              <w:spacing w:line="276" w:lineRule="auto"/>
              <w:jc w:val="center"/>
              <w:rPr>
                <w:bCs/>
                <w:sz w:val="22"/>
                <w:szCs w:val="22"/>
              </w:rPr>
            </w:pPr>
            <w:r w:rsidRPr="00A8409F">
              <w:rPr>
                <w:bCs/>
                <w:sz w:val="22"/>
                <w:szCs w:val="22"/>
              </w:rPr>
              <w:t>15</w:t>
            </w:r>
          </w:p>
        </w:tc>
        <w:tc>
          <w:tcPr>
            <w:tcW w:w="40" w:type="dxa"/>
          </w:tcPr>
          <w:p w:rsidR="00A8409F" w:rsidRPr="00A8409F" w:rsidRDefault="00A8409F" w:rsidP="00C65ECE">
            <w:pPr>
              <w:spacing w:line="276" w:lineRule="auto"/>
              <w:jc w:val="center"/>
              <w:rPr>
                <w:bCs/>
                <w:sz w:val="22"/>
                <w:szCs w:val="22"/>
              </w:rPr>
            </w:pPr>
          </w:p>
        </w:tc>
      </w:tr>
      <w:tr w:rsidR="00A8409F"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8409F" w:rsidRDefault="00A8409F" w:rsidP="00C65ECE">
            <w:pPr>
              <w:spacing w:line="276" w:lineRule="auto"/>
              <w:rPr>
                <w:bCs/>
              </w:rPr>
            </w:pPr>
            <w:r>
              <w:rPr>
                <w:bCs/>
              </w:rPr>
              <w:t>przygotowanie do zaliczenia</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8409F" w:rsidRDefault="00A8409F" w:rsidP="00C65ECE">
            <w:pPr>
              <w:spacing w:line="276" w:lineRule="auto"/>
              <w:jc w:val="center"/>
              <w:rPr>
                <w:bCs/>
              </w:rPr>
            </w:pPr>
            <w:r>
              <w:rPr>
                <w:bCs/>
              </w:rPr>
              <w:t>35</w:t>
            </w:r>
          </w:p>
        </w:tc>
        <w:tc>
          <w:tcPr>
            <w:tcW w:w="40" w:type="dxa"/>
          </w:tcPr>
          <w:p w:rsidR="00A8409F" w:rsidRDefault="00A8409F" w:rsidP="00C65ECE">
            <w:pPr>
              <w:spacing w:line="276" w:lineRule="auto"/>
              <w:jc w:val="center"/>
              <w:rPr>
                <w:bCs/>
              </w:rPr>
            </w:pPr>
          </w:p>
        </w:tc>
      </w:tr>
      <w:tr w:rsidR="00A8409F" w:rsidTr="00C65ECE">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8409F" w:rsidRDefault="00A8409F" w:rsidP="00C65ECE">
            <w:pPr>
              <w:spacing w:line="276" w:lineRule="auto"/>
              <w:jc w:val="right"/>
              <w:rPr>
                <w:rFonts w:eastAsia="Calibri"/>
                <w:lang w:eastAsia="en-US"/>
              </w:rPr>
            </w:pPr>
            <w:r>
              <w:rPr>
                <w:rFonts w:eastAsia="Calibri"/>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8409F" w:rsidRDefault="00A8409F" w:rsidP="00C65ECE">
            <w:pPr>
              <w:spacing w:line="276" w:lineRule="auto"/>
              <w:jc w:val="center"/>
              <w:rPr>
                <w:rFonts w:eastAsia="Calibri"/>
                <w:lang w:eastAsia="en-US"/>
              </w:rPr>
            </w:pPr>
            <w:r>
              <w:rPr>
                <w:rFonts w:eastAsia="Calibri"/>
                <w:lang w:eastAsia="en-US"/>
              </w:rPr>
              <w:t>50</w:t>
            </w:r>
          </w:p>
        </w:tc>
        <w:tc>
          <w:tcPr>
            <w:tcW w:w="40" w:type="dxa"/>
          </w:tcPr>
          <w:p w:rsidR="00A8409F" w:rsidRDefault="00A8409F" w:rsidP="00C65ECE">
            <w:pPr>
              <w:spacing w:line="276" w:lineRule="auto"/>
              <w:jc w:val="center"/>
              <w:rPr>
                <w:rFonts w:eastAsia="Calibri"/>
                <w:lang w:eastAsia="en-US"/>
              </w:rPr>
            </w:pPr>
          </w:p>
        </w:tc>
      </w:tr>
      <w:tr w:rsidR="00A8409F" w:rsidTr="00C65ECE">
        <w:trPr>
          <w:trHeight w:val="1380"/>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8409F" w:rsidRDefault="00A8409F" w:rsidP="00C65ECE">
            <w:pPr>
              <w:spacing w:line="276" w:lineRule="auto"/>
              <w:jc w:val="right"/>
              <w:rPr>
                <w:rFonts w:eastAsia="Calibri"/>
                <w:lang w:eastAsia="en-US"/>
              </w:rPr>
            </w:pPr>
            <w:r>
              <w:rPr>
                <w:rFonts w:eastAsia="Calibri"/>
                <w:lang w:eastAsia="en-US"/>
              </w:rPr>
              <w:t>Punkty ECTS za moduł/przedmiot</w:t>
            </w:r>
          </w:p>
        </w:tc>
        <w:tc>
          <w:tcPr>
            <w:tcW w:w="284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A8409F" w:rsidRDefault="00A8409F" w:rsidP="00C65ECE">
            <w:pPr>
              <w:spacing w:line="276" w:lineRule="auto"/>
              <w:jc w:val="center"/>
              <w:rPr>
                <w:rFonts w:eastAsia="Calibri"/>
                <w:lang w:eastAsia="en-US"/>
              </w:rPr>
            </w:pPr>
            <w:r>
              <w:rPr>
                <w:rFonts w:eastAsia="Calibri"/>
                <w:lang w:eastAsia="en-US"/>
              </w:rPr>
              <w:t>z bezpośrednim udziałem nauczyciela akademickiego</w:t>
            </w:r>
          </w:p>
        </w:tc>
        <w:tc>
          <w:tcPr>
            <w:tcW w:w="2713"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8409F" w:rsidRDefault="00A8409F" w:rsidP="00C65ECE">
            <w:pPr>
              <w:spacing w:line="276" w:lineRule="auto"/>
              <w:jc w:val="center"/>
              <w:rPr>
                <w:rFonts w:eastAsia="Calibri"/>
                <w:lang w:eastAsia="en-US"/>
              </w:rPr>
            </w:pPr>
            <w:r>
              <w:rPr>
                <w:rFonts w:eastAsia="Calibri"/>
                <w:lang w:eastAsia="en-US"/>
              </w:rPr>
              <w:t>samodzielna praca studenta</w:t>
            </w:r>
          </w:p>
        </w:tc>
      </w:tr>
      <w:tr w:rsidR="00A8409F" w:rsidTr="00C65ECE">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A8409F" w:rsidRDefault="00A8409F" w:rsidP="00C65ECE">
            <w:pPr>
              <w:suppressAutoHyphens w:val="0"/>
              <w:rPr>
                <w:rFonts w:eastAsia="Calibri"/>
                <w:lang w:eastAsia="en-US"/>
              </w:rPr>
            </w:pPr>
          </w:p>
        </w:tc>
        <w:tc>
          <w:tcPr>
            <w:tcW w:w="284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8409F" w:rsidRDefault="00A8409F" w:rsidP="00C65ECE">
            <w:pPr>
              <w:spacing w:line="276" w:lineRule="auto"/>
              <w:jc w:val="center"/>
              <w:rPr>
                <w:rFonts w:eastAsia="Calibri"/>
                <w:lang w:eastAsia="en-US"/>
              </w:rPr>
            </w:pPr>
            <w:r>
              <w:rPr>
                <w:rFonts w:eastAsia="Calibri"/>
                <w:lang w:eastAsia="en-US"/>
              </w:rPr>
              <w:t>0,8</w:t>
            </w:r>
          </w:p>
        </w:tc>
        <w:tc>
          <w:tcPr>
            <w:tcW w:w="2713"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A8409F" w:rsidRDefault="00A8409F" w:rsidP="00C65ECE">
            <w:pPr>
              <w:spacing w:line="276" w:lineRule="auto"/>
              <w:jc w:val="center"/>
              <w:rPr>
                <w:rFonts w:eastAsia="Calibri"/>
                <w:lang w:eastAsia="en-US"/>
              </w:rPr>
            </w:pPr>
            <w:r>
              <w:rPr>
                <w:rFonts w:eastAsia="Calibri"/>
                <w:lang w:eastAsia="en-US"/>
              </w:rPr>
              <w:t>1,2</w:t>
            </w:r>
          </w:p>
        </w:tc>
      </w:tr>
    </w:tbl>
    <w:p w:rsidR="00A8409F" w:rsidRDefault="00A8409F" w:rsidP="00A8409F">
      <w:pPr>
        <w:spacing w:line="276" w:lineRule="auto"/>
        <w:rPr>
          <w:bCs/>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460"/>
        <w:gridCol w:w="1486"/>
        <w:gridCol w:w="2046"/>
      </w:tblGrid>
      <w:tr w:rsidR="00A8409F" w:rsidTr="00C65ECE">
        <w:trPr>
          <w:trHeight w:val="438"/>
          <w:jc w:val="center"/>
        </w:trPr>
        <w:tc>
          <w:tcPr>
            <w:tcW w:w="1039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8409F" w:rsidRPr="002D756D" w:rsidRDefault="00A8409F" w:rsidP="00C65ECE">
            <w:pPr>
              <w:spacing w:line="276" w:lineRule="auto"/>
              <w:ind w:firstLine="567"/>
              <w:jc w:val="center"/>
              <w:rPr>
                <w:rFonts w:eastAsia="Calibri"/>
                <w:b/>
              </w:rPr>
            </w:pPr>
            <w:r>
              <w:rPr>
                <w:rFonts w:eastAsia="Calibri"/>
                <w:b/>
              </w:rPr>
              <w:t xml:space="preserve">Macierz oraz weryfikacja efektów uczenia się dla modułu </w:t>
            </w:r>
            <w:r w:rsidRPr="002D756D">
              <w:rPr>
                <w:rFonts w:eastAsia="Calibri"/>
                <w:b/>
              </w:rPr>
              <w:t>STATYSTYKA MEDYCZNA</w:t>
            </w:r>
          </w:p>
          <w:p w:rsidR="00A8409F" w:rsidRDefault="00A8409F" w:rsidP="00C65ECE">
            <w:pPr>
              <w:spacing w:line="276" w:lineRule="auto"/>
              <w:ind w:firstLine="567"/>
              <w:jc w:val="center"/>
              <w:rPr>
                <w:rFonts w:eastAsia="Calibri"/>
                <w:b/>
              </w:rPr>
            </w:pPr>
            <w:r>
              <w:rPr>
                <w:rFonts w:eastAsia="Calibri"/>
                <w:b/>
              </w:rPr>
              <w:t>w odniesieniu do form zajęć</w:t>
            </w:r>
          </w:p>
        </w:tc>
      </w:tr>
      <w:tr w:rsidR="00A8409F" w:rsidTr="00C65ECE">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A8409F" w:rsidRDefault="00A8409F" w:rsidP="00C65ECE">
            <w:pPr>
              <w:spacing w:line="276" w:lineRule="auto"/>
              <w:jc w:val="center"/>
              <w:rPr>
                <w:rFonts w:eastAsia="Calibri"/>
                <w:b/>
              </w:rPr>
            </w:pPr>
            <w:r>
              <w:rPr>
                <w:rFonts w:eastAsia="Calibri"/>
                <w:b/>
              </w:rPr>
              <w:t>Numer efektu uczenia się</w:t>
            </w:r>
          </w:p>
        </w:tc>
        <w:tc>
          <w:tcPr>
            <w:tcW w:w="546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A264C1" w:rsidRDefault="00A8409F" w:rsidP="00C65ECE">
            <w:pPr>
              <w:spacing w:line="276" w:lineRule="auto"/>
              <w:ind w:firstLine="567"/>
              <w:jc w:val="center"/>
              <w:rPr>
                <w:rFonts w:eastAsia="Calibri"/>
                <w:b/>
              </w:rPr>
            </w:pPr>
            <w:r>
              <w:rPr>
                <w:rFonts w:eastAsia="Calibri"/>
                <w:b/>
              </w:rPr>
              <w:t>SZCZEGÓŁOWE EFEKTY UCZENIA SIĘ</w:t>
            </w:r>
          </w:p>
          <w:p w:rsidR="00A8409F" w:rsidRDefault="00A8409F" w:rsidP="00C65ECE">
            <w:pPr>
              <w:spacing w:line="276" w:lineRule="auto"/>
              <w:ind w:firstLine="567"/>
              <w:jc w:val="center"/>
              <w:rPr>
                <w:rFonts w:eastAsia="Calibri"/>
                <w:b/>
              </w:rPr>
            </w:pPr>
            <w:r>
              <w:rPr>
                <w:rFonts w:eastAsia="Calibri"/>
                <w:b/>
              </w:rPr>
              <w:t xml:space="preserve"> </w:t>
            </w:r>
            <w:r>
              <w:rPr>
                <w:rFonts w:eastAsia="Calibri"/>
                <w:i/>
              </w:rPr>
              <w:t>(wg. standardu kształcenia dla kierunku pielęgniarstwo- studia drugiego stopnia z 2019 r.)</w:t>
            </w:r>
          </w:p>
        </w:tc>
        <w:tc>
          <w:tcPr>
            <w:tcW w:w="1486"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A8409F" w:rsidRDefault="00A8409F" w:rsidP="00C65ECE">
            <w:pPr>
              <w:spacing w:line="276" w:lineRule="auto"/>
              <w:jc w:val="center"/>
              <w:rPr>
                <w:rFonts w:eastAsia="Calibri"/>
                <w:b/>
              </w:rPr>
            </w:pPr>
            <w:r>
              <w:rPr>
                <w:rFonts w:eastAsia="Calibri"/>
                <w:b/>
              </w:rPr>
              <w:t>Forma zajęć</w:t>
            </w:r>
          </w:p>
        </w:tc>
        <w:tc>
          <w:tcPr>
            <w:tcW w:w="2046"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A8409F" w:rsidRDefault="00A8409F" w:rsidP="00C65ECE">
            <w:pPr>
              <w:spacing w:line="276" w:lineRule="auto"/>
              <w:jc w:val="center"/>
              <w:rPr>
                <w:rFonts w:eastAsia="Calibri"/>
                <w:b/>
              </w:rPr>
            </w:pPr>
            <w:r>
              <w:rPr>
                <w:rFonts w:eastAsia="Calibri"/>
                <w:b/>
              </w:rPr>
              <w:t>Metody weryfikacji</w:t>
            </w:r>
          </w:p>
        </w:tc>
      </w:tr>
      <w:tr w:rsidR="00A8409F"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8409F" w:rsidRDefault="00A8409F" w:rsidP="00C65ECE">
            <w:pPr>
              <w:spacing w:line="276" w:lineRule="auto"/>
              <w:ind w:firstLine="567"/>
              <w:jc w:val="center"/>
              <w:rPr>
                <w:rFonts w:eastAsia="Calibri"/>
                <w:b/>
              </w:rPr>
            </w:pPr>
            <w:r w:rsidRPr="008E320F">
              <w:rPr>
                <w:rFonts w:eastAsia="Calibri"/>
                <w:b/>
              </w:rPr>
              <w:t>WIEDZA: absolwent zna i rozumie</w:t>
            </w:r>
            <w:r>
              <w:rPr>
                <w:rFonts w:eastAsia="Calibri"/>
                <w:b/>
              </w:rPr>
              <w:t>:</w:t>
            </w:r>
          </w:p>
        </w:tc>
      </w:tr>
      <w:tr w:rsidR="00A8409F"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8409F" w:rsidRDefault="00A8409F" w:rsidP="00C65ECE">
            <w:pPr>
              <w:spacing w:line="276" w:lineRule="auto"/>
              <w:jc w:val="center"/>
              <w:rPr>
                <w:b/>
              </w:rPr>
            </w:pPr>
            <w:r>
              <w:rPr>
                <w:b/>
              </w:rPr>
              <w:t>C.W4.</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409F" w:rsidRDefault="00A8409F" w:rsidP="00C65ECE">
            <w:pPr>
              <w:pStyle w:val="Default"/>
              <w:spacing w:line="276" w:lineRule="auto"/>
              <w:rPr>
                <w:sz w:val="20"/>
                <w:szCs w:val="20"/>
                <w:lang w:eastAsia="en-US"/>
              </w:rPr>
            </w:pPr>
            <w:r>
              <w:rPr>
                <w:sz w:val="20"/>
                <w:szCs w:val="20"/>
                <w:lang w:eastAsia="en-US"/>
              </w:rPr>
              <w:t>zasady przygotowywania baz danych do analiz statystycznych</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8409F" w:rsidRDefault="00A8409F" w:rsidP="00C65ECE">
            <w:pPr>
              <w:spacing w:line="276" w:lineRule="auto"/>
              <w:jc w:val="center"/>
              <w:rPr>
                <w:rFonts w:eastAsia="Calibri"/>
              </w:rPr>
            </w:pPr>
            <w:r>
              <w:rPr>
                <w:rFonts w:eastAsia="Calibri"/>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8409F" w:rsidRDefault="00A8409F" w:rsidP="00C65ECE">
            <w:pPr>
              <w:spacing w:line="276" w:lineRule="auto"/>
              <w:jc w:val="center"/>
              <w:rPr>
                <w:rFonts w:eastAsia="Calibri"/>
              </w:rPr>
            </w:pPr>
            <w:r>
              <w:rPr>
                <w:rFonts w:eastAsia="Calibri"/>
              </w:rPr>
              <w:t>zadanie do realizacji</w:t>
            </w:r>
          </w:p>
        </w:tc>
      </w:tr>
      <w:tr w:rsidR="00A8409F"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8409F" w:rsidRDefault="00A8409F" w:rsidP="00C65ECE">
            <w:pPr>
              <w:jc w:val="center"/>
            </w:pPr>
            <w:r>
              <w:rPr>
                <w:b/>
              </w:rPr>
              <w:t>C.W5.</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409F" w:rsidRDefault="00A8409F" w:rsidP="00C65ECE">
            <w:r>
              <w:rPr>
                <w:lang w:eastAsia="en-US"/>
              </w:rPr>
              <w:t>narzędzia informatyczne, testy statystyczne i zasady opracowywania wyników badań naukowych</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8409F" w:rsidRDefault="00A8409F" w:rsidP="00C65ECE">
            <w:pPr>
              <w:spacing w:line="276" w:lineRule="auto"/>
              <w:jc w:val="center"/>
            </w:pPr>
            <w:r>
              <w:rPr>
                <w:rFonts w:eastAsia="Calibri"/>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8409F" w:rsidRDefault="00A8409F" w:rsidP="00C65ECE">
            <w:pPr>
              <w:spacing w:line="276" w:lineRule="auto"/>
              <w:jc w:val="center"/>
            </w:pPr>
            <w:r>
              <w:rPr>
                <w:rFonts w:eastAsia="Calibri"/>
              </w:rPr>
              <w:t>zadanie do realizacji</w:t>
            </w:r>
          </w:p>
        </w:tc>
      </w:tr>
      <w:tr w:rsidR="00A8409F"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8409F" w:rsidRDefault="00A8409F" w:rsidP="00C65ECE">
            <w:pPr>
              <w:spacing w:line="276" w:lineRule="auto"/>
              <w:ind w:firstLine="567"/>
              <w:jc w:val="center"/>
            </w:pPr>
            <w:r w:rsidRPr="008E320F">
              <w:rPr>
                <w:rFonts w:eastAsia="Calibri"/>
                <w:b/>
              </w:rPr>
              <w:t>UMIEJĘTNOŚCI: absolwent potrafi</w:t>
            </w:r>
            <w:r>
              <w:rPr>
                <w:rFonts w:eastAsia="Calibri"/>
                <w:b/>
              </w:rPr>
              <w:t>:</w:t>
            </w:r>
          </w:p>
        </w:tc>
      </w:tr>
      <w:tr w:rsidR="00A8409F"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8409F" w:rsidRDefault="00A8409F" w:rsidP="00C65ECE">
            <w:pPr>
              <w:spacing w:line="276" w:lineRule="auto"/>
              <w:jc w:val="center"/>
              <w:rPr>
                <w:b/>
              </w:rPr>
            </w:pPr>
            <w:r>
              <w:rPr>
                <w:b/>
              </w:rPr>
              <w:t>C.U4.</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409F" w:rsidRDefault="00A8409F" w:rsidP="00C65ECE">
            <w:pPr>
              <w:pStyle w:val="Default"/>
              <w:spacing w:line="276" w:lineRule="auto"/>
              <w:rPr>
                <w:sz w:val="20"/>
                <w:szCs w:val="20"/>
                <w:lang w:eastAsia="en-US"/>
              </w:rPr>
            </w:pPr>
            <w:r>
              <w:rPr>
                <w:sz w:val="20"/>
                <w:szCs w:val="20"/>
                <w:lang w:eastAsia="en-US"/>
              </w:rPr>
              <w:t>przygotowywać bazy danych do obliczeń statystycznych</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409F" w:rsidRDefault="00A8409F" w:rsidP="00C65ECE">
            <w:pPr>
              <w:jc w:val="center"/>
            </w:pPr>
            <w:r>
              <w:rPr>
                <w:rFonts w:eastAsia="Calibri"/>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8409F" w:rsidRDefault="00A8409F" w:rsidP="00C65ECE">
            <w:pPr>
              <w:spacing w:line="276" w:lineRule="auto"/>
              <w:jc w:val="center"/>
              <w:rPr>
                <w:rFonts w:eastAsia="Calibri"/>
              </w:rPr>
            </w:pPr>
            <w:r>
              <w:rPr>
                <w:rFonts w:eastAsia="Calibri"/>
              </w:rPr>
              <w:t>zadanie do realizacji</w:t>
            </w:r>
          </w:p>
        </w:tc>
      </w:tr>
      <w:tr w:rsidR="00A8409F"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8409F" w:rsidRDefault="00A8409F" w:rsidP="00C65ECE">
            <w:pPr>
              <w:jc w:val="center"/>
            </w:pPr>
            <w:r>
              <w:rPr>
                <w:b/>
              </w:rPr>
              <w:t>C.U5.</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409F" w:rsidRDefault="00A8409F" w:rsidP="00C65ECE">
            <w:r>
              <w:rPr>
                <w:lang w:eastAsia="en-US"/>
              </w:rPr>
              <w:t>stosować testy parametryczne i nieparametryczne dla zmiennych zależnych i niezależnych</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409F" w:rsidRDefault="00A8409F" w:rsidP="00C65ECE">
            <w:pPr>
              <w:jc w:val="center"/>
            </w:pPr>
            <w:r>
              <w:rPr>
                <w:rFonts w:eastAsia="Calibri"/>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8409F" w:rsidRDefault="00A8409F" w:rsidP="00C65ECE">
            <w:pPr>
              <w:spacing w:line="276" w:lineRule="auto"/>
              <w:jc w:val="center"/>
              <w:rPr>
                <w:rFonts w:eastAsia="Calibri"/>
              </w:rPr>
            </w:pPr>
            <w:r>
              <w:rPr>
                <w:rFonts w:eastAsia="Calibri"/>
              </w:rPr>
              <w:t>zadanie do realizacji</w:t>
            </w:r>
          </w:p>
        </w:tc>
      </w:tr>
      <w:tr w:rsidR="00A8409F"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8409F" w:rsidRDefault="00A8409F" w:rsidP="00C65ECE">
            <w:pPr>
              <w:spacing w:line="276" w:lineRule="auto"/>
              <w:jc w:val="center"/>
              <w:rPr>
                <w:rFonts w:eastAsia="Calibri"/>
                <w:b/>
              </w:rPr>
            </w:pPr>
            <w:r w:rsidRPr="008E320F">
              <w:rPr>
                <w:rFonts w:eastAsia="Calibri"/>
                <w:b/>
              </w:rPr>
              <w:t>KOMPETENCJE SPOŁECZNE: absolwent jest gotów do</w:t>
            </w:r>
            <w:r>
              <w:rPr>
                <w:rFonts w:eastAsia="Calibri"/>
                <w:b/>
              </w:rPr>
              <w:t>:</w:t>
            </w:r>
          </w:p>
        </w:tc>
      </w:tr>
      <w:tr w:rsidR="00A8409F"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8409F" w:rsidRDefault="00A8409F" w:rsidP="00C65ECE">
            <w:pPr>
              <w:jc w:val="center"/>
              <w:rPr>
                <w:b/>
              </w:rPr>
            </w:pPr>
            <w:r>
              <w:rPr>
                <w:b/>
              </w:rPr>
              <w:t>K.S3.</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409F" w:rsidRDefault="00A8409F" w:rsidP="00C65ECE">
            <w:pPr>
              <w:rPr>
                <w:lang w:eastAsia="en-US"/>
              </w:rPr>
            </w:pPr>
            <w:r>
              <w:rPr>
                <w:lang w:eastAsia="en-US"/>
              </w:rPr>
              <w:t>okazania dbałości o prestiż związany z wykonaniem zawodu pielęgniarki  i solidarność zawodową</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409F" w:rsidRDefault="00A8409F" w:rsidP="00C65ECE">
            <w:pPr>
              <w:jc w:val="center"/>
              <w:rPr>
                <w:rFonts w:eastAsia="Calibri"/>
              </w:rPr>
            </w:pPr>
            <w:r>
              <w:rPr>
                <w:rFonts w:eastAsia="Calibri"/>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8409F" w:rsidRDefault="00A8409F" w:rsidP="00C65ECE">
            <w:pPr>
              <w:spacing w:line="276" w:lineRule="auto"/>
              <w:jc w:val="center"/>
              <w:rPr>
                <w:rFonts w:eastAsia="Calibri"/>
              </w:rPr>
            </w:pPr>
            <w:r>
              <w:rPr>
                <w:rFonts w:eastAsia="Calibri"/>
              </w:rPr>
              <w:t>aktywność</w:t>
            </w:r>
          </w:p>
        </w:tc>
      </w:tr>
    </w:tbl>
    <w:p w:rsidR="00210D51" w:rsidRPr="00BB5D1B" w:rsidRDefault="00210D51" w:rsidP="00BB5D1B">
      <w:pPr>
        <w:jc w:val="center"/>
        <w:rPr>
          <w:rStyle w:val="Tytuksiki"/>
          <w:rFonts w:eastAsiaTheme="majorEastAsia"/>
          <w:sz w:val="24"/>
          <w:szCs w:val="24"/>
        </w:rPr>
      </w:pPr>
      <w:r w:rsidRPr="00BB5D1B">
        <w:rPr>
          <w:rStyle w:val="Tytuksiki"/>
          <w:bCs w:val="0"/>
          <w:sz w:val="24"/>
          <w:szCs w:val="24"/>
        </w:rPr>
        <w:br w:type="page"/>
      </w:r>
    </w:p>
    <w:p w:rsidR="00BD3730" w:rsidRDefault="00BD3730" w:rsidP="00210D51">
      <w:pPr>
        <w:pStyle w:val="Spistreci2"/>
        <w:jc w:val="left"/>
        <w:rPr>
          <w:rStyle w:val="Tytuksiki"/>
          <w:bCs w:val="0"/>
        </w:rPr>
      </w:pPr>
    </w:p>
    <w:p w:rsidR="004476E8" w:rsidRPr="004476E8" w:rsidRDefault="001604DA" w:rsidP="004476E8">
      <w:pPr>
        <w:pStyle w:val="Spistreci2"/>
        <w:rPr>
          <w:b/>
          <w:smallCaps/>
          <w:spacing w:val="5"/>
        </w:rPr>
      </w:pPr>
      <w:r>
        <w:rPr>
          <w:rStyle w:val="Tytuksiki"/>
          <w:bCs w:val="0"/>
        </w:rPr>
        <w:t>PRAKTYKA PIELĘGNIARSKA OPARTA NA DOWODACH NAUKOWYCH</w:t>
      </w: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560"/>
        <w:gridCol w:w="6405"/>
      </w:tblGrid>
      <w:tr w:rsidR="004476E8" w:rsidRPr="002B5BC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4476E8" w:rsidRPr="002B5BC9" w:rsidRDefault="004476E8" w:rsidP="00C65ECE">
            <w:pPr>
              <w:pStyle w:val="Standard"/>
              <w:spacing w:line="276" w:lineRule="auto"/>
              <w:jc w:val="center"/>
              <w:rPr>
                <w:b/>
                <w:bCs/>
                <w:sz w:val="22"/>
                <w:szCs w:val="22"/>
              </w:rPr>
            </w:pPr>
          </w:p>
          <w:p w:rsidR="004476E8" w:rsidRPr="002B5BC9" w:rsidRDefault="004476E8" w:rsidP="00C65ECE">
            <w:pPr>
              <w:pStyle w:val="Standard"/>
              <w:spacing w:line="276" w:lineRule="auto"/>
              <w:jc w:val="center"/>
              <w:rPr>
                <w:b/>
                <w:bCs/>
                <w:sz w:val="22"/>
                <w:szCs w:val="22"/>
              </w:rPr>
            </w:pPr>
            <w:r w:rsidRPr="002B5BC9">
              <w:rPr>
                <w:b/>
                <w:bCs/>
                <w:sz w:val="22"/>
                <w:szCs w:val="22"/>
              </w:rPr>
              <w:t>Lp.</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4476E8" w:rsidRPr="002B5BC9" w:rsidRDefault="004476E8" w:rsidP="00C65ECE">
            <w:pPr>
              <w:pStyle w:val="Standard"/>
              <w:spacing w:line="276" w:lineRule="auto"/>
              <w:jc w:val="center"/>
              <w:rPr>
                <w:b/>
                <w:bCs/>
                <w:sz w:val="22"/>
                <w:szCs w:val="22"/>
              </w:rPr>
            </w:pPr>
          </w:p>
          <w:p w:rsidR="004476E8" w:rsidRPr="002B5BC9" w:rsidRDefault="004476E8" w:rsidP="00C65ECE">
            <w:pPr>
              <w:pStyle w:val="Standard"/>
              <w:spacing w:line="276" w:lineRule="auto"/>
              <w:jc w:val="center"/>
              <w:rPr>
                <w:b/>
                <w:bCs/>
                <w:sz w:val="22"/>
                <w:szCs w:val="22"/>
              </w:rPr>
            </w:pPr>
            <w:r w:rsidRPr="002B5BC9">
              <w:rPr>
                <w:b/>
                <w:bCs/>
                <w:sz w:val="22"/>
                <w:szCs w:val="22"/>
              </w:rPr>
              <w:t>Elementy składowe sylabusu</w:t>
            </w:r>
          </w:p>
        </w:tc>
        <w:tc>
          <w:tcPr>
            <w:tcW w:w="6405"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4476E8" w:rsidRPr="002B5BC9" w:rsidRDefault="004476E8" w:rsidP="00C65ECE">
            <w:pPr>
              <w:pStyle w:val="Standard"/>
              <w:spacing w:line="276" w:lineRule="auto"/>
              <w:jc w:val="center"/>
              <w:rPr>
                <w:b/>
                <w:bCs/>
                <w:sz w:val="22"/>
                <w:szCs w:val="22"/>
              </w:rPr>
            </w:pPr>
          </w:p>
          <w:p w:rsidR="004476E8" w:rsidRPr="002B5BC9" w:rsidRDefault="004476E8" w:rsidP="00C65ECE">
            <w:pPr>
              <w:pStyle w:val="Standard"/>
              <w:spacing w:line="276" w:lineRule="auto"/>
              <w:jc w:val="center"/>
              <w:rPr>
                <w:b/>
                <w:bCs/>
                <w:sz w:val="22"/>
                <w:szCs w:val="22"/>
              </w:rPr>
            </w:pPr>
            <w:r w:rsidRPr="002B5BC9">
              <w:rPr>
                <w:b/>
                <w:bCs/>
                <w:sz w:val="22"/>
                <w:szCs w:val="22"/>
              </w:rPr>
              <w:t>Opis</w:t>
            </w:r>
          </w:p>
          <w:p w:rsidR="004476E8" w:rsidRPr="002B5BC9" w:rsidRDefault="004476E8" w:rsidP="00C65ECE">
            <w:pPr>
              <w:pStyle w:val="Standard"/>
              <w:spacing w:line="276" w:lineRule="auto"/>
              <w:jc w:val="center"/>
              <w:rPr>
                <w:b/>
                <w:bCs/>
                <w:sz w:val="22"/>
                <w:szCs w:val="22"/>
              </w:rPr>
            </w:pPr>
          </w:p>
        </w:tc>
      </w:tr>
      <w:tr w:rsidR="004476E8" w:rsidRPr="002B5BC9" w:rsidTr="001C05B2">
        <w:trPr>
          <w:cantSplit/>
          <w:trHeight w:val="39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4476E8" w:rsidP="00C65ECE">
            <w:pPr>
              <w:pStyle w:val="Standard"/>
              <w:tabs>
                <w:tab w:val="left" w:pos="176"/>
              </w:tabs>
              <w:spacing w:line="276" w:lineRule="auto"/>
              <w:jc w:val="center"/>
              <w:rPr>
                <w:b/>
                <w:bCs/>
                <w:sz w:val="22"/>
                <w:szCs w:val="22"/>
              </w:rPr>
            </w:pPr>
            <w:r w:rsidRPr="002B5BC9">
              <w:rPr>
                <w:b/>
                <w:bCs/>
                <w:sz w:val="22"/>
                <w:szCs w:val="22"/>
              </w:rPr>
              <w:t>1.</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Nazwa modułu / przedmiotu</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Praktyka pielęgniarska oparta na dowodach naukowych</w:t>
            </w:r>
          </w:p>
        </w:tc>
      </w:tr>
      <w:tr w:rsidR="004476E8" w:rsidRPr="002B5BC9" w:rsidTr="001C05B2">
        <w:trPr>
          <w:cantSplit/>
          <w:trHeight w:val="70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4476E8" w:rsidP="00C65ECE">
            <w:pPr>
              <w:pStyle w:val="Standard"/>
              <w:spacing w:line="276" w:lineRule="auto"/>
              <w:jc w:val="center"/>
              <w:rPr>
                <w:b/>
                <w:bCs/>
                <w:sz w:val="22"/>
                <w:szCs w:val="22"/>
              </w:rPr>
            </w:pPr>
            <w:r w:rsidRPr="002B5BC9">
              <w:rPr>
                <w:b/>
                <w:bCs/>
                <w:sz w:val="22"/>
                <w:szCs w:val="22"/>
              </w:rPr>
              <w:t>2.</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Nazwa jednostki prowadzącej przedmiot</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476E8" w:rsidRPr="002B5BC9" w:rsidRDefault="004476E8" w:rsidP="00C65ECE">
            <w:pPr>
              <w:pStyle w:val="Standard"/>
              <w:spacing w:line="276" w:lineRule="auto"/>
              <w:rPr>
                <w:bCs/>
                <w:sz w:val="22"/>
                <w:szCs w:val="22"/>
              </w:rPr>
            </w:pPr>
            <w:r w:rsidRPr="002B5BC9">
              <w:rPr>
                <w:bCs/>
                <w:sz w:val="22"/>
                <w:szCs w:val="22"/>
              </w:rPr>
              <w:t>Instytut Medyczny</w:t>
            </w:r>
          </w:p>
          <w:p w:rsidR="004476E8" w:rsidRPr="002B5BC9" w:rsidRDefault="004476E8" w:rsidP="00C65ECE">
            <w:pPr>
              <w:pStyle w:val="Standard"/>
              <w:spacing w:line="276" w:lineRule="auto"/>
              <w:rPr>
                <w:bCs/>
                <w:sz w:val="22"/>
                <w:szCs w:val="22"/>
              </w:rPr>
            </w:pPr>
            <w:r w:rsidRPr="002B5BC9">
              <w:rPr>
                <w:bCs/>
                <w:sz w:val="22"/>
                <w:szCs w:val="22"/>
              </w:rPr>
              <w:t>Zakład pielęgniarstwa</w:t>
            </w:r>
          </w:p>
        </w:tc>
      </w:tr>
      <w:tr w:rsidR="003312EA" w:rsidRPr="002B5BC9" w:rsidTr="003312EA">
        <w:trPr>
          <w:cantSplit/>
          <w:trHeight w:val="511"/>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3312EA" w:rsidRPr="002B5BC9" w:rsidRDefault="003312EA" w:rsidP="003312EA">
            <w:pPr>
              <w:pStyle w:val="Standard"/>
              <w:spacing w:line="276" w:lineRule="auto"/>
              <w:jc w:val="center"/>
              <w:rPr>
                <w:b/>
                <w:bCs/>
                <w:sz w:val="22"/>
                <w:szCs w:val="22"/>
              </w:rPr>
            </w:pPr>
            <w:r w:rsidRPr="002B5BC9">
              <w:rPr>
                <w:b/>
                <w:bCs/>
                <w:sz w:val="22"/>
                <w:szCs w:val="22"/>
              </w:rPr>
              <w:t>3.</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3312EA" w:rsidRPr="002B5BC9" w:rsidRDefault="003312EA" w:rsidP="00C65ECE">
            <w:pPr>
              <w:pStyle w:val="Standard"/>
              <w:spacing w:line="276" w:lineRule="auto"/>
              <w:rPr>
                <w:b/>
                <w:bCs/>
                <w:sz w:val="22"/>
                <w:szCs w:val="22"/>
              </w:rPr>
            </w:pPr>
            <w:r w:rsidRPr="002B5BC9">
              <w:rPr>
                <w:b/>
                <w:bCs/>
                <w:sz w:val="22"/>
                <w:szCs w:val="22"/>
              </w:rPr>
              <w:t>Kod przedmiotu</w:t>
            </w:r>
          </w:p>
        </w:tc>
        <w:tc>
          <w:tcPr>
            <w:tcW w:w="640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3312EA" w:rsidRPr="002B5BC9" w:rsidRDefault="003312EA" w:rsidP="00C65ECE">
            <w:pPr>
              <w:pStyle w:val="Standard"/>
              <w:spacing w:line="276" w:lineRule="auto"/>
              <w:rPr>
                <w:b/>
                <w:bCs/>
                <w:sz w:val="22"/>
                <w:szCs w:val="22"/>
              </w:rPr>
            </w:pPr>
            <w:r w:rsidRPr="002B5BC9">
              <w:rPr>
                <w:bCs/>
                <w:sz w:val="22"/>
                <w:szCs w:val="22"/>
              </w:rPr>
              <w:t>MP.27.1.C</w:t>
            </w:r>
          </w:p>
        </w:tc>
      </w:tr>
      <w:tr w:rsidR="004476E8" w:rsidRPr="002B5BC9" w:rsidTr="001C05B2">
        <w:trPr>
          <w:cantSplit/>
          <w:trHeight w:val="46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t>4</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Język przedmiotu</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476E8" w:rsidRPr="002B5BC9" w:rsidRDefault="004476E8" w:rsidP="00C65ECE">
            <w:pPr>
              <w:pStyle w:val="Standard"/>
              <w:spacing w:line="276" w:lineRule="auto"/>
              <w:rPr>
                <w:bCs/>
                <w:sz w:val="22"/>
                <w:szCs w:val="22"/>
              </w:rPr>
            </w:pPr>
            <w:r w:rsidRPr="002B5BC9">
              <w:rPr>
                <w:bCs/>
                <w:sz w:val="22"/>
                <w:szCs w:val="22"/>
              </w:rPr>
              <w:t>Język polski</w:t>
            </w:r>
          </w:p>
        </w:tc>
      </w:tr>
      <w:tr w:rsidR="004476E8" w:rsidRPr="002B5BC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t>5</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Typ przedmiotu</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476E8" w:rsidRPr="002B5BC9" w:rsidRDefault="004476E8" w:rsidP="004476E8">
            <w:pPr>
              <w:widowControl/>
              <w:suppressAutoHyphens w:val="0"/>
              <w:snapToGrid w:val="0"/>
              <w:spacing w:line="276" w:lineRule="auto"/>
              <w:rPr>
                <w:kern w:val="0"/>
                <w:sz w:val="22"/>
                <w:szCs w:val="22"/>
              </w:rPr>
            </w:pPr>
            <w:r w:rsidRPr="002B5BC9">
              <w:rPr>
                <w:kern w:val="0"/>
                <w:sz w:val="22"/>
                <w:szCs w:val="22"/>
              </w:rPr>
              <w:t>Przedmiot obowiązkowy do:</w:t>
            </w:r>
          </w:p>
          <w:p w:rsidR="004476E8" w:rsidRPr="002B5BC9" w:rsidRDefault="004476E8" w:rsidP="001C1FE6">
            <w:pPr>
              <w:pStyle w:val="Akapitzlist"/>
              <w:numPr>
                <w:ilvl w:val="0"/>
                <w:numId w:val="140"/>
              </w:numPr>
              <w:suppressAutoHyphens w:val="0"/>
              <w:snapToGrid w:val="0"/>
              <w:spacing w:after="0"/>
              <w:rPr>
                <w:rFonts w:ascii="Times New Roman" w:hAnsi="Times New Roman"/>
                <w:iCs/>
                <w:kern w:val="0"/>
              </w:rPr>
            </w:pPr>
            <w:r w:rsidRPr="002B5BC9">
              <w:rPr>
                <w:rFonts w:ascii="Times New Roman" w:hAnsi="Times New Roman"/>
                <w:iCs/>
                <w:kern w:val="0"/>
              </w:rPr>
              <w:t>zaliczenia I, semestru, I roku studiów,</w:t>
            </w:r>
          </w:p>
          <w:p w:rsidR="004476E8" w:rsidRPr="002B5BC9" w:rsidRDefault="004476E8" w:rsidP="001C1FE6">
            <w:pPr>
              <w:pStyle w:val="Standard"/>
              <w:numPr>
                <w:ilvl w:val="0"/>
                <w:numId w:val="140"/>
              </w:numPr>
              <w:spacing w:line="276" w:lineRule="auto"/>
              <w:rPr>
                <w:bCs/>
                <w:kern w:val="0"/>
                <w:sz w:val="22"/>
                <w:szCs w:val="22"/>
              </w:rPr>
            </w:pPr>
            <w:r w:rsidRPr="002B5BC9">
              <w:rPr>
                <w:kern w:val="0"/>
                <w:sz w:val="22"/>
                <w:szCs w:val="22"/>
              </w:rPr>
              <w:t>ukończenia całego toku studiów.</w:t>
            </w:r>
          </w:p>
        </w:tc>
      </w:tr>
      <w:tr w:rsidR="004476E8" w:rsidRPr="002B5BC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t>6</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Rok studiów, semestr</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476E8" w:rsidRPr="002B5BC9" w:rsidRDefault="004476E8" w:rsidP="00C65ECE">
            <w:pPr>
              <w:pStyle w:val="Standard"/>
              <w:spacing w:line="276" w:lineRule="auto"/>
              <w:rPr>
                <w:bCs/>
                <w:sz w:val="22"/>
                <w:szCs w:val="22"/>
              </w:rPr>
            </w:pPr>
            <w:r w:rsidRPr="002B5BC9">
              <w:rPr>
                <w:bCs/>
                <w:sz w:val="22"/>
                <w:szCs w:val="22"/>
              </w:rPr>
              <w:t>Rok studiów I</w:t>
            </w:r>
          </w:p>
          <w:p w:rsidR="004476E8" w:rsidRPr="002B5BC9" w:rsidRDefault="004476E8" w:rsidP="00C65ECE">
            <w:pPr>
              <w:pStyle w:val="Standard"/>
              <w:spacing w:line="276" w:lineRule="auto"/>
              <w:rPr>
                <w:bCs/>
                <w:sz w:val="22"/>
                <w:szCs w:val="22"/>
              </w:rPr>
            </w:pPr>
            <w:r w:rsidRPr="002B5BC9">
              <w:rPr>
                <w:bCs/>
                <w:sz w:val="22"/>
                <w:szCs w:val="22"/>
              </w:rPr>
              <w:t>Semestr I</w:t>
            </w:r>
          </w:p>
        </w:tc>
      </w:tr>
      <w:tr w:rsidR="004476E8" w:rsidRPr="002B5BC9" w:rsidTr="00C65ECE">
        <w:trPr>
          <w:cantSplit/>
          <w:trHeight w:val="632"/>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t>7</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Imię i nazwisko osoby (osób) prowadzącej przedmiot</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74C75" w:rsidRDefault="00D74C75" w:rsidP="00C65ECE">
            <w:pPr>
              <w:pStyle w:val="Standard"/>
              <w:spacing w:line="276" w:lineRule="auto"/>
              <w:rPr>
                <w:bCs/>
                <w:sz w:val="22"/>
                <w:szCs w:val="22"/>
              </w:rPr>
            </w:pPr>
          </w:p>
          <w:p w:rsidR="004476E8" w:rsidRPr="002B5BC9" w:rsidRDefault="004476E8" w:rsidP="00C65ECE">
            <w:pPr>
              <w:pStyle w:val="Standard"/>
              <w:spacing w:line="276" w:lineRule="auto"/>
              <w:rPr>
                <w:bCs/>
                <w:sz w:val="22"/>
                <w:szCs w:val="22"/>
              </w:rPr>
            </w:pPr>
            <w:r w:rsidRPr="002B5BC9">
              <w:rPr>
                <w:bCs/>
                <w:sz w:val="22"/>
                <w:szCs w:val="22"/>
              </w:rPr>
              <w:t>dr n. med. Grażyna Rogala- Pawelczyk</w:t>
            </w:r>
          </w:p>
          <w:p w:rsidR="004476E8" w:rsidRPr="002B5BC9" w:rsidRDefault="004476E8" w:rsidP="00C65ECE">
            <w:pPr>
              <w:pStyle w:val="Standard"/>
              <w:spacing w:line="276" w:lineRule="auto"/>
              <w:rPr>
                <w:bCs/>
                <w:sz w:val="22"/>
                <w:szCs w:val="22"/>
              </w:rPr>
            </w:pPr>
          </w:p>
        </w:tc>
      </w:tr>
      <w:tr w:rsidR="004476E8" w:rsidRPr="002B5BC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t>8</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Imię i nazwisko osoby (osób) egzaminującej bądź udzielającej zaliczenia w przypadku, gdy nie jest nim osoba prowadząca dany przedmiot</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76E8" w:rsidRPr="002B5BC9" w:rsidRDefault="004476E8" w:rsidP="00C65ECE">
            <w:pPr>
              <w:pStyle w:val="Standard"/>
              <w:spacing w:line="276" w:lineRule="auto"/>
              <w:rPr>
                <w:bCs/>
                <w:sz w:val="22"/>
                <w:szCs w:val="22"/>
              </w:rPr>
            </w:pPr>
          </w:p>
        </w:tc>
      </w:tr>
      <w:tr w:rsidR="004476E8" w:rsidRPr="002B5BC9" w:rsidTr="003312EA">
        <w:trPr>
          <w:cantSplit/>
          <w:trHeight w:val="32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t>9</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Formuła przedmiotu</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76E8" w:rsidRPr="003312EA" w:rsidRDefault="004476E8" w:rsidP="00C65ECE">
            <w:pPr>
              <w:pStyle w:val="Standard"/>
              <w:spacing w:line="276" w:lineRule="auto"/>
              <w:rPr>
                <w:bCs/>
                <w:kern w:val="0"/>
                <w:sz w:val="22"/>
                <w:szCs w:val="22"/>
              </w:rPr>
            </w:pPr>
            <w:r w:rsidRPr="002B5BC9">
              <w:rPr>
                <w:kern w:val="0"/>
                <w:sz w:val="22"/>
                <w:szCs w:val="22"/>
              </w:rPr>
              <w:t>Ćwiczenia</w:t>
            </w:r>
          </w:p>
        </w:tc>
      </w:tr>
      <w:tr w:rsidR="004476E8" w:rsidRPr="002B5BC9" w:rsidTr="001C05B2">
        <w:trPr>
          <w:cantSplit/>
          <w:trHeight w:val="46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t>10</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Wymagania wstępne</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476E8" w:rsidRPr="002B5BC9" w:rsidRDefault="004476E8" w:rsidP="00C65ECE">
            <w:pPr>
              <w:pStyle w:val="Standard"/>
              <w:spacing w:line="276" w:lineRule="auto"/>
              <w:rPr>
                <w:bCs/>
                <w:kern w:val="0"/>
                <w:sz w:val="22"/>
                <w:szCs w:val="22"/>
              </w:rPr>
            </w:pPr>
            <w:r w:rsidRPr="002B5BC9">
              <w:rPr>
                <w:bCs/>
                <w:kern w:val="0"/>
                <w:sz w:val="22"/>
                <w:szCs w:val="22"/>
              </w:rPr>
              <w:t>Wiedza z zakresu podstaw metodologii badań naukowych</w:t>
            </w:r>
          </w:p>
        </w:tc>
      </w:tr>
      <w:tr w:rsidR="004476E8" w:rsidRPr="002B5BC9" w:rsidTr="003312EA">
        <w:trPr>
          <w:cantSplit/>
          <w:trHeight w:val="247"/>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t>11</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Liczba godzin zajęć dydaktycznych</w:t>
            </w:r>
          </w:p>
        </w:tc>
        <w:tc>
          <w:tcPr>
            <w:tcW w:w="640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kern w:val="0"/>
                <w:sz w:val="22"/>
                <w:szCs w:val="22"/>
              </w:rPr>
              <w:t>Ćwiczenia</w:t>
            </w:r>
            <w:r w:rsidRPr="002B5BC9">
              <w:rPr>
                <w:bCs/>
                <w:kern w:val="0"/>
                <w:sz w:val="22"/>
                <w:szCs w:val="22"/>
              </w:rPr>
              <w:t xml:space="preserve"> (I sem.) – 20 godz.</w:t>
            </w:r>
          </w:p>
        </w:tc>
      </w:tr>
      <w:tr w:rsidR="004476E8" w:rsidRPr="002B5BC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t>12</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Liczba punktów ECTS przypisana modułowi / przedmiotowi</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76E8" w:rsidRPr="002B5BC9" w:rsidRDefault="004476E8" w:rsidP="00C65ECE">
            <w:pPr>
              <w:pStyle w:val="Standard"/>
              <w:spacing w:line="276" w:lineRule="auto"/>
              <w:rPr>
                <w:bCs/>
                <w:kern w:val="0"/>
                <w:sz w:val="22"/>
                <w:szCs w:val="22"/>
              </w:rPr>
            </w:pPr>
            <w:r w:rsidRPr="002B5BC9">
              <w:rPr>
                <w:kern w:val="0"/>
                <w:sz w:val="22"/>
                <w:szCs w:val="22"/>
              </w:rPr>
              <w:t>Ćwiczenia</w:t>
            </w:r>
            <w:r w:rsidRPr="002B5BC9">
              <w:rPr>
                <w:bCs/>
                <w:kern w:val="0"/>
                <w:sz w:val="22"/>
                <w:szCs w:val="22"/>
              </w:rPr>
              <w:t xml:space="preserve"> </w:t>
            </w:r>
            <w:r w:rsidR="003312EA">
              <w:rPr>
                <w:bCs/>
                <w:kern w:val="0"/>
                <w:sz w:val="22"/>
                <w:szCs w:val="22"/>
              </w:rPr>
              <w:t xml:space="preserve">(I sem.) </w:t>
            </w:r>
            <w:r w:rsidRPr="002B5BC9">
              <w:rPr>
                <w:bCs/>
                <w:kern w:val="0"/>
                <w:sz w:val="22"/>
                <w:szCs w:val="22"/>
              </w:rPr>
              <w:t>– 2 punkty ECTS</w:t>
            </w:r>
          </w:p>
          <w:p w:rsidR="004476E8" w:rsidRPr="002B5BC9" w:rsidRDefault="004476E8" w:rsidP="00C65ECE">
            <w:pPr>
              <w:pStyle w:val="Standard"/>
              <w:spacing w:line="276" w:lineRule="auto"/>
              <w:rPr>
                <w:sz w:val="22"/>
                <w:szCs w:val="22"/>
              </w:rPr>
            </w:pPr>
          </w:p>
        </w:tc>
      </w:tr>
      <w:tr w:rsidR="004476E8" w:rsidRPr="002B5BC9" w:rsidTr="00C17762">
        <w:trPr>
          <w:cantSplit/>
          <w:trHeight w:val="105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t>13</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Założenia i cele modułu / przedmiotu</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476E8" w:rsidRPr="002B5BC9" w:rsidRDefault="004476E8" w:rsidP="00C65ECE">
            <w:pPr>
              <w:pStyle w:val="Default"/>
              <w:autoSpaceDE w:val="0"/>
              <w:spacing w:line="276" w:lineRule="auto"/>
              <w:rPr>
                <w:kern w:val="0"/>
                <w:sz w:val="22"/>
                <w:szCs w:val="22"/>
              </w:rPr>
            </w:pPr>
            <w:r w:rsidRPr="002B5BC9">
              <w:rPr>
                <w:kern w:val="0"/>
                <w:sz w:val="22"/>
                <w:szCs w:val="22"/>
              </w:rPr>
              <w:t>Przygotowanie studenta do wykorzystania zasad  Evidence based medicine (EBM) oraz wiarygodnych źródeł informacji  w badaniach naukowych i w praktyce pielęgniarskiej.</w:t>
            </w:r>
          </w:p>
        </w:tc>
      </w:tr>
      <w:tr w:rsidR="004476E8" w:rsidRPr="002B5BC9" w:rsidTr="00C65ECE">
        <w:trPr>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t>14</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Metody dydaktyczne</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476E8" w:rsidRPr="002B5BC9" w:rsidRDefault="004476E8" w:rsidP="00C65ECE">
            <w:pPr>
              <w:pStyle w:val="Standard"/>
              <w:spacing w:line="276" w:lineRule="auto"/>
              <w:rPr>
                <w:sz w:val="22"/>
                <w:szCs w:val="22"/>
              </w:rPr>
            </w:pPr>
            <w:r w:rsidRPr="002B5BC9">
              <w:rPr>
                <w:sz w:val="22"/>
                <w:szCs w:val="22"/>
              </w:rPr>
              <w:t>Ćwiczenia</w:t>
            </w:r>
          </w:p>
          <w:p w:rsidR="004476E8" w:rsidRPr="002B5BC9" w:rsidRDefault="004476E8" w:rsidP="00C65ECE">
            <w:pPr>
              <w:pStyle w:val="Standard"/>
              <w:spacing w:line="276" w:lineRule="auto"/>
              <w:rPr>
                <w:sz w:val="22"/>
                <w:szCs w:val="22"/>
              </w:rPr>
            </w:pPr>
            <w:r w:rsidRPr="002B5BC9">
              <w:rPr>
                <w:sz w:val="22"/>
                <w:szCs w:val="22"/>
              </w:rPr>
              <w:t>Prezentacja multimedialna</w:t>
            </w:r>
          </w:p>
          <w:p w:rsidR="004476E8" w:rsidRPr="002B5BC9" w:rsidRDefault="004476E8" w:rsidP="00C65ECE">
            <w:pPr>
              <w:pStyle w:val="Standard"/>
              <w:spacing w:line="276" w:lineRule="auto"/>
              <w:rPr>
                <w:sz w:val="22"/>
                <w:szCs w:val="22"/>
              </w:rPr>
            </w:pPr>
            <w:r w:rsidRPr="002B5BC9">
              <w:rPr>
                <w:sz w:val="22"/>
                <w:szCs w:val="22"/>
              </w:rPr>
              <w:t>Metoda sytuacyjna</w:t>
            </w:r>
          </w:p>
          <w:p w:rsidR="004476E8" w:rsidRPr="002B5BC9" w:rsidRDefault="004476E8" w:rsidP="00C65ECE">
            <w:pPr>
              <w:pStyle w:val="Standard"/>
              <w:spacing w:line="276" w:lineRule="auto"/>
              <w:rPr>
                <w:sz w:val="22"/>
                <w:szCs w:val="22"/>
              </w:rPr>
            </w:pPr>
            <w:r w:rsidRPr="002B5BC9">
              <w:rPr>
                <w:sz w:val="22"/>
                <w:szCs w:val="22"/>
              </w:rPr>
              <w:t>Analiza przypadku</w:t>
            </w:r>
          </w:p>
          <w:p w:rsidR="004476E8" w:rsidRPr="002B5BC9" w:rsidRDefault="004476E8" w:rsidP="00C65ECE">
            <w:pPr>
              <w:pStyle w:val="Standard"/>
              <w:spacing w:line="276" w:lineRule="auto"/>
              <w:rPr>
                <w:sz w:val="22"/>
                <w:szCs w:val="22"/>
              </w:rPr>
            </w:pPr>
            <w:r w:rsidRPr="002B5BC9">
              <w:rPr>
                <w:sz w:val="22"/>
                <w:szCs w:val="22"/>
              </w:rPr>
              <w:t>Burza mózgów</w:t>
            </w:r>
          </w:p>
          <w:p w:rsidR="004476E8" w:rsidRPr="002B5BC9" w:rsidRDefault="004476E8" w:rsidP="00C65ECE">
            <w:pPr>
              <w:pStyle w:val="Standard"/>
              <w:spacing w:line="276" w:lineRule="auto"/>
              <w:rPr>
                <w:sz w:val="22"/>
                <w:szCs w:val="22"/>
              </w:rPr>
            </w:pPr>
            <w:r w:rsidRPr="002B5BC9">
              <w:rPr>
                <w:sz w:val="22"/>
                <w:szCs w:val="22"/>
              </w:rPr>
              <w:t>Dyskusja</w:t>
            </w:r>
          </w:p>
        </w:tc>
      </w:tr>
      <w:tr w:rsidR="004476E8" w:rsidRPr="002B5BC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lastRenderedPageBreak/>
              <w:t>15</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76E8" w:rsidRPr="002B5BC9" w:rsidRDefault="004476E8" w:rsidP="00C65ECE">
            <w:pPr>
              <w:pStyle w:val="Standard"/>
              <w:spacing w:line="276" w:lineRule="auto"/>
              <w:rPr>
                <w:bCs/>
                <w:sz w:val="22"/>
                <w:szCs w:val="22"/>
              </w:rPr>
            </w:pPr>
          </w:p>
          <w:p w:rsidR="004476E8" w:rsidRPr="002B5BC9" w:rsidRDefault="004476E8" w:rsidP="00C65ECE">
            <w:pPr>
              <w:pStyle w:val="Standard"/>
              <w:spacing w:line="276" w:lineRule="auto"/>
              <w:rPr>
                <w:bCs/>
                <w:kern w:val="0"/>
                <w:sz w:val="22"/>
                <w:szCs w:val="22"/>
              </w:rPr>
            </w:pPr>
            <w:r w:rsidRPr="002B5BC9">
              <w:rPr>
                <w:kern w:val="0"/>
                <w:sz w:val="22"/>
                <w:szCs w:val="22"/>
              </w:rPr>
              <w:t>Ćwiczenia</w:t>
            </w:r>
            <w:r w:rsidRPr="002B5BC9">
              <w:rPr>
                <w:bCs/>
                <w:kern w:val="0"/>
                <w:sz w:val="22"/>
                <w:szCs w:val="22"/>
              </w:rPr>
              <w:t xml:space="preserve"> (I sem.) – </w:t>
            </w:r>
            <w:r w:rsidRPr="002B5BC9">
              <w:rPr>
                <w:b/>
                <w:bCs/>
                <w:kern w:val="0"/>
                <w:sz w:val="22"/>
                <w:szCs w:val="22"/>
              </w:rPr>
              <w:t>zaliczenie z oceną (ZO)</w:t>
            </w:r>
          </w:p>
          <w:p w:rsidR="004476E8" w:rsidRPr="002B5BC9" w:rsidRDefault="004476E8" w:rsidP="00C65ECE">
            <w:pPr>
              <w:pStyle w:val="Standard"/>
              <w:spacing w:line="276" w:lineRule="auto"/>
              <w:rPr>
                <w:sz w:val="22"/>
                <w:szCs w:val="22"/>
              </w:rPr>
            </w:pPr>
          </w:p>
          <w:p w:rsidR="004476E8" w:rsidRPr="002B5BC9" w:rsidRDefault="004476E8" w:rsidP="00C65ECE">
            <w:pPr>
              <w:pStyle w:val="Standard"/>
              <w:spacing w:line="276" w:lineRule="auto"/>
              <w:jc w:val="center"/>
              <w:rPr>
                <w:b/>
                <w:sz w:val="22"/>
                <w:szCs w:val="22"/>
              </w:rPr>
            </w:pPr>
            <w:r w:rsidRPr="002B5BC9">
              <w:rPr>
                <w:b/>
                <w:sz w:val="22"/>
                <w:szCs w:val="22"/>
              </w:rPr>
              <w:t>Warunki zaliczenia:</w:t>
            </w:r>
          </w:p>
          <w:p w:rsidR="004476E8" w:rsidRPr="002B5BC9" w:rsidRDefault="004476E8" w:rsidP="00C65ECE">
            <w:pPr>
              <w:pStyle w:val="Standard"/>
              <w:spacing w:line="276" w:lineRule="auto"/>
              <w:rPr>
                <w:sz w:val="22"/>
                <w:szCs w:val="22"/>
              </w:rPr>
            </w:pPr>
            <w:r w:rsidRPr="002B5BC9">
              <w:rPr>
                <w:kern w:val="0"/>
                <w:sz w:val="22"/>
                <w:szCs w:val="22"/>
              </w:rPr>
              <w:t>Warunkiem zaliczenia przedmiotu jest obecność i aktywność na zajęciach oraz:</w:t>
            </w:r>
          </w:p>
          <w:p w:rsidR="004476E8" w:rsidRPr="002B5BC9" w:rsidRDefault="004476E8" w:rsidP="001C1FE6">
            <w:pPr>
              <w:pStyle w:val="Standard"/>
              <w:numPr>
                <w:ilvl w:val="0"/>
                <w:numId w:val="267"/>
              </w:numPr>
              <w:spacing w:line="276" w:lineRule="auto"/>
              <w:rPr>
                <w:kern w:val="0"/>
                <w:sz w:val="22"/>
                <w:szCs w:val="22"/>
              </w:rPr>
            </w:pPr>
            <w:r w:rsidRPr="002B5BC9">
              <w:rPr>
                <w:kern w:val="0"/>
                <w:sz w:val="22"/>
                <w:szCs w:val="22"/>
              </w:rPr>
              <w:t>uzyskanie pozytywnej oceny z przygotowanego projektu,</w:t>
            </w:r>
          </w:p>
          <w:p w:rsidR="004476E8" w:rsidRPr="002B5BC9" w:rsidRDefault="004476E8" w:rsidP="001C1FE6">
            <w:pPr>
              <w:pStyle w:val="Standard"/>
              <w:numPr>
                <w:ilvl w:val="0"/>
                <w:numId w:val="267"/>
              </w:numPr>
              <w:spacing w:line="276" w:lineRule="auto"/>
              <w:rPr>
                <w:kern w:val="0"/>
                <w:sz w:val="22"/>
                <w:szCs w:val="22"/>
              </w:rPr>
            </w:pPr>
            <w:r w:rsidRPr="002B5BC9">
              <w:rPr>
                <w:kern w:val="0"/>
                <w:sz w:val="22"/>
                <w:szCs w:val="22"/>
              </w:rPr>
              <w:t>wykonanie pracy samokształceniowej.</w:t>
            </w:r>
          </w:p>
          <w:p w:rsidR="004476E8" w:rsidRPr="002B5BC9" w:rsidRDefault="004476E8" w:rsidP="00C65ECE">
            <w:pPr>
              <w:pStyle w:val="Standard"/>
              <w:spacing w:line="276" w:lineRule="auto"/>
              <w:rPr>
                <w:sz w:val="22"/>
                <w:szCs w:val="22"/>
              </w:rPr>
            </w:pPr>
          </w:p>
          <w:p w:rsidR="004476E8" w:rsidRPr="002B5BC9" w:rsidRDefault="004476E8" w:rsidP="00C65ECE">
            <w:pPr>
              <w:pStyle w:val="Standard"/>
              <w:spacing w:line="276" w:lineRule="auto"/>
              <w:jc w:val="center"/>
              <w:rPr>
                <w:b/>
                <w:sz w:val="22"/>
                <w:szCs w:val="22"/>
              </w:rPr>
            </w:pPr>
            <w:r w:rsidRPr="002B5BC9">
              <w:rPr>
                <w:b/>
                <w:sz w:val="22"/>
                <w:szCs w:val="22"/>
              </w:rPr>
              <w:t>Kryteria zaliczenia projektu</w:t>
            </w:r>
          </w:p>
          <w:p w:rsidR="004476E8" w:rsidRPr="00D74C75" w:rsidRDefault="004476E8" w:rsidP="001C1FE6">
            <w:pPr>
              <w:pStyle w:val="Standard"/>
              <w:numPr>
                <w:ilvl w:val="0"/>
                <w:numId w:val="268"/>
              </w:numPr>
              <w:spacing w:line="276" w:lineRule="auto"/>
              <w:ind w:left="360"/>
              <w:rPr>
                <w:kern w:val="0"/>
                <w:sz w:val="22"/>
                <w:szCs w:val="22"/>
              </w:rPr>
            </w:pPr>
            <w:r w:rsidRPr="002B5BC9">
              <w:rPr>
                <w:kern w:val="0"/>
                <w:sz w:val="22"/>
                <w:szCs w:val="22"/>
              </w:rPr>
              <w:t xml:space="preserve">NA OCENĘ 3,0 </w:t>
            </w:r>
            <w:r w:rsidR="00D74C75">
              <w:rPr>
                <w:kern w:val="0"/>
                <w:sz w:val="22"/>
                <w:szCs w:val="22"/>
              </w:rPr>
              <w:t xml:space="preserve"> (</w:t>
            </w:r>
            <w:r w:rsidRPr="00D74C75">
              <w:rPr>
                <w:kern w:val="0"/>
                <w:sz w:val="22"/>
                <w:szCs w:val="22"/>
              </w:rPr>
              <w:t>Projekt badawczy merytorycznie poprawny, wymagający wielu poprawek w zakresie stylistyki oraz układu graficznego</w:t>
            </w:r>
            <w:r w:rsidR="00D74C75">
              <w:rPr>
                <w:kern w:val="0"/>
                <w:sz w:val="22"/>
                <w:szCs w:val="22"/>
              </w:rPr>
              <w:t>)</w:t>
            </w:r>
            <w:r w:rsidRPr="00D74C75">
              <w:rPr>
                <w:kern w:val="0"/>
                <w:sz w:val="22"/>
                <w:szCs w:val="22"/>
              </w:rPr>
              <w:t>.</w:t>
            </w:r>
          </w:p>
          <w:p w:rsidR="004476E8" w:rsidRPr="00D74C75" w:rsidRDefault="004476E8" w:rsidP="001C1FE6">
            <w:pPr>
              <w:pStyle w:val="Standard"/>
              <w:numPr>
                <w:ilvl w:val="0"/>
                <w:numId w:val="268"/>
              </w:numPr>
              <w:spacing w:line="276" w:lineRule="auto"/>
              <w:ind w:left="360"/>
              <w:rPr>
                <w:kern w:val="0"/>
                <w:sz w:val="22"/>
                <w:szCs w:val="22"/>
              </w:rPr>
            </w:pPr>
            <w:r w:rsidRPr="002B5BC9">
              <w:rPr>
                <w:kern w:val="0"/>
                <w:sz w:val="22"/>
                <w:szCs w:val="22"/>
              </w:rPr>
              <w:t xml:space="preserve">NA OCENĘ 3,5 </w:t>
            </w:r>
            <w:r w:rsidR="00D74C75">
              <w:rPr>
                <w:kern w:val="0"/>
                <w:sz w:val="22"/>
                <w:szCs w:val="22"/>
              </w:rPr>
              <w:t xml:space="preserve"> (</w:t>
            </w:r>
            <w:r w:rsidRPr="00D74C75">
              <w:rPr>
                <w:kern w:val="0"/>
                <w:sz w:val="22"/>
                <w:szCs w:val="22"/>
              </w:rPr>
              <w:t>Projekt badawczy merytorycznie poprawny, wymagający wielu poprawek w zakresie stylistyki i/lub układu graficznego</w:t>
            </w:r>
            <w:r w:rsidR="00D74C75">
              <w:rPr>
                <w:kern w:val="0"/>
                <w:sz w:val="22"/>
                <w:szCs w:val="22"/>
              </w:rPr>
              <w:t>)</w:t>
            </w:r>
            <w:r w:rsidRPr="00D74C75">
              <w:rPr>
                <w:kern w:val="0"/>
                <w:sz w:val="22"/>
                <w:szCs w:val="22"/>
              </w:rPr>
              <w:t>.</w:t>
            </w:r>
          </w:p>
          <w:p w:rsidR="004476E8" w:rsidRPr="00D74C75" w:rsidRDefault="004476E8" w:rsidP="001C1FE6">
            <w:pPr>
              <w:pStyle w:val="Standard"/>
              <w:numPr>
                <w:ilvl w:val="0"/>
                <w:numId w:val="268"/>
              </w:numPr>
              <w:spacing w:line="276" w:lineRule="auto"/>
              <w:ind w:left="360"/>
              <w:rPr>
                <w:kern w:val="0"/>
                <w:sz w:val="22"/>
                <w:szCs w:val="22"/>
              </w:rPr>
            </w:pPr>
            <w:r w:rsidRPr="002B5BC9">
              <w:rPr>
                <w:kern w:val="0"/>
                <w:sz w:val="22"/>
                <w:szCs w:val="22"/>
              </w:rPr>
              <w:t xml:space="preserve">NA OCENĘ 4,0 </w:t>
            </w:r>
            <w:r w:rsidR="00D74C75">
              <w:rPr>
                <w:kern w:val="0"/>
                <w:sz w:val="22"/>
                <w:szCs w:val="22"/>
              </w:rPr>
              <w:t>(</w:t>
            </w:r>
            <w:r w:rsidRPr="00D74C75">
              <w:rPr>
                <w:kern w:val="0"/>
                <w:sz w:val="22"/>
                <w:szCs w:val="22"/>
              </w:rPr>
              <w:t>Projekt badawczy merytorycznie poprawny, wymagający niewielu poprawek w zakresie stylistyki oraz układu graficznego</w:t>
            </w:r>
            <w:r w:rsidR="00D74C75">
              <w:rPr>
                <w:kern w:val="0"/>
                <w:sz w:val="22"/>
                <w:szCs w:val="22"/>
              </w:rPr>
              <w:t>)</w:t>
            </w:r>
            <w:r w:rsidRPr="00D74C75">
              <w:rPr>
                <w:kern w:val="0"/>
                <w:sz w:val="22"/>
                <w:szCs w:val="22"/>
              </w:rPr>
              <w:t>.</w:t>
            </w:r>
          </w:p>
          <w:p w:rsidR="004476E8" w:rsidRPr="00D74C75" w:rsidRDefault="004476E8" w:rsidP="001C1FE6">
            <w:pPr>
              <w:pStyle w:val="Standard"/>
              <w:numPr>
                <w:ilvl w:val="0"/>
                <w:numId w:val="268"/>
              </w:numPr>
              <w:spacing w:line="276" w:lineRule="auto"/>
              <w:ind w:left="360"/>
              <w:rPr>
                <w:kern w:val="0"/>
                <w:sz w:val="22"/>
                <w:szCs w:val="22"/>
              </w:rPr>
            </w:pPr>
            <w:r w:rsidRPr="002B5BC9">
              <w:rPr>
                <w:kern w:val="0"/>
                <w:sz w:val="22"/>
                <w:szCs w:val="22"/>
              </w:rPr>
              <w:t xml:space="preserve">NA OCENĘ 4,5 </w:t>
            </w:r>
            <w:r w:rsidR="00D74C75">
              <w:rPr>
                <w:kern w:val="0"/>
                <w:sz w:val="22"/>
                <w:szCs w:val="22"/>
              </w:rPr>
              <w:t>(</w:t>
            </w:r>
            <w:r w:rsidRPr="00D74C75">
              <w:rPr>
                <w:kern w:val="0"/>
                <w:sz w:val="22"/>
                <w:szCs w:val="22"/>
              </w:rPr>
              <w:t>Projekt badawczy merytorycznie poprawny, wymagający niewielu poprawek w zakresie stylistyki i/lub układu graficznego</w:t>
            </w:r>
            <w:r w:rsidR="00D74C75">
              <w:rPr>
                <w:kern w:val="0"/>
                <w:sz w:val="22"/>
                <w:szCs w:val="22"/>
              </w:rPr>
              <w:t>)</w:t>
            </w:r>
            <w:r w:rsidRPr="00D74C75">
              <w:rPr>
                <w:kern w:val="0"/>
                <w:sz w:val="22"/>
                <w:szCs w:val="22"/>
              </w:rPr>
              <w:t>.</w:t>
            </w:r>
          </w:p>
          <w:p w:rsidR="004476E8" w:rsidRPr="00D74C75" w:rsidRDefault="004476E8" w:rsidP="001C1FE6">
            <w:pPr>
              <w:pStyle w:val="Standard"/>
              <w:numPr>
                <w:ilvl w:val="0"/>
                <w:numId w:val="268"/>
              </w:numPr>
              <w:spacing w:line="276" w:lineRule="auto"/>
              <w:ind w:left="360"/>
              <w:rPr>
                <w:b/>
                <w:sz w:val="22"/>
                <w:szCs w:val="22"/>
              </w:rPr>
            </w:pPr>
            <w:r w:rsidRPr="002B5BC9">
              <w:rPr>
                <w:kern w:val="0"/>
                <w:sz w:val="22"/>
                <w:szCs w:val="22"/>
              </w:rPr>
              <w:t xml:space="preserve">NA OCENĘ 5,0 </w:t>
            </w:r>
            <w:r w:rsidR="00D74C75">
              <w:rPr>
                <w:b/>
                <w:sz w:val="22"/>
                <w:szCs w:val="22"/>
              </w:rPr>
              <w:t>(</w:t>
            </w:r>
            <w:r w:rsidRPr="00D74C75">
              <w:rPr>
                <w:kern w:val="0"/>
                <w:sz w:val="22"/>
                <w:szCs w:val="22"/>
              </w:rPr>
              <w:t>Projekt badawczy merytorycznie poprawny, niewymagający poprawek w zakresie stylistyki lub układu graficznego</w:t>
            </w:r>
            <w:r w:rsidR="00D74C75">
              <w:rPr>
                <w:kern w:val="0"/>
                <w:sz w:val="22"/>
                <w:szCs w:val="22"/>
              </w:rPr>
              <w:t>)</w:t>
            </w:r>
            <w:r w:rsidRPr="00D74C75">
              <w:rPr>
                <w:kern w:val="0"/>
                <w:sz w:val="22"/>
                <w:szCs w:val="22"/>
              </w:rPr>
              <w:t>.</w:t>
            </w:r>
          </w:p>
        </w:tc>
      </w:tr>
      <w:tr w:rsidR="004476E8" w:rsidRPr="002B5BC9" w:rsidTr="00C65ECE">
        <w:trPr>
          <w:cantSplit/>
          <w:trHeight w:val="3676"/>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t>16</w:t>
            </w:r>
            <w:r w:rsidR="004476E8" w:rsidRPr="002B5BC9">
              <w:rPr>
                <w:b/>
                <w:bCs/>
                <w:sz w:val="22"/>
                <w:szCs w:val="22"/>
              </w:rPr>
              <w:t>.</w:t>
            </w: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4476E8" w:rsidRPr="002B5BC9" w:rsidRDefault="004476E8" w:rsidP="00C65ECE">
            <w:pPr>
              <w:pStyle w:val="Standard"/>
              <w:spacing w:line="276" w:lineRule="auto"/>
              <w:rPr>
                <w:b/>
                <w:bCs/>
                <w:sz w:val="22"/>
                <w:szCs w:val="22"/>
              </w:rPr>
            </w:pPr>
            <w:r w:rsidRPr="002B5BC9">
              <w:rPr>
                <w:b/>
                <w:bCs/>
                <w:sz w:val="22"/>
                <w:szCs w:val="22"/>
              </w:rPr>
              <w:t>Treści merytoryczne przedmiotu oraz sposób ich realizacji</w:t>
            </w:r>
          </w:p>
          <w:p w:rsidR="004476E8" w:rsidRPr="002B5BC9" w:rsidRDefault="004476E8" w:rsidP="00C65ECE">
            <w:pPr>
              <w:pStyle w:val="Standard"/>
              <w:spacing w:line="276" w:lineRule="auto"/>
              <w:rPr>
                <w:b/>
                <w:bCs/>
                <w:sz w:val="22"/>
                <w:szCs w:val="22"/>
              </w:rPr>
            </w:pPr>
          </w:p>
          <w:p w:rsidR="004476E8" w:rsidRPr="002B5BC9" w:rsidRDefault="004476E8" w:rsidP="00C65ECE">
            <w:pPr>
              <w:pStyle w:val="Standard"/>
              <w:spacing w:line="276" w:lineRule="auto"/>
              <w:rPr>
                <w:b/>
                <w:bCs/>
                <w:sz w:val="22"/>
                <w:szCs w:val="22"/>
              </w:rPr>
            </w:pPr>
          </w:p>
        </w:tc>
        <w:tc>
          <w:tcPr>
            <w:tcW w:w="6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76E8" w:rsidRPr="002B5BC9" w:rsidRDefault="004476E8" w:rsidP="00C65ECE">
            <w:pPr>
              <w:widowControl/>
              <w:tabs>
                <w:tab w:val="left" w:pos="3855"/>
              </w:tabs>
              <w:autoSpaceDE w:val="0"/>
              <w:spacing w:line="276" w:lineRule="auto"/>
              <w:jc w:val="both"/>
              <w:rPr>
                <w:b/>
                <w:color w:val="000000"/>
                <w:sz w:val="22"/>
                <w:szCs w:val="22"/>
              </w:rPr>
            </w:pPr>
          </w:p>
          <w:p w:rsidR="004476E8" w:rsidRPr="002B5BC9" w:rsidRDefault="004476E8" w:rsidP="00C65ECE">
            <w:pPr>
              <w:widowControl/>
              <w:tabs>
                <w:tab w:val="left" w:pos="3855"/>
              </w:tabs>
              <w:autoSpaceDE w:val="0"/>
              <w:spacing w:line="276" w:lineRule="auto"/>
              <w:jc w:val="both"/>
              <w:rPr>
                <w:b/>
                <w:color w:val="000000"/>
                <w:kern w:val="0"/>
                <w:sz w:val="22"/>
                <w:szCs w:val="22"/>
              </w:rPr>
            </w:pPr>
            <w:r w:rsidRPr="002B5BC9">
              <w:rPr>
                <w:b/>
                <w:kern w:val="0"/>
                <w:sz w:val="22"/>
                <w:szCs w:val="22"/>
              </w:rPr>
              <w:t>Ćwiczenia</w:t>
            </w:r>
            <w:r w:rsidRPr="002B5BC9">
              <w:rPr>
                <w:b/>
                <w:color w:val="000000"/>
                <w:kern w:val="0"/>
                <w:sz w:val="22"/>
                <w:szCs w:val="22"/>
              </w:rPr>
              <w:t>:</w:t>
            </w:r>
          </w:p>
          <w:p w:rsidR="004476E8" w:rsidRPr="002B5BC9" w:rsidRDefault="004476E8" w:rsidP="001C1FE6">
            <w:pPr>
              <w:pStyle w:val="Akapitzlist"/>
              <w:numPr>
                <w:ilvl w:val="0"/>
                <w:numId w:val="151"/>
              </w:numPr>
              <w:tabs>
                <w:tab w:val="left" w:pos="3855"/>
              </w:tabs>
              <w:autoSpaceDE w:val="0"/>
              <w:spacing w:after="0"/>
              <w:ind w:left="360"/>
              <w:textAlignment w:val="auto"/>
              <w:rPr>
                <w:rFonts w:ascii="Times New Roman" w:hAnsi="Times New Roman"/>
                <w:color w:val="000000"/>
                <w:lang w:val="en-US"/>
              </w:rPr>
            </w:pPr>
            <w:r w:rsidRPr="002B5BC9">
              <w:rPr>
                <w:rFonts w:ascii="Times New Roman" w:hAnsi="Times New Roman"/>
                <w:color w:val="000000"/>
                <w:lang w:val="en-US"/>
              </w:rPr>
              <w:t>Historia powstania Evidence based medicine (EBM).</w:t>
            </w:r>
          </w:p>
          <w:p w:rsidR="004476E8" w:rsidRPr="002B5BC9" w:rsidRDefault="004476E8" w:rsidP="001C1FE6">
            <w:pPr>
              <w:pStyle w:val="Akapitzlist"/>
              <w:numPr>
                <w:ilvl w:val="0"/>
                <w:numId w:val="151"/>
              </w:numPr>
              <w:tabs>
                <w:tab w:val="left" w:pos="3855"/>
              </w:tabs>
              <w:autoSpaceDE w:val="0"/>
              <w:spacing w:after="0"/>
              <w:ind w:left="360"/>
              <w:textAlignment w:val="auto"/>
              <w:rPr>
                <w:rFonts w:ascii="Times New Roman" w:hAnsi="Times New Roman"/>
                <w:color w:val="000000"/>
                <w:lang w:val="en-US"/>
              </w:rPr>
            </w:pPr>
            <w:r w:rsidRPr="002B5BC9">
              <w:rPr>
                <w:rFonts w:ascii="Times New Roman" w:hAnsi="Times New Roman"/>
                <w:color w:val="000000"/>
                <w:lang w:val="en-US"/>
              </w:rPr>
              <w:t>Podstawy Evidence based medicine - EBM i Evidence based nursing – EBN.</w:t>
            </w:r>
          </w:p>
          <w:p w:rsidR="004476E8" w:rsidRPr="002B5BC9" w:rsidRDefault="004476E8" w:rsidP="001C1FE6">
            <w:pPr>
              <w:pStyle w:val="Akapitzlist"/>
              <w:numPr>
                <w:ilvl w:val="0"/>
                <w:numId w:val="151"/>
              </w:numPr>
              <w:tabs>
                <w:tab w:val="left" w:pos="3855"/>
              </w:tabs>
              <w:autoSpaceDE w:val="0"/>
              <w:spacing w:after="0"/>
              <w:ind w:left="360"/>
              <w:textAlignment w:val="auto"/>
              <w:rPr>
                <w:rFonts w:ascii="Times New Roman" w:hAnsi="Times New Roman"/>
                <w:color w:val="000000"/>
              </w:rPr>
            </w:pPr>
            <w:r w:rsidRPr="002B5BC9">
              <w:rPr>
                <w:rFonts w:ascii="Times New Roman" w:hAnsi="Times New Roman"/>
                <w:color w:val="000000"/>
              </w:rPr>
              <w:t>Modele badań naukowych i ich zastosowanie w pielęgniarstwie.</w:t>
            </w:r>
          </w:p>
          <w:p w:rsidR="004476E8" w:rsidRPr="002B5BC9" w:rsidRDefault="004476E8" w:rsidP="001C1FE6">
            <w:pPr>
              <w:pStyle w:val="Akapitzlist"/>
              <w:numPr>
                <w:ilvl w:val="0"/>
                <w:numId w:val="151"/>
              </w:numPr>
              <w:tabs>
                <w:tab w:val="left" w:pos="3855"/>
              </w:tabs>
              <w:autoSpaceDE w:val="0"/>
              <w:spacing w:after="0"/>
              <w:ind w:left="360"/>
              <w:textAlignment w:val="auto"/>
              <w:rPr>
                <w:rFonts w:ascii="Times New Roman" w:hAnsi="Times New Roman"/>
                <w:color w:val="000000"/>
              </w:rPr>
            </w:pPr>
            <w:r w:rsidRPr="002B5BC9">
              <w:rPr>
                <w:rFonts w:ascii="Times New Roman" w:hAnsi="Times New Roman"/>
                <w:color w:val="000000"/>
              </w:rPr>
              <w:t>Źródła wiarygodnej informacji naukowej. Wyszukiwanie wiarygodnej i aktualnej wiedzy (m.in. UpToDate, Cochrane Library, ACP Journal Club i inne).</w:t>
            </w:r>
          </w:p>
          <w:p w:rsidR="004476E8" w:rsidRPr="002B5BC9" w:rsidRDefault="004476E8" w:rsidP="001C1FE6">
            <w:pPr>
              <w:pStyle w:val="Akapitzlist"/>
              <w:numPr>
                <w:ilvl w:val="0"/>
                <w:numId w:val="151"/>
              </w:numPr>
              <w:tabs>
                <w:tab w:val="left" w:pos="3855"/>
              </w:tabs>
              <w:autoSpaceDE w:val="0"/>
              <w:spacing w:after="0"/>
              <w:ind w:left="360"/>
              <w:textAlignment w:val="auto"/>
              <w:rPr>
                <w:rFonts w:ascii="Times New Roman" w:hAnsi="Times New Roman"/>
                <w:color w:val="000000"/>
              </w:rPr>
            </w:pPr>
            <w:r w:rsidRPr="002B5BC9">
              <w:rPr>
                <w:rFonts w:ascii="Times New Roman" w:hAnsi="Times New Roman"/>
                <w:color w:val="000000"/>
              </w:rPr>
              <w:t>Korzystanie z medycznych baz danych (Medline, Embase, Cochrane Library), ze specjalistycznej literatury naukowej krajowej i zagranicznej – kształtowanie umiejętności praktycznych.</w:t>
            </w:r>
          </w:p>
          <w:p w:rsidR="004476E8" w:rsidRPr="002B5BC9" w:rsidRDefault="004476E8" w:rsidP="001C1FE6">
            <w:pPr>
              <w:pStyle w:val="Akapitzlist"/>
              <w:numPr>
                <w:ilvl w:val="0"/>
                <w:numId w:val="151"/>
              </w:numPr>
              <w:tabs>
                <w:tab w:val="left" w:pos="3855"/>
              </w:tabs>
              <w:autoSpaceDE w:val="0"/>
              <w:spacing w:after="0"/>
              <w:ind w:left="360"/>
              <w:textAlignment w:val="auto"/>
              <w:rPr>
                <w:rFonts w:ascii="Times New Roman" w:hAnsi="Times New Roman"/>
                <w:color w:val="000000"/>
              </w:rPr>
            </w:pPr>
            <w:r w:rsidRPr="002B5BC9">
              <w:rPr>
                <w:rFonts w:ascii="Times New Roman" w:hAnsi="Times New Roman"/>
                <w:color w:val="000000"/>
              </w:rPr>
              <w:t>Krytyczne myślenie i ocena wagi dostępnych materiałów informacyjnych.</w:t>
            </w:r>
          </w:p>
          <w:p w:rsidR="004476E8" w:rsidRPr="002B5BC9" w:rsidRDefault="004476E8" w:rsidP="001C1FE6">
            <w:pPr>
              <w:pStyle w:val="Akapitzlist"/>
              <w:numPr>
                <w:ilvl w:val="0"/>
                <w:numId w:val="151"/>
              </w:numPr>
              <w:tabs>
                <w:tab w:val="left" w:pos="3855"/>
              </w:tabs>
              <w:autoSpaceDE w:val="0"/>
              <w:spacing w:after="0"/>
              <w:ind w:left="360"/>
              <w:textAlignment w:val="auto"/>
              <w:rPr>
                <w:rFonts w:ascii="Times New Roman" w:hAnsi="Times New Roman"/>
                <w:color w:val="000000"/>
              </w:rPr>
            </w:pPr>
            <w:r w:rsidRPr="002B5BC9">
              <w:rPr>
                <w:rFonts w:ascii="Times New Roman" w:hAnsi="Times New Roman"/>
                <w:color w:val="000000"/>
              </w:rPr>
              <w:t>EBM w procesie podejmowania decyzji w opiece zdrowotnej.</w:t>
            </w:r>
          </w:p>
          <w:p w:rsidR="004476E8" w:rsidRPr="002B5BC9" w:rsidRDefault="004476E8" w:rsidP="001C1FE6">
            <w:pPr>
              <w:pStyle w:val="Akapitzlist"/>
              <w:numPr>
                <w:ilvl w:val="0"/>
                <w:numId w:val="151"/>
              </w:numPr>
              <w:tabs>
                <w:tab w:val="left" w:pos="3855"/>
              </w:tabs>
              <w:autoSpaceDE w:val="0"/>
              <w:spacing w:after="0"/>
              <w:ind w:left="360"/>
              <w:textAlignment w:val="auto"/>
              <w:rPr>
                <w:rFonts w:ascii="Times New Roman" w:hAnsi="Times New Roman"/>
                <w:color w:val="000000"/>
                <w:lang w:val="en-US"/>
              </w:rPr>
            </w:pPr>
            <w:r w:rsidRPr="002B5BC9">
              <w:rPr>
                <w:rFonts w:ascii="Times New Roman" w:hAnsi="Times New Roman"/>
                <w:color w:val="000000"/>
              </w:rPr>
              <w:t xml:space="preserve">EBN w praktyce zawodowej pielęgniarki. </w:t>
            </w:r>
            <w:r w:rsidRPr="002B5BC9">
              <w:rPr>
                <w:rFonts w:ascii="Times New Roman" w:hAnsi="Times New Roman"/>
                <w:color w:val="000000"/>
                <w:lang w:val="en-US"/>
              </w:rPr>
              <w:t>Badania naukowe w pielęgniarstwie.</w:t>
            </w:r>
          </w:p>
          <w:p w:rsidR="004476E8" w:rsidRPr="002B5BC9" w:rsidRDefault="004476E8" w:rsidP="001C1FE6">
            <w:pPr>
              <w:pStyle w:val="Akapitzlist"/>
              <w:numPr>
                <w:ilvl w:val="0"/>
                <w:numId w:val="151"/>
              </w:numPr>
              <w:tabs>
                <w:tab w:val="left" w:pos="3855"/>
              </w:tabs>
              <w:autoSpaceDE w:val="0"/>
              <w:spacing w:after="0"/>
              <w:ind w:left="360"/>
              <w:textAlignment w:val="auto"/>
              <w:rPr>
                <w:rFonts w:ascii="Times New Roman" w:hAnsi="Times New Roman"/>
                <w:color w:val="000000"/>
              </w:rPr>
            </w:pPr>
            <w:r w:rsidRPr="002B5BC9">
              <w:rPr>
                <w:rFonts w:ascii="Times New Roman" w:hAnsi="Times New Roman"/>
                <w:color w:val="000000"/>
              </w:rPr>
              <w:t>Międzynarodowe organizacje i stowarzyszenia pielęgniarskie jako źródła informacji i danych dotyczących praktyki opartej na dowodach naukowych w praktyce pielęgniarskiej.</w:t>
            </w:r>
          </w:p>
          <w:p w:rsidR="004476E8" w:rsidRPr="002B5BC9" w:rsidRDefault="004476E8" w:rsidP="001C1FE6">
            <w:pPr>
              <w:pStyle w:val="Akapitzlist"/>
              <w:numPr>
                <w:ilvl w:val="0"/>
                <w:numId w:val="151"/>
              </w:numPr>
              <w:tabs>
                <w:tab w:val="left" w:pos="3855"/>
              </w:tabs>
              <w:autoSpaceDE w:val="0"/>
              <w:spacing w:after="0"/>
              <w:ind w:left="360"/>
              <w:textAlignment w:val="auto"/>
              <w:rPr>
                <w:rFonts w:ascii="Times New Roman" w:hAnsi="Times New Roman"/>
                <w:color w:val="000000"/>
              </w:rPr>
            </w:pPr>
            <w:r w:rsidRPr="002B5BC9">
              <w:rPr>
                <w:rFonts w:ascii="Times New Roman" w:hAnsi="Times New Roman"/>
                <w:color w:val="000000"/>
              </w:rPr>
              <w:t xml:space="preserve"> Dobre obyczaje w nauce. Zasady obowiązujące w prawie autorskim.</w:t>
            </w:r>
          </w:p>
        </w:tc>
      </w:tr>
      <w:tr w:rsidR="004476E8" w:rsidRPr="002B5BC9" w:rsidTr="00C65ECE">
        <w:trPr>
          <w:cantSplit/>
          <w:trHeight w:val="693"/>
        </w:trPr>
        <w:tc>
          <w:tcPr>
            <w:tcW w:w="769" w:type="dxa"/>
            <w:vMerge w:val="restart"/>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4476E8" w:rsidRPr="002B5BC9" w:rsidRDefault="003312EA" w:rsidP="00C65ECE">
            <w:pPr>
              <w:pStyle w:val="Standard"/>
              <w:spacing w:line="276" w:lineRule="auto"/>
              <w:jc w:val="center"/>
              <w:rPr>
                <w:b/>
                <w:bCs/>
                <w:sz w:val="22"/>
                <w:szCs w:val="22"/>
              </w:rPr>
            </w:pPr>
            <w:r>
              <w:rPr>
                <w:b/>
                <w:bCs/>
                <w:sz w:val="22"/>
                <w:szCs w:val="22"/>
              </w:rPr>
              <w:lastRenderedPageBreak/>
              <w:t>17</w:t>
            </w:r>
            <w:r w:rsidR="004476E8" w:rsidRPr="002B5BC9">
              <w:rPr>
                <w:b/>
                <w:bCs/>
                <w:sz w:val="22"/>
                <w:szCs w:val="22"/>
              </w:rPr>
              <w:t>.</w:t>
            </w:r>
          </w:p>
        </w:tc>
        <w:tc>
          <w:tcPr>
            <w:tcW w:w="1481" w:type="dxa"/>
            <w:vMerge w:val="restart"/>
            <w:tcBorders>
              <w:top w:val="single" w:sz="4" w:space="0" w:color="00000A"/>
              <w:left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Zamierzone efekty uczenia się</w:t>
            </w:r>
          </w:p>
        </w:tc>
        <w:tc>
          <w:tcPr>
            <w:tcW w:w="1560" w:type="dxa"/>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Wiedza</w:t>
            </w:r>
          </w:p>
        </w:tc>
        <w:tc>
          <w:tcPr>
            <w:tcW w:w="640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hideMark/>
          </w:tcPr>
          <w:p w:rsidR="004476E8" w:rsidRPr="00115A6D" w:rsidRDefault="00115A6D" w:rsidP="00C65ECE">
            <w:pPr>
              <w:pStyle w:val="Default"/>
              <w:spacing w:line="276" w:lineRule="auto"/>
              <w:textAlignment w:val="auto"/>
              <w:rPr>
                <w:rFonts w:eastAsia="Calibri"/>
                <w:b/>
                <w:sz w:val="22"/>
                <w:szCs w:val="22"/>
              </w:rPr>
            </w:pPr>
            <w:r w:rsidRPr="00115A6D">
              <w:rPr>
                <w:rFonts w:eastAsia="Calibri"/>
                <w:sz w:val="22"/>
                <w:szCs w:val="22"/>
              </w:rPr>
              <w:t>Stude</w:t>
            </w:r>
            <w:r>
              <w:rPr>
                <w:rFonts w:eastAsia="Calibri"/>
                <w:sz w:val="22"/>
                <w:szCs w:val="22"/>
              </w:rPr>
              <w:t>nt</w:t>
            </w:r>
            <w:r w:rsidR="004476E8" w:rsidRPr="00C17762">
              <w:rPr>
                <w:rFonts w:eastAsia="Calibri"/>
                <w:sz w:val="22"/>
                <w:szCs w:val="22"/>
              </w:rPr>
              <w:t xml:space="preserve"> zna i rozumie:</w:t>
            </w:r>
          </w:p>
          <w:p w:rsidR="004476E8" w:rsidRPr="002B5BC9" w:rsidRDefault="004476E8" w:rsidP="004476E8">
            <w:pPr>
              <w:pStyle w:val="Default"/>
              <w:numPr>
                <w:ilvl w:val="0"/>
                <w:numId w:val="18"/>
              </w:numPr>
              <w:spacing w:line="276" w:lineRule="auto"/>
              <w:textAlignment w:val="auto"/>
              <w:rPr>
                <w:sz w:val="22"/>
                <w:szCs w:val="22"/>
                <w:lang w:eastAsia="en-US"/>
              </w:rPr>
            </w:pPr>
            <w:r w:rsidRPr="002B5BC9">
              <w:rPr>
                <w:sz w:val="22"/>
                <w:szCs w:val="22"/>
                <w:lang w:eastAsia="en-US"/>
              </w:rPr>
              <w:t>zasady praktyki opartej na dowodach naukowych w medycynie (evidence based medicine) i w pielęgniarstwie (evidence based nursing practice).</w:t>
            </w:r>
          </w:p>
        </w:tc>
      </w:tr>
      <w:tr w:rsidR="004476E8" w:rsidRPr="002B5BC9" w:rsidTr="00C65ECE">
        <w:trPr>
          <w:cantSplit/>
          <w:trHeight w:val="565"/>
        </w:trPr>
        <w:tc>
          <w:tcPr>
            <w:tcW w:w="769" w:type="dxa"/>
            <w:vMerge/>
            <w:tcBorders>
              <w:left w:val="single" w:sz="4" w:space="0" w:color="00000A"/>
              <w:right w:val="single" w:sz="4" w:space="0" w:color="00000A"/>
            </w:tcBorders>
            <w:vAlign w:val="center"/>
            <w:hideMark/>
          </w:tcPr>
          <w:p w:rsidR="004476E8" w:rsidRPr="002B5BC9" w:rsidRDefault="004476E8" w:rsidP="00C65ECE">
            <w:pPr>
              <w:suppressAutoHyphens w:val="0"/>
              <w:rPr>
                <w:b/>
                <w:bCs/>
                <w:sz w:val="22"/>
                <w:szCs w:val="22"/>
              </w:rPr>
            </w:pPr>
          </w:p>
        </w:tc>
        <w:tc>
          <w:tcPr>
            <w:tcW w:w="1481" w:type="dxa"/>
            <w:vMerge/>
            <w:tcBorders>
              <w:left w:val="single" w:sz="4" w:space="0" w:color="00000A"/>
              <w:right w:val="single" w:sz="4" w:space="0" w:color="00000A"/>
            </w:tcBorders>
            <w:vAlign w:val="center"/>
            <w:hideMark/>
          </w:tcPr>
          <w:p w:rsidR="004476E8" w:rsidRPr="002B5BC9" w:rsidRDefault="004476E8" w:rsidP="00C65ECE">
            <w:pPr>
              <w:suppressAutoHyphens w:val="0"/>
              <w:rPr>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Umiejętności</w:t>
            </w:r>
          </w:p>
        </w:tc>
        <w:tc>
          <w:tcPr>
            <w:tcW w:w="6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76E8" w:rsidRPr="00C17762" w:rsidRDefault="00115A6D" w:rsidP="00C65ECE">
            <w:pPr>
              <w:pStyle w:val="Akapitzlist"/>
              <w:spacing w:after="0"/>
              <w:ind w:left="0"/>
              <w:textAlignment w:val="auto"/>
              <w:rPr>
                <w:rFonts w:ascii="Times New Roman" w:hAnsi="Times New Roman"/>
              </w:rPr>
            </w:pPr>
            <w:r>
              <w:rPr>
                <w:rFonts w:ascii="Times New Roman" w:hAnsi="Times New Roman"/>
              </w:rPr>
              <w:t xml:space="preserve">Student </w:t>
            </w:r>
            <w:r w:rsidR="004476E8" w:rsidRPr="00C17762">
              <w:rPr>
                <w:rFonts w:ascii="Times New Roman" w:hAnsi="Times New Roman"/>
              </w:rPr>
              <w:t>potrafi:</w:t>
            </w:r>
          </w:p>
          <w:p w:rsidR="004476E8" w:rsidRPr="002B5BC9" w:rsidRDefault="004476E8" w:rsidP="004476E8">
            <w:pPr>
              <w:pStyle w:val="Akapitzlist"/>
              <w:numPr>
                <w:ilvl w:val="0"/>
                <w:numId w:val="20"/>
              </w:numPr>
              <w:spacing w:after="0"/>
              <w:textAlignment w:val="auto"/>
            </w:pPr>
            <w:r w:rsidRPr="002B5BC9">
              <w:rPr>
                <w:rFonts w:ascii="Times New Roman" w:eastAsia="Times New Roman" w:hAnsi="Times New Roman"/>
                <w:color w:val="000000"/>
              </w:rPr>
              <w:t>przygotowywać rekomendacje w zakresie opieki pielęgniarskiej w oparciu o dowody naukowe.</w:t>
            </w:r>
          </w:p>
        </w:tc>
      </w:tr>
      <w:tr w:rsidR="004476E8" w:rsidRPr="002B5BC9" w:rsidTr="00C65ECE">
        <w:trPr>
          <w:cantSplit/>
          <w:trHeight w:val="660"/>
        </w:trPr>
        <w:tc>
          <w:tcPr>
            <w:tcW w:w="769" w:type="dxa"/>
            <w:vMerge/>
            <w:tcBorders>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4476E8" w:rsidRPr="002B5BC9" w:rsidRDefault="004476E8" w:rsidP="00C65ECE">
            <w:pPr>
              <w:spacing w:line="276" w:lineRule="auto"/>
              <w:rPr>
                <w:sz w:val="22"/>
                <w:szCs w:val="22"/>
              </w:rPr>
            </w:pPr>
          </w:p>
        </w:tc>
        <w:tc>
          <w:tcPr>
            <w:tcW w:w="1481" w:type="dxa"/>
            <w:vMerge/>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4476E8" w:rsidRPr="002B5BC9" w:rsidRDefault="004476E8" w:rsidP="00C65ECE">
            <w:pPr>
              <w:spacing w:line="276" w:lineRule="auto"/>
              <w:rPr>
                <w:sz w:val="22"/>
                <w:szCs w:val="22"/>
              </w:rPr>
            </w:pPr>
          </w:p>
        </w:tc>
        <w:tc>
          <w:tcPr>
            <w:tcW w:w="1560" w:type="dxa"/>
            <w:tcBorders>
              <w:top w:val="single" w:sz="4" w:space="0" w:color="auto"/>
              <w:left w:val="single" w:sz="4" w:space="0" w:color="00000A"/>
              <w:bottom w:val="single" w:sz="4" w:space="0" w:color="auto"/>
              <w:right w:val="single" w:sz="4" w:space="0" w:color="auto"/>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Kompetencje społeczne</w:t>
            </w:r>
          </w:p>
        </w:tc>
        <w:tc>
          <w:tcPr>
            <w:tcW w:w="6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76E8" w:rsidRPr="00115A6D" w:rsidRDefault="00115A6D" w:rsidP="00C65ECE">
            <w:pPr>
              <w:pStyle w:val="Default"/>
              <w:spacing w:line="276" w:lineRule="auto"/>
              <w:textAlignment w:val="auto"/>
              <w:rPr>
                <w:rFonts w:eastAsia="Calibri"/>
                <w:b/>
                <w:sz w:val="22"/>
                <w:szCs w:val="22"/>
              </w:rPr>
            </w:pPr>
            <w:r>
              <w:rPr>
                <w:rFonts w:eastAsia="Calibri"/>
                <w:sz w:val="22"/>
                <w:szCs w:val="22"/>
              </w:rPr>
              <w:t>Student</w:t>
            </w:r>
            <w:r w:rsidR="004476E8" w:rsidRPr="00C17762">
              <w:rPr>
                <w:rFonts w:eastAsia="Calibri"/>
                <w:sz w:val="22"/>
                <w:szCs w:val="22"/>
              </w:rPr>
              <w:t xml:space="preserve"> jest gotów do:</w:t>
            </w:r>
          </w:p>
          <w:p w:rsidR="004476E8" w:rsidRDefault="004476E8" w:rsidP="004476E8">
            <w:pPr>
              <w:pStyle w:val="Akapitzlist"/>
              <w:numPr>
                <w:ilvl w:val="0"/>
                <w:numId w:val="20"/>
              </w:numPr>
              <w:spacing w:after="0"/>
              <w:textAlignment w:val="auto"/>
              <w:rPr>
                <w:rFonts w:ascii="Times New Roman" w:eastAsia="Times New Roman" w:hAnsi="Times New Roman"/>
                <w:color w:val="000000"/>
              </w:rPr>
            </w:pPr>
            <w:r w:rsidRPr="002B5BC9">
              <w:rPr>
                <w:rFonts w:ascii="Times New Roman" w:eastAsia="Times New Roman" w:hAnsi="Times New Roman"/>
                <w:color w:val="000000"/>
              </w:rPr>
              <w:t>okazywania dbałości o prestiż związany z wykonywaniem zawodu pielęgniarki i solidarność zawodową</w:t>
            </w:r>
            <w:r w:rsidR="00C17762">
              <w:rPr>
                <w:rFonts w:ascii="Times New Roman" w:eastAsia="Times New Roman" w:hAnsi="Times New Roman"/>
                <w:color w:val="000000"/>
              </w:rPr>
              <w:t>.</w:t>
            </w:r>
          </w:p>
          <w:p w:rsidR="00C17762" w:rsidRDefault="00C17762" w:rsidP="00C17762">
            <w:pPr>
              <w:textAlignment w:val="auto"/>
              <w:rPr>
                <w:color w:val="000000"/>
              </w:rPr>
            </w:pPr>
          </w:p>
          <w:p w:rsidR="00C17762" w:rsidRPr="00C17762" w:rsidRDefault="00C17762" w:rsidP="00C17762">
            <w:pPr>
              <w:textAlignment w:val="auto"/>
              <w:rPr>
                <w:color w:val="000000"/>
                <w:sz w:val="22"/>
                <w:szCs w:val="22"/>
              </w:rPr>
            </w:pPr>
            <w:r w:rsidRPr="00C17762">
              <w:rPr>
                <w:color w:val="000000"/>
                <w:sz w:val="22"/>
                <w:szCs w:val="22"/>
              </w:rPr>
              <w:t>Ponadto:</w:t>
            </w:r>
          </w:p>
          <w:p w:rsidR="004476E8" w:rsidRPr="002B5BC9" w:rsidRDefault="004476E8" w:rsidP="004476E8">
            <w:pPr>
              <w:pStyle w:val="Akapitzlist"/>
              <w:numPr>
                <w:ilvl w:val="0"/>
                <w:numId w:val="20"/>
              </w:numPr>
              <w:spacing w:after="0"/>
              <w:textAlignment w:val="auto"/>
              <w:rPr>
                <w:rFonts w:ascii="Times New Roman" w:eastAsia="Times New Roman" w:hAnsi="Times New Roman"/>
                <w:color w:val="000000" w:themeColor="text1"/>
              </w:rPr>
            </w:pPr>
            <w:r w:rsidRPr="002B5BC9">
              <w:rPr>
                <w:rFonts w:ascii="Times New Roman" w:eastAsia="Times New Roman" w:hAnsi="Times New Roman"/>
                <w:color w:val="000000" w:themeColor="text1"/>
              </w:rPr>
              <w:t>okazywania dbałości o przestrzeganie dobrych praktyk w działalności naukowej i zawodowej w pielęgniarstwie</w:t>
            </w:r>
            <w:r w:rsidR="00C17762">
              <w:rPr>
                <w:rFonts w:ascii="Times New Roman" w:eastAsia="Times New Roman" w:hAnsi="Times New Roman"/>
                <w:color w:val="000000" w:themeColor="text1"/>
              </w:rPr>
              <w:t>,</w:t>
            </w:r>
          </w:p>
          <w:p w:rsidR="004476E8" w:rsidRPr="002B5BC9" w:rsidRDefault="004476E8" w:rsidP="004476E8">
            <w:pPr>
              <w:pStyle w:val="Akapitzlist"/>
              <w:numPr>
                <w:ilvl w:val="0"/>
                <w:numId w:val="20"/>
              </w:numPr>
              <w:spacing w:after="0"/>
              <w:textAlignment w:val="auto"/>
              <w:rPr>
                <w:rFonts w:ascii="Times New Roman" w:eastAsia="Times New Roman" w:hAnsi="Times New Roman"/>
                <w:color w:val="000000"/>
              </w:rPr>
            </w:pPr>
            <w:r w:rsidRPr="002B5BC9">
              <w:rPr>
                <w:rFonts w:ascii="Times New Roman" w:eastAsia="Times New Roman" w:hAnsi="Times New Roman"/>
                <w:color w:val="000000" w:themeColor="text1"/>
              </w:rPr>
              <w:t>prezentowania postawy aktywności i otwartości w realizacji wykorzystaniu założeń medycyny i pielęgniarstwa opartego na dowodach naukowych w praktyce zawodowej pielęgniarskiej i własnych badaniach naukowych.</w:t>
            </w:r>
          </w:p>
        </w:tc>
      </w:tr>
      <w:tr w:rsidR="004476E8" w:rsidRPr="002B5BC9" w:rsidTr="00C65ECE">
        <w:trPr>
          <w:cantSplit/>
          <w:trHeight w:val="6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4476E8" w:rsidRPr="002B5BC9" w:rsidRDefault="004476E8" w:rsidP="00C65ECE">
            <w:pPr>
              <w:spacing w:line="276" w:lineRule="auto"/>
              <w:rPr>
                <w:sz w:val="22"/>
                <w:szCs w:val="22"/>
              </w:rPr>
            </w:pPr>
          </w:p>
          <w:p w:rsidR="004476E8" w:rsidRPr="002B5BC9" w:rsidRDefault="004476E8" w:rsidP="00C65ECE">
            <w:pPr>
              <w:spacing w:line="276" w:lineRule="auto"/>
              <w:rPr>
                <w:sz w:val="22"/>
                <w:szCs w:val="22"/>
              </w:rPr>
            </w:pPr>
          </w:p>
          <w:p w:rsidR="004476E8" w:rsidRPr="003312EA" w:rsidRDefault="003312EA" w:rsidP="003312EA">
            <w:pPr>
              <w:spacing w:line="276" w:lineRule="auto"/>
              <w:jc w:val="center"/>
              <w:rPr>
                <w:b/>
                <w:sz w:val="22"/>
                <w:szCs w:val="22"/>
              </w:rPr>
            </w:pPr>
            <w:r w:rsidRPr="003312EA">
              <w:rPr>
                <w:b/>
                <w:sz w:val="22"/>
                <w:szCs w:val="22"/>
              </w:rPr>
              <w:t>18.</w:t>
            </w:r>
          </w:p>
          <w:p w:rsidR="004476E8" w:rsidRPr="002B5BC9" w:rsidRDefault="004476E8" w:rsidP="00C65ECE">
            <w:pPr>
              <w:spacing w:line="276" w:lineRule="auto"/>
              <w:rPr>
                <w:sz w:val="22"/>
                <w:szCs w:val="22"/>
              </w:rPr>
            </w:pPr>
          </w:p>
          <w:p w:rsidR="004476E8" w:rsidRPr="002B5BC9" w:rsidRDefault="004476E8" w:rsidP="00C65ECE">
            <w:pPr>
              <w:spacing w:line="276" w:lineRule="auto"/>
              <w:rPr>
                <w:sz w:val="22"/>
                <w:szCs w:val="22"/>
              </w:rPr>
            </w:pPr>
          </w:p>
          <w:p w:rsidR="004476E8" w:rsidRPr="002B5BC9" w:rsidRDefault="004476E8" w:rsidP="00C65ECE">
            <w:pPr>
              <w:spacing w:line="276" w:lineRule="auto"/>
              <w:rPr>
                <w:sz w:val="22"/>
                <w:szCs w:val="22"/>
              </w:rPr>
            </w:pPr>
          </w:p>
          <w:p w:rsidR="004476E8" w:rsidRPr="002B5BC9" w:rsidRDefault="004476E8" w:rsidP="00C65ECE">
            <w:pPr>
              <w:spacing w:line="276" w:lineRule="auto"/>
              <w:rPr>
                <w:sz w:val="22"/>
                <w:szCs w:val="22"/>
              </w:rPr>
            </w:pPr>
          </w:p>
          <w:p w:rsidR="004476E8" w:rsidRPr="002B5BC9" w:rsidRDefault="004476E8" w:rsidP="00C65ECE">
            <w:pPr>
              <w:spacing w:line="276" w:lineRule="auto"/>
              <w:rPr>
                <w:sz w:val="22"/>
                <w:szCs w:val="22"/>
              </w:rPr>
            </w:pPr>
          </w:p>
        </w:tc>
        <w:tc>
          <w:tcPr>
            <w:tcW w:w="304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4476E8" w:rsidRPr="002B5BC9" w:rsidRDefault="004476E8" w:rsidP="00C65ECE">
            <w:pPr>
              <w:pStyle w:val="Standard"/>
              <w:spacing w:line="276" w:lineRule="auto"/>
              <w:rPr>
                <w:b/>
                <w:bCs/>
                <w:sz w:val="22"/>
                <w:szCs w:val="22"/>
              </w:rPr>
            </w:pPr>
            <w:r w:rsidRPr="002B5BC9">
              <w:rPr>
                <w:b/>
                <w:bCs/>
                <w:sz w:val="22"/>
                <w:szCs w:val="22"/>
              </w:rPr>
              <w:t>Wykaz literatury podstawowej i uzupełniającej, obowiązującej do zaliczenia danego przedmiotu</w:t>
            </w:r>
          </w:p>
        </w:tc>
        <w:tc>
          <w:tcPr>
            <w:tcW w:w="640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4476E8" w:rsidRPr="002B5BC9" w:rsidRDefault="004476E8" w:rsidP="00C65ECE">
            <w:pPr>
              <w:pStyle w:val="Default"/>
              <w:autoSpaceDE w:val="0"/>
              <w:spacing w:line="276" w:lineRule="auto"/>
              <w:jc w:val="both"/>
              <w:rPr>
                <w:b/>
                <w:sz w:val="22"/>
                <w:szCs w:val="22"/>
              </w:rPr>
            </w:pPr>
            <w:r w:rsidRPr="002B5BC9">
              <w:rPr>
                <w:b/>
                <w:sz w:val="22"/>
                <w:szCs w:val="22"/>
              </w:rPr>
              <w:t>Piśmiennictwo podstawowe:</w:t>
            </w:r>
          </w:p>
          <w:p w:rsidR="004476E8" w:rsidRPr="002B5BC9" w:rsidRDefault="004476E8" w:rsidP="001C1FE6">
            <w:pPr>
              <w:pStyle w:val="Default"/>
              <w:numPr>
                <w:ilvl w:val="0"/>
                <w:numId w:val="152"/>
              </w:numPr>
              <w:autoSpaceDE w:val="0"/>
              <w:spacing w:line="276" w:lineRule="auto"/>
              <w:jc w:val="both"/>
              <w:textAlignment w:val="auto"/>
              <w:rPr>
                <w:sz w:val="22"/>
                <w:szCs w:val="22"/>
              </w:rPr>
            </w:pPr>
            <w:r w:rsidRPr="002B5BC9">
              <w:rPr>
                <w:sz w:val="22"/>
                <w:szCs w:val="22"/>
              </w:rPr>
              <w:t>Apanowicz J.: Metodologiczne uwarunkowania pracy naukowej. Difin, Warszawa 2005.</w:t>
            </w:r>
          </w:p>
          <w:p w:rsidR="004476E8" w:rsidRPr="002B5BC9" w:rsidRDefault="004476E8" w:rsidP="001C1FE6">
            <w:pPr>
              <w:pStyle w:val="Default"/>
              <w:numPr>
                <w:ilvl w:val="0"/>
                <w:numId w:val="152"/>
              </w:numPr>
              <w:autoSpaceDE w:val="0"/>
              <w:spacing w:line="276" w:lineRule="auto"/>
              <w:jc w:val="both"/>
              <w:textAlignment w:val="auto"/>
              <w:rPr>
                <w:sz w:val="22"/>
                <w:szCs w:val="22"/>
              </w:rPr>
            </w:pPr>
            <w:r w:rsidRPr="002B5BC9">
              <w:rPr>
                <w:sz w:val="22"/>
                <w:szCs w:val="22"/>
              </w:rPr>
              <w:t>Katz j., Patel Ch.. Podręcznik medycyny klinicznej opartej na zasadach E</w:t>
            </w:r>
            <w:r w:rsidR="002A72F5">
              <w:rPr>
                <w:sz w:val="22"/>
                <w:szCs w:val="22"/>
              </w:rPr>
              <w:t>BM. Wyd. Lekarskie PZWL, 2009.</w:t>
            </w:r>
          </w:p>
          <w:p w:rsidR="004476E8" w:rsidRPr="002B5BC9" w:rsidRDefault="004476E8" w:rsidP="001C1FE6">
            <w:pPr>
              <w:pStyle w:val="Default"/>
              <w:numPr>
                <w:ilvl w:val="0"/>
                <w:numId w:val="152"/>
              </w:numPr>
              <w:autoSpaceDE w:val="0"/>
              <w:spacing w:line="276" w:lineRule="auto"/>
              <w:jc w:val="both"/>
              <w:textAlignment w:val="auto"/>
              <w:rPr>
                <w:sz w:val="22"/>
                <w:szCs w:val="22"/>
              </w:rPr>
            </w:pPr>
            <w:r w:rsidRPr="002B5BC9">
              <w:rPr>
                <w:sz w:val="22"/>
                <w:szCs w:val="22"/>
              </w:rPr>
              <w:t>Lenartowicz H., Kózka M., Metodologia badań naukowych w pielęgniarstwie, PZWL, Warszawa 2010.</w:t>
            </w:r>
          </w:p>
          <w:p w:rsidR="004476E8" w:rsidRPr="002B5BC9" w:rsidRDefault="004476E8" w:rsidP="00C65ECE">
            <w:pPr>
              <w:pStyle w:val="Default"/>
              <w:autoSpaceDE w:val="0"/>
              <w:spacing w:line="276" w:lineRule="auto"/>
              <w:jc w:val="both"/>
              <w:rPr>
                <w:b/>
                <w:sz w:val="22"/>
                <w:szCs w:val="22"/>
              </w:rPr>
            </w:pPr>
          </w:p>
          <w:p w:rsidR="004476E8" w:rsidRPr="002B5BC9" w:rsidRDefault="004476E8" w:rsidP="00C65ECE">
            <w:pPr>
              <w:pStyle w:val="Default"/>
              <w:autoSpaceDE w:val="0"/>
              <w:spacing w:line="276" w:lineRule="auto"/>
              <w:jc w:val="both"/>
              <w:rPr>
                <w:b/>
                <w:sz w:val="22"/>
                <w:szCs w:val="22"/>
              </w:rPr>
            </w:pPr>
            <w:r w:rsidRPr="002B5BC9">
              <w:rPr>
                <w:b/>
                <w:sz w:val="22"/>
                <w:szCs w:val="22"/>
              </w:rPr>
              <w:t>Piśmiennictwo uzupełniające:</w:t>
            </w:r>
          </w:p>
          <w:p w:rsidR="004476E8" w:rsidRPr="002B5BC9" w:rsidRDefault="004476E8" w:rsidP="001C1FE6">
            <w:pPr>
              <w:pStyle w:val="Default"/>
              <w:numPr>
                <w:ilvl w:val="0"/>
                <w:numId w:val="153"/>
              </w:numPr>
              <w:autoSpaceDE w:val="0"/>
              <w:spacing w:line="276" w:lineRule="auto"/>
              <w:jc w:val="both"/>
              <w:textAlignment w:val="auto"/>
              <w:rPr>
                <w:sz w:val="22"/>
                <w:szCs w:val="22"/>
              </w:rPr>
            </w:pPr>
            <w:r w:rsidRPr="002B5BC9">
              <w:rPr>
                <w:sz w:val="22"/>
                <w:szCs w:val="22"/>
              </w:rPr>
              <w:t>AslamKamran M., Katz Jason N., PatelChetan B., Red: Kokot F.: Podręcznik medycyny klinicznej opartej na zasadach EBM. Wyd. Lekarskie PZWL, Warszawa 2017.</w:t>
            </w:r>
          </w:p>
          <w:p w:rsidR="004476E8" w:rsidRPr="002B5BC9" w:rsidRDefault="004476E8" w:rsidP="001C1FE6">
            <w:pPr>
              <w:pStyle w:val="Default"/>
              <w:numPr>
                <w:ilvl w:val="0"/>
                <w:numId w:val="153"/>
              </w:numPr>
              <w:autoSpaceDE w:val="0"/>
              <w:spacing w:line="276" w:lineRule="auto"/>
              <w:jc w:val="both"/>
              <w:textAlignment w:val="auto"/>
              <w:rPr>
                <w:sz w:val="22"/>
                <w:szCs w:val="22"/>
                <w:lang w:val="en-US"/>
              </w:rPr>
            </w:pPr>
            <w:r w:rsidRPr="002B5BC9">
              <w:rPr>
                <w:sz w:val="22"/>
                <w:szCs w:val="22"/>
                <w:lang w:val="en-US"/>
              </w:rPr>
              <w:t>Jaeschke R., Cook D., Guyatt G.. "Evidencebasedmedicine</w:t>
            </w:r>
          </w:p>
          <w:p w:rsidR="004476E8" w:rsidRPr="002B5BC9" w:rsidRDefault="004476E8" w:rsidP="00C65ECE">
            <w:pPr>
              <w:pStyle w:val="Default"/>
              <w:autoSpaceDE w:val="0"/>
              <w:spacing w:line="276" w:lineRule="auto"/>
              <w:ind w:left="360"/>
              <w:jc w:val="both"/>
              <w:rPr>
                <w:sz w:val="22"/>
                <w:szCs w:val="22"/>
              </w:rPr>
            </w:pPr>
            <w:r w:rsidRPr="002B5BC9">
              <w:rPr>
                <w:sz w:val="22"/>
                <w:szCs w:val="22"/>
              </w:rPr>
              <w:t>(EBM) czyli praktyka medyczna oparta na wiarygodnych i</w:t>
            </w:r>
          </w:p>
          <w:p w:rsidR="004476E8" w:rsidRPr="002B5BC9" w:rsidRDefault="004476E8" w:rsidP="00C65ECE">
            <w:pPr>
              <w:pStyle w:val="Default"/>
              <w:autoSpaceDE w:val="0"/>
              <w:spacing w:line="276" w:lineRule="auto"/>
              <w:ind w:left="360"/>
              <w:jc w:val="both"/>
              <w:rPr>
                <w:sz w:val="22"/>
                <w:szCs w:val="22"/>
              </w:rPr>
            </w:pPr>
            <w:r w:rsidRPr="002B5BC9">
              <w:rPr>
                <w:sz w:val="22"/>
                <w:szCs w:val="22"/>
              </w:rPr>
              <w:t>aktualnych publikacjach (POWAP)" Medycyna Prakt</w:t>
            </w:r>
            <w:r w:rsidR="006D6C8C">
              <w:rPr>
                <w:sz w:val="22"/>
                <w:szCs w:val="22"/>
              </w:rPr>
              <w:t>yczna, wydanie specjalne 1/1999.</w:t>
            </w:r>
          </w:p>
          <w:p w:rsidR="004476E8" w:rsidRPr="002B5BC9" w:rsidRDefault="004476E8" w:rsidP="001C1FE6">
            <w:pPr>
              <w:pStyle w:val="Default"/>
              <w:numPr>
                <w:ilvl w:val="0"/>
                <w:numId w:val="153"/>
              </w:numPr>
              <w:autoSpaceDE w:val="0"/>
              <w:spacing w:line="276" w:lineRule="auto"/>
              <w:jc w:val="both"/>
              <w:textAlignment w:val="auto"/>
              <w:rPr>
                <w:sz w:val="22"/>
                <w:szCs w:val="22"/>
                <w:lang w:val="en-US"/>
              </w:rPr>
            </w:pPr>
            <w:r w:rsidRPr="002B5BC9">
              <w:rPr>
                <w:sz w:val="22"/>
                <w:szCs w:val="22"/>
                <w:lang w:val="en-US"/>
              </w:rPr>
              <w:t xml:space="preserve">Lesińska-Sawicka M. (red.): Metoda case study </w:t>
            </w:r>
          </w:p>
          <w:p w:rsidR="004476E8" w:rsidRPr="002B5BC9" w:rsidRDefault="004476E8" w:rsidP="00C65ECE">
            <w:pPr>
              <w:pStyle w:val="Default"/>
              <w:autoSpaceDE w:val="0"/>
              <w:spacing w:line="276" w:lineRule="auto"/>
              <w:ind w:left="360"/>
              <w:jc w:val="both"/>
              <w:rPr>
                <w:sz w:val="22"/>
                <w:szCs w:val="22"/>
              </w:rPr>
            </w:pPr>
            <w:r w:rsidRPr="002B5BC9">
              <w:rPr>
                <w:sz w:val="22"/>
                <w:szCs w:val="22"/>
              </w:rPr>
              <w:t>w pielęgniarstwie Wprowadzenie do zagadnienia. Wyd. Borgis, 2016</w:t>
            </w:r>
            <w:r w:rsidR="006D6C8C">
              <w:rPr>
                <w:sz w:val="22"/>
                <w:szCs w:val="22"/>
              </w:rPr>
              <w:t>.</w:t>
            </w:r>
          </w:p>
          <w:p w:rsidR="004476E8" w:rsidRPr="002B5BC9" w:rsidRDefault="004476E8" w:rsidP="001C1FE6">
            <w:pPr>
              <w:pStyle w:val="Default"/>
              <w:numPr>
                <w:ilvl w:val="0"/>
                <w:numId w:val="153"/>
              </w:numPr>
              <w:autoSpaceDE w:val="0"/>
              <w:spacing w:line="276" w:lineRule="auto"/>
              <w:jc w:val="both"/>
              <w:textAlignment w:val="auto"/>
              <w:rPr>
                <w:sz w:val="22"/>
                <w:szCs w:val="22"/>
              </w:rPr>
            </w:pPr>
            <w:r w:rsidRPr="002B5BC9">
              <w:rPr>
                <w:sz w:val="22"/>
                <w:szCs w:val="22"/>
              </w:rPr>
              <w:t xml:space="preserve">Niebrój L.: Pielęgniarstwo jako nauka: miejsce pielęgniarstwa </w:t>
            </w:r>
          </w:p>
          <w:p w:rsidR="004476E8" w:rsidRPr="002B5BC9" w:rsidRDefault="004476E8" w:rsidP="00C65ECE">
            <w:pPr>
              <w:pStyle w:val="Default"/>
              <w:autoSpaceDE w:val="0"/>
              <w:spacing w:line="276" w:lineRule="auto"/>
              <w:ind w:left="360"/>
              <w:jc w:val="both"/>
              <w:rPr>
                <w:sz w:val="22"/>
                <w:szCs w:val="22"/>
              </w:rPr>
            </w:pPr>
            <w:r w:rsidRPr="002B5BC9">
              <w:rPr>
                <w:sz w:val="22"/>
                <w:szCs w:val="22"/>
                <w:lang w:val="en-US"/>
              </w:rPr>
              <w:t xml:space="preserve">w klasyfikacji nauk. W: Health Care: Professionalism and Responsibility. </w:t>
            </w:r>
            <w:r w:rsidRPr="002B5BC9">
              <w:rPr>
                <w:sz w:val="22"/>
                <w:szCs w:val="22"/>
              </w:rPr>
              <w:t>Red. L. Niebrój. Katowice: Wyd. ŚAM; 2005</w:t>
            </w:r>
            <w:r w:rsidR="002A72F5">
              <w:rPr>
                <w:sz w:val="22"/>
                <w:szCs w:val="22"/>
              </w:rPr>
              <w:t>.</w:t>
            </w:r>
          </w:p>
        </w:tc>
      </w:tr>
    </w:tbl>
    <w:p w:rsidR="004476E8" w:rsidRPr="002B5BC9" w:rsidRDefault="004476E8" w:rsidP="004476E8">
      <w:pPr>
        <w:spacing w:line="276" w:lineRule="auto"/>
        <w:rPr>
          <w:bCs/>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845"/>
        <w:gridCol w:w="2672"/>
        <w:gridCol w:w="40"/>
      </w:tblGrid>
      <w:tr w:rsidR="004476E8" w:rsidRPr="002B5BC9" w:rsidTr="00C65ECE">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b/>
                <w:sz w:val="22"/>
                <w:szCs w:val="22"/>
                <w:lang w:eastAsia="en-US"/>
              </w:rPr>
            </w:pPr>
            <w:r w:rsidRPr="002B5BC9">
              <w:rPr>
                <w:rFonts w:eastAsia="Calibri"/>
                <w:b/>
                <w:sz w:val="22"/>
                <w:szCs w:val="22"/>
                <w:lang w:eastAsia="en-US"/>
              </w:rPr>
              <w:t>BILANS PUNKTÓW ECTS (obciążenie pracą studenta)</w:t>
            </w:r>
          </w:p>
        </w:tc>
        <w:tc>
          <w:tcPr>
            <w:tcW w:w="40" w:type="dxa"/>
          </w:tcPr>
          <w:p w:rsidR="004476E8" w:rsidRPr="002B5BC9" w:rsidRDefault="004476E8" w:rsidP="00C65ECE">
            <w:pPr>
              <w:spacing w:line="276" w:lineRule="auto"/>
              <w:jc w:val="center"/>
              <w:rPr>
                <w:rFonts w:eastAsia="Calibri"/>
                <w:b/>
                <w:sz w:val="22"/>
                <w:szCs w:val="22"/>
                <w:lang w:eastAsia="en-US"/>
              </w:rPr>
            </w:pPr>
          </w:p>
        </w:tc>
      </w:tr>
      <w:tr w:rsidR="004476E8" w:rsidRPr="002B5BC9" w:rsidTr="00C65ECE">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sz w:val="22"/>
                <w:szCs w:val="22"/>
                <w:lang w:eastAsia="en-US"/>
              </w:rPr>
            </w:pPr>
            <w:r w:rsidRPr="002B5BC9">
              <w:rPr>
                <w:rFonts w:eastAsia="Calibri"/>
                <w:sz w:val="22"/>
                <w:szCs w:val="22"/>
                <w:lang w:eastAsia="en-US"/>
              </w:rPr>
              <w:t xml:space="preserve">Forma nakładu pracy studenta </w:t>
            </w:r>
          </w:p>
          <w:p w:rsidR="004476E8" w:rsidRPr="002B5BC9" w:rsidRDefault="004476E8" w:rsidP="00C65ECE">
            <w:pPr>
              <w:spacing w:line="276" w:lineRule="auto"/>
              <w:jc w:val="center"/>
              <w:rPr>
                <w:rFonts w:eastAsia="Calibri"/>
                <w:sz w:val="22"/>
                <w:szCs w:val="22"/>
                <w:lang w:eastAsia="en-US"/>
              </w:rPr>
            </w:pPr>
            <w:r w:rsidRPr="002B5BC9">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sz w:val="22"/>
                <w:szCs w:val="22"/>
                <w:lang w:eastAsia="en-US"/>
              </w:rPr>
            </w:pPr>
            <w:r w:rsidRPr="002B5BC9">
              <w:rPr>
                <w:rFonts w:eastAsia="Calibri"/>
                <w:sz w:val="22"/>
                <w:szCs w:val="22"/>
                <w:lang w:eastAsia="en-US"/>
              </w:rPr>
              <w:t>Obciążenie studenta [h]</w:t>
            </w:r>
          </w:p>
        </w:tc>
        <w:tc>
          <w:tcPr>
            <w:tcW w:w="40" w:type="dxa"/>
          </w:tcPr>
          <w:p w:rsidR="004476E8" w:rsidRPr="002B5BC9" w:rsidRDefault="004476E8" w:rsidP="00C65ECE">
            <w:pPr>
              <w:spacing w:line="276" w:lineRule="auto"/>
              <w:jc w:val="center"/>
              <w:rPr>
                <w:rFonts w:eastAsia="Calibri"/>
                <w:sz w:val="22"/>
                <w:szCs w:val="22"/>
                <w:lang w:eastAsia="en-US"/>
              </w:rPr>
            </w:pPr>
          </w:p>
        </w:tc>
      </w:tr>
      <w:tr w:rsidR="004476E8" w:rsidRPr="002B5BC9" w:rsidTr="00C65ECE">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4476E8" w:rsidRPr="002B5BC9" w:rsidRDefault="004476E8" w:rsidP="00C65ECE">
            <w:pPr>
              <w:suppressAutoHyphens w:val="0"/>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sz w:val="22"/>
                <w:szCs w:val="22"/>
                <w:lang w:eastAsia="en-US"/>
              </w:rPr>
            </w:pPr>
            <w:r w:rsidRPr="002B5BC9">
              <w:rPr>
                <w:rFonts w:eastAsia="Calibri"/>
                <w:sz w:val="22"/>
                <w:szCs w:val="22"/>
                <w:lang w:eastAsia="en-US"/>
              </w:rPr>
              <w:t>Studia stacjonarne</w:t>
            </w:r>
          </w:p>
        </w:tc>
        <w:tc>
          <w:tcPr>
            <w:tcW w:w="40" w:type="dxa"/>
          </w:tcPr>
          <w:p w:rsidR="004476E8" w:rsidRPr="002B5BC9" w:rsidRDefault="004476E8" w:rsidP="00C65ECE">
            <w:pPr>
              <w:spacing w:line="276" w:lineRule="auto"/>
              <w:jc w:val="center"/>
              <w:rPr>
                <w:rFonts w:eastAsia="Calibri"/>
                <w:sz w:val="22"/>
                <w:szCs w:val="22"/>
                <w:lang w:eastAsia="en-US"/>
              </w:rPr>
            </w:pPr>
          </w:p>
        </w:tc>
      </w:tr>
      <w:tr w:rsidR="004476E8" w:rsidRPr="002B5BC9"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4476E8" w:rsidRPr="002B5BC9" w:rsidRDefault="004476E8" w:rsidP="00C65ECE">
            <w:pPr>
              <w:spacing w:line="276" w:lineRule="auto"/>
              <w:rPr>
                <w:bCs/>
                <w:kern w:val="0"/>
                <w:sz w:val="22"/>
                <w:szCs w:val="22"/>
              </w:rPr>
            </w:pPr>
            <w:r w:rsidRPr="002B5BC9">
              <w:rPr>
                <w:bCs/>
                <w:sz w:val="22"/>
                <w:szCs w:val="22"/>
              </w:rPr>
              <w:t xml:space="preserve">Udział w </w:t>
            </w:r>
            <w:r w:rsidRPr="002B5BC9">
              <w:rPr>
                <w:kern w:val="0"/>
                <w:sz w:val="22"/>
                <w:szCs w:val="22"/>
              </w:rPr>
              <w:t>ćwiczeniach</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476E8" w:rsidRPr="002B5BC9" w:rsidRDefault="004476E8" w:rsidP="00C65ECE">
            <w:pPr>
              <w:spacing w:line="276" w:lineRule="auto"/>
              <w:jc w:val="center"/>
              <w:rPr>
                <w:bCs/>
                <w:sz w:val="22"/>
                <w:szCs w:val="22"/>
              </w:rPr>
            </w:pPr>
            <w:r w:rsidRPr="002B5BC9">
              <w:rPr>
                <w:bCs/>
                <w:sz w:val="22"/>
                <w:szCs w:val="22"/>
              </w:rPr>
              <w:t>20</w:t>
            </w:r>
          </w:p>
        </w:tc>
        <w:tc>
          <w:tcPr>
            <w:tcW w:w="40" w:type="dxa"/>
          </w:tcPr>
          <w:p w:rsidR="004476E8" w:rsidRPr="002B5BC9" w:rsidRDefault="004476E8" w:rsidP="00C65ECE">
            <w:pPr>
              <w:spacing w:line="276" w:lineRule="auto"/>
              <w:jc w:val="center"/>
              <w:rPr>
                <w:bCs/>
                <w:sz w:val="22"/>
                <w:szCs w:val="22"/>
              </w:rPr>
            </w:pPr>
          </w:p>
        </w:tc>
      </w:tr>
      <w:tr w:rsidR="004476E8" w:rsidRPr="002B5BC9"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4476E8" w:rsidRPr="002B5BC9" w:rsidRDefault="004476E8" w:rsidP="00C65ECE">
            <w:pPr>
              <w:rPr>
                <w:rFonts w:asciiTheme="majorHAnsi" w:hAnsiTheme="majorHAnsi" w:cstheme="minorHAnsi"/>
                <w:sz w:val="22"/>
                <w:szCs w:val="22"/>
              </w:rPr>
            </w:pPr>
            <w:r w:rsidRPr="002B5BC9">
              <w:rPr>
                <w:bCs/>
                <w:sz w:val="22"/>
                <w:szCs w:val="22"/>
              </w:rPr>
              <w:t>Przygotowanie się do zajęć, p</w:t>
            </w:r>
            <w:r w:rsidRPr="002B5BC9">
              <w:rPr>
                <w:rFonts w:asciiTheme="majorHAnsi" w:hAnsiTheme="majorHAnsi" w:cstheme="minorHAnsi"/>
                <w:sz w:val="22"/>
                <w:szCs w:val="22"/>
              </w:rPr>
              <w:t>rzygotowanie projektu, przygotowanie pracy samokształceniowej.</w:t>
            </w:r>
          </w:p>
          <w:p w:rsidR="004476E8" w:rsidRPr="002B5BC9" w:rsidRDefault="004476E8" w:rsidP="00C65ECE">
            <w:pPr>
              <w:spacing w:line="276" w:lineRule="auto"/>
              <w:rPr>
                <w:bCs/>
                <w:sz w:val="22"/>
                <w:szCs w:val="22"/>
              </w:rPr>
            </w:pP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476E8" w:rsidRPr="002B5BC9" w:rsidRDefault="004476E8" w:rsidP="00C65ECE">
            <w:pPr>
              <w:spacing w:line="276" w:lineRule="auto"/>
              <w:jc w:val="center"/>
              <w:rPr>
                <w:bCs/>
                <w:sz w:val="22"/>
                <w:szCs w:val="22"/>
              </w:rPr>
            </w:pPr>
            <w:r w:rsidRPr="002B5BC9">
              <w:rPr>
                <w:bCs/>
                <w:sz w:val="22"/>
                <w:szCs w:val="22"/>
              </w:rPr>
              <w:t>30</w:t>
            </w:r>
          </w:p>
        </w:tc>
        <w:tc>
          <w:tcPr>
            <w:tcW w:w="40" w:type="dxa"/>
          </w:tcPr>
          <w:p w:rsidR="004476E8" w:rsidRPr="002B5BC9" w:rsidRDefault="004476E8" w:rsidP="00C65ECE">
            <w:pPr>
              <w:spacing w:line="276" w:lineRule="auto"/>
              <w:jc w:val="center"/>
              <w:rPr>
                <w:bCs/>
                <w:sz w:val="22"/>
                <w:szCs w:val="22"/>
              </w:rPr>
            </w:pPr>
          </w:p>
        </w:tc>
      </w:tr>
      <w:tr w:rsidR="004476E8" w:rsidRPr="002B5BC9" w:rsidTr="00C65ECE">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4476E8" w:rsidRPr="002B5BC9" w:rsidRDefault="004476E8" w:rsidP="00C65ECE">
            <w:pPr>
              <w:spacing w:line="276" w:lineRule="auto"/>
              <w:jc w:val="right"/>
              <w:rPr>
                <w:rFonts w:eastAsia="Calibri"/>
                <w:sz w:val="22"/>
                <w:szCs w:val="22"/>
                <w:lang w:eastAsia="en-US"/>
              </w:rPr>
            </w:pPr>
            <w:r w:rsidRPr="002B5BC9">
              <w:rPr>
                <w:rFonts w:eastAsia="Calibri"/>
                <w:sz w:val="22"/>
                <w:szCs w:val="22"/>
                <w:lang w:eastAsia="en-US"/>
              </w:rPr>
              <w:lastRenderedPageBreak/>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sz w:val="22"/>
                <w:szCs w:val="22"/>
                <w:lang w:eastAsia="en-US"/>
              </w:rPr>
            </w:pPr>
            <w:r w:rsidRPr="002B5BC9">
              <w:rPr>
                <w:rFonts w:eastAsia="Calibri"/>
                <w:sz w:val="22"/>
                <w:szCs w:val="22"/>
                <w:lang w:eastAsia="en-US"/>
              </w:rPr>
              <w:t>50</w:t>
            </w:r>
          </w:p>
        </w:tc>
        <w:tc>
          <w:tcPr>
            <w:tcW w:w="40" w:type="dxa"/>
          </w:tcPr>
          <w:p w:rsidR="004476E8" w:rsidRPr="002B5BC9" w:rsidRDefault="004476E8" w:rsidP="00C65ECE">
            <w:pPr>
              <w:spacing w:line="276" w:lineRule="auto"/>
              <w:jc w:val="center"/>
              <w:rPr>
                <w:rFonts w:eastAsia="Calibri"/>
                <w:sz w:val="22"/>
                <w:szCs w:val="22"/>
                <w:lang w:eastAsia="en-US"/>
              </w:rPr>
            </w:pPr>
          </w:p>
        </w:tc>
      </w:tr>
      <w:tr w:rsidR="004476E8" w:rsidRPr="002B5BC9" w:rsidTr="00C65ECE">
        <w:trPr>
          <w:trHeight w:val="788"/>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4476E8" w:rsidRPr="002B5BC9" w:rsidRDefault="004476E8" w:rsidP="00C65ECE">
            <w:pPr>
              <w:spacing w:line="276" w:lineRule="auto"/>
              <w:jc w:val="right"/>
              <w:rPr>
                <w:rFonts w:eastAsia="Calibri"/>
                <w:sz w:val="22"/>
                <w:szCs w:val="22"/>
                <w:lang w:eastAsia="en-US"/>
              </w:rPr>
            </w:pPr>
            <w:r w:rsidRPr="002B5BC9">
              <w:rPr>
                <w:rFonts w:eastAsia="Calibri"/>
                <w:sz w:val="22"/>
                <w:szCs w:val="22"/>
                <w:lang w:eastAsia="en-US"/>
              </w:rPr>
              <w:t>Punkty ECTS za moduł/przedmiot</w:t>
            </w:r>
          </w:p>
        </w:tc>
        <w:tc>
          <w:tcPr>
            <w:tcW w:w="284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sz w:val="22"/>
                <w:szCs w:val="22"/>
                <w:lang w:eastAsia="en-US"/>
              </w:rPr>
            </w:pPr>
            <w:r w:rsidRPr="002B5BC9">
              <w:rPr>
                <w:rFonts w:eastAsia="Calibri"/>
                <w:sz w:val="22"/>
                <w:szCs w:val="22"/>
                <w:lang w:eastAsia="en-US"/>
              </w:rPr>
              <w:t>z bezpośrednim udziałem nauczyciela akademickiego</w:t>
            </w:r>
          </w:p>
        </w:tc>
        <w:tc>
          <w:tcPr>
            <w:tcW w:w="2713"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sz w:val="22"/>
                <w:szCs w:val="22"/>
                <w:lang w:eastAsia="en-US"/>
              </w:rPr>
            </w:pPr>
            <w:r w:rsidRPr="002B5BC9">
              <w:rPr>
                <w:rFonts w:eastAsia="Calibri"/>
                <w:sz w:val="22"/>
                <w:szCs w:val="22"/>
                <w:lang w:eastAsia="en-US"/>
              </w:rPr>
              <w:t>samodzielna praca studenta</w:t>
            </w:r>
          </w:p>
        </w:tc>
      </w:tr>
      <w:tr w:rsidR="004476E8" w:rsidRPr="002B5BC9" w:rsidTr="00C65ECE">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4476E8" w:rsidRPr="002B5BC9" w:rsidRDefault="004476E8" w:rsidP="00C65ECE">
            <w:pPr>
              <w:suppressAutoHyphens w:val="0"/>
              <w:rPr>
                <w:rFonts w:eastAsia="Calibri"/>
                <w:sz w:val="22"/>
                <w:szCs w:val="22"/>
                <w:lang w:eastAsia="en-US"/>
              </w:rPr>
            </w:pPr>
          </w:p>
        </w:tc>
        <w:tc>
          <w:tcPr>
            <w:tcW w:w="284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sz w:val="22"/>
                <w:szCs w:val="22"/>
                <w:lang w:eastAsia="en-US"/>
              </w:rPr>
            </w:pPr>
            <w:r w:rsidRPr="002B5BC9">
              <w:rPr>
                <w:rFonts w:eastAsia="Calibri"/>
                <w:sz w:val="22"/>
                <w:szCs w:val="22"/>
                <w:lang w:eastAsia="en-US"/>
              </w:rPr>
              <w:t>0,8</w:t>
            </w:r>
          </w:p>
        </w:tc>
        <w:tc>
          <w:tcPr>
            <w:tcW w:w="2713"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sz w:val="22"/>
                <w:szCs w:val="22"/>
                <w:lang w:eastAsia="en-US"/>
              </w:rPr>
            </w:pPr>
            <w:r w:rsidRPr="002B5BC9">
              <w:rPr>
                <w:rFonts w:eastAsia="Calibri"/>
                <w:sz w:val="22"/>
                <w:szCs w:val="22"/>
                <w:lang w:eastAsia="en-US"/>
              </w:rPr>
              <w:t>1,2</w:t>
            </w:r>
          </w:p>
        </w:tc>
      </w:tr>
    </w:tbl>
    <w:p w:rsidR="004476E8" w:rsidRPr="002B5BC9" w:rsidRDefault="004476E8" w:rsidP="004476E8">
      <w:pPr>
        <w:spacing w:line="276" w:lineRule="auto"/>
        <w:rPr>
          <w:bCs/>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460"/>
        <w:gridCol w:w="1202"/>
        <w:gridCol w:w="2330"/>
      </w:tblGrid>
      <w:tr w:rsidR="004476E8" w:rsidRPr="002B5BC9" w:rsidTr="002B5BC9">
        <w:trPr>
          <w:trHeight w:val="438"/>
          <w:jc w:val="center"/>
        </w:trPr>
        <w:tc>
          <w:tcPr>
            <w:tcW w:w="1039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4476E8" w:rsidRPr="002B5BC9" w:rsidRDefault="004476E8" w:rsidP="00C65ECE">
            <w:pPr>
              <w:spacing w:line="276" w:lineRule="auto"/>
              <w:ind w:firstLine="567"/>
              <w:jc w:val="center"/>
              <w:rPr>
                <w:rFonts w:eastAsia="Calibri"/>
                <w:b/>
                <w:sz w:val="22"/>
                <w:szCs w:val="22"/>
              </w:rPr>
            </w:pPr>
            <w:r w:rsidRPr="002B5BC9">
              <w:rPr>
                <w:rFonts w:eastAsia="Calibri"/>
                <w:b/>
                <w:sz w:val="22"/>
                <w:szCs w:val="22"/>
              </w:rPr>
              <w:t>Macierz oraz weryfikacja efektów uczenia się  dla modułu PRAKTYKA PIELEGNIARSKA OPARTA NA DOWODACH NAUKOWYCH</w:t>
            </w:r>
            <w:r w:rsidRPr="002B5BC9">
              <w:rPr>
                <w:rFonts w:eastAsia="Calibri"/>
                <w:b/>
                <w:sz w:val="22"/>
                <w:szCs w:val="22"/>
                <w:u w:val="single"/>
              </w:rPr>
              <w:t xml:space="preserve"> </w:t>
            </w:r>
            <w:r w:rsidRPr="002B5BC9">
              <w:rPr>
                <w:rFonts w:eastAsia="Calibri"/>
                <w:b/>
                <w:sz w:val="22"/>
                <w:szCs w:val="22"/>
              </w:rPr>
              <w:t>w odniesieniu do form zajęć</w:t>
            </w:r>
          </w:p>
        </w:tc>
      </w:tr>
      <w:tr w:rsidR="004476E8" w:rsidRPr="002B5BC9" w:rsidTr="002B5BC9">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b/>
                <w:sz w:val="22"/>
                <w:szCs w:val="22"/>
              </w:rPr>
            </w:pPr>
            <w:r w:rsidRPr="002B5BC9">
              <w:rPr>
                <w:rFonts w:eastAsia="Calibri"/>
                <w:b/>
                <w:sz w:val="22"/>
                <w:szCs w:val="22"/>
              </w:rPr>
              <w:t>Numer efektu uczenia się</w:t>
            </w:r>
          </w:p>
        </w:tc>
        <w:tc>
          <w:tcPr>
            <w:tcW w:w="546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BF58BD" w:rsidRDefault="004476E8" w:rsidP="00C65ECE">
            <w:pPr>
              <w:spacing w:line="276" w:lineRule="auto"/>
              <w:ind w:firstLine="567"/>
              <w:jc w:val="center"/>
              <w:rPr>
                <w:rFonts w:eastAsia="Calibri"/>
                <w:b/>
              </w:rPr>
            </w:pPr>
            <w:r w:rsidRPr="002B5BC9">
              <w:rPr>
                <w:rFonts w:eastAsia="Calibri"/>
                <w:b/>
                <w:sz w:val="22"/>
                <w:szCs w:val="22"/>
              </w:rPr>
              <w:t xml:space="preserve">SZCZEGÓŁOWE EFEKTY UCZENIA SIĘ </w:t>
            </w:r>
            <w:r w:rsidRPr="00A264C1">
              <w:rPr>
                <w:rFonts w:eastAsia="Calibri"/>
                <w:b/>
              </w:rPr>
              <w:t xml:space="preserve"> </w:t>
            </w:r>
          </w:p>
          <w:p w:rsidR="004476E8" w:rsidRPr="002B5BC9" w:rsidRDefault="004476E8" w:rsidP="00C65ECE">
            <w:pPr>
              <w:spacing w:line="276" w:lineRule="auto"/>
              <w:ind w:firstLine="567"/>
              <w:jc w:val="center"/>
              <w:rPr>
                <w:rFonts w:eastAsia="Calibri"/>
                <w:b/>
                <w:sz w:val="22"/>
                <w:szCs w:val="22"/>
              </w:rPr>
            </w:pPr>
            <w:r w:rsidRPr="00A264C1">
              <w:rPr>
                <w:rFonts w:eastAsia="Calibri"/>
                <w:i/>
              </w:rPr>
              <w:t>(wg. standardu kształcenia dla kierunku pielęgniarstwo- studia drugiego stopnia</w:t>
            </w:r>
            <w:r w:rsidR="00B01565" w:rsidRPr="00A264C1">
              <w:rPr>
                <w:rFonts w:eastAsia="Calibri"/>
                <w:i/>
              </w:rPr>
              <w:t xml:space="preserve"> z 2019 r.</w:t>
            </w:r>
            <w:r w:rsidRPr="00A264C1">
              <w:rPr>
                <w:rFonts w:eastAsia="Calibri"/>
                <w:i/>
              </w:rPr>
              <w:t>)</w:t>
            </w:r>
          </w:p>
        </w:tc>
        <w:tc>
          <w:tcPr>
            <w:tcW w:w="1202"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b/>
                <w:sz w:val="22"/>
                <w:szCs w:val="22"/>
              </w:rPr>
            </w:pPr>
            <w:r w:rsidRPr="002B5BC9">
              <w:rPr>
                <w:rFonts w:eastAsia="Calibri"/>
                <w:b/>
                <w:sz w:val="22"/>
                <w:szCs w:val="22"/>
              </w:rPr>
              <w:t>Forma zajęć</w:t>
            </w:r>
          </w:p>
        </w:tc>
        <w:tc>
          <w:tcPr>
            <w:tcW w:w="2330"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b/>
                <w:sz w:val="22"/>
                <w:szCs w:val="22"/>
              </w:rPr>
            </w:pPr>
            <w:r w:rsidRPr="002B5BC9">
              <w:rPr>
                <w:rFonts w:eastAsia="Calibri"/>
                <w:b/>
                <w:sz w:val="22"/>
                <w:szCs w:val="22"/>
              </w:rPr>
              <w:t>Metody weryfikacji</w:t>
            </w:r>
          </w:p>
        </w:tc>
      </w:tr>
      <w:tr w:rsidR="004476E8" w:rsidRPr="002B5BC9" w:rsidTr="002B5BC9">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4476E8" w:rsidRPr="002B5BC9" w:rsidRDefault="004476E8" w:rsidP="00C65ECE">
            <w:pPr>
              <w:spacing w:line="276" w:lineRule="auto"/>
              <w:ind w:firstLine="567"/>
              <w:jc w:val="center"/>
              <w:rPr>
                <w:rFonts w:eastAsia="Calibri"/>
                <w:b/>
                <w:sz w:val="22"/>
                <w:szCs w:val="22"/>
              </w:rPr>
            </w:pPr>
            <w:r w:rsidRPr="002B5BC9">
              <w:rPr>
                <w:rFonts w:eastAsia="Calibri"/>
                <w:b/>
                <w:sz w:val="22"/>
                <w:szCs w:val="22"/>
              </w:rPr>
              <w:t>WIEDZA: absolwent zna i rozumie:</w:t>
            </w:r>
          </w:p>
        </w:tc>
      </w:tr>
      <w:tr w:rsidR="004476E8" w:rsidRPr="002B5BC9" w:rsidTr="002B5BC9">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4476E8" w:rsidRPr="002B5BC9" w:rsidRDefault="004476E8" w:rsidP="00C65ECE">
            <w:pPr>
              <w:spacing w:line="276" w:lineRule="auto"/>
              <w:jc w:val="center"/>
              <w:rPr>
                <w:b/>
                <w:sz w:val="22"/>
                <w:szCs w:val="22"/>
              </w:rPr>
            </w:pPr>
            <w:r w:rsidRPr="002B5BC9">
              <w:rPr>
                <w:b/>
                <w:sz w:val="22"/>
                <w:szCs w:val="22"/>
              </w:rPr>
              <w:t>C.W8.</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76E8" w:rsidRPr="002B5BC9" w:rsidRDefault="004476E8" w:rsidP="00C65ECE">
            <w:pPr>
              <w:pStyle w:val="Default"/>
              <w:spacing w:line="276" w:lineRule="auto"/>
              <w:rPr>
                <w:sz w:val="22"/>
                <w:szCs w:val="22"/>
                <w:lang w:eastAsia="en-US"/>
              </w:rPr>
            </w:pPr>
            <w:r w:rsidRPr="002B5BC9">
              <w:rPr>
                <w:sz w:val="22"/>
                <w:szCs w:val="22"/>
                <w:lang w:eastAsia="en-US"/>
              </w:rPr>
              <w:t>zasady praktyki opartej na dowodach naukowych w medycynie (evidence based medicine) i w pielęgniarstwie (evidence based nursing practice)</w:t>
            </w:r>
          </w:p>
        </w:tc>
        <w:tc>
          <w:tcPr>
            <w:tcW w:w="1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sz w:val="22"/>
                <w:szCs w:val="22"/>
              </w:rPr>
            </w:pPr>
            <w:r w:rsidRPr="002B5BC9">
              <w:rPr>
                <w:kern w:val="0"/>
                <w:sz w:val="22"/>
                <w:szCs w:val="22"/>
              </w:rPr>
              <w:t>ćwiczenia</w:t>
            </w:r>
          </w:p>
        </w:tc>
        <w:tc>
          <w:tcPr>
            <w:tcW w:w="233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color w:val="FF0000"/>
                <w:sz w:val="22"/>
                <w:szCs w:val="22"/>
              </w:rPr>
            </w:pPr>
            <w:r w:rsidRPr="002B5BC9">
              <w:rPr>
                <w:rFonts w:eastAsia="Calibri"/>
                <w:sz w:val="22"/>
                <w:szCs w:val="22"/>
              </w:rPr>
              <w:t xml:space="preserve">zaliczenie pisemne – test </w:t>
            </w:r>
          </w:p>
        </w:tc>
      </w:tr>
      <w:tr w:rsidR="004476E8" w:rsidRPr="002B5BC9" w:rsidTr="002B5BC9">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4476E8" w:rsidRPr="002B5BC9" w:rsidRDefault="004476E8" w:rsidP="00C65ECE">
            <w:pPr>
              <w:spacing w:line="276" w:lineRule="auto"/>
              <w:ind w:firstLine="567"/>
              <w:jc w:val="center"/>
              <w:rPr>
                <w:color w:val="FF0000"/>
                <w:sz w:val="22"/>
                <w:szCs w:val="22"/>
              </w:rPr>
            </w:pPr>
            <w:r w:rsidRPr="002B5BC9">
              <w:rPr>
                <w:rFonts w:eastAsia="Calibri"/>
                <w:b/>
                <w:sz w:val="22"/>
                <w:szCs w:val="22"/>
              </w:rPr>
              <w:t>UMIEJĘTNOŚCI: absolwent potrafi:</w:t>
            </w:r>
          </w:p>
        </w:tc>
      </w:tr>
      <w:tr w:rsidR="004476E8" w:rsidRPr="002B5BC9" w:rsidTr="002B5BC9">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4476E8" w:rsidRPr="002B5BC9" w:rsidRDefault="004476E8" w:rsidP="00C65ECE">
            <w:pPr>
              <w:spacing w:line="276" w:lineRule="auto"/>
              <w:jc w:val="center"/>
              <w:rPr>
                <w:b/>
                <w:sz w:val="22"/>
                <w:szCs w:val="22"/>
              </w:rPr>
            </w:pPr>
            <w:r w:rsidRPr="002B5BC9">
              <w:rPr>
                <w:b/>
                <w:sz w:val="22"/>
                <w:szCs w:val="22"/>
              </w:rPr>
              <w:t>C.U7.</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76E8" w:rsidRPr="002B5BC9" w:rsidRDefault="004476E8" w:rsidP="00C65ECE">
            <w:pPr>
              <w:pStyle w:val="Default"/>
              <w:spacing w:line="276" w:lineRule="auto"/>
              <w:rPr>
                <w:sz w:val="22"/>
                <w:szCs w:val="22"/>
                <w:lang w:eastAsia="en-US"/>
              </w:rPr>
            </w:pPr>
            <w:r w:rsidRPr="002B5BC9">
              <w:rPr>
                <w:sz w:val="22"/>
                <w:szCs w:val="22"/>
              </w:rPr>
              <w:t>przygotowywać rekomendacje w zakresie opieki pielęgniarskiej w oparciu o dowody naukowe</w:t>
            </w:r>
          </w:p>
        </w:tc>
        <w:tc>
          <w:tcPr>
            <w:tcW w:w="1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476E8" w:rsidRPr="002B5BC9" w:rsidRDefault="004476E8" w:rsidP="00C65ECE">
            <w:pPr>
              <w:jc w:val="center"/>
              <w:rPr>
                <w:kern w:val="0"/>
                <w:sz w:val="22"/>
                <w:szCs w:val="22"/>
              </w:rPr>
            </w:pPr>
            <w:r w:rsidRPr="002B5BC9">
              <w:rPr>
                <w:kern w:val="0"/>
                <w:sz w:val="22"/>
                <w:szCs w:val="22"/>
              </w:rPr>
              <w:t>ćwiczenia</w:t>
            </w:r>
          </w:p>
        </w:tc>
        <w:tc>
          <w:tcPr>
            <w:tcW w:w="233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color w:val="FF0000"/>
                <w:sz w:val="22"/>
                <w:szCs w:val="22"/>
              </w:rPr>
            </w:pPr>
            <w:r w:rsidRPr="002B5BC9">
              <w:rPr>
                <w:rFonts w:eastAsia="Calibri"/>
                <w:sz w:val="22"/>
                <w:szCs w:val="22"/>
              </w:rPr>
              <w:t>zaliczenie pisemne – opracowanie projektu badawczego</w:t>
            </w:r>
          </w:p>
        </w:tc>
      </w:tr>
      <w:tr w:rsidR="004476E8" w:rsidRPr="002B5BC9" w:rsidTr="002B5BC9">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4476E8" w:rsidRPr="002B5BC9" w:rsidRDefault="004476E8" w:rsidP="00C65ECE">
            <w:pPr>
              <w:spacing w:line="276" w:lineRule="auto"/>
              <w:jc w:val="center"/>
              <w:rPr>
                <w:rFonts w:eastAsia="Calibri"/>
                <w:b/>
                <w:sz w:val="22"/>
                <w:szCs w:val="22"/>
              </w:rPr>
            </w:pPr>
            <w:r w:rsidRPr="002B5BC9">
              <w:rPr>
                <w:rFonts w:eastAsia="Calibri"/>
                <w:b/>
                <w:sz w:val="22"/>
                <w:szCs w:val="22"/>
              </w:rPr>
              <w:t>KOMPETENCJE SPOŁECZNE: absolwent jest gotów do:</w:t>
            </w:r>
          </w:p>
        </w:tc>
      </w:tr>
      <w:tr w:rsidR="004476E8" w:rsidRPr="002B5BC9" w:rsidTr="002B5BC9">
        <w:trPr>
          <w:trHeight w:val="3371"/>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4476E8" w:rsidRPr="002B5BC9" w:rsidRDefault="004476E8" w:rsidP="00C65ECE">
            <w:pPr>
              <w:spacing w:line="276" w:lineRule="auto"/>
              <w:jc w:val="center"/>
              <w:rPr>
                <w:b/>
                <w:sz w:val="22"/>
                <w:szCs w:val="22"/>
              </w:rPr>
            </w:pPr>
            <w:r w:rsidRPr="002B5BC9">
              <w:rPr>
                <w:b/>
                <w:sz w:val="22"/>
                <w:szCs w:val="22"/>
              </w:rPr>
              <w:t>K.S3.</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76E8" w:rsidRPr="002B5BC9" w:rsidRDefault="004476E8" w:rsidP="00C65ECE">
            <w:pPr>
              <w:pStyle w:val="Default"/>
              <w:spacing w:line="276" w:lineRule="auto"/>
              <w:rPr>
                <w:sz w:val="22"/>
                <w:szCs w:val="22"/>
              </w:rPr>
            </w:pPr>
            <w:r w:rsidRPr="002B5BC9">
              <w:rPr>
                <w:sz w:val="22"/>
                <w:szCs w:val="22"/>
              </w:rPr>
              <w:t>okazywania dbałości o prestiż związany z wykonywaniem zawodu pielęgniarki i solidarność zawodową</w:t>
            </w:r>
            <w:r w:rsidR="002B5BC9" w:rsidRPr="002B5BC9">
              <w:rPr>
                <w:sz w:val="22"/>
                <w:szCs w:val="22"/>
              </w:rPr>
              <w:t>:</w:t>
            </w:r>
          </w:p>
          <w:p w:rsidR="002B5BC9" w:rsidRPr="002B5BC9" w:rsidRDefault="002B5BC9" w:rsidP="00C65ECE">
            <w:pPr>
              <w:pStyle w:val="Default"/>
              <w:spacing w:line="276" w:lineRule="auto"/>
              <w:rPr>
                <w:sz w:val="22"/>
                <w:szCs w:val="22"/>
              </w:rPr>
            </w:pPr>
          </w:p>
          <w:p w:rsidR="004476E8" w:rsidRPr="002B5BC9" w:rsidRDefault="004476E8" w:rsidP="004476E8">
            <w:pPr>
              <w:pStyle w:val="Akapitzlist"/>
              <w:numPr>
                <w:ilvl w:val="0"/>
                <w:numId w:val="20"/>
              </w:numPr>
              <w:textAlignment w:val="auto"/>
              <w:rPr>
                <w:rFonts w:ascii="Times New Roman" w:eastAsia="Times New Roman" w:hAnsi="Times New Roman"/>
                <w:color w:val="000000" w:themeColor="text1"/>
              </w:rPr>
            </w:pPr>
            <w:r w:rsidRPr="002B5BC9">
              <w:rPr>
                <w:rFonts w:ascii="Times New Roman" w:eastAsia="Times New Roman" w:hAnsi="Times New Roman"/>
                <w:color w:val="000000" w:themeColor="text1"/>
              </w:rPr>
              <w:t>okazywania dbałości o przestrzeganie dobrych praktyk w działalności naukowej i zawodowej w pielęgniarstwie</w:t>
            </w:r>
            <w:r w:rsidR="002B5BC9" w:rsidRPr="002B5BC9">
              <w:rPr>
                <w:rFonts w:ascii="Times New Roman" w:eastAsia="Times New Roman" w:hAnsi="Times New Roman"/>
                <w:color w:val="000000" w:themeColor="text1"/>
              </w:rPr>
              <w:t>,</w:t>
            </w:r>
          </w:p>
          <w:p w:rsidR="004476E8" w:rsidRPr="002B5BC9" w:rsidRDefault="004476E8" w:rsidP="004476E8">
            <w:pPr>
              <w:pStyle w:val="Akapitzlist"/>
              <w:numPr>
                <w:ilvl w:val="0"/>
                <w:numId w:val="20"/>
              </w:numPr>
              <w:textAlignment w:val="auto"/>
              <w:rPr>
                <w:rFonts w:ascii="Times New Roman" w:eastAsia="Times New Roman" w:hAnsi="Times New Roman"/>
                <w:color w:val="FF0000"/>
              </w:rPr>
            </w:pPr>
            <w:r w:rsidRPr="002B5BC9">
              <w:rPr>
                <w:rFonts w:ascii="Times New Roman" w:hAnsi="Times New Roman"/>
                <w:color w:val="000000" w:themeColor="text1"/>
              </w:rPr>
              <w:t>prezentowania postawy aktywności i otwartości w realizacji wykorzystaniu założeń medycyny i pielęgniarstwa opartego na dowodach naukowych w praktyce zawodowej pielęgniarskiej i własnych badaniach naukowych.</w:t>
            </w:r>
          </w:p>
        </w:tc>
        <w:tc>
          <w:tcPr>
            <w:tcW w:w="1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476E8" w:rsidRPr="002B5BC9" w:rsidRDefault="004476E8" w:rsidP="00C65ECE">
            <w:pPr>
              <w:jc w:val="center"/>
              <w:rPr>
                <w:kern w:val="0"/>
                <w:sz w:val="22"/>
                <w:szCs w:val="22"/>
              </w:rPr>
            </w:pPr>
            <w:r w:rsidRPr="002B5BC9">
              <w:rPr>
                <w:kern w:val="0"/>
                <w:sz w:val="22"/>
                <w:szCs w:val="22"/>
              </w:rPr>
              <w:t xml:space="preserve">ćwiczenia </w:t>
            </w:r>
          </w:p>
        </w:tc>
        <w:tc>
          <w:tcPr>
            <w:tcW w:w="233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4476E8" w:rsidRPr="002B5BC9" w:rsidRDefault="002B5BC9" w:rsidP="00C65ECE">
            <w:pPr>
              <w:spacing w:line="276" w:lineRule="auto"/>
              <w:jc w:val="center"/>
              <w:rPr>
                <w:rFonts w:eastAsia="Calibri"/>
                <w:sz w:val="22"/>
                <w:szCs w:val="22"/>
              </w:rPr>
            </w:pPr>
            <w:r>
              <w:rPr>
                <w:rFonts w:eastAsia="Calibri"/>
                <w:sz w:val="22"/>
                <w:szCs w:val="22"/>
              </w:rPr>
              <w:t>a</w:t>
            </w:r>
            <w:r w:rsidR="004476E8" w:rsidRPr="002B5BC9">
              <w:rPr>
                <w:rFonts w:eastAsia="Calibri"/>
                <w:sz w:val="22"/>
                <w:szCs w:val="22"/>
              </w:rPr>
              <w:t>ktywność</w:t>
            </w:r>
          </w:p>
          <w:p w:rsidR="004476E8" w:rsidRPr="002B5BC9" w:rsidRDefault="004476E8" w:rsidP="00C65ECE">
            <w:pPr>
              <w:spacing w:line="276" w:lineRule="auto"/>
              <w:jc w:val="center"/>
              <w:rPr>
                <w:rFonts w:eastAsia="Calibri"/>
                <w:sz w:val="22"/>
                <w:szCs w:val="22"/>
              </w:rPr>
            </w:pPr>
            <w:r w:rsidRPr="002B5BC9">
              <w:rPr>
                <w:rFonts w:eastAsia="Calibri"/>
                <w:sz w:val="22"/>
                <w:szCs w:val="22"/>
              </w:rPr>
              <w:t>w trakcie zajęć</w:t>
            </w:r>
          </w:p>
        </w:tc>
      </w:tr>
    </w:tbl>
    <w:p w:rsidR="004476E8" w:rsidRPr="002B5BC9" w:rsidRDefault="004476E8" w:rsidP="004476E8">
      <w:pPr>
        <w:rPr>
          <w:sz w:val="22"/>
          <w:szCs w:val="22"/>
        </w:rPr>
      </w:pPr>
    </w:p>
    <w:p w:rsidR="001604DA" w:rsidRPr="002B5BC9" w:rsidRDefault="001604DA" w:rsidP="0010785B">
      <w:pPr>
        <w:rPr>
          <w:rStyle w:val="Tytuksiki"/>
          <w:rFonts w:eastAsiaTheme="minorEastAsia"/>
          <w:bCs w:val="0"/>
          <w:kern w:val="0"/>
          <w:sz w:val="22"/>
          <w:szCs w:val="22"/>
        </w:rPr>
      </w:pPr>
    </w:p>
    <w:p w:rsidR="001604DA" w:rsidRDefault="001604DA" w:rsidP="001604DA">
      <w:pPr>
        <w:rPr>
          <w:rFonts w:eastAsiaTheme="majorEastAsia"/>
        </w:rPr>
      </w:pPr>
    </w:p>
    <w:p w:rsidR="002B5BC9" w:rsidRDefault="002B5BC9" w:rsidP="002E7B33">
      <w:pPr>
        <w:pStyle w:val="Nagwek2"/>
        <w:spacing w:before="0"/>
        <w:rPr>
          <w:szCs w:val="24"/>
        </w:rPr>
      </w:pPr>
      <w:bookmarkStart w:id="12" w:name="_Toc20397274"/>
    </w:p>
    <w:p w:rsidR="002B5BC9" w:rsidRDefault="002B5BC9" w:rsidP="002E7B33">
      <w:pPr>
        <w:pStyle w:val="Nagwek2"/>
        <w:spacing w:before="0"/>
        <w:rPr>
          <w:szCs w:val="24"/>
        </w:rPr>
      </w:pPr>
    </w:p>
    <w:p w:rsidR="002B5BC9" w:rsidRDefault="002B5BC9">
      <w:pPr>
        <w:suppressAutoHyphens w:val="0"/>
        <w:rPr>
          <w:rFonts w:eastAsiaTheme="majorEastAsia" w:cstheme="majorBidi"/>
          <w:b/>
          <w:bCs/>
          <w:sz w:val="24"/>
          <w:szCs w:val="24"/>
        </w:rPr>
      </w:pPr>
      <w:r>
        <w:rPr>
          <w:szCs w:val="24"/>
        </w:rPr>
        <w:br w:type="page"/>
      </w:r>
    </w:p>
    <w:p w:rsidR="002E7B33" w:rsidRDefault="002E7B33" w:rsidP="002E7B33">
      <w:pPr>
        <w:pStyle w:val="Nagwek2"/>
        <w:spacing w:before="0"/>
        <w:rPr>
          <w:szCs w:val="24"/>
        </w:rPr>
      </w:pPr>
      <w:r>
        <w:rPr>
          <w:szCs w:val="24"/>
        </w:rPr>
        <w:lastRenderedPageBreak/>
        <w:t xml:space="preserve">ZABIEGI ENDOWASKULARNE W CHIRURGII NACZYNIOWEJ </w:t>
      </w:r>
    </w:p>
    <w:p w:rsidR="002E7B33" w:rsidRDefault="002E7B33" w:rsidP="002E7B33">
      <w:pPr>
        <w:pStyle w:val="Nagwek2"/>
        <w:spacing w:before="0"/>
        <w:rPr>
          <w:szCs w:val="24"/>
        </w:rPr>
      </w:pPr>
      <w:r>
        <w:rPr>
          <w:szCs w:val="24"/>
        </w:rPr>
        <w:t>- LECZENIE I OPIEKA PIELĘGNIARSKA</w:t>
      </w:r>
    </w:p>
    <w:p w:rsidR="002E7B33" w:rsidRDefault="002E7B33" w:rsidP="002E7B33"/>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484"/>
        <w:gridCol w:w="1582"/>
        <w:gridCol w:w="7403"/>
      </w:tblGrid>
      <w:tr w:rsidR="002E7B33" w:rsidRPr="002E7B33"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tcPr>
          <w:p w:rsidR="002E7B33" w:rsidRPr="002E7B33" w:rsidRDefault="002E7B33" w:rsidP="00C65ECE">
            <w:pPr>
              <w:jc w:val="center"/>
              <w:rPr>
                <w:b/>
                <w:bCs/>
                <w:sz w:val="22"/>
                <w:szCs w:val="22"/>
              </w:rPr>
            </w:pPr>
          </w:p>
          <w:p w:rsidR="002E7B33" w:rsidRPr="002E7B33" w:rsidRDefault="002E7B33" w:rsidP="00C65ECE">
            <w:pPr>
              <w:jc w:val="center"/>
              <w:rPr>
                <w:b/>
                <w:bCs/>
                <w:sz w:val="22"/>
                <w:szCs w:val="22"/>
              </w:rPr>
            </w:pPr>
            <w:r w:rsidRPr="002E7B33">
              <w:rPr>
                <w:b/>
                <w:bCs/>
                <w:sz w:val="22"/>
                <w:szCs w:val="22"/>
              </w:rPr>
              <w:t>Lp.</w:t>
            </w:r>
          </w:p>
        </w:tc>
        <w:tc>
          <w:tcPr>
            <w:tcW w:w="306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spacing w:line="276" w:lineRule="auto"/>
              <w:jc w:val="center"/>
              <w:rPr>
                <w:b/>
                <w:bCs/>
                <w:sz w:val="22"/>
                <w:szCs w:val="22"/>
              </w:rPr>
            </w:pPr>
            <w:r w:rsidRPr="002E7B33">
              <w:rPr>
                <w:b/>
                <w:bCs/>
                <w:sz w:val="22"/>
                <w:szCs w:val="22"/>
              </w:rPr>
              <w:t>Elementy składowe sylabusu</w:t>
            </w:r>
          </w:p>
        </w:tc>
        <w:tc>
          <w:tcPr>
            <w:tcW w:w="74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spacing w:line="276" w:lineRule="auto"/>
              <w:jc w:val="center"/>
              <w:rPr>
                <w:b/>
                <w:bCs/>
                <w:sz w:val="22"/>
                <w:szCs w:val="22"/>
              </w:rPr>
            </w:pPr>
            <w:r w:rsidRPr="002E7B33">
              <w:rPr>
                <w:b/>
                <w:bCs/>
                <w:sz w:val="22"/>
                <w:szCs w:val="22"/>
              </w:rPr>
              <w:t>Opis</w:t>
            </w:r>
          </w:p>
        </w:tc>
      </w:tr>
      <w:tr w:rsidR="002E7B33" w:rsidRPr="002E7B33" w:rsidTr="00C65ECE">
        <w:trPr>
          <w:cantSplit/>
          <w:trHeight w:val="448"/>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tabs>
                <w:tab w:val="left" w:pos="176"/>
              </w:tabs>
              <w:jc w:val="center"/>
              <w:rPr>
                <w:b/>
                <w:bCs/>
                <w:sz w:val="22"/>
                <w:szCs w:val="22"/>
              </w:rPr>
            </w:pPr>
            <w:r w:rsidRPr="002E7B33">
              <w:rPr>
                <w:b/>
                <w:bCs/>
                <w:sz w:val="22"/>
                <w:szCs w:val="22"/>
              </w:rPr>
              <w:t>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Nazwa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6373D1" w:rsidRDefault="002E7B33" w:rsidP="00C65ECE">
            <w:pPr>
              <w:spacing w:line="276" w:lineRule="auto"/>
              <w:rPr>
                <w:b/>
                <w:bCs/>
                <w:sz w:val="22"/>
                <w:szCs w:val="22"/>
              </w:rPr>
            </w:pPr>
            <w:r w:rsidRPr="002E7B33">
              <w:rPr>
                <w:b/>
                <w:bCs/>
                <w:sz w:val="22"/>
                <w:szCs w:val="22"/>
              </w:rPr>
              <w:t xml:space="preserve">Zabiegi endowaskularne w chirurgii naczyniowej </w:t>
            </w:r>
          </w:p>
          <w:p w:rsidR="002E7B33" w:rsidRPr="002E7B33" w:rsidRDefault="002E7B33" w:rsidP="00C65ECE">
            <w:pPr>
              <w:spacing w:line="276" w:lineRule="auto"/>
              <w:rPr>
                <w:b/>
                <w:bCs/>
                <w:sz w:val="22"/>
                <w:szCs w:val="22"/>
              </w:rPr>
            </w:pPr>
            <w:r w:rsidRPr="002E7B33">
              <w:rPr>
                <w:b/>
                <w:bCs/>
                <w:sz w:val="22"/>
                <w:szCs w:val="22"/>
              </w:rPr>
              <w:t>- leczenie i opieka pielęgniarska</w:t>
            </w:r>
          </w:p>
        </w:tc>
      </w:tr>
      <w:tr w:rsidR="002E7B33" w:rsidRPr="002E7B33"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Nazwa jednostki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spacing w:line="276" w:lineRule="auto"/>
              <w:rPr>
                <w:bCs/>
                <w:sz w:val="22"/>
                <w:szCs w:val="22"/>
              </w:rPr>
            </w:pPr>
            <w:r w:rsidRPr="002E7B33">
              <w:rPr>
                <w:bCs/>
                <w:sz w:val="22"/>
                <w:szCs w:val="22"/>
              </w:rPr>
              <w:t>Instytut Medyczny</w:t>
            </w:r>
          </w:p>
          <w:p w:rsidR="002E7B33" w:rsidRPr="002E7B33" w:rsidRDefault="002E7B33" w:rsidP="00C65ECE">
            <w:pPr>
              <w:spacing w:line="276" w:lineRule="auto"/>
              <w:rPr>
                <w:bCs/>
                <w:sz w:val="22"/>
                <w:szCs w:val="22"/>
              </w:rPr>
            </w:pPr>
            <w:r w:rsidRPr="002E7B33">
              <w:rPr>
                <w:bCs/>
                <w:sz w:val="22"/>
                <w:szCs w:val="22"/>
              </w:rPr>
              <w:t>Zakład Pielęgniarstwa</w:t>
            </w:r>
          </w:p>
        </w:tc>
      </w:tr>
      <w:tr w:rsidR="002E7B33" w:rsidRPr="002E7B33" w:rsidTr="00C65ECE">
        <w:trPr>
          <w:cantSplit/>
          <w:trHeight w:val="577"/>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3.</w:t>
            </w:r>
          </w:p>
          <w:p w:rsidR="002E7B33" w:rsidRPr="002E7B33" w:rsidRDefault="002E7B33" w:rsidP="00C65ECE">
            <w:pPr>
              <w:jc w:val="center"/>
              <w:rPr>
                <w:b/>
                <w:bCs/>
                <w:sz w:val="22"/>
                <w:szCs w:val="22"/>
              </w:rPr>
            </w:pP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Kod przedmiotu</w:t>
            </w:r>
          </w:p>
        </w:tc>
        <w:tc>
          <w:tcPr>
            <w:tcW w:w="7403" w:type="dxa"/>
            <w:tcBorders>
              <w:top w:val="single" w:sz="4" w:space="0" w:color="auto"/>
              <w:left w:val="single" w:sz="4" w:space="0" w:color="auto"/>
              <w:right w:val="single" w:sz="4" w:space="0" w:color="auto"/>
            </w:tcBorders>
            <w:shd w:val="clear" w:color="auto" w:fill="auto"/>
            <w:vAlign w:val="center"/>
            <w:hideMark/>
          </w:tcPr>
          <w:p w:rsidR="002E7B33" w:rsidRPr="002E7B33" w:rsidRDefault="002E7B33" w:rsidP="00C65ECE">
            <w:pPr>
              <w:spacing w:line="276" w:lineRule="auto"/>
              <w:rPr>
                <w:bCs/>
                <w:sz w:val="22"/>
                <w:szCs w:val="22"/>
              </w:rPr>
            </w:pPr>
            <w:r w:rsidRPr="002E7B33">
              <w:rPr>
                <w:bCs/>
                <w:sz w:val="22"/>
                <w:szCs w:val="22"/>
              </w:rPr>
              <w:t>MP.36.1.W</w:t>
            </w:r>
          </w:p>
          <w:p w:rsidR="002E7B33" w:rsidRPr="002E7B33" w:rsidRDefault="002E7B33" w:rsidP="00C65ECE">
            <w:pPr>
              <w:spacing w:line="276" w:lineRule="auto"/>
              <w:rPr>
                <w:b/>
                <w:bCs/>
                <w:sz w:val="22"/>
                <w:szCs w:val="22"/>
              </w:rPr>
            </w:pPr>
            <w:r w:rsidRPr="002E7B33">
              <w:rPr>
                <w:bCs/>
                <w:sz w:val="22"/>
                <w:szCs w:val="22"/>
              </w:rPr>
              <w:t>MP.36.1.C</w:t>
            </w:r>
          </w:p>
        </w:tc>
      </w:tr>
      <w:tr w:rsidR="002E7B33" w:rsidRPr="002E7B33" w:rsidTr="00C65ECE">
        <w:trPr>
          <w:cantSplit/>
          <w:trHeight w:val="375"/>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Język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spacing w:line="276" w:lineRule="auto"/>
              <w:rPr>
                <w:bCs/>
                <w:sz w:val="22"/>
                <w:szCs w:val="22"/>
              </w:rPr>
            </w:pPr>
            <w:r w:rsidRPr="002E7B33">
              <w:rPr>
                <w:bCs/>
                <w:sz w:val="22"/>
                <w:szCs w:val="22"/>
              </w:rPr>
              <w:t>Język polski</w:t>
            </w:r>
          </w:p>
        </w:tc>
      </w:tr>
      <w:tr w:rsidR="002E7B33" w:rsidRPr="002E7B33"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Typ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widowControl/>
              <w:snapToGrid w:val="0"/>
              <w:spacing w:line="276" w:lineRule="auto"/>
              <w:rPr>
                <w:iCs/>
                <w:sz w:val="22"/>
                <w:szCs w:val="22"/>
              </w:rPr>
            </w:pPr>
            <w:r w:rsidRPr="002E7B33">
              <w:rPr>
                <w:sz w:val="22"/>
                <w:szCs w:val="22"/>
              </w:rPr>
              <w:t xml:space="preserve">Przedmiot obowiązkowy </w:t>
            </w:r>
            <w:r w:rsidRPr="002E7B33">
              <w:rPr>
                <w:iCs/>
                <w:sz w:val="22"/>
                <w:szCs w:val="22"/>
              </w:rPr>
              <w:t>do:</w:t>
            </w:r>
          </w:p>
          <w:p w:rsidR="002E7B33" w:rsidRPr="002E7B33" w:rsidRDefault="002E7B33" w:rsidP="002E7B33">
            <w:pPr>
              <w:pStyle w:val="Akapitzlist"/>
              <w:numPr>
                <w:ilvl w:val="0"/>
                <w:numId w:val="20"/>
              </w:numPr>
              <w:snapToGrid w:val="0"/>
              <w:spacing w:after="0"/>
              <w:ind w:left="357" w:hanging="357"/>
              <w:rPr>
                <w:rFonts w:ascii="Times New Roman" w:hAnsi="Times New Roman"/>
                <w:iCs/>
              </w:rPr>
            </w:pPr>
            <w:r w:rsidRPr="002E7B33">
              <w:rPr>
                <w:rFonts w:ascii="Times New Roman" w:hAnsi="Times New Roman"/>
                <w:iCs/>
              </w:rPr>
              <w:t>zaliczenia I semestru, I roku studiów,</w:t>
            </w:r>
          </w:p>
          <w:p w:rsidR="002E7B33" w:rsidRPr="002E7B33" w:rsidRDefault="002E7B33" w:rsidP="002E7B33">
            <w:pPr>
              <w:pStyle w:val="Akapitzlist"/>
              <w:numPr>
                <w:ilvl w:val="0"/>
                <w:numId w:val="20"/>
              </w:numPr>
              <w:snapToGrid w:val="0"/>
              <w:spacing w:after="0"/>
              <w:ind w:left="357" w:hanging="357"/>
              <w:rPr>
                <w:rFonts w:ascii="Times New Roman" w:hAnsi="Times New Roman"/>
                <w:iCs/>
              </w:rPr>
            </w:pPr>
            <w:r w:rsidRPr="002E7B33">
              <w:rPr>
                <w:rFonts w:ascii="Times New Roman" w:hAnsi="Times New Roman"/>
              </w:rPr>
              <w:t>ukończenia całego toku studiów.</w:t>
            </w:r>
          </w:p>
        </w:tc>
      </w:tr>
      <w:tr w:rsidR="002E7B33" w:rsidRPr="002E7B33"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Rok studiów, semestr</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snapToGrid w:val="0"/>
              <w:spacing w:line="276" w:lineRule="auto"/>
              <w:jc w:val="both"/>
              <w:rPr>
                <w:sz w:val="22"/>
                <w:szCs w:val="22"/>
              </w:rPr>
            </w:pPr>
            <w:r w:rsidRPr="002E7B33">
              <w:rPr>
                <w:sz w:val="22"/>
                <w:szCs w:val="22"/>
              </w:rPr>
              <w:t>Rok I</w:t>
            </w:r>
          </w:p>
          <w:p w:rsidR="002E7B33" w:rsidRPr="002E7B33" w:rsidRDefault="002E7B33" w:rsidP="00C65ECE">
            <w:pPr>
              <w:spacing w:line="276" w:lineRule="auto"/>
              <w:rPr>
                <w:sz w:val="22"/>
                <w:szCs w:val="22"/>
              </w:rPr>
            </w:pPr>
            <w:r w:rsidRPr="002E7B33">
              <w:rPr>
                <w:sz w:val="22"/>
                <w:szCs w:val="22"/>
              </w:rPr>
              <w:t>Semestr I</w:t>
            </w:r>
          </w:p>
        </w:tc>
      </w:tr>
      <w:tr w:rsidR="002E7B33" w:rsidRPr="002E7B33"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7.</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Imię i nazwisko osoby (osób)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widowControl/>
              <w:suppressAutoHyphens w:val="0"/>
              <w:snapToGrid w:val="0"/>
              <w:spacing w:line="276" w:lineRule="auto"/>
              <w:jc w:val="both"/>
              <w:rPr>
                <w:rFonts w:eastAsiaTheme="minorEastAsia"/>
                <w:bCs/>
                <w:kern w:val="0"/>
                <w:sz w:val="22"/>
                <w:szCs w:val="22"/>
                <w:lang w:eastAsia="en-US"/>
              </w:rPr>
            </w:pPr>
            <w:r w:rsidRPr="002E7B33">
              <w:rPr>
                <w:rFonts w:eastAsiaTheme="minorEastAsia"/>
                <w:bCs/>
                <w:kern w:val="0"/>
                <w:sz w:val="22"/>
                <w:szCs w:val="22"/>
                <w:lang w:eastAsia="en-US"/>
              </w:rPr>
              <w:t>dr n. med. Wojciech Skibiński</w:t>
            </w:r>
          </w:p>
          <w:p w:rsidR="002E7B33" w:rsidRPr="002E7B33" w:rsidRDefault="002E7B33" w:rsidP="00C65ECE">
            <w:pPr>
              <w:spacing w:line="276" w:lineRule="auto"/>
              <w:rPr>
                <w:sz w:val="22"/>
                <w:szCs w:val="22"/>
              </w:rPr>
            </w:pPr>
            <w:r w:rsidRPr="002E7B33">
              <w:rPr>
                <w:sz w:val="22"/>
                <w:szCs w:val="22"/>
              </w:rPr>
              <w:t>dr n. o zdr. Izabela Gąska</w:t>
            </w:r>
          </w:p>
        </w:tc>
      </w:tr>
      <w:tr w:rsidR="002E7B33" w:rsidRPr="002E7B33" w:rsidTr="00A07F0E">
        <w:trPr>
          <w:cantSplit/>
          <w:trHeight w:val="1659"/>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Imię i nazwisko osoby (osób) egzaminującej bądź udzielającej zaliczenia w przypadku, gdy nie jest nim osoba prowadząca dany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spacing w:line="276" w:lineRule="auto"/>
              <w:rPr>
                <w:b/>
                <w:bCs/>
                <w:sz w:val="22"/>
                <w:szCs w:val="22"/>
              </w:rPr>
            </w:pPr>
          </w:p>
        </w:tc>
      </w:tr>
      <w:tr w:rsidR="002E7B33" w:rsidRPr="002E7B33"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9.</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Formuła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snapToGrid w:val="0"/>
              <w:spacing w:line="276" w:lineRule="auto"/>
              <w:jc w:val="both"/>
              <w:rPr>
                <w:sz w:val="22"/>
                <w:szCs w:val="22"/>
              </w:rPr>
            </w:pPr>
            <w:r w:rsidRPr="002E7B33">
              <w:rPr>
                <w:sz w:val="22"/>
                <w:szCs w:val="22"/>
              </w:rPr>
              <w:t>Wykłady</w:t>
            </w:r>
          </w:p>
          <w:p w:rsidR="002E7B33" w:rsidRPr="002E7B33" w:rsidRDefault="002E7B33" w:rsidP="00C65ECE">
            <w:pPr>
              <w:pStyle w:val="Standard"/>
              <w:spacing w:line="276" w:lineRule="auto"/>
              <w:rPr>
                <w:sz w:val="22"/>
                <w:szCs w:val="22"/>
              </w:rPr>
            </w:pPr>
            <w:r w:rsidRPr="002E7B33">
              <w:rPr>
                <w:kern w:val="0"/>
                <w:sz w:val="22"/>
                <w:szCs w:val="22"/>
              </w:rPr>
              <w:t>Ćwiczenia</w:t>
            </w:r>
          </w:p>
        </w:tc>
      </w:tr>
      <w:tr w:rsidR="002E7B33" w:rsidRPr="002E7B33"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10.</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Wymagania wstępne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spacing w:line="276" w:lineRule="auto"/>
              <w:rPr>
                <w:bCs/>
                <w:sz w:val="22"/>
                <w:szCs w:val="22"/>
              </w:rPr>
            </w:pPr>
            <w:r w:rsidRPr="002E7B33">
              <w:rPr>
                <w:sz w:val="22"/>
                <w:szCs w:val="22"/>
                <w:lang w:eastAsia="en-US"/>
              </w:rPr>
              <w:t>Wiadomości z anatomii, fizjologii, chirurgii i pielęgniarstwa chirurgicznego</w:t>
            </w:r>
          </w:p>
        </w:tc>
      </w:tr>
      <w:tr w:rsidR="00A83067" w:rsidRPr="002E7B33" w:rsidTr="00A83067">
        <w:trPr>
          <w:cantSplit/>
          <w:trHeight w:val="576"/>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83067" w:rsidRPr="002E7B33" w:rsidRDefault="00A83067" w:rsidP="00C65ECE">
            <w:pPr>
              <w:jc w:val="center"/>
              <w:rPr>
                <w:b/>
                <w:bCs/>
                <w:sz w:val="22"/>
                <w:szCs w:val="22"/>
              </w:rPr>
            </w:pPr>
            <w:r w:rsidRPr="002E7B33">
              <w:rPr>
                <w:b/>
                <w:bCs/>
                <w:sz w:val="22"/>
                <w:szCs w:val="22"/>
              </w:rPr>
              <w:t>11.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83067" w:rsidRPr="002E7B33" w:rsidRDefault="00A83067" w:rsidP="00C65ECE">
            <w:pPr>
              <w:spacing w:line="276" w:lineRule="auto"/>
              <w:rPr>
                <w:b/>
                <w:bCs/>
                <w:sz w:val="22"/>
                <w:szCs w:val="22"/>
              </w:rPr>
            </w:pPr>
            <w:r w:rsidRPr="002E7B33">
              <w:rPr>
                <w:b/>
                <w:bCs/>
                <w:sz w:val="22"/>
                <w:szCs w:val="22"/>
              </w:rPr>
              <w:t>Liczba godzin zajęć dydaktycznych</w:t>
            </w:r>
          </w:p>
        </w:tc>
        <w:tc>
          <w:tcPr>
            <w:tcW w:w="7403" w:type="dxa"/>
            <w:tcBorders>
              <w:top w:val="single" w:sz="4" w:space="0" w:color="auto"/>
              <w:left w:val="single" w:sz="4" w:space="0" w:color="auto"/>
              <w:right w:val="single" w:sz="4" w:space="0" w:color="auto"/>
            </w:tcBorders>
            <w:shd w:val="clear" w:color="auto" w:fill="auto"/>
            <w:vAlign w:val="center"/>
            <w:hideMark/>
          </w:tcPr>
          <w:p w:rsidR="00A83067" w:rsidRPr="002E7B33" w:rsidRDefault="00A83067" w:rsidP="00C65ECE">
            <w:pPr>
              <w:snapToGrid w:val="0"/>
              <w:spacing w:line="276" w:lineRule="auto"/>
              <w:rPr>
                <w:sz w:val="22"/>
                <w:szCs w:val="22"/>
              </w:rPr>
            </w:pPr>
            <w:r>
              <w:rPr>
                <w:sz w:val="22"/>
                <w:szCs w:val="22"/>
              </w:rPr>
              <w:t xml:space="preserve">Wykłady </w:t>
            </w:r>
            <w:r w:rsidRPr="002E7B33">
              <w:rPr>
                <w:sz w:val="22"/>
                <w:szCs w:val="22"/>
              </w:rPr>
              <w:t>(I sem.) - 15 godz.</w:t>
            </w:r>
          </w:p>
          <w:p w:rsidR="00A83067" w:rsidRPr="002E7B33" w:rsidRDefault="00A83067" w:rsidP="00C65ECE">
            <w:pPr>
              <w:snapToGrid w:val="0"/>
              <w:spacing w:line="276" w:lineRule="auto"/>
              <w:rPr>
                <w:b/>
                <w:bCs/>
                <w:sz w:val="22"/>
                <w:szCs w:val="22"/>
              </w:rPr>
            </w:pPr>
            <w:r w:rsidRPr="002E7B33">
              <w:rPr>
                <w:kern w:val="0"/>
                <w:sz w:val="22"/>
                <w:szCs w:val="22"/>
              </w:rPr>
              <w:t>Ćwiczenia</w:t>
            </w:r>
            <w:r>
              <w:rPr>
                <w:kern w:val="0"/>
                <w:sz w:val="22"/>
                <w:szCs w:val="22"/>
              </w:rPr>
              <w:t xml:space="preserve"> </w:t>
            </w:r>
            <w:r w:rsidRPr="002E7B33">
              <w:rPr>
                <w:kern w:val="0"/>
                <w:sz w:val="22"/>
                <w:szCs w:val="22"/>
              </w:rPr>
              <w:t>(I sem.) - 15 godz.</w:t>
            </w:r>
          </w:p>
        </w:tc>
      </w:tr>
      <w:tr w:rsidR="002E7B33" w:rsidRPr="002E7B33" w:rsidTr="00C65ECE">
        <w:trPr>
          <w:cantSplit/>
          <w:trHeight w:val="884"/>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12.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Liczba punktów ECTS przypisana modułowi / przedmiotowi</w:t>
            </w:r>
          </w:p>
        </w:tc>
        <w:tc>
          <w:tcPr>
            <w:tcW w:w="7403" w:type="dxa"/>
            <w:tcBorders>
              <w:top w:val="single" w:sz="4" w:space="0" w:color="auto"/>
              <w:left w:val="single" w:sz="4" w:space="0" w:color="auto"/>
              <w:bottom w:val="single" w:sz="4" w:space="0" w:color="auto"/>
              <w:right w:val="single" w:sz="4" w:space="0" w:color="auto"/>
            </w:tcBorders>
            <w:vAlign w:val="center"/>
          </w:tcPr>
          <w:p w:rsidR="002E7B33" w:rsidRPr="002E7B33" w:rsidRDefault="002E7B33" w:rsidP="00C65ECE">
            <w:pPr>
              <w:snapToGrid w:val="0"/>
              <w:spacing w:line="276" w:lineRule="auto"/>
              <w:rPr>
                <w:color w:val="000000"/>
                <w:sz w:val="22"/>
                <w:szCs w:val="22"/>
              </w:rPr>
            </w:pPr>
            <w:r w:rsidRPr="002E7B33">
              <w:rPr>
                <w:color w:val="000000"/>
                <w:sz w:val="22"/>
                <w:szCs w:val="22"/>
              </w:rPr>
              <w:t>Wykłady - 1 punkt ECTS</w:t>
            </w:r>
          </w:p>
          <w:p w:rsidR="002E7B33" w:rsidRPr="002E7B33" w:rsidRDefault="002E7B33" w:rsidP="00C65ECE">
            <w:pPr>
              <w:pStyle w:val="Standard"/>
              <w:spacing w:line="276" w:lineRule="auto"/>
              <w:rPr>
                <w:bCs/>
                <w:kern w:val="0"/>
                <w:sz w:val="22"/>
                <w:szCs w:val="22"/>
              </w:rPr>
            </w:pPr>
            <w:r w:rsidRPr="002E7B33">
              <w:rPr>
                <w:kern w:val="0"/>
                <w:sz w:val="22"/>
                <w:szCs w:val="22"/>
              </w:rPr>
              <w:t xml:space="preserve">Ćwiczenia (I sem.) </w:t>
            </w:r>
            <w:r w:rsidRPr="002E7B33">
              <w:rPr>
                <w:color w:val="000000"/>
                <w:kern w:val="0"/>
                <w:sz w:val="22"/>
                <w:szCs w:val="22"/>
              </w:rPr>
              <w:t>- 1 punkt ECTS</w:t>
            </w:r>
          </w:p>
          <w:p w:rsidR="002E7B33" w:rsidRPr="002E7B33" w:rsidRDefault="002E7B33" w:rsidP="00C65ECE">
            <w:pPr>
              <w:snapToGrid w:val="0"/>
              <w:spacing w:line="276" w:lineRule="auto"/>
              <w:rPr>
                <w:bCs/>
                <w:sz w:val="22"/>
                <w:szCs w:val="22"/>
              </w:rPr>
            </w:pPr>
          </w:p>
        </w:tc>
      </w:tr>
      <w:tr w:rsidR="002E7B33" w:rsidRPr="002E7B33" w:rsidTr="00C65ECE">
        <w:trPr>
          <w:cantSplit/>
          <w:trHeight w:val="543"/>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13.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Założenia i cele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spacing w:line="276" w:lineRule="auto"/>
              <w:jc w:val="both"/>
              <w:rPr>
                <w:sz w:val="22"/>
                <w:szCs w:val="22"/>
              </w:rPr>
            </w:pPr>
            <w:r w:rsidRPr="002E7B33">
              <w:rPr>
                <w:sz w:val="22"/>
                <w:szCs w:val="22"/>
                <w:lang w:eastAsia="en-US"/>
              </w:rPr>
              <w:t>Przygotowanie studenta do realizacji specjalistycznej opieki pielęgniarskiej z  uwzględnieniem roli edukatorów pacjentów ze schorzeniami naczyń.</w:t>
            </w:r>
          </w:p>
        </w:tc>
      </w:tr>
      <w:tr w:rsidR="002E7B33" w:rsidRPr="002E7B33" w:rsidTr="00A07F0E">
        <w:trPr>
          <w:cantSplit/>
          <w:trHeight w:val="904"/>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14.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Metody dydaktyczne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widowControl/>
              <w:suppressAutoHyphens w:val="0"/>
              <w:snapToGrid w:val="0"/>
              <w:spacing w:after="200" w:line="276" w:lineRule="auto"/>
              <w:jc w:val="both"/>
              <w:rPr>
                <w:rFonts w:eastAsiaTheme="minorEastAsia"/>
                <w:b/>
                <w:kern w:val="0"/>
                <w:sz w:val="22"/>
                <w:szCs w:val="22"/>
              </w:rPr>
            </w:pPr>
            <w:r w:rsidRPr="002E7B33">
              <w:rPr>
                <w:rFonts w:eastAsiaTheme="minorEastAsia"/>
                <w:b/>
                <w:kern w:val="0"/>
                <w:sz w:val="22"/>
                <w:szCs w:val="22"/>
              </w:rPr>
              <w:t xml:space="preserve">Wykłady: </w:t>
            </w:r>
            <w:r w:rsidRPr="002E7B33">
              <w:rPr>
                <w:rFonts w:eastAsiaTheme="minorEastAsia"/>
                <w:kern w:val="0"/>
                <w:sz w:val="22"/>
                <w:szCs w:val="22"/>
              </w:rPr>
              <w:t>wykład informacyjny, dyskusja dydaktyczna.</w:t>
            </w:r>
          </w:p>
          <w:p w:rsidR="002E7B33" w:rsidRPr="002E7B33" w:rsidRDefault="002E7B33" w:rsidP="00C65ECE">
            <w:pPr>
              <w:widowControl/>
              <w:suppressAutoHyphens w:val="0"/>
              <w:snapToGrid w:val="0"/>
              <w:spacing w:after="200" w:line="276" w:lineRule="auto"/>
              <w:jc w:val="both"/>
              <w:rPr>
                <w:rFonts w:eastAsiaTheme="minorEastAsia"/>
                <w:b/>
                <w:kern w:val="0"/>
                <w:sz w:val="22"/>
                <w:szCs w:val="22"/>
              </w:rPr>
            </w:pPr>
            <w:r w:rsidRPr="002E7B33">
              <w:rPr>
                <w:rFonts w:eastAsiaTheme="minorEastAsia"/>
                <w:b/>
                <w:kern w:val="0"/>
                <w:sz w:val="22"/>
                <w:szCs w:val="22"/>
              </w:rPr>
              <w:t>Ćwiczenia:</w:t>
            </w:r>
            <w:r w:rsidRPr="002E7B33">
              <w:rPr>
                <w:rFonts w:eastAsiaTheme="minorEastAsia"/>
                <w:kern w:val="0"/>
                <w:sz w:val="22"/>
                <w:szCs w:val="22"/>
              </w:rPr>
              <w:t xml:space="preserve"> praca zespołowa, studium przypadku, instruktaż, pokaz.</w:t>
            </w:r>
          </w:p>
        </w:tc>
      </w:tr>
      <w:tr w:rsidR="002E7B33" w:rsidRPr="002E7B33" w:rsidTr="00C65ECE">
        <w:trPr>
          <w:cantSplit/>
          <w:trHeight w:val="325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jc w:val="center"/>
              <w:rPr>
                <w:b/>
                <w:bCs/>
                <w:sz w:val="22"/>
                <w:szCs w:val="22"/>
              </w:rPr>
            </w:pPr>
            <w:r w:rsidRPr="002E7B33">
              <w:rPr>
                <w:b/>
                <w:bCs/>
                <w:sz w:val="22"/>
                <w:szCs w:val="22"/>
              </w:rPr>
              <w:t>15.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2E7B33" w:rsidRPr="002E7B33" w:rsidRDefault="002E7B33" w:rsidP="00C65ECE">
            <w:pPr>
              <w:pStyle w:val="Tekstpodstawowy"/>
              <w:autoSpaceDN w:val="0"/>
              <w:spacing w:after="0" w:line="276" w:lineRule="auto"/>
              <w:jc w:val="both"/>
              <w:rPr>
                <w:kern w:val="3"/>
                <w:sz w:val="22"/>
                <w:szCs w:val="22"/>
              </w:rPr>
            </w:pPr>
            <w:r w:rsidRPr="002E7B33">
              <w:rPr>
                <w:kern w:val="3"/>
                <w:sz w:val="22"/>
                <w:szCs w:val="22"/>
              </w:rPr>
              <w:t>Wykłady (I sem.)</w:t>
            </w:r>
            <w:r w:rsidR="0010785B">
              <w:rPr>
                <w:kern w:val="3"/>
                <w:sz w:val="22"/>
                <w:szCs w:val="22"/>
              </w:rPr>
              <w:t xml:space="preserve"> </w:t>
            </w:r>
            <w:r w:rsidRPr="002E7B33">
              <w:rPr>
                <w:kern w:val="3"/>
                <w:sz w:val="22"/>
                <w:szCs w:val="22"/>
              </w:rPr>
              <w:t>- zaliczenie z oceną (ZO)</w:t>
            </w:r>
          </w:p>
          <w:p w:rsidR="002E7B33" w:rsidRPr="002E7B33" w:rsidRDefault="002E7B33" w:rsidP="00C65ECE">
            <w:pPr>
              <w:pStyle w:val="Tekstpodstawowy"/>
              <w:autoSpaceDN w:val="0"/>
              <w:spacing w:after="0" w:line="276" w:lineRule="auto"/>
              <w:jc w:val="both"/>
              <w:rPr>
                <w:kern w:val="3"/>
                <w:sz w:val="22"/>
                <w:szCs w:val="22"/>
              </w:rPr>
            </w:pPr>
            <w:r w:rsidRPr="002E7B33">
              <w:rPr>
                <w:kern w:val="3"/>
                <w:sz w:val="22"/>
                <w:szCs w:val="22"/>
              </w:rPr>
              <w:t>Ćwiczenia</w:t>
            </w:r>
            <w:r w:rsidR="00F92401">
              <w:rPr>
                <w:kern w:val="3"/>
                <w:sz w:val="22"/>
                <w:szCs w:val="22"/>
              </w:rPr>
              <w:t xml:space="preserve"> </w:t>
            </w:r>
            <w:r w:rsidRPr="002E7B33">
              <w:rPr>
                <w:kern w:val="3"/>
                <w:sz w:val="22"/>
                <w:szCs w:val="22"/>
              </w:rPr>
              <w:t>(I sem.)</w:t>
            </w:r>
            <w:r w:rsidR="0010785B">
              <w:rPr>
                <w:kern w:val="3"/>
                <w:sz w:val="22"/>
                <w:szCs w:val="22"/>
              </w:rPr>
              <w:t xml:space="preserve"> </w:t>
            </w:r>
            <w:r w:rsidRPr="002E7B33">
              <w:rPr>
                <w:kern w:val="3"/>
                <w:sz w:val="22"/>
                <w:szCs w:val="22"/>
              </w:rPr>
              <w:t>- zaliczenie z oceną (ZO)</w:t>
            </w:r>
          </w:p>
          <w:p w:rsidR="002E7B33" w:rsidRPr="002E7B33" w:rsidRDefault="002E7B33" w:rsidP="00A07F0E">
            <w:pPr>
              <w:widowControl/>
              <w:suppressAutoHyphens w:val="0"/>
              <w:spacing w:after="200" w:line="276" w:lineRule="auto"/>
              <w:jc w:val="center"/>
              <w:rPr>
                <w:rFonts w:eastAsiaTheme="minorEastAsia"/>
                <w:b/>
                <w:kern w:val="0"/>
                <w:sz w:val="22"/>
                <w:szCs w:val="22"/>
              </w:rPr>
            </w:pPr>
            <w:r w:rsidRPr="002E7B33">
              <w:rPr>
                <w:rFonts w:eastAsiaTheme="minorEastAsia"/>
                <w:b/>
                <w:kern w:val="0"/>
                <w:sz w:val="22"/>
                <w:szCs w:val="22"/>
              </w:rPr>
              <w:t>Warunki zaliczenia:</w:t>
            </w:r>
          </w:p>
          <w:p w:rsidR="002E7B33" w:rsidRPr="002E7B33" w:rsidRDefault="002E7B33" w:rsidP="00C65ECE">
            <w:pPr>
              <w:widowControl/>
              <w:suppressAutoHyphens w:val="0"/>
              <w:spacing w:line="276" w:lineRule="auto"/>
              <w:jc w:val="both"/>
              <w:rPr>
                <w:rFonts w:eastAsiaTheme="minorEastAsia"/>
                <w:b/>
                <w:kern w:val="0"/>
                <w:sz w:val="22"/>
                <w:szCs w:val="22"/>
              </w:rPr>
            </w:pPr>
            <w:r w:rsidRPr="002E7B33">
              <w:rPr>
                <w:rFonts w:eastAsiaTheme="minorEastAsia"/>
                <w:b/>
                <w:kern w:val="0"/>
                <w:sz w:val="22"/>
                <w:szCs w:val="22"/>
              </w:rPr>
              <w:t>Wykłady:</w:t>
            </w:r>
          </w:p>
          <w:p w:rsidR="002E7B33" w:rsidRPr="002E7B33" w:rsidRDefault="002E7B33" w:rsidP="00C65ECE">
            <w:pPr>
              <w:widowControl/>
              <w:suppressAutoHyphens w:val="0"/>
              <w:spacing w:line="276" w:lineRule="auto"/>
              <w:jc w:val="both"/>
              <w:rPr>
                <w:rFonts w:eastAsia="Calibri"/>
                <w:kern w:val="0"/>
                <w:sz w:val="22"/>
                <w:szCs w:val="22"/>
                <w:lang w:eastAsia="en-US"/>
              </w:rPr>
            </w:pPr>
            <w:r w:rsidRPr="002E7B33">
              <w:rPr>
                <w:rFonts w:eastAsia="Calibri"/>
                <w:kern w:val="0"/>
                <w:sz w:val="22"/>
                <w:szCs w:val="22"/>
                <w:lang w:eastAsia="en-US"/>
              </w:rPr>
              <w:t xml:space="preserve">Forma i zasady przeprowadzania zaliczenia są omawiane na pierwszych zajęciach. Zaliczenie przeprowadzany jest metodą testową. </w:t>
            </w:r>
          </w:p>
          <w:p w:rsidR="002E7B33" w:rsidRPr="002E7B33" w:rsidRDefault="002E7B33" w:rsidP="00C65ECE">
            <w:pPr>
              <w:widowControl/>
              <w:suppressAutoHyphens w:val="0"/>
              <w:spacing w:line="276" w:lineRule="auto"/>
              <w:jc w:val="both"/>
              <w:rPr>
                <w:rFonts w:eastAsia="Calibri"/>
                <w:b/>
                <w:kern w:val="0"/>
                <w:sz w:val="22"/>
                <w:szCs w:val="22"/>
                <w:lang w:eastAsia="en-US"/>
              </w:rPr>
            </w:pPr>
          </w:p>
          <w:p w:rsidR="002E7B33" w:rsidRPr="002E7B33" w:rsidRDefault="002E7B33" w:rsidP="00C65ECE">
            <w:pPr>
              <w:widowControl/>
              <w:suppressAutoHyphens w:val="0"/>
              <w:spacing w:line="276" w:lineRule="auto"/>
              <w:jc w:val="both"/>
              <w:rPr>
                <w:rFonts w:eastAsiaTheme="minorEastAsia"/>
                <w:kern w:val="0"/>
                <w:sz w:val="22"/>
                <w:szCs w:val="22"/>
              </w:rPr>
            </w:pPr>
            <w:r w:rsidRPr="002E7B33">
              <w:rPr>
                <w:rFonts w:eastAsiaTheme="minorEastAsia"/>
                <w:b/>
                <w:kern w:val="0"/>
                <w:sz w:val="22"/>
                <w:szCs w:val="22"/>
              </w:rPr>
              <w:t>Ćwiczenia:</w:t>
            </w:r>
          </w:p>
          <w:p w:rsidR="002E7B33" w:rsidRPr="002E7B33" w:rsidRDefault="002E7B33" w:rsidP="00C65ECE">
            <w:pPr>
              <w:widowControl/>
              <w:suppressAutoHyphens w:val="0"/>
              <w:spacing w:line="276" w:lineRule="auto"/>
              <w:jc w:val="both"/>
              <w:rPr>
                <w:kern w:val="0"/>
                <w:sz w:val="22"/>
                <w:szCs w:val="22"/>
              </w:rPr>
            </w:pPr>
            <w:r w:rsidRPr="002E7B33">
              <w:rPr>
                <w:kern w:val="0"/>
                <w:sz w:val="22"/>
                <w:szCs w:val="22"/>
              </w:rPr>
              <w:t>Warunkiem zaliczenia ćwiczeń jest aktywne uczestnictwo w zajęciach i pozytywne zaliczenie testu jednokrotnego wyboru/ luk lub uzupełnień.</w:t>
            </w:r>
          </w:p>
          <w:p w:rsidR="002E7B33" w:rsidRPr="002E7B33" w:rsidRDefault="002E7B33" w:rsidP="00C65ECE">
            <w:pPr>
              <w:widowControl/>
              <w:suppressAutoHyphens w:val="0"/>
              <w:spacing w:line="276" w:lineRule="auto"/>
              <w:jc w:val="both"/>
              <w:rPr>
                <w:kern w:val="0"/>
                <w:sz w:val="22"/>
                <w:szCs w:val="22"/>
              </w:rPr>
            </w:pPr>
          </w:p>
        </w:tc>
      </w:tr>
      <w:tr w:rsidR="002E7B33" w:rsidRPr="002E7B33" w:rsidTr="00C65ECE">
        <w:trPr>
          <w:cantSplit/>
          <w:trHeight w:val="5434"/>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spacing w:line="276" w:lineRule="auto"/>
              <w:jc w:val="center"/>
              <w:rPr>
                <w:b/>
                <w:bCs/>
                <w:sz w:val="22"/>
                <w:szCs w:val="22"/>
              </w:rPr>
            </w:pPr>
            <w:r w:rsidRPr="002E7B33">
              <w:rPr>
                <w:b/>
                <w:bCs/>
                <w:sz w:val="22"/>
                <w:szCs w:val="22"/>
              </w:rPr>
              <w:lastRenderedPageBreak/>
              <w:t>16.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Treści merytoryczne przedmiotu oraz sposób ich realizacji</w:t>
            </w:r>
          </w:p>
        </w:tc>
        <w:tc>
          <w:tcPr>
            <w:tcW w:w="7403" w:type="dxa"/>
            <w:tcBorders>
              <w:top w:val="single" w:sz="4" w:space="0" w:color="auto"/>
              <w:left w:val="single" w:sz="4" w:space="0" w:color="auto"/>
              <w:bottom w:val="single" w:sz="4" w:space="0" w:color="auto"/>
              <w:right w:val="single" w:sz="4" w:space="0" w:color="auto"/>
            </w:tcBorders>
            <w:vAlign w:val="center"/>
          </w:tcPr>
          <w:p w:rsidR="002E7B33" w:rsidRPr="002E7B33" w:rsidRDefault="002E7B33" w:rsidP="00C65ECE">
            <w:pPr>
              <w:widowControl/>
              <w:suppressAutoHyphens w:val="0"/>
              <w:snapToGrid w:val="0"/>
              <w:spacing w:line="276" w:lineRule="auto"/>
              <w:rPr>
                <w:rFonts w:eastAsiaTheme="minorEastAsia"/>
                <w:b/>
                <w:kern w:val="0"/>
                <w:sz w:val="22"/>
                <w:szCs w:val="22"/>
                <w:lang w:eastAsia="en-US"/>
              </w:rPr>
            </w:pPr>
          </w:p>
          <w:p w:rsidR="002E7B33" w:rsidRPr="002E7B33" w:rsidRDefault="002E7B33" w:rsidP="00C65ECE">
            <w:pPr>
              <w:widowControl/>
              <w:suppressAutoHyphens w:val="0"/>
              <w:snapToGrid w:val="0"/>
              <w:spacing w:line="276" w:lineRule="auto"/>
              <w:rPr>
                <w:rFonts w:eastAsiaTheme="minorEastAsia"/>
                <w:b/>
                <w:kern w:val="0"/>
                <w:sz w:val="22"/>
                <w:szCs w:val="22"/>
                <w:lang w:eastAsia="en-US"/>
              </w:rPr>
            </w:pPr>
            <w:r w:rsidRPr="002E7B33">
              <w:rPr>
                <w:rFonts w:eastAsiaTheme="minorEastAsia"/>
                <w:b/>
                <w:kern w:val="0"/>
                <w:sz w:val="22"/>
                <w:szCs w:val="22"/>
                <w:lang w:eastAsia="en-US"/>
              </w:rPr>
              <w:t>Tematy wykładów:</w:t>
            </w:r>
          </w:p>
          <w:p w:rsidR="002E7B33" w:rsidRPr="002E7B33" w:rsidRDefault="002E7B33" w:rsidP="001C1FE6">
            <w:pPr>
              <w:widowControl/>
              <w:numPr>
                <w:ilvl w:val="0"/>
                <w:numId w:val="143"/>
              </w:numPr>
              <w:suppressAutoHyphens w:val="0"/>
              <w:snapToGrid w:val="0"/>
              <w:spacing w:line="276" w:lineRule="auto"/>
              <w:contextualSpacing/>
              <w:jc w:val="both"/>
              <w:textAlignment w:val="auto"/>
              <w:rPr>
                <w:rFonts w:eastAsiaTheme="minorEastAsia"/>
                <w:kern w:val="0"/>
                <w:sz w:val="22"/>
                <w:szCs w:val="22"/>
                <w:lang w:eastAsia="en-US"/>
              </w:rPr>
            </w:pPr>
            <w:r w:rsidRPr="002E7B33">
              <w:rPr>
                <w:rFonts w:eastAsiaTheme="minorEastAsia"/>
                <w:kern w:val="0"/>
                <w:sz w:val="22"/>
                <w:szCs w:val="22"/>
                <w:lang w:eastAsia="en-US"/>
              </w:rPr>
              <w:t>Ocena ryzyka, postępowanie oraz rola pielęgniarki w leczeniu i profilaktyce miażdżycy kończyn dolnych.</w:t>
            </w:r>
          </w:p>
          <w:p w:rsidR="002E7B33" w:rsidRPr="002E7B33" w:rsidRDefault="002E7B33" w:rsidP="001C1FE6">
            <w:pPr>
              <w:widowControl/>
              <w:numPr>
                <w:ilvl w:val="0"/>
                <w:numId w:val="143"/>
              </w:numPr>
              <w:suppressAutoHyphens w:val="0"/>
              <w:snapToGrid w:val="0"/>
              <w:spacing w:line="276" w:lineRule="auto"/>
              <w:contextualSpacing/>
              <w:jc w:val="both"/>
              <w:textAlignment w:val="auto"/>
              <w:rPr>
                <w:rFonts w:eastAsiaTheme="minorEastAsia"/>
                <w:kern w:val="0"/>
                <w:sz w:val="22"/>
                <w:szCs w:val="22"/>
                <w:lang w:eastAsia="en-US"/>
              </w:rPr>
            </w:pPr>
            <w:r w:rsidRPr="002E7B33">
              <w:rPr>
                <w:rFonts w:eastAsiaTheme="minorEastAsia"/>
                <w:kern w:val="0"/>
                <w:sz w:val="22"/>
                <w:szCs w:val="22"/>
                <w:lang w:eastAsia="en-US"/>
              </w:rPr>
              <w:t>Przyczyny, czynniki ryzyka, patogeneza oraz objawy niedokrwienia kończyn dolnych.</w:t>
            </w:r>
          </w:p>
          <w:p w:rsidR="002E7B33" w:rsidRPr="002E7B33" w:rsidRDefault="002E7B33" w:rsidP="001C1FE6">
            <w:pPr>
              <w:widowControl/>
              <w:numPr>
                <w:ilvl w:val="0"/>
                <w:numId w:val="143"/>
              </w:numPr>
              <w:suppressAutoHyphens w:val="0"/>
              <w:snapToGrid w:val="0"/>
              <w:spacing w:line="276" w:lineRule="auto"/>
              <w:contextualSpacing/>
              <w:jc w:val="both"/>
              <w:textAlignment w:val="auto"/>
              <w:rPr>
                <w:rFonts w:eastAsiaTheme="minorEastAsia"/>
                <w:kern w:val="0"/>
                <w:sz w:val="22"/>
                <w:szCs w:val="22"/>
                <w:lang w:eastAsia="en-US"/>
              </w:rPr>
            </w:pPr>
            <w:r w:rsidRPr="002E7B33">
              <w:rPr>
                <w:rFonts w:eastAsiaTheme="minorEastAsia"/>
                <w:kern w:val="0"/>
                <w:sz w:val="22"/>
                <w:szCs w:val="22"/>
                <w:lang w:eastAsia="en-US"/>
              </w:rPr>
              <w:t xml:space="preserve">Diagnostyka i leczenie niedokrwienia kończyn dolnych – rola pielęgniarki. </w:t>
            </w:r>
          </w:p>
          <w:p w:rsidR="002E7B33" w:rsidRPr="002E7B33" w:rsidRDefault="002E7B33" w:rsidP="001C1FE6">
            <w:pPr>
              <w:widowControl/>
              <w:numPr>
                <w:ilvl w:val="0"/>
                <w:numId w:val="143"/>
              </w:numPr>
              <w:suppressAutoHyphens w:val="0"/>
              <w:snapToGrid w:val="0"/>
              <w:spacing w:line="276" w:lineRule="auto"/>
              <w:contextualSpacing/>
              <w:jc w:val="both"/>
              <w:textAlignment w:val="auto"/>
              <w:rPr>
                <w:rFonts w:eastAsiaTheme="minorEastAsia"/>
                <w:kern w:val="0"/>
                <w:sz w:val="22"/>
                <w:szCs w:val="22"/>
                <w:lang w:eastAsia="en-US"/>
              </w:rPr>
            </w:pPr>
            <w:r w:rsidRPr="002E7B33">
              <w:rPr>
                <w:rFonts w:eastAsiaTheme="minorEastAsia"/>
                <w:kern w:val="0"/>
                <w:sz w:val="22"/>
                <w:szCs w:val="22"/>
                <w:lang w:eastAsia="en-US"/>
              </w:rPr>
              <w:t>Zakrzepica żył głębokich.</w:t>
            </w:r>
          </w:p>
          <w:p w:rsidR="002E7B33" w:rsidRPr="002E7B33" w:rsidRDefault="002E7B33" w:rsidP="001C1FE6">
            <w:pPr>
              <w:widowControl/>
              <w:numPr>
                <w:ilvl w:val="0"/>
                <w:numId w:val="143"/>
              </w:numPr>
              <w:suppressAutoHyphens w:val="0"/>
              <w:snapToGrid w:val="0"/>
              <w:spacing w:line="276" w:lineRule="auto"/>
              <w:contextualSpacing/>
              <w:textAlignment w:val="auto"/>
              <w:rPr>
                <w:rFonts w:eastAsiaTheme="minorEastAsia"/>
                <w:kern w:val="0"/>
                <w:sz w:val="22"/>
                <w:szCs w:val="22"/>
                <w:lang w:eastAsia="en-US"/>
              </w:rPr>
            </w:pPr>
            <w:r w:rsidRPr="002E7B33">
              <w:rPr>
                <w:rFonts w:eastAsiaTheme="minorEastAsia"/>
                <w:kern w:val="0"/>
                <w:sz w:val="22"/>
                <w:szCs w:val="22"/>
                <w:lang w:eastAsia="en-US"/>
              </w:rPr>
              <w:t>Epidemiologia, zagrożenie, leczenie i powikłania zespołu pozakrzepowego.</w:t>
            </w:r>
          </w:p>
          <w:p w:rsidR="002E7B33" w:rsidRPr="002E7B33" w:rsidRDefault="002E7B33" w:rsidP="001C1FE6">
            <w:pPr>
              <w:widowControl/>
              <w:numPr>
                <w:ilvl w:val="0"/>
                <w:numId w:val="143"/>
              </w:numPr>
              <w:suppressAutoHyphens w:val="0"/>
              <w:snapToGrid w:val="0"/>
              <w:spacing w:line="276" w:lineRule="auto"/>
              <w:contextualSpacing/>
              <w:textAlignment w:val="auto"/>
              <w:rPr>
                <w:rFonts w:eastAsiaTheme="minorEastAsia"/>
                <w:kern w:val="0"/>
                <w:sz w:val="22"/>
                <w:szCs w:val="22"/>
                <w:lang w:eastAsia="en-US"/>
              </w:rPr>
            </w:pPr>
            <w:r w:rsidRPr="002E7B33">
              <w:rPr>
                <w:rFonts w:eastAsiaTheme="minorEastAsia"/>
                <w:kern w:val="0"/>
                <w:sz w:val="22"/>
                <w:szCs w:val="22"/>
                <w:lang w:eastAsia="en-US"/>
              </w:rPr>
              <w:t>Leczenie i zapobieganie choroby zakrzepowo – zatorowej – rola pielęgniarki.</w:t>
            </w:r>
          </w:p>
          <w:p w:rsidR="002E7B33" w:rsidRPr="002E7B33" w:rsidRDefault="002E7B33" w:rsidP="001C1FE6">
            <w:pPr>
              <w:widowControl/>
              <w:numPr>
                <w:ilvl w:val="0"/>
                <w:numId w:val="143"/>
              </w:numPr>
              <w:suppressAutoHyphens w:val="0"/>
              <w:snapToGrid w:val="0"/>
              <w:spacing w:line="276" w:lineRule="auto"/>
              <w:contextualSpacing/>
              <w:textAlignment w:val="auto"/>
              <w:rPr>
                <w:rFonts w:eastAsiaTheme="minorEastAsia"/>
                <w:kern w:val="0"/>
                <w:sz w:val="22"/>
                <w:szCs w:val="22"/>
                <w:lang w:eastAsia="en-US"/>
              </w:rPr>
            </w:pPr>
            <w:r w:rsidRPr="002E7B33">
              <w:rPr>
                <w:rFonts w:eastAsiaTheme="minorEastAsia"/>
                <w:kern w:val="0"/>
                <w:sz w:val="22"/>
                <w:szCs w:val="22"/>
                <w:lang w:eastAsia="en-US"/>
              </w:rPr>
              <w:t>Wybrane choroby naczyń tętniczych (choroba Burgera, tętniaki) – postępowanie terapeutyczno – pielęgnacyjne.</w:t>
            </w:r>
          </w:p>
          <w:p w:rsidR="002E7B33" w:rsidRPr="002E7B33" w:rsidRDefault="002E7B33" w:rsidP="00115A6D">
            <w:pPr>
              <w:widowControl/>
              <w:suppressAutoHyphens w:val="0"/>
              <w:snapToGrid w:val="0"/>
              <w:spacing w:line="276" w:lineRule="auto"/>
              <w:rPr>
                <w:rFonts w:eastAsiaTheme="minorEastAsia"/>
                <w:b/>
                <w:kern w:val="0"/>
                <w:sz w:val="22"/>
                <w:szCs w:val="22"/>
                <w:lang w:eastAsia="en-US"/>
              </w:rPr>
            </w:pPr>
          </w:p>
          <w:p w:rsidR="002E7B33" w:rsidRPr="002E7B33" w:rsidRDefault="002E7B33" w:rsidP="00115A6D">
            <w:pPr>
              <w:widowControl/>
              <w:suppressAutoHyphens w:val="0"/>
              <w:snapToGrid w:val="0"/>
              <w:spacing w:line="276" w:lineRule="auto"/>
              <w:rPr>
                <w:rFonts w:eastAsiaTheme="minorEastAsia"/>
                <w:b/>
                <w:kern w:val="0"/>
                <w:sz w:val="22"/>
                <w:szCs w:val="22"/>
                <w:lang w:eastAsia="en-US"/>
              </w:rPr>
            </w:pPr>
            <w:r w:rsidRPr="002E7B33">
              <w:rPr>
                <w:rFonts w:eastAsiaTheme="minorEastAsia"/>
                <w:b/>
                <w:kern w:val="0"/>
                <w:sz w:val="22"/>
                <w:szCs w:val="22"/>
                <w:lang w:eastAsia="en-US"/>
              </w:rPr>
              <w:t>Tematy ćwiczeń:</w:t>
            </w:r>
          </w:p>
          <w:p w:rsidR="002E7B33" w:rsidRPr="002E7B33" w:rsidRDefault="002E7B33" w:rsidP="001C1FE6">
            <w:pPr>
              <w:widowControl/>
              <w:numPr>
                <w:ilvl w:val="0"/>
                <w:numId w:val="144"/>
              </w:numPr>
              <w:suppressAutoHyphens w:val="0"/>
              <w:snapToGrid w:val="0"/>
              <w:spacing w:line="276" w:lineRule="auto"/>
              <w:ind w:left="357" w:hanging="357"/>
              <w:contextualSpacing/>
              <w:textAlignment w:val="auto"/>
              <w:rPr>
                <w:rFonts w:eastAsia="Calibri"/>
                <w:kern w:val="0"/>
                <w:sz w:val="22"/>
                <w:szCs w:val="22"/>
                <w:lang w:eastAsia="en-US"/>
              </w:rPr>
            </w:pPr>
            <w:r w:rsidRPr="002E7B33">
              <w:rPr>
                <w:rFonts w:eastAsia="Calibri"/>
                <w:kern w:val="0"/>
                <w:sz w:val="22"/>
                <w:szCs w:val="22"/>
                <w:lang w:eastAsia="en-US"/>
              </w:rPr>
              <w:t>Epidemiologia miażdżycy.</w:t>
            </w:r>
          </w:p>
          <w:p w:rsidR="002E7B33" w:rsidRPr="002E7B33" w:rsidRDefault="002E7B33" w:rsidP="001C1FE6">
            <w:pPr>
              <w:widowControl/>
              <w:numPr>
                <w:ilvl w:val="0"/>
                <w:numId w:val="144"/>
              </w:numPr>
              <w:suppressAutoHyphens w:val="0"/>
              <w:snapToGrid w:val="0"/>
              <w:spacing w:line="276" w:lineRule="auto"/>
              <w:ind w:left="357" w:hanging="357"/>
              <w:textAlignment w:val="auto"/>
              <w:rPr>
                <w:rFonts w:eastAsia="Calibri"/>
                <w:sz w:val="22"/>
                <w:szCs w:val="22"/>
                <w:lang w:eastAsia="en-US"/>
              </w:rPr>
            </w:pPr>
            <w:r w:rsidRPr="002E7B33">
              <w:rPr>
                <w:rFonts w:eastAsia="Calibri"/>
                <w:bCs/>
                <w:iCs/>
                <w:sz w:val="22"/>
                <w:szCs w:val="22"/>
                <w:lang w:eastAsia="en-US"/>
              </w:rPr>
              <w:t>Żylaki kończyn dolnych – opieka pielęgniarska.</w:t>
            </w:r>
          </w:p>
          <w:p w:rsidR="002E7B33" w:rsidRPr="002E7B33" w:rsidRDefault="002E7B33" w:rsidP="001C1FE6">
            <w:pPr>
              <w:widowControl/>
              <w:numPr>
                <w:ilvl w:val="0"/>
                <w:numId w:val="144"/>
              </w:numPr>
              <w:suppressAutoHyphens w:val="0"/>
              <w:snapToGrid w:val="0"/>
              <w:spacing w:line="276" w:lineRule="auto"/>
              <w:ind w:left="357" w:hanging="357"/>
              <w:textAlignment w:val="auto"/>
              <w:rPr>
                <w:rFonts w:eastAsia="Calibri"/>
                <w:sz w:val="22"/>
                <w:szCs w:val="22"/>
                <w:lang w:eastAsia="en-US"/>
              </w:rPr>
            </w:pPr>
            <w:r w:rsidRPr="002E7B33">
              <w:rPr>
                <w:rFonts w:eastAsia="Calibri"/>
                <w:bCs/>
                <w:iCs/>
                <w:sz w:val="22"/>
                <w:szCs w:val="22"/>
                <w:lang w:eastAsia="en-US"/>
              </w:rPr>
              <w:t>Żylna choroba zakrzepowo-zatorowa– opieka pielęgniarska.</w:t>
            </w:r>
          </w:p>
          <w:p w:rsidR="002E7B33" w:rsidRPr="002E7B33" w:rsidRDefault="002E7B33" w:rsidP="001C1FE6">
            <w:pPr>
              <w:widowControl/>
              <w:numPr>
                <w:ilvl w:val="0"/>
                <w:numId w:val="144"/>
              </w:numPr>
              <w:suppressAutoHyphens w:val="0"/>
              <w:snapToGrid w:val="0"/>
              <w:spacing w:line="276" w:lineRule="auto"/>
              <w:ind w:left="357" w:hanging="357"/>
              <w:contextualSpacing/>
              <w:textAlignment w:val="auto"/>
              <w:rPr>
                <w:rFonts w:eastAsia="Calibri"/>
                <w:sz w:val="22"/>
                <w:szCs w:val="22"/>
                <w:lang w:eastAsia="en-US"/>
              </w:rPr>
            </w:pPr>
            <w:r w:rsidRPr="002E7B33">
              <w:rPr>
                <w:rFonts w:eastAsia="Calibri"/>
                <w:bCs/>
                <w:iCs/>
                <w:sz w:val="22"/>
                <w:szCs w:val="22"/>
                <w:lang w:eastAsia="en-US"/>
              </w:rPr>
              <w:t>Diagnostyka i leczenie najczęstszych chorób naczyń żylnych – rola pielęgniarki.</w:t>
            </w:r>
          </w:p>
          <w:p w:rsidR="002E7B33" w:rsidRPr="002E7B33" w:rsidRDefault="002E7B33" w:rsidP="001C1FE6">
            <w:pPr>
              <w:widowControl/>
              <w:numPr>
                <w:ilvl w:val="0"/>
                <w:numId w:val="144"/>
              </w:numPr>
              <w:suppressAutoHyphens w:val="0"/>
              <w:snapToGrid w:val="0"/>
              <w:spacing w:line="276" w:lineRule="auto"/>
              <w:ind w:left="357" w:hanging="357"/>
              <w:contextualSpacing/>
              <w:textAlignment w:val="auto"/>
              <w:rPr>
                <w:rFonts w:eastAsia="Calibri"/>
                <w:sz w:val="22"/>
                <w:szCs w:val="22"/>
                <w:lang w:eastAsia="en-US"/>
              </w:rPr>
            </w:pPr>
            <w:r w:rsidRPr="002E7B33">
              <w:rPr>
                <w:rFonts w:eastAsia="Calibri"/>
                <w:bCs/>
                <w:iCs/>
                <w:sz w:val="22"/>
                <w:szCs w:val="22"/>
                <w:lang w:eastAsia="en-US"/>
              </w:rPr>
              <w:t>Diagnostyka i leczenie pacjenta z chorobą naczyń tętniczych – rola pielęgniarki.</w:t>
            </w:r>
          </w:p>
          <w:p w:rsidR="002E7B33" w:rsidRPr="002E7B33" w:rsidRDefault="002E7B33" w:rsidP="001C1FE6">
            <w:pPr>
              <w:widowControl/>
              <w:numPr>
                <w:ilvl w:val="0"/>
                <w:numId w:val="144"/>
              </w:numPr>
              <w:suppressAutoHyphens w:val="0"/>
              <w:snapToGrid w:val="0"/>
              <w:spacing w:line="276" w:lineRule="auto"/>
              <w:ind w:left="357" w:hanging="357"/>
              <w:contextualSpacing/>
              <w:textAlignment w:val="auto"/>
              <w:rPr>
                <w:rFonts w:eastAsia="Calibri"/>
                <w:sz w:val="22"/>
                <w:szCs w:val="22"/>
                <w:lang w:eastAsia="en-US"/>
              </w:rPr>
            </w:pPr>
            <w:r w:rsidRPr="002E7B33">
              <w:rPr>
                <w:rFonts w:eastAsia="Calibri"/>
                <w:bCs/>
                <w:iCs/>
                <w:sz w:val="22"/>
                <w:szCs w:val="22"/>
                <w:lang w:eastAsia="en-US"/>
              </w:rPr>
              <w:t>Opieka pielęgniarska w wybranych chorobach naczyń tętniczych.</w:t>
            </w:r>
          </w:p>
          <w:p w:rsidR="002E7B33" w:rsidRPr="002E7B33" w:rsidRDefault="002E7B33" w:rsidP="001C1FE6">
            <w:pPr>
              <w:widowControl/>
              <w:numPr>
                <w:ilvl w:val="0"/>
                <w:numId w:val="144"/>
              </w:numPr>
              <w:suppressAutoHyphens w:val="0"/>
              <w:snapToGrid w:val="0"/>
              <w:spacing w:line="276" w:lineRule="auto"/>
              <w:ind w:left="357" w:hanging="357"/>
              <w:contextualSpacing/>
              <w:textAlignment w:val="auto"/>
              <w:rPr>
                <w:rFonts w:eastAsia="Calibri"/>
                <w:sz w:val="22"/>
                <w:szCs w:val="22"/>
                <w:lang w:eastAsia="en-US"/>
              </w:rPr>
            </w:pPr>
            <w:r w:rsidRPr="002E7B33">
              <w:rPr>
                <w:rFonts w:eastAsia="Calibri"/>
                <w:bCs/>
                <w:iCs/>
                <w:sz w:val="22"/>
                <w:szCs w:val="22"/>
                <w:lang w:eastAsia="en-US"/>
              </w:rPr>
              <w:t>Rodzaje zabiegów wewnątrznaczyniowych wykonywanych w żyłach i tętnicach – przygotowanie do zabiegu i opieka po zabiegu.</w:t>
            </w:r>
          </w:p>
        </w:tc>
      </w:tr>
      <w:tr w:rsidR="002E7B33" w:rsidRPr="002E7B33" w:rsidTr="00C65ECE">
        <w:trPr>
          <w:cantSplit/>
          <w:trHeight w:val="934"/>
        </w:trPr>
        <w:tc>
          <w:tcPr>
            <w:tcW w:w="586" w:type="dxa"/>
            <w:vMerge w:val="restart"/>
            <w:tcBorders>
              <w:top w:val="single" w:sz="4" w:space="0" w:color="auto"/>
              <w:left w:val="single" w:sz="4" w:space="0" w:color="auto"/>
              <w:right w:val="single" w:sz="4" w:space="0" w:color="auto"/>
            </w:tcBorders>
            <w:shd w:val="clear" w:color="auto" w:fill="8DB3E2"/>
            <w:vAlign w:val="center"/>
            <w:hideMark/>
          </w:tcPr>
          <w:p w:rsidR="002E7B33" w:rsidRPr="002E7B33" w:rsidRDefault="002E7B33" w:rsidP="00C65ECE">
            <w:pPr>
              <w:spacing w:line="276" w:lineRule="auto"/>
              <w:jc w:val="center"/>
              <w:rPr>
                <w:b/>
                <w:bCs/>
                <w:sz w:val="22"/>
                <w:szCs w:val="22"/>
              </w:rPr>
            </w:pPr>
            <w:r w:rsidRPr="002E7B33">
              <w:rPr>
                <w:b/>
                <w:bCs/>
                <w:sz w:val="22"/>
                <w:szCs w:val="22"/>
              </w:rPr>
              <w:t>17.</w:t>
            </w:r>
          </w:p>
        </w:tc>
        <w:tc>
          <w:tcPr>
            <w:tcW w:w="1484" w:type="dxa"/>
            <w:vMerge w:val="restart"/>
            <w:tcBorders>
              <w:top w:val="single" w:sz="4" w:space="0" w:color="auto"/>
              <w:left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Zamierzone efekty uczenia się</w:t>
            </w: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Wiedza</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suppressAutoHyphens w:val="0"/>
              <w:contextualSpacing/>
              <w:textAlignment w:val="auto"/>
              <w:rPr>
                <w:kern w:val="0"/>
                <w:sz w:val="22"/>
                <w:szCs w:val="22"/>
              </w:rPr>
            </w:pPr>
            <w:r w:rsidRPr="002E7B33">
              <w:rPr>
                <w:kern w:val="0"/>
                <w:sz w:val="22"/>
                <w:szCs w:val="22"/>
              </w:rPr>
              <w:t>Student zna i rozumie:</w:t>
            </w:r>
          </w:p>
          <w:p w:rsidR="002E7B33" w:rsidRPr="002E7B33" w:rsidRDefault="002E7B33" w:rsidP="001C1FE6">
            <w:pPr>
              <w:pStyle w:val="Akapitzlist"/>
              <w:numPr>
                <w:ilvl w:val="0"/>
                <w:numId w:val="150"/>
              </w:numPr>
              <w:suppressAutoHyphens w:val="0"/>
              <w:contextualSpacing/>
              <w:textAlignment w:val="auto"/>
              <w:rPr>
                <w:rFonts w:ascii="Times New Roman" w:hAnsi="Times New Roman"/>
                <w:kern w:val="0"/>
              </w:rPr>
            </w:pPr>
            <w:r w:rsidRPr="002E7B33">
              <w:rPr>
                <w:rFonts w:ascii="Times New Roman" w:hAnsi="Times New Roman"/>
              </w:rPr>
              <w:t>zakres profilaktyki i prewencji chorób zakaźnych, chorób społecznych i chorób cywilizacyjnych,</w:t>
            </w:r>
          </w:p>
          <w:p w:rsidR="002E7B33" w:rsidRPr="002E7B33" w:rsidRDefault="002E7B33" w:rsidP="001C1FE6">
            <w:pPr>
              <w:pStyle w:val="Akapitzlist"/>
              <w:numPr>
                <w:ilvl w:val="0"/>
                <w:numId w:val="145"/>
              </w:numPr>
              <w:suppressAutoHyphens w:val="0"/>
              <w:spacing w:after="0"/>
              <w:ind w:left="357" w:hanging="357"/>
              <w:contextualSpacing/>
              <w:textAlignment w:val="auto"/>
              <w:rPr>
                <w:rFonts w:ascii="Times New Roman" w:hAnsi="Times New Roman"/>
                <w:kern w:val="0"/>
              </w:rPr>
            </w:pPr>
            <w:r w:rsidRPr="002E7B33">
              <w:rPr>
                <w:rFonts w:ascii="Times New Roman" w:eastAsiaTheme="minorEastAsia" w:hAnsi="Times New Roman"/>
                <w:kern w:val="0"/>
              </w:rPr>
              <w:t>zasady postępowania diagnostyczno-terapeutycznego i opieki nad pacjentami z nadciśnieniem tętniczym, zaburzeniami rytmu serca, przewlekłą niewydolnością krążenia oraz nowoczesne technologie wykorzystywane w terapii i monitorowaniu pacjentów z chorobami układu krążenia.</w:t>
            </w:r>
          </w:p>
        </w:tc>
      </w:tr>
      <w:tr w:rsidR="002E7B33" w:rsidRPr="002E7B33" w:rsidTr="00C65ECE">
        <w:trPr>
          <w:cantSplit/>
          <w:trHeight w:val="942"/>
        </w:trPr>
        <w:tc>
          <w:tcPr>
            <w:tcW w:w="586" w:type="dxa"/>
            <w:vMerge/>
            <w:tcBorders>
              <w:left w:val="single" w:sz="4" w:space="0" w:color="auto"/>
              <w:right w:val="single" w:sz="4" w:space="0" w:color="auto"/>
            </w:tcBorders>
            <w:vAlign w:val="center"/>
            <w:hideMark/>
          </w:tcPr>
          <w:p w:rsidR="002E7B33" w:rsidRPr="002E7B33" w:rsidRDefault="002E7B33" w:rsidP="00C65ECE">
            <w:pPr>
              <w:suppressAutoHyphens w:val="0"/>
              <w:rPr>
                <w:b/>
                <w:bCs/>
                <w:sz w:val="22"/>
                <w:szCs w:val="22"/>
              </w:rPr>
            </w:pPr>
          </w:p>
        </w:tc>
        <w:tc>
          <w:tcPr>
            <w:tcW w:w="1484" w:type="dxa"/>
            <w:vMerge/>
            <w:tcBorders>
              <w:left w:val="single" w:sz="4" w:space="0" w:color="auto"/>
              <w:right w:val="single" w:sz="4" w:space="0" w:color="auto"/>
            </w:tcBorders>
            <w:vAlign w:val="center"/>
            <w:hideMark/>
          </w:tcPr>
          <w:p w:rsidR="002E7B33" w:rsidRPr="002E7B33" w:rsidRDefault="002E7B33" w:rsidP="00C65ECE">
            <w:pPr>
              <w:suppressAutoHyphens w:val="0"/>
              <w:spacing w:line="276" w:lineRule="auto"/>
              <w:rPr>
                <w:b/>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Umiejętności</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suppressAutoHyphens w:val="0"/>
              <w:textAlignment w:val="auto"/>
              <w:rPr>
                <w:sz w:val="22"/>
                <w:szCs w:val="22"/>
              </w:rPr>
            </w:pPr>
            <w:r w:rsidRPr="002E7B33">
              <w:rPr>
                <w:sz w:val="22"/>
                <w:szCs w:val="22"/>
              </w:rPr>
              <w:t>Student potrafi:</w:t>
            </w:r>
          </w:p>
          <w:p w:rsidR="002E7B33" w:rsidRPr="002E7B33" w:rsidRDefault="002E7B33" w:rsidP="001C1FE6">
            <w:pPr>
              <w:pStyle w:val="Akapitzlist"/>
              <w:numPr>
                <w:ilvl w:val="0"/>
                <w:numId w:val="149"/>
              </w:numPr>
              <w:suppressAutoHyphens w:val="0"/>
              <w:spacing w:after="0"/>
              <w:textAlignment w:val="auto"/>
              <w:rPr>
                <w:rFonts w:ascii="Times New Roman" w:hAnsi="Times New Roman"/>
              </w:rPr>
            </w:pPr>
            <w:r w:rsidRPr="002E7B33">
              <w:rPr>
                <w:rFonts w:ascii="Times New Roman" w:hAnsi="Times New Roman"/>
              </w:rPr>
              <w:t>prowadzić działania w zakresie profilaktyki i prewencji chorób zakaźnych, chorób społecznych i chorób cywilizacyjnych,</w:t>
            </w:r>
          </w:p>
          <w:p w:rsidR="002E7B33" w:rsidRPr="002E7B33" w:rsidRDefault="002E7B33" w:rsidP="001C1FE6">
            <w:pPr>
              <w:pStyle w:val="Akapitzlist"/>
              <w:numPr>
                <w:ilvl w:val="0"/>
                <w:numId w:val="146"/>
              </w:numPr>
              <w:suppressAutoHyphens w:val="0"/>
              <w:spacing w:after="0"/>
              <w:ind w:left="357" w:hanging="357"/>
              <w:textAlignment w:val="auto"/>
              <w:rPr>
                <w:rFonts w:ascii="Times New Roman" w:hAnsi="Times New Roman"/>
              </w:rPr>
            </w:pPr>
            <w:r w:rsidRPr="002E7B33">
              <w:rPr>
                <w:rFonts w:ascii="Times New Roman" w:hAnsi="Times New Roman"/>
              </w:rPr>
              <w:t>wykorzystywać nowoczesne technologie informacyjne do monitorowania pacjentów z chorobami układu krążenia.</w:t>
            </w:r>
          </w:p>
        </w:tc>
      </w:tr>
      <w:tr w:rsidR="002E7B33" w:rsidRPr="002E7B33" w:rsidTr="00C65ECE">
        <w:trPr>
          <w:cantSplit/>
          <w:trHeight w:val="598"/>
        </w:trPr>
        <w:tc>
          <w:tcPr>
            <w:tcW w:w="586" w:type="dxa"/>
            <w:vMerge/>
            <w:tcBorders>
              <w:left w:val="single" w:sz="4" w:space="0" w:color="auto"/>
              <w:bottom w:val="single" w:sz="4" w:space="0" w:color="auto"/>
              <w:right w:val="single" w:sz="4" w:space="0" w:color="auto"/>
            </w:tcBorders>
            <w:shd w:val="clear" w:color="auto" w:fill="8DB3E2" w:themeFill="text2" w:themeFillTint="66"/>
            <w:vAlign w:val="center"/>
          </w:tcPr>
          <w:p w:rsidR="002E7B33" w:rsidRPr="002E7B33" w:rsidRDefault="002E7B33" w:rsidP="00C65ECE">
            <w:pPr>
              <w:spacing w:line="276" w:lineRule="auto"/>
              <w:rPr>
                <w:b/>
                <w:bCs/>
                <w:sz w:val="22"/>
                <w:szCs w:val="22"/>
              </w:rPr>
            </w:pPr>
          </w:p>
        </w:tc>
        <w:tc>
          <w:tcPr>
            <w:tcW w:w="1484" w:type="dxa"/>
            <w:vMerge/>
            <w:tcBorders>
              <w:left w:val="single" w:sz="4" w:space="0" w:color="auto"/>
              <w:bottom w:val="single" w:sz="4" w:space="0" w:color="auto"/>
              <w:right w:val="single" w:sz="4" w:space="0" w:color="auto"/>
            </w:tcBorders>
            <w:shd w:val="clear" w:color="auto" w:fill="FFFF00"/>
            <w:vAlign w:val="center"/>
          </w:tcPr>
          <w:p w:rsidR="002E7B33" w:rsidRPr="002E7B33" w:rsidRDefault="002E7B33" w:rsidP="00C65ECE">
            <w:pPr>
              <w:spacing w:line="276" w:lineRule="auto"/>
              <w:rPr>
                <w:b/>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Kompetencje społeczne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2E7B33" w:rsidRPr="002E7B33" w:rsidRDefault="002E7B33" w:rsidP="00C65ECE">
            <w:pPr>
              <w:suppressAutoHyphens w:val="0"/>
              <w:textAlignment w:val="auto"/>
              <w:rPr>
                <w:rFonts w:eastAsiaTheme="minorEastAsia"/>
                <w:kern w:val="0"/>
                <w:sz w:val="22"/>
                <w:szCs w:val="22"/>
              </w:rPr>
            </w:pPr>
            <w:r w:rsidRPr="002E7B33">
              <w:rPr>
                <w:rFonts w:eastAsiaTheme="minorEastAsia"/>
                <w:kern w:val="0"/>
                <w:sz w:val="22"/>
                <w:szCs w:val="22"/>
              </w:rPr>
              <w:t>Student jest gotów do:</w:t>
            </w:r>
          </w:p>
          <w:p w:rsidR="002E7B33" w:rsidRPr="002E7B33" w:rsidRDefault="002E7B33" w:rsidP="001C1FE6">
            <w:pPr>
              <w:pStyle w:val="Akapitzlist"/>
              <w:numPr>
                <w:ilvl w:val="0"/>
                <w:numId w:val="146"/>
              </w:numPr>
              <w:suppressAutoHyphens w:val="0"/>
              <w:textAlignment w:val="auto"/>
              <w:rPr>
                <w:rFonts w:ascii="Times New Roman" w:eastAsiaTheme="minorEastAsia" w:hAnsi="Times New Roman"/>
                <w:kern w:val="0"/>
              </w:rPr>
            </w:pPr>
            <w:r w:rsidRPr="002E7B33">
              <w:rPr>
                <w:rFonts w:ascii="Times New Roman" w:eastAsiaTheme="minorEastAsia" w:hAnsi="Times New Roman"/>
                <w:kern w:val="0"/>
              </w:rPr>
              <w:t>ponoszenia odpowiedzialności za realizowane świadczenia zdrowotne.</w:t>
            </w:r>
          </w:p>
        </w:tc>
      </w:tr>
      <w:tr w:rsidR="002E7B33" w:rsidRPr="002E7B33" w:rsidTr="00C65ECE">
        <w:trPr>
          <w:cantSplit/>
          <w:trHeight w:val="367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E7B33" w:rsidRPr="002E7B33" w:rsidRDefault="002E7B33" w:rsidP="00C65ECE">
            <w:pPr>
              <w:spacing w:line="276" w:lineRule="auto"/>
              <w:jc w:val="center"/>
              <w:rPr>
                <w:b/>
                <w:bCs/>
                <w:sz w:val="22"/>
                <w:szCs w:val="22"/>
              </w:rPr>
            </w:pPr>
            <w:r w:rsidRPr="002E7B33">
              <w:rPr>
                <w:b/>
                <w:bCs/>
                <w:sz w:val="22"/>
                <w:szCs w:val="22"/>
              </w:rPr>
              <w:lastRenderedPageBreak/>
              <w:t>18.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E7B33" w:rsidRPr="002E7B33" w:rsidRDefault="002E7B33" w:rsidP="00C65ECE">
            <w:pPr>
              <w:spacing w:line="276" w:lineRule="auto"/>
              <w:rPr>
                <w:b/>
                <w:bCs/>
                <w:sz w:val="22"/>
                <w:szCs w:val="22"/>
              </w:rPr>
            </w:pPr>
            <w:r w:rsidRPr="002E7B33">
              <w:rPr>
                <w:b/>
                <w:bCs/>
                <w:sz w:val="22"/>
                <w:szCs w:val="22"/>
              </w:rPr>
              <w:t>Wykaz literatury podstawowej i uzupełniającej, obowiązującej do zaliczenia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2E7B33" w:rsidRPr="002E7B33" w:rsidRDefault="002E7B33" w:rsidP="00C65ECE">
            <w:pPr>
              <w:widowControl/>
              <w:tabs>
                <w:tab w:val="left" w:pos="1575"/>
              </w:tabs>
              <w:suppressAutoHyphens w:val="0"/>
              <w:snapToGrid w:val="0"/>
              <w:spacing w:line="276" w:lineRule="auto"/>
              <w:rPr>
                <w:rFonts w:eastAsiaTheme="minorEastAsia"/>
                <w:b/>
                <w:kern w:val="0"/>
                <w:sz w:val="22"/>
                <w:szCs w:val="22"/>
              </w:rPr>
            </w:pPr>
          </w:p>
          <w:p w:rsidR="002E7B33" w:rsidRPr="002E7B33" w:rsidRDefault="002E7B33" w:rsidP="00C65ECE">
            <w:pPr>
              <w:widowControl/>
              <w:tabs>
                <w:tab w:val="left" w:pos="1575"/>
              </w:tabs>
              <w:suppressAutoHyphens w:val="0"/>
              <w:snapToGrid w:val="0"/>
              <w:spacing w:line="276" w:lineRule="auto"/>
              <w:rPr>
                <w:rFonts w:eastAsiaTheme="minorEastAsia"/>
                <w:b/>
                <w:kern w:val="0"/>
                <w:sz w:val="22"/>
                <w:szCs w:val="22"/>
                <w:lang w:eastAsia="en-US"/>
              </w:rPr>
            </w:pPr>
            <w:r w:rsidRPr="002E7B33">
              <w:rPr>
                <w:rFonts w:eastAsiaTheme="minorEastAsia"/>
                <w:b/>
                <w:kern w:val="0"/>
                <w:sz w:val="22"/>
                <w:szCs w:val="22"/>
              </w:rPr>
              <w:t>Piśmiennictwo</w:t>
            </w:r>
            <w:r w:rsidRPr="002E7B33">
              <w:rPr>
                <w:rFonts w:eastAsiaTheme="minorEastAsia"/>
                <w:b/>
                <w:kern w:val="0"/>
                <w:sz w:val="22"/>
                <w:szCs w:val="22"/>
                <w:lang w:eastAsia="en-US"/>
              </w:rPr>
              <w:t xml:space="preserve"> podstawowe:</w:t>
            </w:r>
          </w:p>
          <w:p w:rsidR="002E7B33" w:rsidRPr="002E7B33" w:rsidRDefault="002E7B33" w:rsidP="001C1FE6">
            <w:pPr>
              <w:pStyle w:val="Akapitzlist"/>
              <w:numPr>
                <w:ilvl w:val="0"/>
                <w:numId w:val="147"/>
              </w:numPr>
              <w:tabs>
                <w:tab w:val="left" w:pos="426"/>
                <w:tab w:val="left" w:pos="1575"/>
              </w:tabs>
              <w:suppressAutoHyphens w:val="0"/>
              <w:autoSpaceDE w:val="0"/>
              <w:autoSpaceDN/>
              <w:snapToGrid w:val="0"/>
              <w:spacing w:after="0"/>
              <w:ind w:left="360"/>
              <w:contextualSpacing/>
              <w:textAlignment w:val="auto"/>
              <w:rPr>
                <w:rFonts w:ascii="Times New Roman" w:eastAsiaTheme="minorEastAsia" w:hAnsi="Times New Roman"/>
                <w:kern w:val="0"/>
              </w:rPr>
            </w:pPr>
            <w:r w:rsidRPr="002E7B33">
              <w:rPr>
                <w:rFonts w:ascii="Times New Roman" w:eastAsiaTheme="minorEastAsia" w:hAnsi="Times New Roman"/>
                <w:kern w:val="0"/>
              </w:rPr>
              <w:t>Noszczyk W.: Chirurgia żył i tętnic. Wyd. PZWL. Warszawa 2007.</w:t>
            </w:r>
          </w:p>
          <w:p w:rsidR="002E7B33" w:rsidRPr="002E7B33" w:rsidRDefault="002E7B33" w:rsidP="001C1FE6">
            <w:pPr>
              <w:pStyle w:val="Akapitzlist"/>
              <w:numPr>
                <w:ilvl w:val="0"/>
                <w:numId w:val="147"/>
              </w:numPr>
              <w:tabs>
                <w:tab w:val="left" w:pos="426"/>
              </w:tabs>
              <w:suppressAutoHyphens w:val="0"/>
              <w:autoSpaceDE w:val="0"/>
              <w:autoSpaceDN/>
              <w:spacing w:after="0"/>
              <w:ind w:left="360"/>
              <w:contextualSpacing/>
              <w:textAlignment w:val="auto"/>
              <w:rPr>
                <w:rFonts w:ascii="Times New Roman" w:eastAsiaTheme="minorEastAsia" w:hAnsi="Times New Roman"/>
                <w:color w:val="000000"/>
                <w:kern w:val="0"/>
              </w:rPr>
            </w:pPr>
            <w:r w:rsidRPr="002E7B33">
              <w:rPr>
                <w:rFonts w:ascii="Times New Roman" w:eastAsiaTheme="minorEastAsia" w:hAnsi="Times New Roman"/>
                <w:color w:val="000000"/>
                <w:kern w:val="0"/>
              </w:rPr>
              <w:t>Szewczyk M.T., Jawień A., Pielęgniarstwo angiologiczne. Poznań 2010.</w:t>
            </w:r>
          </w:p>
          <w:p w:rsidR="002E7B33" w:rsidRPr="002E7B33" w:rsidRDefault="002E7B33" w:rsidP="001C1FE6">
            <w:pPr>
              <w:pStyle w:val="Akapitzlist"/>
              <w:numPr>
                <w:ilvl w:val="0"/>
                <w:numId w:val="147"/>
              </w:numPr>
              <w:tabs>
                <w:tab w:val="left" w:pos="426"/>
              </w:tabs>
              <w:suppressAutoHyphens w:val="0"/>
              <w:autoSpaceDE w:val="0"/>
              <w:autoSpaceDN/>
              <w:spacing w:after="0"/>
              <w:ind w:left="360"/>
              <w:contextualSpacing/>
              <w:textAlignment w:val="auto"/>
              <w:rPr>
                <w:rFonts w:ascii="Times New Roman" w:eastAsiaTheme="minorEastAsia" w:hAnsi="Times New Roman"/>
                <w:color w:val="000000"/>
                <w:kern w:val="0"/>
              </w:rPr>
            </w:pPr>
            <w:r w:rsidRPr="002E7B33">
              <w:rPr>
                <w:rFonts w:ascii="Times New Roman" w:eastAsiaTheme="minorEastAsia" w:hAnsi="Times New Roman"/>
                <w:color w:val="000000"/>
                <w:kern w:val="0"/>
              </w:rPr>
              <w:t>Zapolski S., Oszkinis G.(red.): Przewlekła niewydolność żylna. Wyd. Via Medica. Gdańsk 2001.</w:t>
            </w:r>
          </w:p>
          <w:p w:rsidR="002E7B33" w:rsidRPr="002E7B33" w:rsidRDefault="002E7B33" w:rsidP="001C1FE6">
            <w:pPr>
              <w:pStyle w:val="Akapitzlist"/>
              <w:numPr>
                <w:ilvl w:val="0"/>
                <w:numId w:val="147"/>
              </w:numPr>
              <w:tabs>
                <w:tab w:val="left" w:pos="426"/>
              </w:tabs>
              <w:suppressAutoHyphens w:val="0"/>
              <w:autoSpaceDE w:val="0"/>
              <w:autoSpaceDN/>
              <w:spacing w:after="0"/>
              <w:ind w:left="360"/>
              <w:contextualSpacing/>
              <w:textAlignment w:val="auto"/>
              <w:rPr>
                <w:rFonts w:ascii="Times New Roman" w:eastAsiaTheme="minorEastAsia" w:hAnsi="Times New Roman"/>
                <w:color w:val="000000"/>
                <w:kern w:val="0"/>
              </w:rPr>
            </w:pPr>
            <w:r w:rsidRPr="002E7B33">
              <w:rPr>
                <w:rFonts w:ascii="Times New Roman" w:eastAsiaTheme="minorEastAsia" w:hAnsi="Times New Roman"/>
                <w:color w:val="000000"/>
                <w:kern w:val="0"/>
              </w:rPr>
              <w:t>Kózka M., Rożnowska K.: Sposób na Żylaki. Wyd. Agencja Wydawniczo- Usługowa Emilia. Kraków 2009.</w:t>
            </w:r>
          </w:p>
          <w:p w:rsidR="002E7B33" w:rsidRPr="002E7B33" w:rsidRDefault="002E7B33" w:rsidP="001C1FE6">
            <w:pPr>
              <w:pStyle w:val="Akapitzlist"/>
              <w:numPr>
                <w:ilvl w:val="0"/>
                <w:numId w:val="147"/>
              </w:numPr>
              <w:tabs>
                <w:tab w:val="left" w:pos="426"/>
              </w:tabs>
              <w:suppressAutoHyphens w:val="0"/>
              <w:autoSpaceDE w:val="0"/>
              <w:autoSpaceDN/>
              <w:spacing w:after="0"/>
              <w:ind w:left="360"/>
              <w:contextualSpacing/>
              <w:textAlignment w:val="auto"/>
              <w:rPr>
                <w:rFonts w:ascii="Times New Roman" w:eastAsiaTheme="minorEastAsia" w:hAnsi="Times New Roman"/>
                <w:color w:val="000000"/>
                <w:kern w:val="0"/>
              </w:rPr>
            </w:pPr>
            <w:r w:rsidRPr="002E7B33">
              <w:rPr>
                <w:rFonts w:ascii="Times New Roman" w:eastAsiaTheme="minorEastAsia" w:hAnsi="Times New Roman"/>
                <w:color w:val="000000"/>
                <w:kern w:val="0"/>
              </w:rPr>
              <w:t>Jawień A., Szewczyk M. (red.): Kliniczne i pielęgnacyjne aspekty opieki nad chorym z owrzodzeniem żylnym. Wyd. Termedia. Warszawa 2008.</w:t>
            </w:r>
          </w:p>
          <w:p w:rsidR="002E7B33" w:rsidRPr="002E7B33" w:rsidRDefault="002E7B33" w:rsidP="00C65ECE">
            <w:pPr>
              <w:widowControl/>
              <w:tabs>
                <w:tab w:val="left" w:pos="426"/>
              </w:tabs>
              <w:suppressAutoHyphens w:val="0"/>
              <w:autoSpaceDE w:val="0"/>
              <w:autoSpaceDN/>
              <w:spacing w:line="276" w:lineRule="auto"/>
              <w:rPr>
                <w:rFonts w:eastAsiaTheme="minorEastAsia"/>
                <w:b/>
                <w:kern w:val="0"/>
                <w:sz w:val="22"/>
                <w:szCs w:val="22"/>
              </w:rPr>
            </w:pPr>
          </w:p>
          <w:p w:rsidR="002E7B33" w:rsidRPr="002E7B33" w:rsidRDefault="002E7B33" w:rsidP="00C65ECE">
            <w:pPr>
              <w:widowControl/>
              <w:tabs>
                <w:tab w:val="left" w:pos="426"/>
              </w:tabs>
              <w:suppressAutoHyphens w:val="0"/>
              <w:autoSpaceDE w:val="0"/>
              <w:autoSpaceDN/>
              <w:spacing w:line="276" w:lineRule="auto"/>
              <w:rPr>
                <w:rFonts w:eastAsiaTheme="minorEastAsia"/>
                <w:b/>
                <w:color w:val="000000"/>
                <w:kern w:val="0"/>
                <w:sz w:val="22"/>
                <w:szCs w:val="22"/>
                <w:lang w:eastAsia="en-US"/>
              </w:rPr>
            </w:pPr>
            <w:r w:rsidRPr="002E7B33">
              <w:rPr>
                <w:rFonts w:eastAsiaTheme="minorEastAsia"/>
                <w:b/>
                <w:kern w:val="0"/>
                <w:sz w:val="22"/>
                <w:szCs w:val="22"/>
              </w:rPr>
              <w:t>Piśmiennictwo</w:t>
            </w:r>
            <w:r w:rsidRPr="002E7B33">
              <w:rPr>
                <w:rFonts w:eastAsiaTheme="minorEastAsia"/>
                <w:b/>
                <w:color w:val="000000"/>
                <w:kern w:val="0"/>
                <w:sz w:val="22"/>
                <w:szCs w:val="22"/>
                <w:lang w:eastAsia="en-US"/>
              </w:rPr>
              <w:t xml:space="preserve"> uzupełniające:</w:t>
            </w:r>
          </w:p>
          <w:p w:rsidR="002E7B33" w:rsidRPr="002E7B33" w:rsidRDefault="002E7B33" w:rsidP="001C1FE6">
            <w:pPr>
              <w:pStyle w:val="Akapitzlist"/>
              <w:numPr>
                <w:ilvl w:val="0"/>
                <w:numId w:val="148"/>
              </w:numPr>
              <w:suppressAutoHyphens w:val="0"/>
              <w:jc w:val="both"/>
              <w:textAlignment w:val="auto"/>
              <w:rPr>
                <w:rFonts w:ascii="Times New Roman" w:hAnsi="Times New Roman"/>
                <w:b/>
                <w:bCs/>
                <w:kern w:val="0"/>
              </w:rPr>
            </w:pPr>
            <w:r w:rsidRPr="002E7B33">
              <w:rPr>
                <w:rFonts w:ascii="Times New Roman" w:eastAsiaTheme="minorEastAsia" w:hAnsi="Times New Roman"/>
                <w:color w:val="000000"/>
                <w:kern w:val="0"/>
              </w:rPr>
              <w:t>Czupryna A. Wilczek - Rużyczka E.: Wybrane zagadnienia pielęgniarstwa specjalistycznego. Wyd. Wolters Kulwer Polska. Warszawa 2010.</w:t>
            </w:r>
          </w:p>
        </w:tc>
      </w:tr>
    </w:tbl>
    <w:p w:rsidR="002E7B33" w:rsidRPr="002E7B33" w:rsidRDefault="002E7B33" w:rsidP="002E7B33">
      <w:pPr>
        <w:pStyle w:val="Nagwek2"/>
        <w:spacing w:before="0" w:line="276" w:lineRule="auto"/>
        <w:rPr>
          <w:rFonts w:cs="Times New Roman"/>
          <w:sz w:val="22"/>
          <w:szCs w:val="22"/>
        </w:rPr>
      </w:pPr>
    </w:p>
    <w:p w:rsidR="002E7B33" w:rsidRPr="009A3F1E" w:rsidRDefault="002E7B33" w:rsidP="009A3F1E">
      <w:pPr>
        <w:rPr>
          <w:rFonts w:eastAsiaTheme="majorEastAsia"/>
          <w:sz w:val="22"/>
          <w:szCs w:val="22"/>
        </w:rPr>
      </w:pPr>
      <w:r w:rsidRPr="002E7B33">
        <w:rPr>
          <w:sz w:val="22"/>
          <w:szCs w:val="22"/>
        </w:rPr>
        <w:br w:type="page"/>
      </w:r>
    </w:p>
    <w:tbl>
      <w:tblPr>
        <w:tblW w:w="111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74"/>
        <w:gridCol w:w="2767"/>
        <w:gridCol w:w="1819"/>
      </w:tblGrid>
      <w:tr w:rsidR="002E7B33" w:rsidRPr="002E7B33" w:rsidTr="00C65ECE">
        <w:trPr>
          <w:trHeight w:val="398"/>
          <w:jc w:val="center"/>
        </w:trPr>
        <w:tc>
          <w:tcPr>
            <w:tcW w:w="11160" w:type="dxa"/>
            <w:gridSpan w:val="3"/>
            <w:tcBorders>
              <w:top w:val="single" w:sz="12" w:space="0" w:color="auto"/>
              <w:left w:val="single" w:sz="12" w:space="0" w:color="auto"/>
              <w:bottom w:val="single" w:sz="6" w:space="0" w:color="auto"/>
              <w:right w:val="single" w:sz="12" w:space="0" w:color="auto"/>
            </w:tcBorders>
            <w:shd w:val="clear" w:color="auto" w:fill="8DB3E2"/>
            <w:vAlign w:val="center"/>
            <w:hideMark/>
          </w:tcPr>
          <w:p w:rsidR="002E7B33" w:rsidRPr="002E7B33" w:rsidRDefault="002E7B33" w:rsidP="00C65ECE">
            <w:pPr>
              <w:widowControl/>
              <w:suppressAutoHyphens w:val="0"/>
              <w:spacing w:line="276" w:lineRule="auto"/>
              <w:jc w:val="center"/>
              <w:rPr>
                <w:rFonts w:eastAsia="Calibri"/>
                <w:b/>
                <w:kern w:val="0"/>
                <w:sz w:val="22"/>
                <w:szCs w:val="22"/>
                <w:lang w:eastAsia="en-US"/>
              </w:rPr>
            </w:pPr>
            <w:r w:rsidRPr="002E7B33">
              <w:rPr>
                <w:rFonts w:eastAsia="Calibri"/>
                <w:b/>
                <w:kern w:val="0"/>
                <w:sz w:val="22"/>
                <w:szCs w:val="22"/>
                <w:lang w:eastAsia="en-US"/>
              </w:rPr>
              <w:lastRenderedPageBreak/>
              <w:t>BILANS PUNKTÓW ECTS (obciążenie pracą studenta)</w:t>
            </w:r>
          </w:p>
        </w:tc>
      </w:tr>
      <w:tr w:rsidR="002E7B33" w:rsidRPr="002E7B33" w:rsidTr="00C65ECE">
        <w:trPr>
          <w:trHeight w:val="285"/>
          <w:jc w:val="center"/>
        </w:trPr>
        <w:tc>
          <w:tcPr>
            <w:tcW w:w="6574" w:type="dxa"/>
            <w:vMerge w:val="restart"/>
            <w:tcBorders>
              <w:top w:val="single" w:sz="6" w:space="0" w:color="auto"/>
              <w:left w:val="single" w:sz="12" w:space="0" w:color="auto"/>
              <w:bottom w:val="single" w:sz="6" w:space="0" w:color="auto"/>
              <w:right w:val="single" w:sz="6" w:space="0" w:color="auto"/>
            </w:tcBorders>
            <w:shd w:val="clear" w:color="auto" w:fill="FFFF00"/>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 xml:space="preserve">Forma nakładu pracy studenta </w:t>
            </w:r>
          </w:p>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(udział w zajęciach, aktywność, przygotowanie sprawozdania, itp.)</w:t>
            </w:r>
          </w:p>
        </w:tc>
        <w:tc>
          <w:tcPr>
            <w:tcW w:w="4586"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Obciążenie studenta [h]</w:t>
            </w:r>
          </w:p>
        </w:tc>
      </w:tr>
      <w:tr w:rsidR="002E7B33" w:rsidRPr="002E7B33" w:rsidTr="00C65ECE">
        <w:trPr>
          <w:trHeight w:val="285"/>
          <w:jc w:val="center"/>
        </w:trPr>
        <w:tc>
          <w:tcPr>
            <w:tcW w:w="11160" w:type="dxa"/>
            <w:vMerge/>
            <w:tcBorders>
              <w:top w:val="single" w:sz="6" w:space="0" w:color="auto"/>
              <w:left w:val="single" w:sz="12" w:space="0" w:color="auto"/>
              <w:bottom w:val="single" w:sz="6" w:space="0" w:color="auto"/>
              <w:right w:val="single" w:sz="6" w:space="0" w:color="auto"/>
            </w:tcBorders>
            <w:vAlign w:val="center"/>
            <w:hideMark/>
          </w:tcPr>
          <w:p w:rsidR="002E7B33" w:rsidRPr="002E7B33" w:rsidRDefault="002E7B33" w:rsidP="00C65ECE">
            <w:pPr>
              <w:suppressAutoHyphens w:val="0"/>
              <w:rPr>
                <w:rFonts w:eastAsia="Calibri"/>
                <w:kern w:val="0"/>
                <w:sz w:val="22"/>
                <w:szCs w:val="22"/>
                <w:lang w:eastAsia="en-US"/>
              </w:rPr>
            </w:pPr>
          </w:p>
        </w:tc>
        <w:tc>
          <w:tcPr>
            <w:tcW w:w="4586"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Studia stacjonarne</w:t>
            </w:r>
          </w:p>
        </w:tc>
      </w:tr>
      <w:tr w:rsidR="002E7B33" w:rsidRPr="002E7B33" w:rsidTr="00C65ECE">
        <w:trPr>
          <w:trHeight w:val="333"/>
          <w:jc w:val="center"/>
        </w:trPr>
        <w:tc>
          <w:tcPr>
            <w:tcW w:w="6574" w:type="dxa"/>
            <w:tcBorders>
              <w:top w:val="single" w:sz="6" w:space="0" w:color="auto"/>
              <w:left w:val="single" w:sz="12" w:space="0" w:color="auto"/>
              <w:bottom w:val="single" w:sz="6" w:space="0" w:color="auto"/>
              <w:right w:val="single" w:sz="6" w:space="0" w:color="auto"/>
            </w:tcBorders>
            <w:vAlign w:val="center"/>
            <w:hideMark/>
          </w:tcPr>
          <w:p w:rsidR="002E7B33" w:rsidRPr="002E7B33" w:rsidRDefault="002E7B33" w:rsidP="00C65ECE">
            <w:pPr>
              <w:widowControl/>
              <w:suppressAutoHyphens w:val="0"/>
              <w:rPr>
                <w:bCs/>
                <w:kern w:val="0"/>
                <w:sz w:val="22"/>
                <w:szCs w:val="22"/>
              </w:rPr>
            </w:pPr>
            <w:r w:rsidRPr="002E7B33">
              <w:rPr>
                <w:bCs/>
                <w:kern w:val="0"/>
                <w:sz w:val="22"/>
                <w:szCs w:val="22"/>
              </w:rPr>
              <w:t>Udział w wykładach</w:t>
            </w:r>
          </w:p>
        </w:tc>
        <w:tc>
          <w:tcPr>
            <w:tcW w:w="4586" w:type="dxa"/>
            <w:gridSpan w:val="2"/>
            <w:tcBorders>
              <w:top w:val="single" w:sz="6" w:space="0" w:color="auto"/>
              <w:left w:val="single" w:sz="6" w:space="0" w:color="auto"/>
              <w:bottom w:val="single" w:sz="6" w:space="0" w:color="auto"/>
              <w:right w:val="single" w:sz="12" w:space="0" w:color="auto"/>
            </w:tcBorders>
            <w:vAlign w:val="center"/>
            <w:hideMark/>
          </w:tcPr>
          <w:p w:rsidR="002E7B33" w:rsidRPr="002E7B33" w:rsidRDefault="002E7B33" w:rsidP="00C65ECE">
            <w:pPr>
              <w:widowControl/>
              <w:suppressAutoHyphens w:val="0"/>
              <w:jc w:val="center"/>
              <w:rPr>
                <w:bCs/>
                <w:kern w:val="0"/>
                <w:sz w:val="22"/>
                <w:szCs w:val="22"/>
              </w:rPr>
            </w:pPr>
            <w:r w:rsidRPr="002E7B33">
              <w:rPr>
                <w:bCs/>
                <w:kern w:val="0"/>
                <w:sz w:val="22"/>
                <w:szCs w:val="22"/>
              </w:rPr>
              <w:t>15</w:t>
            </w:r>
          </w:p>
        </w:tc>
      </w:tr>
      <w:tr w:rsidR="002E7B33" w:rsidRPr="002E7B33" w:rsidTr="00C65ECE">
        <w:trPr>
          <w:trHeight w:val="333"/>
          <w:jc w:val="center"/>
        </w:trPr>
        <w:tc>
          <w:tcPr>
            <w:tcW w:w="6574" w:type="dxa"/>
            <w:tcBorders>
              <w:top w:val="single" w:sz="6" w:space="0" w:color="auto"/>
              <w:left w:val="single" w:sz="12" w:space="0" w:color="auto"/>
              <w:bottom w:val="single" w:sz="6" w:space="0" w:color="auto"/>
              <w:right w:val="single" w:sz="6" w:space="0" w:color="auto"/>
            </w:tcBorders>
            <w:vAlign w:val="center"/>
            <w:hideMark/>
          </w:tcPr>
          <w:p w:rsidR="002E7B33" w:rsidRPr="002E7B33" w:rsidRDefault="002E7B33" w:rsidP="00C65ECE">
            <w:pPr>
              <w:widowControl/>
              <w:suppressAutoHyphens w:val="0"/>
              <w:rPr>
                <w:bCs/>
                <w:kern w:val="0"/>
                <w:sz w:val="22"/>
                <w:szCs w:val="22"/>
              </w:rPr>
            </w:pPr>
            <w:r w:rsidRPr="002E7B33">
              <w:rPr>
                <w:bCs/>
                <w:kern w:val="0"/>
                <w:sz w:val="22"/>
                <w:szCs w:val="22"/>
              </w:rPr>
              <w:t>Przygotowanie do zaliczenia</w:t>
            </w:r>
          </w:p>
        </w:tc>
        <w:tc>
          <w:tcPr>
            <w:tcW w:w="4586" w:type="dxa"/>
            <w:gridSpan w:val="2"/>
            <w:tcBorders>
              <w:top w:val="single" w:sz="6" w:space="0" w:color="auto"/>
              <w:left w:val="single" w:sz="6" w:space="0" w:color="auto"/>
              <w:bottom w:val="single" w:sz="6" w:space="0" w:color="auto"/>
              <w:right w:val="single" w:sz="12" w:space="0" w:color="auto"/>
            </w:tcBorders>
            <w:vAlign w:val="center"/>
            <w:hideMark/>
          </w:tcPr>
          <w:p w:rsidR="002E7B33" w:rsidRPr="002E7B33" w:rsidRDefault="002E7B33" w:rsidP="00C65ECE">
            <w:pPr>
              <w:widowControl/>
              <w:suppressAutoHyphens w:val="0"/>
              <w:jc w:val="center"/>
              <w:rPr>
                <w:bCs/>
                <w:kern w:val="0"/>
                <w:sz w:val="22"/>
                <w:szCs w:val="22"/>
              </w:rPr>
            </w:pPr>
            <w:r w:rsidRPr="002E7B33">
              <w:rPr>
                <w:bCs/>
                <w:kern w:val="0"/>
                <w:sz w:val="22"/>
                <w:szCs w:val="22"/>
              </w:rPr>
              <w:t>10</w:t>
            </w:r>
          </w:p>
        </w:tc>
      </w:tr>
      <w:tr w:rsidR="002E7B33" w:rsidRPr="002E7B33" w:rsidTr="00C65ECE">
        <w:trPr>
          <w:trHeight w:val="410"/>
          <w:jc w:val="center"/>
        </w:trPr>
        <w:tc>
          <w:tcPr>
            <w:tcW w:w="6574" w:type="dxa"/>
            <w:tcBorders>
              <w:top w:val="single" w:sz="6" w:space="0" w:color="auto"/>
              <w:left w:val="single" w:sz="12" w:space="0" w:color="auto"/>
              <w:bottom w:val="single" w:sz="12" w:space="0" w:color="auto"/>
              <w:right w:val="single" w:sz="6" w:space="0" w:color="auto"/>
            </w:tcBorders>
            <w:shd w:val="clear" w:color="auto" w:fill="8DB3E2"/>
            <w:vAlign w:val="center"/>
            <w:hideMark/>
          </w:tcPr>
          <w:p w:rsidR="002E7B33" w:rsidRPr="002E7B33" w:rsidRDefault="002E7B33" w:rsidP="00C65ECE">
            <w:pPr>
              <w:widowControl/>
              <w:suppressAutoHyphens w:val="0"/>
              <w:jc w:val="right"/>
              <w:rPr>
                <w:rFonts w:eastAsia="Calibri"/>
                <w:kern w:val="0"/>
                <w:sz w:val="22"/>
                <w:szCs w:val="22"/>
                <w:lang w:eastAsia="en-US"/>
              </w:rPr>
            </w:pPr>
            <w:r w:rsidRPr="002E7B33">
              <w:rPr>
                <w:rFonts w:eastAsia="Calibri"/>
                <w:kern w:val="0"/>
                <w:sz w:val="22"/>
                <w:szCs w:val="22"/>
                <w:lang w:eastAsia="en-US"/>
              </w:rPr>
              <w:t>Sumaryczne obciążenie pracą studenta</w:t>
            </w:r>
          </w:p>
        </w:tc>
        <w:tc>
          <w:tcPr>
            <w:tcW w:w="4586" w:type="dxa"/>
            <w:gridSpan w:val="2"/>
            <w:tcBorders>
              <w:top w:val="single" w:sz="6" w:space="0" w:color="auto"/>
              <w:left w:val="single" w:sz="6" w:space="0" w:color="auto"/>
              <w:bottom w:val="single" w:sz="12" w:space="0" w:color="auto"/>
              <w:right w:val="single" w:sz="12" w:space="0" w:color="auto"/>
            </w:tcBorders>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25</w:t>
            </w:r>
          </w:p>
        </w:tc>
      </w:tr>
      <w:tr w:rsidR="002E7B33" w:rsidRPr="002E7B33" w:rsidTr="00C65ECE">
        <w:trPr>
          <w:trHeight w:val="285"/>
          <w:jc w:val="center"/>
        </w:trPr>
        <w:tc>
          <w:tcPr>
            <w:tcW w:w="6574" w:type="dxa"/>
            <w:vMerge w:val="restart"/>
            <w:tcBorders>
              <w:top w:val="single" w:sz="12" w:space="0" w:color="auto"/>
              <w:left w:val="single" w:sz="12" w:space="0" w:color="auto"/>
              <w:bottom w:val="single" w:sz="12" w:space="0" w:color="auto"/>
              <w:right w:val="single" w:sz="6" w:space="0" w:color="auto"/>
            </w:tcBorders>
            <w:shd w:val="clear" w:color="auto" w:fill="8DB3E2"/>
            <w:vAlign w:val="center"/>
            <w:hideMark/>
          </w:tcPr>
          <w:p w:rsidR="002E7B33" w:rsidRPr="002E7B33" w:rsidRDefault="002E7B33" w:rsidP="00C65ECE">
            <w:pPr>
              <w:widowControl/>
              <w:suppressAutoHyphens w:val="0"/>
              <w:jc w:val="right"/>
              <w:rPr>
                <w:rFonts w:eastAsia="Calibri"/>
                <w:kern w:val="0"/>
                <w:sz w:val="22"/>
                <w:szCs w:val="22"/>
                <w:lang w:eastAsia="en-US"/>
              </w:rPr>
            </w:pPr>
            <w:r w:rsidRPr="002E7B33">
              <w:rPr>
                <w:rFonts w:eastAsia="Calibri"/>
                <w:kern w:val="0"/>
                <w:sz w:val="22"/>
                <w:szCs w:val="22"/>
                <w:lang w:eastAsia="en-US"/>
              </w:rPr>
              <w:t>Punkty ECTS za moduł/przedmiot</w:t>
            </w:r>
          </w:p>
        </w:tc>
        <w:tc>
          <w:tcPr>
            <w:tcW w:w="2767" w:type="dxa"/>
            <w:tcBorders>
              <w:top w:val="single" w:sz="12" w:space="0" w:color="auto"/>
              <w:left w:val="single" w:sz="6" w:space="0" w:color="auto"/>
              <w:bottom w:val="single" w:sz="6" w:space="0" w:color="auto"/>
              <w:right w:val="single" w:sz="6" w:space="0" w:color="auto"/>
            </w:tcBorders>
            <w:shd w:val="clear" w:color="auto" w:fill="8DB3E2"/>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z bezpośrednim udziałem nauczyciela akademickiego</w:t>
            </w:r>
          </w:p>
        </w:tc>
        <w:tc>
          <w:tcPr>
            <w:tcW w:w="1819" w:type="dxa"/>
            <w:tcBorders>
              <w:top w:val="single" w:sz="12" w:space="0" w:color="auto"/>
              <w:left w:val="single" w:sz="6" w:space="0" w:color="auto"/>
              <w:bottom w:val="single" w:sz="6" w:space="0" w:color="auto"/>
              <w:right w:val="single" w:sz="12" w:space="0" w:color="auto"/>
            </w:tcBorders>
            <w:shd w:val="clear" w:color="auto" w:fill="8DB3E2"/>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samodzielna praca studenta</w:t>
            </w:r>
          </w:p>
        </w:tc>
      </w:tr>
      <w:tr w:rsidR="002E7B33" w:rsidRPr="002E7B33" w:rsidTr="00C65ECE">
        <w:trPr>
          <w:trHeight w:val="356"/>
          <w:jc w:val="center"/>
        </w:trPr>
        <w:tc>
          <w:tcPr>
            <w:tcW w:w="11160" w:type="dxa"/>
            <w:vMerge/>
            <w:tcBorders>
              <w:top w:val="single" w:sz="12" w:space="0" w:color="auto"/>
              <w:left w:val="single" w:sz="12" w:space="0" w:color="auto"/>
              <w:bottom w:val="single" w:sz="12" w:space="0" w:color="auto"/>
              <w:right w:val="single" w:sz="6" w:space="0" w:color="auto"/>
            </w:tcBorders>
            <w:vAlign w:val="center"/>
            <w:hideMark/>
          </w:tcPr>
          <w:p w:rsidR="002E7B33" w:rsidRPr="002E7B33" w:rsidRDefault="002E7B33" w:rsidP="00C65ECE">
            <w:pPr>
              <w:suppressAutoHyphens w:val="0"/>
              <w:rPr>
                <w:rFonts w:eastAsia="Calibri"/>
                <w:kern w:val="0"/>
                <w:sz w:val="22"/>
                <w:szCs w:val="22"/>
                <w:lang w:eastAsia="en-US"/>
              </w:rPr>
            </w:pPr>
          </w:p>
        </w:tc>
        <w:tc>
          <w:tcPr>
            <w:tcW w:w="2767" w:type="dxa"/>
            <w:tcBorders>
              <w:top w:val="single" w:sz="6" w:space="0" w:color="auto"/>
              <w:left w:val="single" w:sz="6" w:space="0" w:color="auto"/>
              <w:bottom w:val="single" w:sz="12" w:space="0" w:color="auto"/>
              <w:right w:val="single" w:sz="6" w:space="0" w:color="auto"/>
            </w:tcBorders>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0,6</w:t>
            </w:r>
          </w:p>
        </w:tc>
        <w:tc>
          <w:tcPr>
            <w:tcW w:w="1819" w:type="dxa"/>
            <w:tcBorders>
              <w:top w:val="single" w:sz="6" w:space="0" w:color="auto"/>
              <w:left w:val="single" w:sz="6" w:space="0" w:color="auto"/>
              <w:bottom w:val="single" w:sz="12" w:space="0" w:color="auto"/>
              <w:right w:val="single" w:sz="12" w:space="0" w:color="auto"/>
            </w:tcBorders>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0,4</w:t>
            </w:r>
          </w:p>
        </w:tc>
      </w:tr>
    </w:tbl>
    <w:p w:rsidR="002E7B33" w:rsidRPr="002E7B33" w:rsidRDefault="002E7B33" w:rsidP="002E7B33">
      <w:pPr>
        <w:rPr>
          <w:sz w:val="22"/>
          <w:szCs w:val="22"/>
        </w:rPr>
      </w:pPr>
    </w:p>
    <w:p w:rsidR="002E7B33" w:rsidRPr="002E7B33" w:rsidRDefault="002E7B33" w:rsidP="002E7B33">
      <w:pPr>
        <w:rPr>
          <w:sz w:val="22"/>
          <w:szCs w:val="22"/>
        </w:rPr>
      </w:pPr>
    </w:p>
    <w:tbl>
      <w:tblPr>
        <w:tblW w:w="111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74"/>
        <w:gridCol w:w="2767"/>
        <w:gridCol w:w="1819"/>
      </w:tblGrid>
      <w:tr w:rsidR="002E7B33" w:rsidRPr="002E7B33" w:rsidTr="00C65ECE">
        <w:trPr>
          <w:trHeight w:val="398"/>
          <w:jc w:val="center"/>
        </w:trPr>
        <w:tc>
          <w:tcPr>
            <w:tcW w:w="11160" w:type="dxa"/>
            <w:gridSpan w:val="3"/>
            <w:tcBorders>
              <w:top w:val="single" w:sz="12" w:space="0" w:color="auto"/>
              <w:left w:val="single" w:sz="12" w:space="0" w:color="auto"/>
              <w:bottom w:val="single" w:sz="6" w:space="0" w:color="auto"/>
              <w:right w:val="single" w:sz="12" w:space="0" w:color="auto"/>
            </w:tcBorders>
            <w:shd w:val="clear" w:color="auto" w:fill="8DB3E2"/>
            <w:vAlign w:val="center"/>
            <w:hideMark/>
          </w:tcPr>
          <w:p w:rsidR="002E7B33" w:rsidRPr="002E7B33" w:rsidRDefault="002E7B33" w:rsidP="00C65ECE">
            <w:pPr>
              <w:widowControl/>
              <w:suppressAutoHyphens w:val="0"/>
              <w:jc w:val="center"/>
              <w:rPr>
                <w:rFonts w:eastAsia="Calibri"/>
                <w:b/>
                <w:kern w:val="0"/>
                <w:sz w:val="22"/>
                <w:szCs w:val="22"/>
                <w:lang w:eastAsia="en-US"/>
              </w:rPr>
            </w:pPr>
            <w:r w:rsidRPr="002E7B33">
              <w:rPr>
                <w:rFonts w:eastAsia="Calibri"/>
                <w:b/>
                <w:kern w:val="0"/>
                <w:sz w:val="22"/>
                <w:szCs w:val="22"/>
                <w:lang w:eastAsia="en-US"/>
              </w:rPr>
              <w:t>BILANS PUNKTÓW ECTS (obciążenie pracą studenta)</w:t>
            </w:r>
          </w:p>
        </w:tc>
      </w:tr>
      <w:tr w:rsidR="002E7B33" w:rsidRPr="002E7B33" w:rsidTr="00C65ECE">
        <w:trPr>
          <w:trHeight w:val="285"/>
          <w:jc w:val="center"/>
        </w:trPr>
        <w:tc>
          <w:tcPr>
            <w:tcW w:w="6574" w:type="dxa"/>
            <w:vMerge w:val="restart"/>
            <w:tcBorders>
              <w:top w:val="single" w:sz="6" w:space="0" w:color="auto"/>
              <w:left w:val="single" w:sz="12" w:space="0" w:color="auto"/>
              <w:bottom w:val="single" w:sz="6" w:space="0" w:color="auto"/>
              <w:right w:val="single" w:sz="6" w:space="0" w:color="auto"/>
            </w:tcBorders>
            <w:shd w:val="clear" w:color="auto" w:fill="FFFF00"/>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 xml:space="preserve">Forma nakładu pracy studenta </w:t>
            </w:r>
          </w:p>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(udział w zajęciach, aktywność, przygotowanie sprawozdania, itp.)</w:t>
            </w:r>
          </w:p>
        </w:tc>
        <w:tc>
          <w:tcPr>
            <w:tcW w:w="4586"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Obciążenie studenta [h]</w:t>
            </w:r>
          </w:p>
        </w:tc>
      </w:tr>
      <w:tr w:rsidR="002E7B33" w:rsidRPr="002E7B33" w:rsidTr="0088085E">
        <w:trPr>
          <w:trHeight w:val="318"/>
          <w:jc w:val="center"/>
        </w:trPr>
        <w:tc>
          <w:tcPr>
            <w:tcW w:w="11160" w:type="dxa"/>
            <w:vMerge/>
            <w:tcBorders>
              <w:top w:val="single" w:sz="6" w:space="0" w:color="auto"/>
              <w:left w:val="single" w:sz="12" w:space="0" w:color="auto"/>
              <w:bottom w:val="single" w:sz="6" w:space="0" w:color="auto"/>
              <w:right w:val="single" w:sz="6" w:space="0" w:color="auto"/>
            </w:tcBorders>
            <w:vAlign w:val="center"/>
            <w:hideMark/>
          </w:tcPr>
          <w:p w:rsidR="002E7B33" w:rsidRPr="002E7B33" w:rsidRDefault="002E7B33" w:rsidP="00C65ECE">
            <w:pPr>
              <w:suppressAutoHyphens w:val="0"/>
              <w:rPr>
                <w:rFonts w:eastAsia="Calibri"/>
                <w:kern w:val="0"/>
                <w:sz w:val="22"/>
                <w:szCs w:val="22"/>
                <w:lang w:eastAsia="en-US"/>
              </w:rPr>
            </w:pPr>
          </w:p>
        </w:tc>
        <w:tc>
          <w:tcPr>
            <w:tcW w:w="4586"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Studia stacjonarne</w:t>
            </w:r>
          </w:p>
        </w:tc>
      </w:tr>
      <w:tr w:rsidR="002E7B33" w:rsidRPr="002E7B33" w:rsidTr="00C65ECE">
        <w:trPr>
          <w:trHeight w:val="333"/>
          <w:jc w:val="center"/>
        </w:trPr>
        <w:tc>
          <w:tcPr>
            <w:tcW w:w="6574" w:type="dxa"/>
            <w:tcBorders>
              <w:top w:val="single" w:sz="6" w:space="0" w:color="auto"/>
              <w:left w:val="single" w:sz="12" w:space="0" w:color="auto"/>
              <w:bottom w:val="single" w:sz="6" w:space="0" w:color="auto"/>
              <w:right w:val="single" w:sz="6" w:space="0" w:color="auto"/>
            </w:tcBorders>
            <w:vAlign w:val="center"/>
            <w:hideMark/>
          </w:tcPr>
          <w:p w:rsidR="002E7B33" w:rsidRPr="002E7B33" w:rsidRDefault="002E7B33" w:rsidP="00C65ECE">
            <w:pPr>
              <w:widowControl/>
              <w:suppressAutoHyphens w:val="0"/>
              <w:rPr>
                <w:bCs/>
                <w:kern w:val="0"/>
                <w:sz w:val="22"/>
                <w:szCs w:val="22"/>
              </w:rPr>
            </w:pPr>
            <w:r w:rsidRPr="002E7B33">
              <w:rPr>
                <w:bCs/>
                <w:kern w:val="0"/>
                <w:sz w:val="22"/>
                <w:szCs w:val="22"/>
              </w:rPr>
              <w:t>Udział w ćwiczeniach</w:t>
            </w:r>
          </w:p>
        </w:tc>
        <w:tc>
          <w:tcPr>
            <w:tcW w:w="4586" w:type="dxa"/>
            <w:gridSpan w:val="2"/>
            <w:tcBorders>
              <w:top w:val="single" w:sz="6" w:space="0" w:color="auto"/>
              <w:left w:val="single" w:sz="6" w:space="0" w:color="auto"/>
              <w:bottom w:val="single" w:sz="6" w:space="0" w:color="auto"/>
              <w:right w:val="single" w:sz="12" w:space="0" w:color="auto"/>
            </w:tcBorders>
            <w:vAlign w:val="center"/>
            <w:hideMark/>
          </w:tcPr>
          <w:p w:rsidR="002E7B33" w:rsidRPr="002E7B33" w:rsidRDefault="002E7B33" w:rsidP="00C65ECE">
            <w:pPr>
              <w:widowControl/>
              <w:suppressAutoHyphens w:val="0"/>
              <w:jc w:val="center"/>
              <w:rPr>
                <w:bCs/>
                <w:kern w:val="0"/>
                <w:sz w:val="22"/>
                <w:szCs w:val="22"/>
              </w:rPr>
            </w:pPr>
            <w:r w:rsidRPr="002E7B33">
              <w:rPr>
                <w:bCs/>
                <w:kern w:val="0"/>
                <w:sz w:val="22"/>
                <w:szCs w:val="22"/>
              </w:rPr>
              <w:t>15</w:t>
            </w:r>
          </w:p>
        </w:tc>
      </w:tr>
      <w:tr w:rsidR="002E7B33" w:rsidRPr="002E7B33" w:rsidTr="00C65ECE">
        <w:trPr>
          <w:trHeight w:val="333"/>
          <w:jc w:val="center"/>
        </w:trPr>
        <w:tc>
          <w:tcPr>
            <w:tcW w:w="6574" w:type="dxa"/>
            <w:tcBorders>
              <w:top w:val="single" w:sz="6" w:space="0" w:color="auto"/>
              <w:left w:val="single" w:sz="12" w:space="0" w:color="auto"/>
              <w:bottom w:val="single" w:sz="6" w:space="0" w:color="auto"/>
              <w:right w:val="single" w:sz="6" w:space="0" w:color="auto"/>
            </w:tcBorders>
            <w:vAlign w:val="center"/>
            <w:hideMark/>
          </w:tcPr>
          <w:p w:rsidR="002E7B33" w:rsidRPr="002E7B33" w:rsidRDefault="002E7B33" w:rsidP="00C65ECE">
            <w:pPr>
              <w:widowControl/>
              <w:suppressAutoHyphens w:val="0"/>
              <w:rPr>
                <w:bCs/>
                <w:kern w:val="0"/>
                <w:sz w:val="22"/>
                <w:szCs w:val="22"/>
              </w:rPr>
            </w:pPr>
            <w:r w:rsidRPr="002E7B33">
              <w:rPr>
                <w:bCs/>
                <w:kern w:val="0"/>
                <w:sz w:val="22"/>
                <w:szCs w:val="22"/>
              </w:rPr>
              <w:t>Przygotowanie do zaliczenia</w:t>
            </w:r>
          </w:p>
        </w:tc>
        <w:tc>
          <w:tcPr>
            <w:tcW w:w="4586" w:type="dxa"/>
            <w:gridSpan w:val="2"/>
            <w:tcBorders>
              <w:top w:val="single" w:sz="6" w:space="0" w:color="auto"/>
              <w:left w:val="single" w:sz="6" w:space="0" w:color="auto"/>
              <w:bottom w:val="single" w:sz="6" w:space="0" w:color="auto"/>
              <w:right w:val="single" w:sz="12" w:space="0" w:color="auto"/>
            </w:tcBorders>
            <w:vAlign w:val="center"/>
            <w:hideMark/>
          </w:tcPr>
          <w:p w:rsidR="002E7B33" w:rsidRPr="002E7B33" w:rsidRDefault="002E7B33" w:rsidP="00C65ECE">
            <w:pPr>
              <w:widowControl/>
              <w:suppressAutoHyphens w:val="0"/>
              <w:jc w:val="center"/>
              <w:rPr>
                <w:bCs/>
                <w:kern w:val="0"/>
                <w:sz w:val="22"/>
                <w:szCs w:val="22"/>
              </w:rPr>
            </w:pPr>
            <w:r w:rsidRPr="002E7B33">
              <w:rPr>
                <w:bCs/>
                <w:kern w:val="0"/>
                <w:sz w:val="22"/>
                <w:szCs w:val="22"/>
              </w:rPr>
              <w:t>10</w:t>
            </w:r>
          </w:p>
        </w:tc>
      </w:tr>
      <w:tr w:rsidR="002E7B33" w:rsidRPr="002E7B33" w:rsidTr="00C65ECE">
        <w:trPr>
          <w:trHeight w:val="410"/>
          <w:jc w:val="center"/>
        </w:trPr>
        <w:tc>
          <w:tcPr>
            <w:tcW w:w="6574" w:type="dxa"/>
            <w:tcBorders>
              <w:top w:val="single" w:sz="6" w:space="0" w:color="auto"/>
              <w:left w:val="single" w:sz="12" w:space="0" w:color="auto"/>
              <w:bottom w:val="single" w:sz="12" w:space="0" w:color="auto"/>
              <w:right w:val="single" w:sz="6" w:space="0" w:color="auto"/>
            </w:tcBorders>
            <w:shd w:val="clear" w:color="auto" w:fill="8DB3E2"/>
            <w:vAlign w:val="center"/>
            <w:hideMark/>
          </w:tcPr>
          <w:p w:rsidR="002E7B33" w:rsidRPr="002E7B33" w:rsidRDefault="002E7B33" w:rsidP="00C65ECE">
            <w:pPr>
              <w:widowControl/>
              <w:suppressAutoHyphens w:val="0"/>
              <w:jc w:val="right"/>
              <w:rPr>
                <w:rFonts w:eastAsia="Calibri"/>
                <w:kern w:val="0"/>
                <w:sz w:val="22"/>
                <w:szCs w:val="22"/>
                <w:lang w:eastAsia="en-US"/>
              </w:rPr>
            </w:pPr>
            <w:r w:rsidRPr="002E7B33">
              <w:rPr>
                <w:rFonts w:eastAsia="Calibri"/>
                <w:kern w:val="0"/>
                <w:sz w:val="22"/>
                <w:szCs w:val="22"/>
                <w:lang w:eastAsia="en-US"/>
              </w:rPr>
              <w:t>Sumaryczne obciążenie pracą studenta</w:t>
            </w:r>
          </w:p>
        </w:tc>
        <w:tc>
          <w:tcPr>
            <w:tcW w:w="4586" w:type="dxa"/>
            <w:gridSpan w:val="2"/>
            <w:tcBorders>
              <w:top w:val="single" w:sz="6" w:space="0" w:color="auto"/>
              <w:left w:val="single" w:sz="6" w:space="0" w:color="auto"/>
              <w:bottom w:val="single" w:sz="12" w:space="0" w:color="auto"/>
              <w:right w:val="single" w:sz="12" w:space="0" w:color="auto"/>
            </w:tcBorders>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25</w:t>
            </w:r>
          </w:p>
        </w:tc>
      </w:tr>
      <w:tr w:rsidR="002E7B33" w:rsidRPr="002E7B33" w:rsidTr="00C65ECE">
        <w:trPr>
          <w:trHeight w:val="285"/>
          <w:jc w:val="center"/>
        </w:trPr>
        <w:tc>
          <w:tcPr>
            <w:tcW w:w="6574" w:type="dxa"/>
            <w:vMerge w:val="restart"/>
            <w:tcBorders>
              <w:top w:val="single" w:sz="12" w:space="0" w:color="auto"/>
              <w:left w:val="single" w:sz="12" w:space="0" w:color="auto"/>
              <w:bottom w:val="single" w:sz="12" w:space="0" w:color="auto"/>
              <w:right w:val="single" w:sz="6" w:space="0" w:color="auto"/>
            </w:tcBorders>
            <w:shd w:val="clear" w:color="auto" w:fill="8DB3E2"/>
            <w:vAlign w:val="center"/>
            <w:hideMark/>
          </w:tcPr>
          <w:p w:rsidR="002E7B33" w:rsidRPr="002E7B33" w:rsidRDefault="002E7B33" w:rsidP="00C65ECE">
            <w:pPr>
              <w:widowControl/>
              <w:suppressAutoHyphens w:val="0"/>
              <w:jc w:val="right"/>
              <w:rPr>
                <w:rFonts w:eastAsia="Calibri"/>
                <w:kern w:val="0"/>
                <w:sz w:val="22"/>
                <w:szCs w:val="22"/>
                <w:lang w:eastAsia="en-US"/>
              </w:rPr>
            </w:pPr>
            <w:r w:rsidRPr="002E7B33">
              <w:rPr>
                <w:rFonts w:eastAsia="Calibri"/>
                <w:kern w:val="0"/>
                <w:sz w:val="22"/>
                <w:szCs w:val="22"/>
                <w:lang w:eastAsia="en-US"/>
              </w:rPr>
              <w:t>Punkty ECTS za moduł/przedmiot</w:t>
            </w:r>
          </w:p>
        </w:tc>
        <w:tc>
          <w:tcPr>
            <w:tcW w:w="2767" w:type="dxa"/>
            <w:tcBorders>
              <w:top w:val="single" w:sz="12" w:space="0" w:color="auto"/>
              <w:left w:val="single" w:sz="6" w:space="0" w:color="auto"/>
              <w:bottom w:val="single" w:sz="6" w:space="0" w:color="auto"/>
              <w:right w:val="single" w:sz="6" w:space="0" w:color="auto"/>
            </w:tcBorders>
            <w:shd w:val="clear" w:color="auto" w:fill="8DB3E2"/>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z bezpośrednim udziałem nauczyciela akademickiego</w:t>
            </w:r>
          </w:p>
        </w:tc>
        <w:tc>
          <w:tcPr>
            <w:tcW w:w="1819" w:type="dxa"/>
            <w:tcBorders>
              <w:top w:val="single" w:sz="12" w:space="0" w:color="auto"/>
              <w:left w:val="single" w:sz="6" w:space="0" w:color="auto"/>
              <w:bottom w:val="single" w:sz="6" w:space="0" w:color="auto"/>
              <w:right w:val="single" w:sz="12" w:space="0" w:color="auto"/>
            </w:tcBorders>
            <w:shd w:val="clear" w:color="auto" w:fill="8DB3E2"/>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samodzielna praca studenta</w:t>
            </w:r>
          </w:p>
        </w:tc>
      </w:tr>
      <w:tr w:rsidR="002E7B33" w:rsidRPr="002E7B33" w:rsidTr="00C65ECE">
        <w:trPr>
          <w:trHeight w:val="356"/>
          <w:jc w:val="center"/>
        </w:trPr>
        <w:tc>
          <w:tcPr>
            <w:tcW w:w="11160" w:type="dxa"/>
            <w:vMerge/>
            <w:tcBorders>
              <w:top w:val="single" w:sz="12" w:space="0" w:color="auto"/>
              <w:left w:val="single" w:sz="12" w:space="0" w:color="auto"/>
              <w:bottom w:val="single" w:sz="12" w:space="0" w:color="auto"/>
              <w:right w:val="single" w:sz="6" w:space="0" w:color="auto"/>
            </w:tcBorders>
            <w:vAlign w:val="center"/>
            <w:hideMark/>
          </w:tcPr>
          <w:p w:rsidR="002E7B33" w:rsidRPr="002E7B33" w:rsidRDefault="002E7B33" w:rsidP="00C65ECE">
            <w:pPr>
              <w:suppressAutoHyphens w:val="0"/>
              <w:rPr>
                <w:rFonts w:eastAsia="Calibri"/>
                <w:kern w:val="0"/>
                <w:sz w:val="22"/>
                <w:szCs w:val="22"/>
                <w:lang w:eastAsia="en-US"/>
              </w:rPr>
            </w:pPr>
          </w:p>
        </w:tc>
        <w:tc>
          <w:tcPr>
            <w:tcW w:w="2767" w:type="dxa"/>
            <w:tcBorders>
              <w:top w:val="single" w:sz="6" w:space="0" w:color="auto"/>
              <w:left w:val="single" w:sz="6" w:space="0" w:color="auto"/>
              <w:bottom w:val="single" w:sz="12" w:space="0" w:color="auto"/>
              <w:right w:val="single" w:sz="6" w:space="0" w:color="auto"/>
            </w:tcBorders>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0,6</w:t>
            </w:r>
          </w:p>
        </w:tc>
        <w:tc>
          <w:tcPr>
            <w:tcW w:w="1819" w:type="dxa"/>
            <w:tcBorders>
              <w:top w:val="single" w:sz="6" w:space="0" w:color="auto"/>
              <w:left w:val="single" w:sz="6" w:space="0" w:color="auto"/>
              <w:bottom w:val="single" w:sz="12" w:space="0" w:color="auto"/>
              <w:right w:val="single" w:sz="12" w:space="0" w:color="auto"/>
            </w:tcBorders>
            <w:vAlign w:val="center"/>
            <w:hideMark/>
          </w:tcPr>
          <w:p w:rsidR="002E7B33" w:rsidRPr="002E7B33" w:rsidRDefault="002E7B33" w:rsidP="00C65ECE">
            <w:pPr>
              <w:widowControl/>
              <w:suppressAutoHyphens w:val="0"/>
              <w:jc w:val="center"/>
              <w:rPr>
                <w:rFonts w:eastAsia="Calibri"/>
                <w:kern w:val="0"/>
                <w:sz w:val="22"/>
                <w:szCs w:val="22"/>
                <w:lang w:eastAsia="en-US"/>
              </w:rPr>
            </w:pPr>
            <w:r w:rsidRPr="002E7B33">
              <w:rPr>
                <w:rFonts w:eastAsia="Calibri"/>
                <w:kern w:val="0"/>
                <w:sz w:val="22"/>
                <w:szCs w:val="22"/>
                <w:lang w:eastAsia="en-US"/>
              </w:rPr>
              <w:t>0,4</w:t>
            </w:r>
          </w:p>
        </w:tc>
      </w:tr>
    </w:tbl>
    <w:p w:rsidR="002E7B33" w:rsidRPr="002E7B33" w:rsidRDefault="002E7B33" w:rsidP="002E7B33">
      <w:pPr>
        <w:rPr>
          <w:sz w:val="22"/>
          <w:szCs w:val="22"/>
        </w:rPr>
      </w:pPr>
    </w:p>
    <w:tbl>
      <w:tblPr>
        <w:tblW w:w="11010" w:type="dxa"/>
        <w:jc w:val="center"/>
        <w:tblLayout w:type="fixed"/>
        <w:tblCellMar>
          <w:left w:w="10" w:type="dxa"/>
          <w:right w:w="10" w:type="dxa"/>
        </w:tblCellMar>
        <w:tblLook w:val="04A0" w:firstRow="1" w:lastRow="0" w:firstColumn="1" w:lastColumn="0" w:noHBand="0" w:noVBand="1"/>
      </w:tblPr>
      <w:tblGrid>
        <w:gridCol w:w="1443"/>
        <w:gridCol w:w="5630"/>
        <w:gridCol w:w="1276"/>
        <w:gridCol w:w="2661"/>
      </w:tblGrid>
      <w:tr w:rsidR="002E7B33" w:rsidRPr="002E7B33" w:rsidTr="00C65ECE">
        <w:trPr>
          <w:trHeight w:val="571"/>
          <w:jc w:val="center"/>
        </w:trPr>
        <w:tc>
          <w:tcPr>
            <w:tcW w:w="11010"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2E7B33" w:rsidRPr="002E7B33" w:rsidRDefault="002E7B33" w:rsidP="00C65ECE">
            <w:pPr>
              <w:widowControl/>
              <w:suppressAutoHyphens w:val="0"/>
              <w:spacing w:line="360" w:lineRule="auto"/>
              <w:jc w:val="center"/>
              <w:rPr>
                <w:rFonts w:eastAsia="Calibri"/>
                <w:b/>
                <w:sz w:val="22"/>
                <w:szCs w:val="22"/>
              </w:rPr>
            </w:pPr>
            <w:r w:rsidRPr="002E7B33">
              <w:rPr>
                <w:rFonts w:eastAsia="Calibri"/>
                <w:b/>
                <w:sz w:val="22"/>
                <w:szCs w:val="22"/>
              </w:rPr>
              <w:t xml:space="preserve">Macierz oraz weryfikacja efektów uczenia się  dla modułu ZABIEGI ENDOWASKULARNE </w:t>
            </w:r>
          </w:p>
          <w:p w:rsidR="002E7B33" w:rsidRPr="002E7B33" w:rsidRDefault="002E7B33" w:rsidP="00C65ECE">
            <w:pPr>
              <w:widowControl/>
              <w:suppressAutoHyphens w:val="0"/>
              <w:spacing w:line="360" w:lineRule="auto"/>
              <w:jc w:val="center"/>
              <w:rPr>
                <w:kern w:val="0"/>
                <w:sz w:val="22"/>
                <w:szCs w:val="22"/>
              </w:rPr>
            </w:pPr>
            <w:r w:rsidRPr="002E7B33">
              <w:rPr>
                <w:rFonts w:eastAsia="Calibri"/>
                <w:b/>
                <w:sz w:val="22"/>
                <w:szCs w:val="22"/>
              </w:rPr>
              <w:t>W CHIRURGII NACZYNIOWEJ - LECZENIE I OPIEKA PIELĘGNIARSKA w odniesieniu do form zajęć</w:t>
            </w:r>
          </w:p>
        </w:tc>
      </w:tr>
      <w:tr w:rsidR="002E7B33" w:rsidRPr="002E7B33" w:rsidTr="00C65ECE">
        <w:trPr>
          <w:cantSplit/>
          <w:trHeight w:val="578"/>
          <w:jc w:val="center"/>
        </w:trPr>
        <w:tc>
          <w:tcPr>
            <w:tcW w:w="144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2E7B33" w:rsidRPr="002E7B33" w:rsidRDefault="002E7B33" w:rsidP="00C65ECE">
            <w:pPr>
              <w:jc w:val="center"/>
              <w:rPr>
                <w:rFonts w:eastAsia="Calibri"/>
                <w:b/>
                <w:sz w:val="22"/>
                <w:szCs w:val="22"/>
              </w:rPr>
            </w:pPr>
            <w:r w:rsidRPr="002E7B33">
              <w:rPr>
                <w:rFonts w:eastAsia="Calibri"/>
                <w:b/>
                <w:sz w:val="22"/>
                <w:szCs w:val="22"/>
              </w:rPr>
              <w:t>Numer efektu uczenia się</w:t>
            </w:r>
          </w:p>
        </w:tc>
        <w:tc>
          <w:tcPr>
            <w:tcW w:w="563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2E7B33" w:rsidRPr="002E7B33" w:rsidRDefault="002E7B33" w:rsidP="00531990">
            <w:pPr>
              <w:jc w:val="center"/>
              <w:rPr>
                <w:rFonts w:eastAsia="Calibri"/>
                <w:b/>
                <w:sz w:val="22"/>
                <w:szCs w:val="22"/>
              </w:rPr>
            </w:pPr>
            <w:r w:rsidRPr="002E7B33">
              <w:rPr>
                <w:rFonts w:eastAsia="Calibri"/>
                <w:b/>
                <w:sz w:val="22"/>
                <w:szCs w:val="22"/>
              </w:rPr>
              <w:t>SZCZEGÓŁOWE EFEKTY UCZENIA SIĘ</w:t>
            </w:r>
          </w:p>
          <w:p w:rsidR="003F183C" w:rsidRDefault="002E7B33" w:rsidP="006A318B">
            <w:pPr>
              <w:jc w:val="center"/>
              <w:rPr>
                <w:rFonts w:eastAsia="Calibri"/>
                <w:i/>
              </w:rPr>
            </w:pPr>
            <w:r w:rsidRPr="003F183C">
              <w:rPr>
                <w:rFonts w:eastAsia="Calibri"/>
                <w:i/>
              </w:rPr>
              <w:t>(wg. standardu kształcenia dla kierunku pielęgniarstwo</w:t>
            </w:r>
          </w:p>
          <w:p w:rsidR="002E7B33" w:rsidRPr="003F183C" w:rsidRDefault="002E7B33" w:rsidP="006A318B">
            <w:pPr>
              <w:jc w:val="center"/>
              <w:rPr>
                <w:rFonts w:eastAsia="Calibri"/>
                <w:b/>
              </w:rPr>
            </w:pPr>
            <w:r w:rsidRPr="003F183C">
              <w:rPr>
                <w:rFonts w:eastAsia="Calibri"/>
                <w:i/>
              </w:rPr>
              <w:t>- studia drugiego stopnia z 2019 r.)</w:t>
            </w:r>
          </w:p>
        </w:tc>
        <w:tc>
          <w:tcPr>
            <w:tcW w:w="1276"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9A3F1E" w:rsidRDefault="009A3F1E" w:rsidP="009A3F1E">
            <w:pPr>
              <w:ind w:left="468" w:hanging="468"/>
              <w:jc w:val="center"/>
              <w:rPr>
                <w:rFonts w:eastAsia="Calibri"/>
                <w:b/>
                <w:sz w:val="22"/>
                <w:szCs w:val="22"/>
              </w:rPr>
            </w:pPr>
            <w:r>
              <w:rPr>
                <w:rFonts w:eastAsia="Calibri"/>
                <w:b/>
                <w:sz w:val="22"/>
                <w:szCs w:val="22"/>
              </w:rPr>
              <w:t>Forma</w:t>
            </w:r>
          </w:p>
          <w:p w:rsidR="002E7B33" w:rsidRPr="002E7B33" w:rsidRDefault="002E7B33" w:rsidP="009A3F1E">
            <w:pPr>
              <w:ind w:left="468" w:hanging="468"/>
              <w:jc w:val="center"/>
              <w:rPr>
                <w:rFonts w:eastAsia="Calibri"/>
                <w:b/>
                <w:sz w:val="22"/>
                <w:szCs w:val="22"/>
              </w:rPr>
            </w:pPr>
            <w:r w:rsidRPr="002E7B33">
              <w:rPr>
                <w:rFonts w:eastAsia="Calibri"/>
                <w:b/>
                <w:sz w:val="22"/>
                <w:szCs w:val="22"/>
              </w:rPr>
              <w:t>zajęć</w:t>
            </w:r>
          </w:p>
        </w:tc>
        <w:tc>
          <w:tcPr>
            <w:tcW w:w="2661"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2E7B33" w:rsidRPr="002E7B33" w:rsidRDefault="002E7B33" w:rsidP="00C65ECE">
            <w:pPr>
              <w:jc w:val="center"/>
              <w:rPr>
                <w:rFonts w:eastAsia="Calibri"/>
                <w:b/>
                <w:sz w:val="22"/>
                <w:szCs w:val="22"/>
              </w:rPr>
            </w:pPr>
            <w:r w:rsidRPr="002E7B33">
              <w:rPr>
                <w:rFonts w:eastAsia="Calibri"/>
                <w:b/>
                <w:sz w:val="22"/>
                <w:szCs w:val="22"/>
              </w:rPr>
              <w:t>Metody weryfikacji</w:t>
            </w:r>
          </w:p>
        </w:tc>
      </w:tr>
      <w:tr w:rsidR="002E7B33" w:rsidRPr="002E7B33" w:rsidTr="00C65ECE">
        <w:trPr>
          <w:trHeight w:val="354"/>
          <w:jc w:val="center"/>
        </w:trPr>
        <w:tc>
          <w:tcPr>
            <w:tcW w:w="11010"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2E7B33" w:rsidRPr="002E7B33" w:rsidRDefault="002E7B33" w:rsidP="00C65ECE">
            <w:pPr>
              <w:ind w:firstLine="567"/>
              <w:jc w:val="center"/>
              <w:rPr>
                <w:rFonts w:eastAsia="Calibri"/>
                <w:b/>
                <w:sz w:val="22"/>
                <w:szCs w:val="22"/>
              </w:rPr>
            </w:pPr>
            <w:r w:rsidRPr="002E7B33">
              <w:rPr>
                <w:rFonts w:eastAsia="Calibri"/>
                <w:b/>
                <w:sz w:val="22"/>
                <w:szCs w:val="22"/>
              </w:rPr>
              <w:t>WIEDZA: absolwent zna i rozumie:</w:t>
            </w:r>
          </w:p>
        </w:tc>
      </w:tr>
      <w:tr w:rsidR="002E7B33" w:rsidRPr="002E7B33" w:rsidTr="00C65ECE">
        <w:trPr>
          <w:trHeight w:val="354"/>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2E7B33" w:rsidRPr="002E7B33" w:rsidRDefault="002E7B33" w:rsidP="00C65ECE">
            <w:pPr>
              <w:jc w:val="center"/>
              <w:rPr>
                <w:b/>
                <w:sz w:val="22"/>
                <w:szCs w:val="22"/>
                <w:lang w:eastAsia="en-US"/>
              </w:rPr>
            </w:pPr>
            <w:r w:rsidRPr="002E7B33">
              <w:rPr>
                <w:b/>
                <w:sz w:val="22"/>
                <w:szCs w:val="22"/>
                <w:lang w:eastAsia="en-US"/>
              </w:rPr>
              <w:t>B.W22.</w:t>
            </w:r>
          </w:p>
        </w:tc>
        <w:tc>
          <w:tcPr>
            <w:tcW w:w="5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7B33" w:rsidRPr="002E7B33" w:rsidRDefault="002E7B33" w:rsidP="00C65ECE">
            <w:pPr>
              <w:rPr>
                <w:sz w:val="22"/>
                <w:szCs w:val="22"/>
              </w:rPr>
            </w:pPr>
            <w:r w:rsidRPr="002E7B33">
              <w:rPr>
                <w:sz w:val="22"/>
                <w:szCs w:val="22"/>
              </w:rPr>
              <w:t>zakres profilaktyki i prewencji chorób zakaźnych, chorób społecznych i chorób cywilizacyjnych</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E7B33" w:rsidRPr="002E7B33" w:rsidRDefault="002E7B33" w:rsidP="00C65ECE">
            <w:pPr>
              <w:widowControl/>
              <w:suppressAutoHyphens w:val="0"/>
              <w:jc w:val="center"/>
              <w:rPr>
                <w:rFonts w:eastAsia="Calibri"/>
                <w:kern w:val="0"/>
                <w:sz w:val="22"/>
                <w:szCs w:val="22"/>
              </w:rPr>
            </w:pPr>
            <w:r w:rsidRPr="002E7B33">
              <w:rPr>
                <w:rFonts w:eastAsia="Calibri"/>
                <w:kern w:val="0"/>
                <w:sz w:val="22"/>
                <w:szCs w:val="22"/>
              </w:rPr>
              <w:t>wykłady</w:t>
            </w:r>
          </w:p>
        </w:tc>
        <w:tc>
          <w:tcPr>
            <w:tcW w:w="266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2E7B33" w:rsidRPr="002E7B33" w:rsidRDefault="002E7B33" w:rsidP="00C65ECE">
            <w:pPr>
              <w:jc w:val="center"/>
              <w:rPr>
                <w:sz w:val="22"/>
                <w:szCs w:val="22"/>
              </w:rPr>
            </w:pPr>
            <w:r w:rsidRPr="002E7B33">
              <w:rPr>
                <w:sz w:val="22"/>
                <w:szCs w:val="22"/>
              </w:rPr>
              <w:t>test jednokrotnego wyboru/ luk lub uzupełnień</w:t>
            </w:r>
          </w:p>
        </w:tc>
      </w:tr>
      <w:tr w:rsidR="002E7B33" w:rsidRPr="002E7B33" w:rsidTr="00993B37">
        <w:trPr>
          <w:trHeight w:val="1298"/>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2E7B33" w:rsidRPr="002E7B33" w:rsidRDefault="002E7B33" w:rsidP="00C65ECE">
            <w:pPr>
              <w:jc w:val="center"/>
              <w:rPr>
                <w:sz w:val="22"/>
                <w:szCs w:val="22"/>
              </w:rPr>
            </w:pPr>
            <w:r w:rsidRPr="002E7B33">
              <w:rPr>
                <w:b/>
                <w:sz w:val="22"/>
                <w:szCs w:val="22"/>
                <w:lang w:eastAsia="en-US"/>
              </w:rPr>
              <w:t>B.W25.</w:t>
            </w:r>
          </w:p>
        </w:tc>
        <w:tc>
          <w:tcPr>
            <w:tcW w:w="5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E7B33" w:rsidRPr="002E7B33" w:rsidRDefault="009A3F1E" w:rsidP="00C65ECE">
            <w:pPr>
              <w:widowControl/>
              <w:suppressAutoHyphens w:val="0"/>
              <w:snapToGrid w:val="0"/>
              <w:spacing w:after="200" w:line="276" w:lineRule="auto"/>
              <w:jc w:val="both"/>
              <w:rPr>
                <w:rFonts w:eastAsiaTheme="minorEastAsia"/>
                <w:kern w:val="0"/>
                <w:sz w:val="22"/>
                <w:szCs w:val="22"/>
              </w:rPr>
            </w:pPr>
            <w:r>
              <w:rPr>
                <w:rFonts w:eastAsiaTheme="minorEastAsia"/>
                <w:kern w:val="0"/>
                <w:sz w:val="22"/>
                <w:szCs w:val="22"/>
              </w:rPr>
              <w:t>z</w:t>
            </w:r>
            <w:r w:rsidR="002E7B33" w:rsidRPr="002E7B33">
              <w:rPr>
                <w:rFonts w:eastAsiaTheme="minorEastAsia"/>
                <w:kern w:val="0"/>
                <w:sz w:val="22"/>
                <w:szCs w:val="22"/>
              </w:rPr>
              <w:t>asady postępowania diagnostyczno-terapeutycznego i opieki nad pacjentami z nadciśnieniem tętniczym, zaburzeniami rytmu serca, przewlekłą niewydolnością krążenia oraz nowoczesne technologie wykorzystywane w terapii i monitorowaniu pacjentów z chorobami układu krążenia</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E7B33" w:rsidRPr="002E7B33" w:rsidRDefault="002E7B33" w:rsidP="00C65ECE">
            <w:pPr>
              <w:widowControl/>
              <w:suppressAutoHyphens w:val="0"/>
              <w:jc w:val="center"/>
              <w:rPr>
                <w:rFonts w:eastAsia="Calibri"/>
                <w:kern w:val="0"/>
                <w:sz w:val="22"/>
                <w:szCs w:val="22"/>
              </w:rPr>
            </w:pPr>
            <w:r w:rsidRPr="002E7B33">
              <w:rPr>
                <w:rFonts w:eastAsia="Calibri"/>
                <w:kern w:val="0"/>
                <w:sz w:val="22"/>
                <w:szCs w:val="22"/>
              </w:rPr>
              <w:t>wykłady</w:t>
            </w:r>
          </w:p>
        </w:tc>
        <w:tc>
          <w:tcPr>
            <w:tcW w:w="266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2E7B33" w:rsidRPr="002E7B33" w:rsidRDefault="002E7B33" w:rsidP="00C65ECE">
            <w:pPr>
              <w:jc w:val="center"/>
              <w:rPr>
                <w:sz w:val="22"/>
                <w:szCs w:val="22"/>
              </w:rPr>
            </w:pPr>
            <w:r w:rsidRPr="002E7B33">
              <w:rPr>
                <w:sz w:val="22"/>
                <w:szCs w:val="22"/>
              </w:rPr>
              <w:t>test jednokrotnego wyboru/ luk lub uzupełnień</w:t>
            </w:r>
          </w:p>
        </w:tc>
      </w:tr>
      <w:tr w:rsidR="002E7B33" w:rsidRPr="002E7B33" w:rsidTr="00C65ECE">
        <w:trPr>
          <w:trHeight w:val="354"/>
          <w:jc w:val="center"/>
        </w:trPr>
        <w:tc>
          <w:tcPr>
            <w:tcW w:w="11010"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2E7B33" w:rsidRPr="002E7B33" w:rsidRDefault="002E7B33" w:rsidP="00C65ECE">
            <w:pPr>
              <w:ind w:firstLine="567"/>
              <w:jc w:val="center"/>
              <w:rPr>
                <w:b/>
                <w:sz w:val="22"/>
                <w:szCs w:val="22"/>
              </w:rPr>
            </w:pPr>
            <w:r w:rsidRPr="002E7B33">
              <w:rPr>
                <w:rFonts w:eastAsia="Calibri"/>
                <w:b/>
                <w:sz w:val="22"/>
                <w:szCs w:val="22"/>
              </w:rPr>
              <w:t>UMIEJĘTNOŚCI: absolwent potrafi:</w:t>
            </w:r>
          </w:p>
        </w:tc>
      </w:tr>
      <w:tr w:rsidR="002E7B33" w:rsidRPr="002E7B33" w:rsidTr="00C65ECE">
        <w:trPr>
          <w:trHeight w:val="344"/>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2E7B33" w:rsidRPr="002E7B33" w:rsidRDefault="002E7B33" w:rsidP="00C65ECE">
            <w:pPr>
              <w:jc w:val="center"/>
              <w:rPr>
                <w:sz w:val="22"/>
                <w:szCs w:val="22"/>
              </w:rPr>
            </w:pPr>
            <w:r w:rsidRPr="002E7B33">
              <w:rPr>
                <w:b/>
                <w:sz w:val="22"/>
                <w:szCs w:val="22"/>
                <w:lang w:eastAsia="en-US"/>
              </w:rPr>
              <w:t>B.U37.</w:t>
            </w:r>
          </w:p>
        </w:tc>
        <w:tc>
          <w:tcPr>
            <w:tcW w:w="5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7B33" w:rsidRPr="002E7B33" w:rsidRDefault="002E7B33" w:rsidP="00C65ECE">
            <w:pPr>
              <w:jc w:val="both"/>
              <w:rPr>
                <w:rFonts w:eastAsia="Calibri"/>
                <w:sz w:val="22"/>
                <w:szCs w:val="22"/>
                <w:lang w:eastAsia="en-US"/>
              </w:rPr>
            </w:pPr>
            <w:r w:rsidRPr="002E7B33">
              <w:rPr>
                <w:sz w:val="22"/>
                <w:szCs w:val="22"/>
              </w:rPr>
              <w:t>prowadzić działania w zakresie profilaktyki i prewencji chorób zakaźnych, chorób społecznych i chorób cywilizacyjnych</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E7B33" w:rsidRPr="002E7B33" w:rsidRDefault="002E7B33" w:rsidP="00C65ECE">
            <w:pPr>
              <w:widowControl/>
              <w:suppressAutoHyphens w:val="0"/>
              <w:jc w:val="center"/>
              <w:rPr>
                <w:rFonts w:eastAsia="Calibri"/>
                <w:kern w:val="0"/>
                <w:sz w:val="22"/>
                <w:szCs w:val="22"/>
              </w:rPr>
            </w:pPr>
            <w:r w:rsidRPr="002E7B33">
              <w:rPr>
                <w:sz w:val="22"/>
                <w:szCs w:val="22"/>
              </w:rPr>
              <w:t>ćwiczenia</w:t>
            </w:r>
          </w:p>
        </w:tc>
        <w:tc>
          <w:tcPr>
            <w:tcW w:w="266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2E7B33" w:rsidRPr="002E7B33" w:rsidRDefault="002E7B33" w:rsidP="00C65ECE">
            <w:pPr>
              <w:jc w:val="center"/>
              <w:rPr>
                <w:sz w:val="22"/>
                <w:szCs w:val="22"/>
              </w:rPr>
            </w:pPr>
            <w:r w:rsidRPr="002E7B33">
              <w:rPr>
                <w:kern w:val="0"/>
                <w:sz w:val="22"/>
                <w:szCs w:val="22"/>
              </w:rPr>
              <w:t>aktywne uczestnictwo w zajęciach</w:t>
            </w:r>
          </w:p>
          <w:p w:rsidR="002E7B33" w:rsidRPr="002E7B33" w:rsidRDefault="002E7B33" w:rsidP="00C65ECE">
            <w:pPr>
              <w:jc w:val="center"/>
              <w:rPr>
                <w:sz w:val="22"/>
                <w:szCs w:val="22"/>
              </w:rPr>
            </w:pPr>
            <w:r w:rsidRPr="002E7B33">
              <w:rPr>
                <w:sz w:val="22"/>
                <w:szCs w:val="22"/>
              </w:rPr>
              <w:t>test jednokrotnego wyboru/ luk lub uzupełnień</w:t>
            </w:r>
          </w:p>
        </w:tc>
      </w:tr>
      <w:tr w:rsidR="002E7B33" w:rsidRPr="002E7B33" w:rsidTr="00C65ECE">
        <w:trPr>
          <w:trHeight w:val="413"/>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2E7B33" w:rsidRPr="002E7B33" w:rsidRDefault="002E7B33" w:rsidP="00C65ECE">
            <w:pPr>
              <w:jc w:val="center"/>
              <w:rPr>
                <w:sz w:val="22"/>
                <w:szCs w:val="22"/>
              </w:rPr>
            </w:pPr>
            <w:r w:rsidRPr="002E7B33">
              <w:rPr>
                <w:b/>
                <w:sz w:val="22"/>
                <w:szCs w:val="22"/>
                <w:lang w:eastAsia="en-US"/>
              </w:rPr>
              <w:t>B.U38.</w:t>
            </w:r>
          </w:p>
        </w:tc>
        <w:tc>
          <w:tcPr>
            <w:tcW w:w="5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7B33" w:rsidRPr="002E7B33" w:rsidRDefault="002E7B33" w:rsidP="00C65ECE">
            <w:pPr>
              <w:jc w:val="both"/>
              <w:rPr>
                <w:rFonts w:eastAsia="Calibri"/>
                <w:sz w:val="22"/>
                <w:szCs w:val="22"/>
                <w:lang w:eastAsia="en-US"/>
              </w:rPr>
            </w:pPr>
            <w:r w:rsidRPr="002E7B33">
              <w:rPr>
                <w:sz w:val="22"/>
                <w:szCs w:val="22"/>
              </w:rPr>
              <w:t>wykorzystywać nowoczesne technologie informacyjne do monitorowania pacjentów z chorobami układu krążenia</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E7B33" w:rsidRPr="002E7B33" w:rsidRDefault="002E7B33" w:rsidP="00C65ECE">
            <w:pPr>
              <w:widowControl/>
              <w:suppressAutoHyphens w:val="0"/>
              <w:jc w:val="center"/>
              <w:rPr>
                <w:rFonts w:eastAsia="Calibri"/>
                <w:kern w:val="0"/>
                <w:sz w:val="22"/>
                <w:szCs w:val="22"/>
              </w:rPr>
            </w:pPr>
            <w:r w:rsidRPr="002E7B33">
              <w:rPr>
                <w:sz w:val="22"/>
                <w:szCs w:val="22"/>
              </w:rPr>
              <w:t>ćwiczenia</w:t>
            </w:r>
          </w:p>
        </w:tc>
        <w:tc>
          <w:tcPr>
            <w:tcW w:w="266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2E7B33" w:rsidRPr="002E7B33" w:rsidRDefault="002E7B33" w:rsidP="00C65ECE">
            <w:pPr>
              <w:jc w:val="center"/>
              <w:rPr>
                <w:sz w:val="22"/>
                <w:szCs w:val="22"/>
              </w:rPr>
            </w:pPr>
            <w:r w:rsidRPr="002E7B33">
              <w:rPr>
                <w:kern w:val="0"/>
                <w:sz w:val="22"/>
                <w:szCs w:val="22"/>
              </w:rPr>
              <w:t>aktywne uczestnictwo w zajęciach</w:t>
            </w:r>
          </w:p>
          <w:p w:rsidR="002E7B33" w:rsidRPr="002E7B33" w:rsidRDefault="002E7B33" w:rsidP="00C65ECE">
            <w:pPr>
              <w:jc w:val="center"/>
              <w:rPr>
                <w:sz w:val="22"/>
                <w:szCs w:val="22"/>
              </w:rPr>
            </w:pPr>
            <w:r w:rsidRPr="002E7B33">
              <w:rPr>
                <w:sz w:val="22"/>
                <w:szCs w:val="22"/>
              </w:rPr>
              <w:t>test jednokrotnego wyboru/ luk lub uzupełnień</w:t>
            </w:r>
          </w:p>
        </w:tc>
      </w:tr>
      <w:tr w:rsidR="002E7B33" w:rsidRPr="002E7B33" w:rsidTr="00C65ECE">
        <w:trPr>
          <w:trHeight w:val="413"/>
          <w:jc w:val="center"/>
        </w:trPr>
        <w:tc>
          <w:tcPr>
            <w:tcW w:w="11010"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2E7B33" w:rsidRPr="002E7B33" w:rsidRDefault="002E7B33" w:rsidP="00C65ECE">
            <w:pPr>
              <w:jc w:val="center"/>
              <w:rPr>
                <w:b/>
                <w:sz w:val="22"/>
                <w:szCs w:val="22"/>
              </w:rPr>
            </w:pPr>
            <w:r w:rsidRPr="002E7B33">
              <w:rPr>
                <w:b/>
                <w:sz w:val="22"/>
                <w:szCs w:val="22"/>
              </w:rPr>
              <w:t>KOMPETENCJE SPOŁECZNE: absolwent jest gotów do:</w:t>
            </w:r>
          </w:p>
        </w:tc>
      </w:tr>
      <w:tr w:rsidR="002E7B33" w:rsidRPr="002E7B33" w:rsidTr="00C65ECE">
        <w:trPr>
          <w:trHeight w:val="413"/>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2E7B33" w:rsidRPr="002E7B33" w:rsidRDefault="002E7B33" w:rsidP="00C65ECE">
            <w:pPr>
              <w:jc w:val="center"/>
              <w:rPr>
                <w:sz w:val="22"/>
                <w:szCs w:val="22"/>
                <w:lang w:eastAsia="en-US"/>
              </w:rPr>
            </w:pPr>
            <w:r w:rsidRPr="002E7B33">
              <w:rPr>
                <w:b/>
                <w:sz w:val="22"/>
                <w:szCs w:val="22"/>
                <w:lang w:eastAsia="en-US"/>
              </w:rPr>
              <w:t>K.S5.</w:t>
            </w:r>
          </w:p>
        </w:tc>
        <w:tc>
          <w:tcPr>
            <w:tcW w:w="5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E7B33" w:rsidRPr="002E7B33" w:rsidRDefault="002E7B33" w:rsidP="00C65ECE">
            <w:pPr>
              <w:rPr>
                <w:sz w:val="22"/>
                <w:szCs w:val="22"/>
              </w:rPr>
            </w:pPr>
            <w:r w:rsidRPr="002E7B33">
              <w:rPr>
                <w:rFonts w:eastAsiaTheme="minorEastAsia"/>
                <w:kern w:val="0"/>
                <w:sz w:val="22"/>
                <w:szCs w:val="22"/>
                <w:lang w:eastAsia="en-US"/>
              </w:rPr>
              <w:t>ponoszenia odpowiedzialności za realizowane świadczenia zdrowotne</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E7B33" w:rsidRPr="002E7B33" w:rsidRDefault="002E7B33" w:rsidP="00C65ECE">
            <w:pPr>
              <w:widowControl/>
              <w:suppressAutoHyphens w:val="0"/>
              <w:jc w:val="center"/>
              <w:rPr>
                <w:sz w:val="22"/>
                <w:szCs w:val="22"/>
              </w:rPr>
            </w:pPr>
            <w:r w:rsidRPr="002E7B33">
              <w:rPr>
                <w:sz w:val="22"/>
                <w:szCs w:val="22"/>
              </w:rPr>
              <w:t xml:space="preserve">ćwiczenia </w:t>
            </w:r>
          </w:p>
        </w:tc>
        <w:tc>
          <w:tcPr>
            <w:tcW w:w="266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2E7B33" w:rsidRPr="002E7B33" w:rsidRDefault="002E7B33" w:rsidP="00C65ECE">
            <w:pPr>
              <w:jc w:val="center"/>
              <w:rPr>
                <w:sz w:val="22"/>
                <w:szCs w:val="22"/>
              </w:rPr>
            </w:pPr>
            <w:r w:rsidRPr="002E7B33">
              <w:rPr>
                <w:sz w:val="22"/>
                <w:szCs w:val="22"/>
              </w:rPr>
              <w:t>aktywność</w:t>
            </w:r>
          </w:p>
        </w:tc>
      </w:tr>
    </w:tbl>
    <w:p w:rsidR="002E7B33" w:rsidRPr="002E7B33" w:rsidRDefault="002E7B33" w:rsidP="002E7B33">
      <w:pPr>
        <w:rPr>
          <w:sz w:val="22"/>
          <w:szCs w:val="22"/>
        </w:rPr>
      </w:pPr>
    </w:p>
    <w:p w:rsidR="002A2C78" w:rsidRPr="002A2C78" w:rsidRDefault="00B6364F" w:rsidP="002A2C78">
      <w:pPr>
        <w:jc w:val="center"/>
        <w:rPr>
          <w:rFonts w:eastAsiaTheme="majorEastAsia" w:cstheme="majorBidi"/>
          <w:b/>
          <w:sz w:val="24"/>
          <w:szCs w:val="24"/>
        </w:rPr>
      </w:pPr>
      <w:r>
        <w:rPr>
          <w:szCs w:val="24"/>
        </w:rPr>
        <w:br w:type="page"/>
      </w:r>
      <w:r w:rsidR="002A2C78" w:rsidRPr="002A2C78">
        <w:rPr>
          <w:b/>
          <w:sz w:val="24"/>
          <w:szCs w:val="24"/>
        </w:rPr>
        <w:lastRenderedPageBreak/>
        <w:t>ONKOLOGIA</w:t>
      </w:r>
    </w:p>
    <w:p w:rsidR="002A2C78" w:rsidRDefault="002A2C78" w:rsidP="002A2C78"/>
    <w:tbl>
      <w:tblPr>
        <w:tblW w:w="11340" w:type="dxa"/>
        <w:tblInd w:w="-1026" w:type="dxa"/>
        <w:tblLayout w:type="fixed"/>
        <w:tblLook w:val="04A0" w:firstRow="1" w:lastRow="0" w:firstColumn="1" w:lastColumn="0" w:noHBand="0" w:noVBand="1"/>
      </w:tblPr>
      <w:tblGrid>
        <w:gridCol w:w="567"/>
        <w:gridCol w:w="1984"/>
        <w:gridCol w:w="1589"/>
        <w:gridCol w:w="7200"/>
      </w:tblGrid>
      <w:tr w:rsidR="002A2C78" w:rsidRPr="002A2C78" w:rsidTr="002A2C78">
        <w:trPr>
          <w:cantSplit/>
        </w:trPr>
        <w:tc>
          <w:tcPr>
            <w:tcW w:w="567" w:type="dxa"/>
            <w:tcBorders>
              <w:top w:val="single" w:sz="4" w:space="0" w:color="000000"/>
              <w:left w:val="single" w:sz="4" w:space="0" w:color="000000"/>
              <w:bottom w:val="single" w:sz="4" w:space="0" w:color="000000"/>
              <w:right w:val="nil"/>
            </w:tcBorders>
            <w:shd w:val="clear" w:color="auto" w:fill="8DB3E2"/>
          </w:tcPr>
          <w:p w:rsidR="002A2C78" w:rsidRPr="002A2C78" w:rsidRDefault="002A2C78" w:rsidP="002A2C78">
            <w:pPr>
              <w:widowControl/>
              <w:tabs>
                <w:tab w:val="left" w:pos="105"/>
              </w:tabs>
              <w:suppressAutoHyphens w:val="0"/>
              <w:snapToGrid w:val="0"/>
              <w:spacing w:line="276" w:lineRule="auto"/>
              <w:ind w:left="176"/>
              <w:jc w:val="center"/>
              <w:rPr>
                <w:b/>
                <w:bCs/>
                <w:kern w:val="0"/>
                <w:sz w:val="22"/>
                <w:szCs w:val="22"/>
              </w:rPr>
            </w:pPr>
          </w:p>
          <w:p w:rsidR="002A2C78" w:rsidRPr="002A2C78" w:rsidRDefault="002A2C78" w:rsidP="002A2C78">
            <w:pPr>
              <w:widowControl/>
              <w:suppressAutoHyphens w:val="0"/>
              <w:spacing w:line="276" w:lineRule="auto"/>
              <w:jc w:val="center"/>
              <w:rPr>
                <w:b/>
                <w:bCs/>
                <w:kern w:val="0"/>
                <w:sz w:val="22"/>
                <w:szCs w:val="22"/>
              </w:rPr>
            </w:pPr>
            <w:r w:rsidRPr="002A2C78">
              <w:rPr>
                <w:b/>
                <w:bCs/>
                <w:kern w:val="0"/>
                <w:sz w:val="22"/>
                <w:szCs w:val="22"/>
              </w:rPr>
              <w:t>Lp.</w:t>
            </w:r>
          </w:p>
          <w:p w:rsidR="002A2C78" w:rsidRPr="002A2C78" w:rsidRDefault="002A2C78" w:rsidP="002A2C78">
            <w:pPr>
              <w:widowControl/>
              <w:suppressAutoHyphens w:val="0"/>
              <w:spacing w:line="276" w:lineRule="auto"/>
              <w:ind w:left="360"/>
              <w:jc w:val="center"/>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8DB3E2"/>
            <w:vAlign w:val="center"/>
            <w:hideMark/>
          </w:tcPr>
          <w:p w:rsidR="002A2C78" w:rsidRPr="002A2C78" w:rsidRDefault="002A2C78" w:rsidP="002A2C78">
            <w:pPr>
              <w:widowControl/>
              <w:suppressAutoHyphens w:val="0"/>
              <w:snapToGrid w:val="0"/>
              <w:spacing w:line="276" w:lineRule="auto"/>
              <w:jc w:val="center"/>
              <w:rPr>
                <w:b/>
                <w:bCs/>
                <w:kern w:val="0"/>
                <w:sz w:val="22"/>
                <w:szCs w:val="22"/>
              </w:rPr>
            </w:pPr>
            <w:r w:rsidRPr="002A2C78">
              <w:rPr>
                <w:b/>
                <w:bCs/>
                <w:kern w:val="0"/>
                <w:sz w:val="22"/>
                <w:szCs w:val="22"/>
              </w:rPr>
              <w:t>Elementy składowe sylabusu</w:t>
            </w:r>
          </w:p>
        </w:tc>
        <w:tc>
          <w:tcPr>
            <w:tcW w:w="720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2A2C78" w:rsidRPr="002A2C78" w:rsidRDefault="002A2C78" w:rsidP="002A2C78">
            <w:pPr>
              <w:widowControl/>
              <w:suppressAutoHyphens w:val="0"/>
              <w:snapToGrid w:val="0"/>
              <w:spacing w:line="276" w:lineRule="auto"/>
              <w:jc w:val="center"/>
              <w:rPr>
                <w:b/>
                <w:bCs/>
                <w:kern w:val="0"/>
                <w:sz w:val="22"/>
                <w:szCs w:val="22"/>
              </w:rPr>
            </w:pPr>
            <w:r w:rsidRPr="002A2C78">
              <w:rPr>
                <w:b/>
                <w:bCs/>
                <w:kern w:val="0"/>
                <w:sz w:val="22"/>
                <w:szCs w:val="22"/>
              </w:rPr>
              <w:t>Opis</w:t>
            </w:r>
          </w:p>
        </w:tc>
      </w:tr>
      <w:tr w:rsidR="002A2C78" w:rsidRPr="002A2C78" w:rsidTr="009D2EB4">
        <w:trPr>
          <w:cantSplit/>
          <w:trHeight w:val="450"/>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tabs>
                <w:tab w:val="left" w:pos="176"/>
              </w:tabs>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Nazwa modułu/ 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2A2C78" w:rsidRPr="002A2C78" w:rsidRDefault="002A2C78" w:rsidP="002A2C78">
            <w:pPr>
              <w:widowControl/>
              <w:suppressAutoHyphens w:val="0"/>
              <w:snapToGrid w:val="0"/>
              <w:spacing w:line="276" w:lineRule="auto"/>
              <w:jc w:val="both"/>
              <w:rPr>
                <w:b/>
                <w:kern w:val="0"/>
                <w:sz w:val="22"/>
                <w:szCs w:val="22"/>
              </w:rPr>
            </w:pPr>
            <w:r w:rsidRPr="002A2C78">
              <w:rPr>
                <w:b/>
                <w:kern w:val="0"/>
                <w:sz w:val="22"/>
                <w:szCs w:val="22"/>
              </w:rPr>
              <w:t xml:space="preserve">Onkologia </w:t>
            </w:r>
          </w:p>
        </w:tc>
      </w:tr>
      <w:tr w:rsidR="002A2C78" w:rsidRPr="002A2C78" w:rsidTr="002A2C78">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Nazwa jednostki prowadzącej przedmiot</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2A2C78" w:rsidRPr="002A2C78" w:rsidRDefault="002A2C78" w:rsidP="002A2C78">
            <w:pPr>
              <w:widowControl/>
              <w:suppressAutoHyphens w:val="0"/>
              <w:snapToGrid w:val="0"/>
              <w:spacing w:line="276" w:lineRule="auto"/>
              <w:jc w:val="both"/>
              <w:rPr>
                <w:bCs/>
                <w:kern w:val="0"/>
                <w:sz w:val="22"/>
                <w:szCs w:val="22"/>
              </w:rPr>
            </w:pPr>
            <w:r w:rsidRPr="002A2C78">
              <w:rPr>
                <w:bCs/>
                <w:kern w:val="0"/>
                <w:sz w:val="22"/>
                <w:szCs w:val="22"/>
              </w:rPr>
              <w:t>Instytut  Medyczny</w:t>
            </w:r>
          </w:p>
          <w:p w:rsidR="002A2C78" w:rsidRPr="002A2C78" w:rsidRDefault="002A2C78" w:rsidP="002A2C78">
            <w:pPr>
              <w:widowControl/>
              <w:suppressAutoHyphens w:val="0"/>
              <w:spacing w:line="276" w:lineRule="auto"/>
              <w:jc w:val="both"/>
              <w:rPr>
                <w:bCs/>
                <w:kern w:val="0"/>
                <w:sz w:val="22"/>
                <w:szCs w:val="22"/>
              </w:rPr>
            </w:pPr>
            <w:r w:rsidRPr="002A2C78">
              <w:rPr>
                <w:bCs/>
                <w:kern w:val="0"/>
                <w:sz w:val="22"/>
                <w:szCs w:val="22"/>
              </w:rPr>
              <w:t>Zakład Pielęgniarstwa</w:t>
            </w:r>
          </w:p>
        </w:tc>
      </w:tr>
      <w:tr w:rsidR="002A2C78" w:rsidRPr="002A2C78" w:rsidTr="002A2C78">
        <w:trPr>
          <w:cantSplit/>
          <w:trHeight w:val="419"/>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Kod przedmiotu</w:t>
            </w:r>
          </w:p>
        </w:tc>
        <w:tc>
          <w:tcPr>
            <w:tcW w:w="7200" w:type="dxa"/>
            <w:tcBorders>
              <w:top w:val="single" w:sz="4" w:space="0" w:color="000000"/>
              <w:left w:val="single" w:sz="4" w:space="0" w:color="000000"/>
              <w:right w:val="single" w:sz="4" w:space="0" w:color="000000"/>
            </w:tcBorders>
            <w:shd w:val="clear" w:color="auto" w:fill="auto"/>
            <w:vAlign w:val="center"/>
            <w:hideMark/>
          </w:tcPr>
          <w:p w:rsidR="002A2C78" w:rsidRPr="002A2C78" w:rsidRDefault="002A2C78" w:rsidP="002A2C78">
            <w:pPr>
              <w:widowControl/>
              <w:snapToGrid w:val="0"/>
              <w:spacing w:line="276" w:lineRule="auto"/>
              <w:rPr>
                <w:b/>
                <w:kern w:val="0"/>
                <w:sz w:val="22"/>
                <w:szCs w:val="22"/>
              </w:rPr>
            </w:pPr>
            <w:r w:rsidRPr="002A2C78">
              <w:rPr>
                <w:color w:val="000000"/>
                <w:kern w:val="0"/>
                <w:sz w:val="22"/>
                <w:szCs w:val="22"/>
              </w:rPr>
              <w:t>MP.37.1.W</w:t>
            </w:r>
          </w:p>
        </w:tc>
      </w:tr>
      <w:tr w:rsidR="002A2C78" w:rsidRPr="002A2C78" w:rsidTr="009D2EB4">
        <w:trPr>
          <w:cantSplit/>
          <w:trHeight w:val="387"/>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Język 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2A2C78" w:rsidRPr="002A2C78" w:rsidRDefault="002A2C78" w:rsidP="002A2C78">
            <w:pPr>
              <w:widowControl/>
              <w:suppressAutoHyphens w:val="0"/>
              <w:snapToGrid w:val="0"/>
              <w:spacing w:line="276" w:lineRule="auto"/>
              <w:jc w:val="both"/>
              <w:rPr>
                <w:kern w:val="0"/>
                <w:sz w:val="22"/>
                <w:szCs w:val="22"/>
              </w:rPr>
            </w:pPr>
            <w:r w:rsidRPr="002A2C78">
              <w:rPr>
                <w:kern w:val="0"/>
                <w:sz w:val="22"/>
                <w:szCs w:val="22"/>
              </w:rPr>
              <w:t>Język polski</w:t>
            </w:r>
          </w:p>
        </w:tc>
      </w:tr>
      <w:tr w:rsidR="002A2C78" w:rsidRPr="002A2C78" w:rsidTr="002A2C78">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Typ 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2A2C78" w:rsidRPr="002A2C78" w:rsidRDefault="002A2C78" w:rsidP="002A2C78">
            <w:pPr>
              <w:widowControl/>
              <w:suppressAutoHyphens w:val="0"/>
              <w:snapToGrid w:val="0"/>
              <w:spacing w:line="276" w:lineRule="auto"/>
              <w:rPr>
                <w:iCs/>
                <w:kern w:val="0"/>
                <w:sz w:val="22"/>
                <w:szCs w:val="22"/>
              </w:rPr>
            </w:pPr>
            <w:r w:rsidRPr="002A2C78">
              <w:rPr>
                <w:kern w:val="0"/>
                <w:sz w:val="22"/>
                <w:szCs w:val="22"/>
              </w:rPr>
              <w:t xml:space="preserve">Przedmiot obowiązkowy </w:t>
            </w:r>
            <w:r w:rsidRPr="002A2C78">
              <w:rPr>
                <w:iCs/>
                <w:kern w:val="0"/>
                <w:sz w:val="22"/>
                <w:szCs w:val="22"/>
              </w:rPr>
              <w:t>do:</w:t>
            </w:r>
          </w:p>
          <w:p w:rsidR="002A2C78" w:rsidRPr="002A2C78" w:rsidRDefault="002A2C78" w:rsidP="001C1FE6">
            <w:pPr>
              <w:pStyle w:val="Akapitzlist"/>
              <w:numPr>
                <w:ilvl w:val="0"/>
                <w:numId w:val="81"/>
              </w:numPr>
              <w:suppressAutoHyphens w:val="0"/>
              <w:snapToGrid w:val="0"/>
              <w:spacing w:after="0"/>
              <w:rPr>
                <w:rFonts w:ascii="Times New Roman" w:hAnsi="Times New Roman"/>
                <w:iCs/>
                <w:kern w:val="0"/>
              </w:rPr>
            </w:pPr>
            <w:r w:rsidRPr="002A2C78">
              <w:rPr>
                <w:rFonts w:ascii="Times New Roman" w:hAnsi="Times New Roman"/>
                <w:iCs/>
                <w:kern w:val="0"/>
              </w:rPr>
              <w:t>zaliczenia I semestru, I  roku studiów,</w:t>
            </w:r>
          </w:p>
          <w:p w:rsidR="002A2C78" w:rsidRPr="002A2C78" w:rsidRDefault="002A2C78" w:rsidP="001C1FE6">
            <w:pPr>
              <w:pStyle w:val="Akapitzlist"/>
              <w:numPr>
                <w:ilvl w:val="0"/>
                <w:numId w:val="81"/>
              </w:numPr>
              <w:suppressAutoHyphens w:val="0"/>
              <w:spacing w:after="0"/>
              <w:rPr>
                <w:rFonts w:ascii="Times New Roman" w:hAnsi="Times New Roman"/>
                <w:kern w:val="0"/>
              </w:rPr>
            </w:pPr>
            <w:r w:rsidRPr="002A2C78">
              <w:rPr>
                <w:rFonts w:ascii="Times New Roman" w:hAnsi="Times New Roman"/>
                <w:kern w:val="0"/>
              </w:rPr>
              <w:t>ukończenia całego toku  studiów.</w:t>
            </w:r>
          </w:p>
        </w:tc>
      </w:tr>
      <w:tr w:rsidR="002A2C78" w:rsidRPr="002A2C78" w:rsidTr="002A2C78">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Rok studiów, semestr</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2A2C78" w:rsidRPr="002A2C78" w:rsidRDefault="00FA2369" w:rsidP="002A2C78">
            <w:pPr>
              <w:widowControl/>
              <w:suppressAutoHyphens w:val="0"/>
              <w:snapToGrid w:val="0"/>
              <w:spacing w:line="276" w:lineRule="auto"/>
              <w:jc w:val="both"/>
              <w:rPr>
                <w:kern w:val="0"/>
                <w:sz w:val="22"/>
                <w:szCs w:val="22"/>
              </w:rPr>
            </w:pPr>
            <w:r>
              <w:rPr>
                <w:kern w:val="0"/>
                <w:sz w:val="22"/>
                <w:szCs w:val="22"/>
              </w:rPr>
              <w:t xml:space="preserve">Rok </w:t>
            </w:r>
            <w:r w:rsidR="002A2C78" w:rsidRPr="002A2C78">
              <w:rPr>
                <w:kern w:val="0"/>
                <w:sz w:val="22"/>
                <w:szCs w:val="22"/>
              </w:rPr>
              <w:t>I</w:t>
            </w:r>
          </w:p>
          <w:p w:rsidR="002A2C78" w:rsidRPr="002A2C78" w:rsidRDefault="002A2C78" w:rsidP="002A2C78">
            <w:pPr>
              <w:widowControl/>
              <w:suppressAutoHyphens w:val="0"/>
              <w:snapToGrid w:val="0"/>
              <w:spacing w:line="276" w:lineRule="auto"/>
              <w:jc w:val="both"/>
              <w:rPr>
                <w:kern w:val="0"/>
                <w:sz w:val="22"/>
                <w:szCs w:val="22"/>
              </w:rPr>
            </w:pPr>
            <w:r w:rsidRPr="002A2C78">
              <w:rPr>
                <w:kern w:val="0"/>
                <w:sz w:val="22"/>
                <w:szCs w:val="22"/>
              </w:rPr>
              <w:t>Semestr I</w:t>
            </w:r>
          </w:p>
        </w:tc>
      </w:tr>
      <w:tr w:rsidR="002A2C78" w:rsidRPr="002A2C78" w:rsidTr="002A2C78">
        <w:trPr>
          <w:cantSplit/>
          <w:trHeight w:val="547"/>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Imię i nazwisko osoby (osób) prowadzącej przedmiot</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2A2C78" w:rsidRPr="002A2C78" w:rsidRDefault="002A2C78" w:rsidP="002A2C78">
            <w:pPr>
              <w:widowControl/>
              <w:suppressAutoHyphens w:val="0"/>
              <w:snapToGrid w:val="0"/>
              <w:spacing w:line="276" w:lineRule="auto"/>
              <w:jc w:val="both"/>
              <w:rPr>
                <w:bCs/>
                <w:kern w:val="0"/>
                <w:sz w:val="22"/>
                <w:szCs w:val="22"/>
              </w:rPr>
            </w:pPr>
            <w:r w:rsidRPr="002A2C78">
              <w:rPr>
                <w:bCs/>
                <w:kern w:val="0"/>
                <w:sz w:val="22"/>
                <w:szCs w:val="22"/>
              </w:rPr>
              <w:t>dr hab. n. med. i n. o zdr. Elżbieta Cipora - prof. ucz.</w:t>
            </w:r>
          </w:p>
        </w:tc>
      </w:tr>
      <w:tr w:rsidR="002A2C78" w:rsidRPr="002A2C78" w:rsidTr="002A2C78">
        <w:trPr>
          <w:cantSplit/>
          <w:trHeight w:val="1096"/>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Imię i nazwisko osoby (osób) egzaminującej bądź udzielającej zaliczenia w przypadku, gdy nie jest nim osoba prowadząca dany przedmiot</w:t>
            </w:r>
          </w:p>
        </w:tc>
        <w:tc>
          <w:tcPr>
            <w:tcW w:w="7200" w:type="dxa"/>
            <w:tcBorders>
              <w:top w:val="single" w:sz="4" w:space="0" w:color="000000"/>
              <w:left w:val="single" w:sz="4" w:space="0" w:color="000000"/>
              <w:bottom w:val="single" w:sz="4" w:space="0" w:color="000000"/>
              <w:right w:val="single" w:sz="4" w:space="0" w:color="000000"/>
            </w:tcBorders>
            <w:vAlign w:val="center"/>
          </w:tcPr>
          <w:p w:rsidR="002A2C78" w:rsidRPr="002A2C78" w:rsidRDefault="002A2C78" w:rsidP="002A2C78">
            <w:pPr>
              <w:widowControl/>
              <w:suppressAutoHyphens w:val="0"/>
              <w:snapToGrid w:val="0"/>
              <w:spacing w:line="276" w:lineRule="auto"/>
              <w:jc w:val="both"/>
              <w:rPr>
                <w:bCs/>
                <w:kern w:val="0"/>
                <w:sz w:val="22"/>
                <w:szCs w:val="22"/>
              </w:rPr>
            </w:pPr>
          </w:p>
        </w:tc>
      </w:tr>
      <w:tr w:rsidR="002A2C78" w:rsidRPr="002A2C78" w:rsidTr="00D257A7">
        <w:trPr>
          <w:cantSplit/>
          <w:trHeight w:val="387"/>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Formuła 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2A2C78" w:rsidRPr="002A2C78" w:rsidRDefault="002A2C78" w:rsidP="002A2C78">
            <w:pPr>
              <w:widowControl/>
              <w:suppressAutoHyphens w:val="0"/>
              <w:snapToGrid w:val="0"/>
              <w:spacing w:line="276" w:lineRule="auto"/>
              <w:jc w:val="both"/>
              <w:rPr>
                <w:kern w:val="0"/>
                <w:sz w:val="22"/>
                <w:szCs w:val="22"/>
              </w:rPr>
            </w:pPr>
            <w:r w:rsidRPr="002A2C78">
              <w:rPr>
                <w:kern w:val="0"/>
                <w:sz w:val="22"/>
                <w:szCs w:val="22"/>
              </w:rPr>
              <w:t>Wykłady</w:t>
            </w:r>
          </w:p>
        </w:tc>
      </w:tr>
      <w:tr w:rsidR="002A2C78" w:rsidRPr="002A2C78" w:rsidTr="00D257A7">
        <w:trPr>
          <w:cantSplit/>
          <w:trHeight w:val="661"/>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Wymagania wstępne</w:t>
            </w:r>
          </w:p>
        </w:tc>
        <w:tc>
          <w:tcPr>
            <w:tcW w:w="72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2C78" w:rsidRPr="002A2C78" w:rsidRDefault="002A2C78" w:rsidP="00DE3E62">
            <w:pPr>
              <w:widowControl/>
              <w:suppressAutoHyphens w:val="0"/>
              <w:snapToGrid w:val="0"/>
              <w:spacing w:line="276" w:lineRule="auto"/>
              <w:rPr>
                <w:kern w:val="0"/>
                <w:sz w:val="22"/>
                <w:szCs w:val="22"/>
              </w:rPr>
            </w:pPr>
            <w:r w:rsidRPr="002A2C78">
              <w:rPr>
                <w:kern w:val="0"/>
                <w:sz w:val="22"/>
                <w:szCs w:val="22"/>
              </w:rPr>
              <w:t>Treści programowe z zakresu anatomii, fizjologii, patofizjologii, patomorfologii, podstaw pielęgniarstwa</w:t>
            </w:r>
          </w:p>
        </w:tc>
      </w:tr>
      <w:tr w:rsidR="002A2C78" w:rsidRPr="002A2C78" w:rsidTr="002A2C78">
        <w:trPr>
          <w:cantSplit/>
          <w:trHeight w:val="366"/>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Liczba godzin zajęć dydaktycznych</w:t>
            </w:r>
          </w:p>
        </w:tc>
        <w:tc>
          <w:tcPr>
            <w:tcW w:w="7200" w:type="dxa"/>
            <w:tcBorders>
              <w:top w:val="single" w:sz="4" w:space="0" w:color="000000"/>
              <w:left w:val="single" w:sz="4" w:space="0" w:color="000000"/>
              <w:right w:val="single" w:sz="4" w:space="0" w:color="000000"/>
            </w:tcBorders>
            <w:shd w:val="clear" w:color="auto" w:fill="auto"/>
            <w:vAlign w:val="center"/>
            <w:hideMark/>
          </w:tcPr>
          <w:p w:rsidR="00FB603C" w:rsidRDefault="00FB603C" w:rsidP="005B5020">
            <w:pPr>
              <w:snapToGrid w:val="0"/>
              <w:spacing w:line="276" w:lineRule="auto"/>
              <w:rPr>
                <w:sz w:val="22"/>
                <w:szCs w:val="22"/>
              </w:rPr>
            </w:pPr>
          </w:p>
          <w:p w:rsidR="002A2C78" w:rsidRPr="005B5020" w:rsidRDefault="005B5020" w:rsidP="005B5020">
            <w:pPr>
              <w:snapToGrid w:val="0"/>
              <w:spacing w:line="276" w:lineRule="auto"/>
              <w:rPr>
                <w:sz w:val="22"/>
                <w:szCs w:val="22"/>
              </w:rPr>
            </w:pPr>
            <w:r>
              <w:rPr>
                <w:sz w:val="22"/>
                <w:szCs w:val="22"/>
              </w:rPr>
              <w:t>Wykłady (I sem.) - 15 godz.</w:t>
            </w:r>
          </w:p>
        </w:tc>
      </w:tr>
      <w:tr w:rsidR="002A2C78" w:rsidRPr="002A2C78" w:rsidTr="002A2C78">
        <w:trPr>
          <w:cantSplit/>
          <w:trHeight w:val="564"/>
        </w:trPr>
        <w:tc>
          <w:tcPr>
            <w:tcW w:w="567" w:type="dxa"/>
            <w:tcBorders>
              <w:top w:val="single" w:sz="4" w:space="0" w:color="000000"/>
              <w:left w:val="single" w:sz="4" w:space="0" w:color="000000"/>
              <w:bottom w:val="nil"/>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nil"/>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Liczba punktów ECTS przypisana modułowi/przedmiotowi</w:t>
            </w:r>
          </w:p>
        </w:tc>
        <w:tc>
          <w:tcPr>
            <w:tcW w:w="7200" w:type="dxa"/>
            <w:tcBorders>
              <w:top w:val="single" w:sz="4" w:space="0" w:color="000000"/>
              <w:left w:val="single" w:sz="4" w:space="0" w:color="000000"/>
              <w:bottom w:val="nil"/>
              <w:right w:val="single" w:sz="4" w:space="0" w:color="000000"/>
            </w:tcBorders>
            <w:vAlign w:val="center"/>
            <w:hideMark/>
          </w:tcPr>
          <w:p w:rsidR="00FB603C" w:rsidRDefault="00FB603C" w:rsidP="005B5020">
            <w:pPr>
              <w:snapToGrid w:val="0"/>
              <w:spacing w:line="276" w:lineRule="auto"/>
              <w:rPr>
                <w:color w:val="000000"/>
                <w:sz w:val="22"/>
                <w:szCs w:val="22"/>
              </w:rPr>
            </w:pPr>
          </w:p>
          <w:p w:rsidR="002A2C78" w:rsidRPr="00FB603C" w:rsidRDefault="005B5020" w:rsidP="00FB603C">
            <w:pPr>
              <w:snapToGrid w:val="0"/>
              <w:spacing w:line="276" w:lineRule="auto"/>
              <w:rPr>
                <w:color w:val="000000"/>
                <w:sz w:val="22"/>
                <w:szCs w:val="22"/>
              </w:rPr>
            </w:pPr>
            <w:r w:rsidRPr="002E7B33">
              <w:rPr>
                <w:color w:val="000000"/>
                <w:sz w:val="22"/>
                <w:szCs w:val="22"/>
              </w:rPr>
              <w:t xml:space="preserve">Wykłady </w:t>
            </w:r>
            <w:r>
              <w:rPr>
                <w:color w:val="000000"/>
                <w:sz w:val="22"/>
                <w:szCs w:val="22"/>
              </w:rPr>
              <w:t xml:space="preserve">(I sem.) </w:t>
            </w:r>
            <w:r w:rsidR="00FB603C">
              <w:rPr>
                <w:color w:val="000000"/>
                <w:sz w:val="22"/>
                <w:szCs w:val="22"/>
              </w:rPr>
              <w:t>- 1 punkt ECTS</w:t>
            </w:r>
          </w:p>
        </w:tc>
      </w:tr>
      <w:tr w:rsidR="002A2C78" w:rsidRPr="002A2C78" w:rsidTr="00432E85">
        <w:trPr>
          <w:cantSplit/>
          <w:trHeight w:val="623"/>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Założenia i cele modułu/przedmiotu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2A2C78" w:rsidRPr="002A2C78" w:rsidRDefault="002A2C78" w:rsidP="002A2C78">
            <w:pPr>
              <w:widowControl/>
              <w:spacing w:line="276" w:lineRule="auto"/>
              <w:jc w:val="both"/>
              <w:rPr>
                <w:color w:val="FF0000"/>
                <w:kern w:val="0"/>
                <w:sz w:val="22"/>
                <w:szCs w:val="22"/>
              </w:rPr>
            </w:pPr>
            <w:r w:rsidRPr="002A2C78">
              <w:rPr>
                <w:kern w:val="0"/>
                <w:sz w:val="22"/>
                <w:szCs w:val="22"/>
              </w:rPr>
              <w:t>Opanowanie wiedzy dotyczącej epidemiologii, patogenezy, objawów, diagnostyki i leczenia chorób nowotworowych.</w:t>
            </w:r>
          </w:p>
        </w:tc>
      </w:tr>
      <w:tr w:rsidR="002A2C78" w:rsidRPr="002A2C78" w:rsidTr="002A2C78">
        <w:trPr>
          <w:cantSplit/>
          <w:trHeight w:val="365"/>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Metody dydaktyczne</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432E85" w:rsidRDefault="00432E85" w:rsidP="002A2C78">
            <w:pPr>
              <w:widowControl/>
              <w:suppressAutoHyphens w:val="0"/>
              <w:snapToGrid w:val="0"/>
              <w:spacing w:line="276" w:lineRule="auto"/>
              <w:jc w:val="both"/>
              <w:rPr>
                <w:kern w:val="0"/>
                <w:sz w:val="22"/>
                <w:szCs w:val="22"/>
              </w:rPr>
            </w:pPr>
            <w:r>
              <w:rPr>
                <w:kern w:val="0"/>
                <w:sz w:val="22"/>
                <w:szCs w:val="22"/>
              </w:rPr>
              <w:t>Wykład informacyjny</w:t>
            </w:r>
          </w:p>
          <w:p w:rsidR="00432E85" w:rsidRDefault="00432E85" w:rsidP="002A2C78">
            <w:pPr>
              <w:widowControl/>
              <w:suppressAutoHyphens w:val="0"/>
              <w:snapToGrid w:val="0"/>
              <w:spacing w:line="276" w:lineRule="auto"/>
              <w:jc w:val="both"/>
              <w:rPr>
                <w:kern w:val="0"/>
                <w:sz w:val="22"/>
                <w:szCs w:val="22"/>
              </w:rPr>
            </w:pPr>
            <w:r>
              <w:rPr>
                <w:kern w:val="0"/>
                <w:sz w:val="22"/>
                <w:szCs w:val="22"/>
              </w:rPr>
              <w:t>Wykład problemowy</w:t>
            </w:r>
          </w:p>
          <w:p w:rsidR="002A2C78" w:rsidRPr="002A2C78" w:rsidRDefault="00432E85" w:rsidP="002A2C78">
            <w:pPr>
              <w:widowControl/>
              <w:suppressAutoHyphens w:val="0"/>
              <w:snapToGrid w:val="0"/>
              <w:spacing w:line="276" w:lineRule="auto"/>
              <w:jc w:val="both"/>
              <w:rPr>
                <w:b/>
                <w:kern w:val="0"/>
                <w:sz w:val="22"/>
                <w:szCs w:val="22"/>
              </w:rPr>
            </w:pPr>
            <w:r>
              <w:rPr>
                <w:kern w:val="0"/>
                <w:sz w:val="22"/>
                <w:szCs w:val="22"/>
              </w:rPr>
              <w:t>D</w:t>
            </w:r>
            <w:r w:rsidR="002A2C78" w:rsidRPr="002A2C78">
              <w:rPr>
                <w:kern w:val="0"/>
                <w:sz w:val="22"/>
                <w:szCs w:val="22"/>
              </w:rPr>
              <w:t>yskusja dydaktyczna</w:t>
            </w:r>
          </w:p>
        </w:tc>
      </w:tr>
      <w:tr w:rsidR="002A2C78" w:rsidRPr="002A2C78" w:rsidTr="002A2C78">
        <w:trPr>
          <w:cantSplit/>
          <w:trHeight w:val="1966"/>
        </w:trPr>
        <w:tc>
          <w:tcPr>
            <w:tcW w:w="567" w:type="dxa"/>
            <w:tcBorders>
              <w:top w:val="single" w:sz="4" w:space="0" w:color="000000"/>
              <w:left w:val="single" w:sz="4" w:space="0" w:color="000000"/>
              <w:bottom w:val="single" w:sz="4" w:space="0" w:color="auto"/>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auto"/>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Forma i warunki zaliczenia przedmiotu, w tym zasady dopuszczenia do egzaminu, zaliczenia z przedmiotu, a także formę i warunki zaliczenia poszczególnych form zajęć wchodzących w zakres danego przedmiotu</w:t>
            </w:r>
          </w:p>
        </w:tc>
        <w:tc>
          <w:tcPr>
            <w:tcW w:w="7200" w:type="dxa"/>
            <w:tcBorders>
              <w:top w:val="single" w:sz="4" w:space="0" w:color="000000"/>
              <w:left w:val="single" w:sz="4" w:space="0" w:color="000000"/>
              <w:bottom w:val="single" w:sz="4" w:space="0" w:color="auto"/>
              <w:right w:val="single" w:sz="4" w:space="0" w:color="000000"/>
            </w:tcBorders>
            <w:vAlign w:val="center"/>
          </w:tcPr>
          <w:p w:rsidR="002A2C78" w:rsidRPr="002A2C78" w:rsidRDefault="002A2C78" w:rsidP="002A2C78">
            <w:pPr>
              <w:widowControl/>
              <w:suppressAutoHyphens w:val="0"/>
              <w:spacing w:line="276" w:lineRule="auto"/>
              <w:rPr>
                <w:b/>
                <w:kern w:val="0"/>
                <w:sz w:val="22"/>
                <w:szCs w:val="22"/>
              </w:rPr>
            </w:pPr>
            <w:r w:rsidRPr="002A2C78">
              <w:rPr>
                <w:kern w:val="0"/>
                <w:sz w:val="22"/>
                <w:szCs w:val="22"/>
              </w:rPr>
              <w:t>Wykłady (I sem.)</w:t>
            </w:r>
            <w:r w:rsidRPr="002A2C78">
              <w:rPr>
                <w:b/>
                <w:kern w:val="0"/>
                <w:sz w:val="22"/>
                <w:szCs w:val="22"/>
              </w:rPr>
              <w:t xml:space="preserve"> – zaliczenie z oceną (ZO)</w:t>
            </w:r>
          </w:p>
          <w:p w:rsidR="002A2C78" w:rsidRPr="002A2C78" w:rsidRDefault="002A2C78" w:rsidP="002A2C78">
            <w:pPr>
              <w:widowControl/>
              <w:suppressAutoHyphens w:val="0"/>
              <w:spacing w:line="276" w:lineRule="auto"/>
              <w:rPr>
                <w:b/>
                <w:kern w:val="0"/>
                <w:sz w:val="22"/>
                <w:szCs w:val="22"/>
              </w:rPr>
            </w:pPr>
          </w:p>
          <w:p w:rsidR="002A2C78" w:rsidRPr="009E27C0" w:rsidRDefault="002A2C78" w:rsidP="009E27C0">
            <w:pPr>
              <w:widowControl/>
              <w:suppressAutoHyphens w:val="0"/>
              <w:spacing w:line="276" w:lineRule="auto"/>
              <w:rPr>
                <w:kern w:val="0"/>
                <w:sz w:val="22"/>
                <w:szCs w:val="22"/>
              </w:rPr>
            </w:pPr>
            <w:r w:rsidRPr="009E27C0">
              <w:rPr>
                <w:kern w:val="0"/>
                <w:sz w:val="22"/>
                <w:szCs w:val="22"/>
              </w:rPr>
              <w:t>Warunki zaliczenia:</w:t>
            </w:r>
            <w:r w:rsidR="009E27C0" w:rsidRPr="009E27C0">
              <w:rPr>
                <w:kern w:val="0"/>
                <w:sz w:val="22"/>
                <w:szCs w:val="22"/>
              </w:rPr>
              <w:t xml:space="preserve"> </w:t>
            </w:r>
            <w:r w:rsidRPr="009E27C0">
              <w:rPr>
                <w:kern w:val="0"/>
                <w:sz w:val="22"/>
                <w:szCs w:val="22"/>
              </w:rPr>
              <w:t>zaliczenie pisemne</w:t>
            </w:r>
            <w:r w:rsidR="009E27C0">
              <w:rPr>
                <w:kern w:val="0"/>
                <w:sz w:val="22"/>
                <w:szCs w:val="22"/>
              </w:rPr>
              <w:t>.</w:t>
            </w:r>
            <w:r w:rsidRPr="009E27C0">
              <w:rPr>
                <w:kern w:val="0"/>
                <w:sz w:val="22"/>
                <w:szCs w:val="22"/>
              </w:rPr>
              <w:t xml:space="preserve"> </w:t>
            </w:r>
          </w:p>
        </w:tc>
      </w:tr>
      <w:tr w:rsidR="002A2C78" w:rsidRPr="002A2C78" w:rsidTr="002A2C78">
        <w:trPr>
          <w:cantSplit/>
          <w:trHeight w:val="2967"/>
        </w:trPr>
        <w:tc>
          <w:tcPr>
            <w:tcW w:w="567" w:type="dxa"/>
            <w:tcBorders>
              <w:top w:val="single" w:sz="4" w:space="0" w:color="auto"/>
              <w:left w:val="single" w:sz="4" w:space="0" w:color="auto"/>
              <w:bottom w:val="single" w:sz="4" w:space="0" w:color="auto"/>
              <w:right w:val="single" w:sz="4" w:space="0" w:color="auto"/>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Treści merytoryczne przedmiotu oraz sposób ich realizacji</w:t>
            </w:r>
          </w:p>
        </w:tc>
        <w:tc>
          <w:tcPr>
            <w:tcW w:w="7200" w:type="dxa"/>
            <w:tcBorders>
              <w:top w:val="single" w:sz="4" w:space="0" w:color="auto"/>
              <w:left w:val="single" w:sz="4" w:space="0" w:color="auto"/>
              <w:bottom w:val="single" w:sz="4" w:space="0" w:color="auto"/>
              <w:right w:val="single" w:sz="4" w:space="0" w:color="auto"/>
            </w:tcBorders>
            <w:vAlign w:val="center"/>
            <w:hideMark/>
          </w:tcPr>
          <w:p w:rsidR="006B341E" w:rsidRDefault="006B341E" w:rsidP="002A2C78">
            <w:pPr>
              <w:widowControl/>
              <w:suppressAutoHyphens w:val="0"/>
              <w:snapToGrid w:val="0"/>
              <w:spacing w:line="276" w:lineRule="auto"/>
              <w:rPr>
                <w:b/>
                <w:kern w:val="0"/>
                <w:sz w:val="22"/>
                <w:szCs w:val="22"/>
              </w:rPr>
            </w:pPr>
          </w:p>
          <w:p w:rsidR="002A2C78" w:rsidRPr="002A2C78" w:rsidRDefault="002A2C78" w:rsidP="002A2C78">
            <w:pPr>
              <w:widowControl/>
              <w:suppressAutoHyphens w:val="0"/>
              <w:snapToGrid w:val="0"/>
              <w:spacing w:line="276" w:lineRule="auto"/>
              <w:rPr>
                <w:b/>
                <w:kern w:val="0"/>
                <w:sz w:val="22"/>
                <w:szCs w:val="22"/>
              </w:rPr>
            </w:pPr>
            <w:r w:rsidRPr="002A2C78">
              <w:rPr>
                <w:b/>
                <w:kern w:val="0"/>
                <w:sz w:val="22"/>
                <w:szCs w:val="22"/>
              </w:rPr>
              <w:t>Tematy wykładów:</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Wprowadzenie do przedmiotu.</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Epidemiologia chorób nowotworowych.</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Etiologia i diagnozowanie chorób nowotworowych.</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Profilaktyka chorób nowotworowych.</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Najczęściej występujące nowotwory – objawy, rozpoznawanie i leczenie.</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Chirurgiczne leczenie nowotworów -zasady opieki pielęgniarskiej.</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Chemioterapia w onkologii -opieka nad pacjentem.</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Radioterapia w leczeniu nowotworów -zadania pielęgniarki.</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Problemy zdrowotne pacjentów z chorobą nowotworową na przykładzie raka piersi.</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Psychoonkologia.</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Rehabilitacja w onkologii.</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Stany nagłe w onkologii.</w:t>
            </w:r>
          </w:p>
          <w:p w:rsidR="002A2C78" w:rsidRPr="002A2C78" w:rsidRDefault="002A2C78" w:rsidP="001C1FE6">
            <w:pPr>
              <w:widowControl/>
              <w:numPr>
                <w:ilvl w:val="0"/>
                <w:numId w:val="108"/>
              </w:numPr>
              <w:suppressAutoHyphens w:val="0"/>
              <w:snapToGrid w:val="0"/>
              <w:spacing w:line="276" w:lineRule="auto"/>
              <w:contextualSpacing/>
              <w:textAlignment w:val="auto"/>
              <w:rPr>
                <w:kern w:val="0"/>
                <w:sz w:val="22"/>
                <w:szCs w:val="22"/>
              </w:rPr>
            </w:pPr>
            <w:r w:rsidRPr="002A2C78">
              <w:rPr>
                <w:kern w:val="0"/>
                <w:sz w:val="22"/>
                <w:szCs w:val="22"/>
              </w:rPr>
              <w:t>Terapie alternatywne w onkologii.</w:t>
            </w:r>
          </w:p>
        </w:tc>
      </w:tr>
      <w:tr w:rsidR="002A2C78" w:rsidRPr="002A2C78" w:rsidTr="002A2C78">
        <w:trPr>
          <w:cantSplit/>
          <w:trHeight w:val="557"/>
        </w:trPr>
        <w:tc>
          <w:tcPr>
            <w:tcW w:w="567" w:type="dxa"/>
            <w:vMerge w:val="restart"/>
            <w:tcBorders>
              <w:top w:val="single" w:sz="4" w:space="0" w:color="auto"/>
              <w:left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1984" w:type="dxa"/>
            <w:vMerge w:val="restart"/>
            <w:tcBorders>
              <w:top w:val="single" w:sz="4" w:space="0" w:color="auto"/>
              <w:left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Zamierzone efekty uczenia się*</w:t>
            </w:r>
          </w:p>
        </w:tc>
        <w:tc>
          <w:tcPr>
            <w:tcW w:w="1589" w:type="dxa"/>
            <w:tcBorders>
              <w:top w:val="single" w:sz="4" w:space="0" w:color="auto"/>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Wiedza</w:t>
            </w:r>
          </w:p>
        </w:tc>
        <w:tc>
          <w:tcPr>
            <w:tcW w:w="7200" w:type="dxa"/>
            <w:tcBorders>
              <w:top w:val="single" w:sz="4" w:space="0" w:color="auto"/>
              <w:left w:val="single" w:sz="4" w:space="0" w:color="000000"/>
              <w:bottom w:val="single" w:sz="4" w:space="0" w:color="000000"/>
              <w:right w:val="single" w:sz="4" w:space="0" w:color="000000"/>
            </w:tcBorders>
            <w:vAlign w:val="center"/>
            <w:hideMark/>
          </w:tcPr>
          <w:p w:rsidR="006B341E" w:rsidRDefault="006B341E" w:rsidP="009B43F6">
            <w:pPr>
              <w:suppressAutoHyphens w:val="0"/>
              <w:contextualSpacing/>
              <w:textAlignment w:val="auto"/>
              <w:rPr>
                <w:sz w:val="22"/>
                <w:szCs w:val="22"/>
              </w:rPr>
            </w:pPr>
          </w:p>
          <w:p w:rsidR="009B43F6" w:rsidRPr="009B43F6" w:rsidRDefault="009B43F6" w:rsidP="009B43F6">
            <w:pPr>
              <w:suppressAutoHyphens w:val="0"/>
              <w:contextualSpacing/>
              <w:textAlignment w:val="auto"/>
              <w:rPr>
                <w:sz w:val="22"/>
                <w:szCs w:val="22"/>
              </w:rPr>
            </w:pPr>
            <w:r w:rsidRPr="009B43F6">
              <w:rPr>
                <w:sz w:val="22"/>
                <w:szCs w:val="22"/>
              </w:rPr>
              <w:t>Student zna i rozumie:</w:t>
            </w:r>
          </w:p>
          <w:p w:rsidR="002A2C78" w:rsidRPr="009B43F6" w:rsidRDefault="009B43F6" w:rsidP="001C1FE6">
            <w:pPr>
              <w:pStyle w:val="Akapitzlist"/>
              <w:numPr>
                <w:ilvl w:val="0"/>
                <w:numId w:val="109"/>
              </w:numPr>
              <w:suppressAutoHyphens w:val="0"/>
              <w:spacing w:after="0"/>
              <w:contextualSpacing/>
              <w:textAlignment w:val="auto"/>
              <w:rPr>
                <w:rFonts w:ascii="Times New Roman" w:hAnsi="Times New Roman"/>
              </w:rPr>
            </w:pPr>
            <w:r>
              <w:rPr>
                <w:rFonts w:ascii="Times New Roman" w:hAnsi="Times New Roman"/>
              </w:rPr>
              <w:t>etiopatogenezę nowotworzenia, epidemiologię i profilaktykę chorób nowotworowych.</w:t>
            </w:r>
          </w:p>
        </w:tc>
      </w:tr>
      <w:tr w:rsidR="002A2C78" w:rsidRPr="002A2C78" w:rsidTr="002A2C78">
        <w:trPr>
          <w:cantSplit/>
          <w:trHeight w:val="540"/>
        </w:trPr>
        <w:tc>
          <w:tcPr>
            <w:tcW w:w="567" w:type="dxa"/>
            <w:vMerge/>
            <w:tcBorders>
              <w:left w:val="single" w:sz="4" w:space="0" w:color="000000"/>
              <w:right w:val="nil"/>
            </w:tcBorders>
            <w:vAlign w:val="center"/>
            <w:hideMark/>
          </w:tcPr>
          <w:p w:rsidR="002A2C78" w:rsidRPr="002A2C78" w:rsidRDefault="002A2C78" w:rsidP="002A2C78">
            <w:pPr>
              <w:suppressAutoHyphens w:val="0"/>
              <w:spacing w:line="276" w:lineRule="auto"/>
              <w:rPr>
                <w:b/>
                <w:bCs/>
                <w:kern w:val="0"/>
                <w:sz w:val="22"/>
                <w:szCs w:val="22"/>
              </w:rPr>
            </w:pPr>
          </w:p>
        </w:tc>
        <w:tc>
          <w:tcPr>
            <w:tcW w:w="1984" w:type="dxa"/>
            <w:vMerge/>
            <w:tcBorders>
              <w:left w:val="single" w:sz="4" w:space="0" w:color="000000"/>
              <w:right w:val="nil"/>
            </w:tcBorders>
            <w:vAlign w:val="center"/>
            <w:hideMark/>
          </w:tcPr>
          <w:p w:rsidR="002A2C78" w:rsidRPr="002A2C78" w:rsidRDefault="002A2C78" w:rsidP="002A2C78">
            <w:pPr>
              <w:suppressAutoHyphens w:val="0"/>
              <w:spacing w:line="276" w:lineRule="auto"/>
              <w:rPr>
                <w:b/>
                <w:bCs/>
                <w:kern w:val="0"/>
                <w:sz w:val="22"/>
                <w:szCs w:val="22"/>
              </w:rPr>
            </w:pPr>
          </w:p>
        </w:tc>
        <w:tc>
          <w:tcPr>
            <w:tcW w:w="1589" w:type="dxa"/>
            <w:tcBorders>
              <w:top w:val="single" w:sz="4" w:space="0" w:color="000000"/>
              <w:left w:val="single" w:sz="4" w:space="0" w:color="000000"/>
              <w:bottom w:val="nil"/>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Umiejętności</w:t>
            </w:r>
          </w:p>
        </w:tc>
        <w:tc>
          <w:tcPr>
            <w:tcW w:w="7200" w:type="dxa"/>
            <w:tcBorders>
              <w:top w:val="single" w:sz="4" w:space="0" w:color="000000"/>
              <w:left w:val="single" w:sz="4" w:space="0" w:color="000000"/>
              <w:bottom w:val="nil"/>
              <w:right w:val="single" w:sz="4" w:space="0" w:color="000000"/>
            </w:tcBorders>
            <w:vAlign w:val="center"/>
            <w:hideMark/>
          </w:tcPr>
          <w:p w:rsidR="006B341E" w:rsidRDefault="006B341E" w:rsidP="009B43F6">
            <w:pPr>
              <w:widowControl/>
              <w:suppressAutoHyphens w:val="0"/>
              <w:spacing w:line="276" w:lineRule="auto"/>
              <w:textAlignment w:val="auto"/>
              <w:rPr>
                <w:rFonts w:eastAsia="Calibri"/>
                <w:sz w:val="22"/>
                <w:szCs w:val="22"/>
                <w:lang w:eastAsia="en-US"/>
              </w:rPr>
            </w:pPr>
          </w:p>
          <w:p w:rsidR="009B43F6" w:rsidRDefault="009B43F6" w:rsidP="009B43F6">
            <w:pPr>
              <w:widowControl/>
              <w:suppressAutoHyphens w:val="0"/>
              <w:spacing w:line="276" w:lineRule="auto"/>
              <w:textAlignment w:val="auto"/>
              <w:rPr>
                <w:rFonts w:eastAsia="Calibri"/>
                <w:sz w:val="22"/>
                <w:szCs w:val="22"/>
                <w:lang w:eastAsia="en-US"/>
              </w:rPr>
            </w:pPr>
            <w:r>
              <w:rPr>
                <w:rFonts w:eastAsia="Calibri"/>
                <w:sz w:val="22"/>
                <w:szCs w:val="22"/>
                <w:lang w:eastAsia="en-US"/>
              </w:rPr>
              <w:t>Student potrafi:</w:t>
            </w:r>
          </w:p>
          <w:p w:rsidR="002A2C78" w:rsidRPr="009B43F6" w:rsidRDefault="009B43F6" w:rsidP="001C1FE6">
            <w:pPr>
              <w:widowControl/>
              <w:numPr>
                <w:ilvl w:val="6"/>
                <w:numId w:val="110"/>
              </w:numPr>
              <w:suppressAutoHyphens w:val="0"/>
              <w:spacing w:line="276" w:lineRule="auto"/>
              <w:textAlignment w:val="auto"/>
              <w:rPr>
                <w:rFonts w:eastAsia="Calibri"/>
                <w:sz w:val="22"/>
                <w:szCs w:val="22"/>
                <w:lang w:eastAsia="en-US"/>
              </w:rPr>
            </w:pPr>
            <w:r>
              <w:rPr>
                <w:rFonts w:eastAsia="Calibri"/>
                <w:sz w:val="22"/>
                <w:szCs w:val="22"/>
                <w:lang w:eastAsia="en-US"/>
              </w:rPr>
              <w:t>planować opiekę</w:t>
            </w:r>
            <w:r w:rsidR="002A2C78" w:rsidRPr="009B43F6">
              <w:rPr>
                <w:rFonts w:eastAsia="Calibri"/>
                <w:sz w:val="22"/>
                <w:szCs w:val="22"/>
                <w:lang w:eastAsia="en-US"/>
              </w:rPr>
              <w:t xml:space="preserve"> nad pacjentami z wybranymi chorobami nowotworowymi leczonymi systemowo</w:t>
            </w:r>
            <w:r>
              <w:rPr>
                <w:rFonts w:eastAsia="Calibri"/>
                <w:sz w:val="22"/>
                <w:szCs w:val="22"/>
                <w:lang w:eastAsia="en-US"/>
              </w:rPr>
              <w:t>.</w:t>
            </w:r>
          </w:p>
        </w:tc>
      </w:tr>
      <w:tr w:rsidR="002A2C78" w:rsidRPr="002A2C78" w:rsidTr="002A2C78">
        <w:trPr>
          <w:cantSplit/>
          <w:trHeight w:val="626"/>
        </w:trPr>
        <w:tc>
          <w:tcPr>
            <w:tcW w:w="567" w:type="dxa"/>
            <w:vMerge/>
            <w:tcBorders>
              <w:left w:val="single" w:sz="4" w:space="0" w:color="000000"/>
              <w:bottom w:val="single" w:sz="4" w:space="0" w:color="000000"/>
              <w:right w:val="nil"/>
            </w:tcBorders>
            <w:shd w:val="clear" w:color="auto" w:fill="8DB3E2"/>
            <w:vAlign w:val="center"/>
          </w:tcPr>
          <w:p w:rsidR="002A2C78" w:rsidRPr="002A2C78" w:rsidRDefault="002A2C78" w:rsidP="002A2C78">
            <w:pPr>
              <w:widowControl/>
              <w:suppressAutoHyphens w:val="0"/>
              <w:snapToGrid w:val="0"/>
              <w:spacing w:line="276" w:lineRule="auto"/>
              <w:rPr>
                <w:b/>
                <w:bCs/>
                <w:kern w:val="0"/>
                <w:sz w:val="22"/>
                <w:szCs w:val="22"/>
              </w:rPr>
            </w:pPr>
          </w:p>
        </w:tc>
        <w:tc>
          <w:tcPr>
            <w:tcW w:w="1984" w:type="dxa"/>
            <w:vMerge/>
            <w:tcBorders>
              <w:left w:val="single" w:sz="4" w:space="0" w:color="000000"/>
              <w:bottom w:val="single" w:sz="4" w:space="0" w:color="000000"/>
              <w:right w:val="nil"/>
            </w:tcBorders>
            <w:shd w:val="clear" w:color="auto" w:fill="FFFF00"/>
            <w:vAlign w:val="center"/>
          </w:tcPr>
          <w:p w:rsidR="002A2C78" w:rsidRPr="002A2C78" w:rsidRDefault="002A2C78" w:rsidP="002A2C78">
            <w:pPr>
              <w:widowControl/>
              <w:suppressAutoHyphens w:val="0"/>
              <w:snapToGrid w:val="0"/>
              <w:spacing w:line="276" w:lineRule="auto"/>
              <w:rPr>
                <w:b/>
                <w:bCs/>
                <w:kern w:val="0"/>
                <w:sz w:val="22"/>
                <w:szCs w:val="22"/>
              </w:rPr>
            </w:pPr>
          </w:p>
        </w:tc>
        <w:tc>
          <w:tcPr>
            <w:tcW w:w="1589" w:type="dxa"/>
            <w:tcBorders>
              <w:top w:val="single" w:sz="4" w:space="0" w:color="000000"/>
              <w:left w:val="single" w:sz="4" w:space="0" w:color="000000"/>
              <w:bottom w:val="nil"/>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Kompetencje społeczne</w:t>
            </w:r>
          </w:p>
        </w:tc>
        <w:tc>
          <w:tcPr>
            <w:tcW w:w="7200" w:type="dxa"/>
            <w:tcBorders>
              <w:top w:val="single" w:sz="4" w:space="0" w:color="000000"/>
              <w:left w:val="single" w:sz="4" w:space="0" w:color="000000"/>
              <w:bottom w:val="nil"/>
              <w:right w:val="single" w:sz="4" w:space="0" w:color="000000"/>
            </w:tcBorders>
            <w:vAlign w:val="center"/>
            <w:hideMark/>
          </w:tcPr>
          <w:p w:rsidR="006B341E" w:rsidRDefault="006B341E" w:rsidP="009B43F6">
            <w:pPr>
              <w:widowControl/>
              <w:suppressAutoHyphens w:val="0"/>
              <w:spacing w:line="276" w:lineRule="auto"/>
              <w:textAlignment w:val="auto"/>
              <w:rPr>
                <w:sz w:val="22"/>
                <w:szCs w:val="22"/>
              </w:rPr>
            </w:pPr>
          </w:p>
          <w:p w:rsidR="009B43F6" w:rsidRDefault="009B43F6" w:rsidP="009B43F6">
            <w:pPr>
              <w:widowControl/>
              <w:suppressAutoHyphens w:val="0"/>
              <w:spacing w:line="276" w:lineRule="auto"/>
              <w:textAlignment w:val="auto"/>
              <w:rPr>
                <w:rFonts w:eastAsia="Calibri"/>
                <w:sz w:val="22"/>
                <w:szCs w:val="22"/>
                <w:lang w:eastAsia="en-US"/>
              </w:rPr>
            </w:pPr>
            <w:r w:rsidRPr="009B43F6">
              <w:rPr>
                <w:sz w:val="22"/>
                <w:szCs w:val="22"/>
              </w:rPr>
              <w:t>S</w:t>
            </w:r>
            <w:r>
              <w:rPr>
                <w:sz w:val="22"/>
                <w:szCs w:val="22"/>
              </w:rPr>
              <w:t>tudent jest gotów do:</w:t>
            </w:r>
          </w:p>
          <w:p w:rsidR="002A2C78" w:rsidRPr="009B43F6" w:rsidRDefault="009B43F6" w:rsidP="001C1FE6">
            <w:pPr>
              <w:widowControl/>
              <w:numPr>
                <w:ilvl w:val="6"/>
                <w:numId w:val="110"/>
              </w:numPr>
              <w:suppressAutoHyphens w:val="0"/>
              <w:spacing w:line="276" w:lineRule="auto"/>
              <w:textAlignment w:val="auto"/>
              <w:rPr>
                <w:rFonts w:eastAsia="Calibri"/>
                <w:sz w:val="22"/>
                <w:szCs w:val="22"/>
                <w:lang w:eastAsia="en-US"/>
              </w:rPr>
            </w:pPr>
            <w:r>
              <w:rPr>
                <w:rFonts w:eastAsia="Calibri"/>
                <w:sz w:val="22"/>
                <w:szCs w:val="22"/>
                <w:lang w:eastAsia="en-US"/>
              </w:rPr>
              <w:t>ponoszenia</w:t>
            </w:r>
            <w:r w:rsidR="002A2C78" w:rsidRPr="009B43F6">
              <w:rPr>
                <w:rFonts w:eastAsia="Calibri"/>
                <w:sz w:val="22"/>
                <w:szCs w:val="22"/>
                <w:lang w:eastAsia="en-US"/>
              </w:rPr>
              <w:t xml:space="preserve"> odpowiedzialności za realizowane świadczenia zdrowotne</w:t>
            </w:r>
            <w:r>
              <w:rPr>
                <w:rFonts w:eastAsia="Calibri"/>
                <w:sz w:val="22"/>
                <w:szCs w:val="22"/>
                <w:lang w:eastAsia="en-US"/>
              </w:rPr>
              <w:t>.</w:t>
            </w:r>
          </w:p>
        </w:tc>
      </w:tr>
      <w:tr w:rsidR="002A2C78" w:rsidRPr="002A2C78" w:rsidTr="002A2C78">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2A2C78" w:rsidRPr="002A2C78" w:rsidRDefault="002A2C78" w:rsidP="001C1FE6">
            <w:pPr>
              <w:widowControl/>
              <w:numPr>
                <w:ilvl w:val="0"/>
                <w:numId w:val="107"/>
              </w:numPr>
              <w:suppressAutoHyphens w:val="0"/>
              <w:snapToGrid w:val="0"/>
              <w:spacing w:line="276" w:lineRule="auto"/>
              <w:textAlignment w:val="auto"/>
              <w:rPr>
                <w:b/>
                <w:bCs/>
                <w:kern w:val="0"/>
                <w:sz w:val="22"/>
                <w:szCs w:val="22"/>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2A2C78" w:rsidRPr="002A2C78" w:rsidRDefault="002A2C78" w:rsidP="002A2C78">
            <w:pPr>
              <w:widowControl/>
              <w:suppressAutoHyphens w:val="0"/>
              <w:snapToGrid w:val="0"/>
              <w:spacing w:line="276" w:lineRule="auto"/>
              <w:rPr>
                <w:b/>
                <w:bCs/>
                <w:kern w:val="0"/>
                <w:sz w:val="22"/>
                <w:szCs w:val="22"/>
              </w:rPr>
            </w:pPr>
            <w:r w:rsidRPr="002A2C78">
              <w:rPr>
                <w:b/>
                <w:bCs/>
                <w:kern w:val="0"/>
                <w:sz w:val="22"/>
                <w:szCs w:val="22"/>
              </w:rPr>
              <w:t xml:space="preserve">Wykaz literatury podstawowej </w:t>
            </w:r>
            <w:r w:rsidRPr="002A2C78">
              <w:rPr>
                <w:b/>
                <w:bCs/>
                <w:kern w:val="0"/>
                <w:sz w:val="22"/>
                <w:szCs w:val="22"/>
              </w:rPr>
              <w:br/>
              <w:t>i uzupełniającej, obowiązującej do zaliczenia danego przedmiotu</w:t>
            </w:r>
          </w:p>
        </w:tc>
        <w:tc>
          <w:tcPr>
            <w:tcW w:w="7200" w:type="dxa"/>
            <w:tcBorders>
              <w:top w:val="single" w:sz="4" w:space="0" w:color="000000"/>
              <w:left w:val="single" w:sz="4" w:space="0" w:color="000000"/>
              <w:bottom w:val="single" w:sz="4" w:space="0" w:color="000000"/>
              <w:right w:val="single" w:sz="4" w:space="0" w:color="000000"/>
            </w:tcBorders>
            <w:vAlign w:val="center"/>
          </w:tcPr>
          <w:p w:rsidR="00FA2369" w:rsidRDefault="00FA2369" w:rsidP="002A2C78">
            <w:pPr>
              <w:widowControl/>
              <w:tabs>
                <w:tab w:val="left" w:pos="1575"/>
              </w:tabs>
              <w:suppressAutoHyphens w:val="0"/>
              <w:snapToGrid w:val="0"/>
              <w:spacing w:line="276" w:lineRule="auto"/>
              <w:rPr>
                <w:b/>
                <w:sz w:val="22"/>
                <w:szCs w:val="22"/>
              </w:rPr>
            </w:pPr>
          </w:p>
          <w:p w:rsidR="002A2C78" w:rsidRPr="002A2C78" w:rsidRDefault="002A2C78" w:rsidP="002A2C78">
            <w:pPr>
              <w:widowControl/>
              <w:tabs>
                <w:tab w:val="left" w:pos="1575"/>
              </w:tabs>
              <w:suppressAutoHyphens w:val="0"/>
              <w:snapToGrid w:val="0"/>
              <w:spacing w:line="276" w:lineRule="auto"/>
              <w:rPr>
                <w:b/>
                <w:kern w:val="0"/>
                <w:sz w:val="22"/>
                <w:szCs w:val="22"/>
              </w:rPr>
            </w:pPr>
            <w:r w:rsidRPr="002A2C78">
              <w:rPr>
                <w:b/>
                <w:sz w:val="22"/>
                <w:szCs w:val="22"/>
              </w:rPr>
              <w:t>Piśmiennictwo</w:t>
            </w:r>
            <w:r w:rsidRPr="002A2C78">
              <w:rPr>
                <w:b/>
                <w:kern w:val="0"/>
                <w:sz w:val="22"/>
                <w:szCs w:val="22"/>
              </w:rPr>
              <w:t xml:space="preserve"> podstawowe:</w:t>
            </w:r>
          </w:p>
          <w:p w:rsidR="002A2C78" w:rsidRPr="002A2C78" w:rsidRDefault="002A2C78" w:rsidP="001C1FE6">
            <w:pPr>
              <w:widowControl/>
              <w:numPr>
                <w:ilvl w:val="0"/>
                <w:numId w:val="111"/>
              </w:numPr>
              <w:tabs>
                <w:tab w:val="left" w:pos="1575"/>
              </w:tabs>
              <w:suppressAutoHyphens w:val="0"/>
              <w:snapToGrid w:val="0"/>
              <w:spacing w:line="276" w:lineRule="auto"/>
              <w:contextualSpacing/>
              <w:textAlignment w:val="auto"/>
              <w:rPr>
                <w:kern w:val="0"/>
                <w:sz w:val="22"/>
                <w:szCs w:val="22"/>
              </w:rPr>
            </w:pPr>
            <w:r w:rsidRPr="002A2C78">
              <w:rPr>
                <w:kern w:val="0"/>
                <w:sz w:val="22"/>
                <w:szCs w:val="22"/>
              </w:rPr>
              <w:t>Onkologia: Podręcznik dla studentów i lekarzy / red. Jacek Jassem, Radzisław Kordek, Via Medica, Gdańsk 2019.</w:t>
            </w:r>
          </w:p>
          <w:p w:rsidR="002A2C78" w:rsidRPr="002A2C78" w:rsidRDefault="002A2C78" w:rsidP="001C1FE6">
            <w:pPr>
              <w:widowControl/>
              <w:numPr>
                <w:ilvl w:val="0"/>
                <w:numId w:val="111"/>
              </w:numPr>
              <w:tabs>
                <w:tab w:val="left" w:pos="1575"/>
              </w:tabs>
              <w:suppressAutoHyphens w:val="0"/>
              <w:snapToGrid w:val="0"/>
              <w:spacing w:line="276" w:lineRule="auto"/>
              <w:contextualSpacing/>
              <w:textAlignment w:val="auto"/>
              <w:rPr>
                <w:kern w:val="0"/>
                <w:sz w:val="22"/>
                <w:szCs w:val="22"/>
              </w:rPr>
            </w:pPr>
            <w:r w:rsidRPr="002A2C78">
              <w:rPr>
                <w:kern w:val="0"/>
                <w:sz w:val="22"/>
                <w:szCs w:val="22"/>
              </w:rPr>
              <w:t>Pielęgniarstwo onkologiczne: Podręcznik dla studiów medycznych / red. Anna Koper, Krzysztof J. Koper, PZWL, Warszawa 2020.</w:t>
            </w:r>
          </w:p>
          <w:p w:rsidR="002A2C78" w:rsidRDefault="002A2C78" w:rsidP="001C1FE6">
            <w:pPr>
              <w:widowControl/>
              <w:numPr>
                <w:ilvl w:val="0"/>
                <w:numId w:val="111"/>
              </w:numPr>
              <w:tabs>
                <w:tab w:val="left" w:pos="1575"/>
              </w:tabs>
              <w:suppressAutoHyphens w:val="0"/>
              <w:snapToGrid w:val="0"/>
              <w:spacing w:line="276" w:lineRule="auto"/>
              <w:contextualSpacing/>
              <w:textAlignment w:val="auto"/>
              <w:rPr>
                <w:kern w:val="0"/>
                <w:sz w:val="22"/>
                <w:szCs w:val="22"/>
              </w:rPr>
            </w:pPr>
            <w:r w:rsidRPr="002A2C78">
              <w:rPr>
                <w:kern w:val="0"/>
                <w:sz w:val="22"/>
                <w:szCs w:val="22"/>
              </w:rPr>
              <w:t>Problemy pielęgnacyjne pacjentów z chorobą nowotworową i opieka interdyscyplinarna / red. Anna Koper, Krzysztof J. Koper, PZWL, Warszawa 2021.</w:t>
            </w:r>
          </w:p>
          <w:p w:rsidR="00D979A7" w:rsidRPr="002A2C78" w:rsidRDefault="00D979A7" w:rsidP="00D979A7">
            <w:pPr>
              <w:widowControl/>
              <w:tabs>
                <w:tab w:val="left" w:pos="1575"/>
              </w:tabs>
              <w:suppressAutoHyphens w:val="0"/>
              <w:snapToGrid w:val="0"/>
              <w:spacing w:line="276" w:lineRule="auto"/>
              <w:ind w:left="360"/>
              <w:contextualSpacing/>
              <w:textAlignment w:val="auto"/>
              <w:rPr>
                <w:kern w:val="0"/>
                <w:sz w:val="22"/>
                <w:szCs w:val="22"/>
              </w:rPr>
            </w:pPr>
          </w:p>
          <w:p w:rsidR="002A2C78" w:rsidRPr="002A2C78" w:rsidRDefault="002A2C78" w:rsidP="002A2C78">
            <w:pPr>
              <w:widowControl/>
              <w:tabs>
                <w:tab w:val="left" w:pos="1575"/>
              </w:tabs>
              <w:suppressAutoHyphens w:val="0"/>
              <w:snapToGrid w:val="0"/>
              <w:spacing w:line="276" w:lineRule="auto"/>
              <w:rPr>
                <w:b/>
                <w:kern w:val="0"/>
                <w:sz w:val="22"/>
                <w:szCs w:val="22"/>
              </w:rPr>
            </w:pPr>
            <w:r w:rsidRPr="002A2C78">
              <w:rPr>
                <w:b/>
                <w:sz w:val="22"/>
                <w:szCs w:val="22"/>
              </w:rPr>
              <w:t>Piśmiennictwo</w:t>
            </w:r>
            <w:r w:rsidRPr="002A2C78">
              <w:rPr>
                <w:b/>
                <w:kern w:val="0"/>
                <w:sz w:val="22"/>
                <w:szCs w:val="22"/>
              </w:rPr>
              <w:t xml:space="preserve"> uzupełniające:</w:t>
            </w:r>
          </w:p>
          <w:p w:rsidR="002A2C78" w:rsidRPr="002A2C78" w:rsidRDefault="002A2C78" w:rsidP="001C1FE6">
            <w:pPr>
              <w:widowControl/>
              <w:numPr>
                <w:ilvl w:val="0"/>
                <w:numId w:val="112"/>
              </w:numPr>
              <w:tabs>
                <w:tab w:val="left" w:pos="1575"/>
              </w:tabs>
              <w:suppressAutoHyphens w:val="0"/>
              <w:snapToGrid w:val="0"/>
              <w:spacing w:line="276" w:lineRule="auto"/>
              <w:contextualSpacing/>
              <w:textAlignment w:val="auto"/>
              <w:rPr>
                <w:kern w:val="0"/>
                <w:sz w:val="22"/>
                <w:szCs w:val="22"/>
              </w:rPr>
            </w:pPr>
            <w:r w:rsidRPr="002A2C78">
              <w:rPr>
                <w:kern w:val="0"/>
                <w:sz w:val="22"/>
                <w:szCs w:val="22"/>
              </w:rPr>
              <w:t>Standardy i procedury w pielęgniarstwie onkologicznym / red. Marta Łuczyk, Barbara Ślusarska, Zdzisława Szadowska-Szlachetka, PZWL, Warszawa. 2021.</w:t>
            </w:r>
          </w:p>
          <w:p w:rsidR="002A2C78" w:rsidRPr="002A2C78" w:rsidRDefault="002A2C78" w:rsidP="001C1FE6">
            <w:pPr>
              <w:widowControl/>
              <w:numPr>
                <w:ilvl w:val="0"/>
                <w:numId w:val="112"/>
              </w:numPr>
              <w:tabs>
                <w:tab w:val="left" w:pos="1575"/>
              </w:tabs>
              <w:suppressAutoHyphens w:val="0"/>
              <w:snapToGrid w:val="0"/>
              <w:spacing w:line="276" w:lineRule="auto"/>
              <w:contextualSpacing/>
              <w:textAlignment w:val="auto"/>
              <w:rPr>
                <w:kern w:val="0"/>
                <w:sz w:val="22"/>
                <w:szCs w:val="22"/>
              </w:rPr>
            </w:pPr>
            <w:r w:rsidRPr="002A2C78">
              <w:rPr>
                <w:kern w:val="0"/>
                <w:sz w:val="22"/>
                <w:szCs w:val="22"/>
              </w:rPr>
              <w:t>Psychoonkologia w praktyce klinicznej / red. Krystyna de Walden-Gałuszko, PZWL, Warszawa 2021.</w:t>
            </w:r>
          </w:p>
          <w:p w:rsidR="002A2C78" w:rsidRDefault="002A2C78" w:rsidP="001C1FE6">
            <w:pPr>
              <w:widowControl/>
              <w:numPr>
                <w:ilvl w:val="0"/>
                <w:numId w:val="112"/>
              </w:numPr>
              <w:tabs>
                <w:tab w:val="left" w:pos="1575"/>
              </w:tabs>
              <w:suppressAutoHyphens w:val="0"/>
              <w:snapToGrid w:val="0"/>
              <w:spacing w:line="276" w:lineRule="auto"/>
              <w:contextualSpacing/>
              <w:textAlignment w:val="auto"/>
              <w:rPr>
                <w:kern w:val="0"/>
                <w:sz w:val="22"/>
                <w:szCs w:val="22"/>
              </w:rPr>
            </w:pPr>
            <w:r w:rsidRPr="002A2C78">
              <w:rPr>
                <w:kern w:val="0"/>
                <w:sz w:val="22"/>
                <w:szCs w:val="22"/>
              </w:rPr>
              <w:t>Stany nagłe w onkologii / red. Andrzej W. Szawłowski, Grzegorz Wallner, Termedia, Poznań 2015.</w:t>
            </w:r>
          </w:p>
          <w:p w:rsidR="006B341E" w:rsidRPr="002A2C78" w:rsidRDefault="006B341E" w:rsidP="006B341E">
            <w:pPr>
              <w:widowControl/>
              <w:tabs>
                <w:tab w:val="left" w:pos="1575"/>
              </w:tabs>
              <w:suppressAutoHyphens w:val="0"/>
              <w:snapToGrid w:val="0"/>
              <w:spacing w:line="276" w:lineRule="auto"/>
              <w:ind w:left="360"/>
              <w:contextualSpacing/>
              <w:textAlignment w:val="auto"/>
              <w:rPr>
                <w:kern w:val="0"/>
                <w:sz w:val="22"/>
                <w:szCs w:val="22"/>
              </w:rPr>
            </w:pPr>
          </w:p>
        </w:tc>
      </w:tr>
    </w:tbl>
    <w:p w:rsidR="002A2C78" w:rsidRDefault="002A2C78" w:rsidP="002A2C78">
      <w:pPr>
        <w:spacing w:line="276" w:lineRule="auto"/>
        <w:rPr>
          <w:sz w:val="22"/>
          <w:szCs w:val="22"/>
        </w:rPr>
      </w:pPr>
    </w:p>
    <w:p w:rsidR="006B341E" w:rsidRDefault="006B341E" w:rsidP="002A2C78">
      <w:pPr>
        <w:spacing w:line="276" w:lineRule="auto"/>
        <w:rPr>
          <w:sz w:val="22"/>
          <w:szCs w:val="22"/>
        </w:rPr>
      </w:pPr>
    </w:p>
    <w:p w:rsidR="006B341E" w:rsidRDefault="006B341E" w:rsidP="002A2C78">
      <w:pPr>
        <w:spacing w:line="276" w:lineRule="auto"/>
        <w:rPr>
          <w:sz w:val="22"/>
          <w:szCs w:val="22"/>
        </w:rPr>
      </w:pPr>
    </w:p>
    <w:p w:rsidR="006B341E" w:rsidRDefault="006B341E" w:rsidP="002A2C78">
      <w:pPr>
        <w:spacing w:line="276" w:lineRule="auto"/>
        <w:rPr>
          <w:sz w:val="22"/>
          <w:szCs w:val="22"/>
        </w:rPr>
      </w:pPr>
    </w:p>
    <w:p w:rsidR="006B341E" w:rsidRPr="002A2C78" w:rsidRDefault="006B341E" w:rsidP="002A2C78">
      <w:pPr>
        <w:spacing w:line="276" w:lineRule="auto"/>
        <w:rPr>
          <w:sz w:val="22"/>
          <w:szCs w:val="22"/>
        </w:rPr>
      </w:pPr>
    </w:p>
    <w:tbl>
      <w:tblPr>
        <w:tblW w:w="111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74"/>
        <w:gridCol w:w="2342"/>
        <w:gridCol w:w="2244"/>
      </w:tblGrid>
      <w:tr w:rsidR="002A2C78" w:rsidRPr="002A2C78" w:rsidTr="00AE686F">
        <w:trPr>
          <w:trHeight w:val="398"/>
          <w:jc w:val="center"/>
        </w:trPr>
        <w:tc>
          <w:tcPr>
            <w:tcW w:w="11160" w:type="dxa"/>
            <w:gridSpan w:val="3"/>
            <w:tcBorders>
              <w:top w:val="single" w:sz="12" w:space="0" w:color="auto"/>
              <w:left w:val="single" w:sz="12" w:space="0" w:color="auto"/>
              <w:bottom w:val="single" w:sz="6" w:space="0" w:color="auto"/>
              <w:right w:val="single" w:sz="12" w:space="0" w:color="auto"/>
            </w:tcBorders>
            <w:shd w:val="clear" w:color="auto" w:fill="8DB3E2"/>
            <w:vAlign w:val="center"/>
            <w:hideMark/>
          </w:tcPr>
          <w:p w:rsidR="002A2C78" w:rsidRPr="002A2C78" w:rsidRDefault="002A2C78" w:rsidP="002A2C78">
            <w:pPr>
              <w:widowControl/>
              <w:suppressAutoHyphens w:val="0"/>
              <w:spacing w:line="276" w:lineRule="auto"/>
              <w:jc w:val="center"/>
              <w:rPr>
                <w:rFonts w:eastAsia="Calibri"/>
                <w:b/>
                <w:kern w:val="0"/>
                <w:sz w:val="22"/>
                <w:szCs w:val="22"/>
                <w:lang w:eastAsia="en-US"/>
              </w:rPr>
            </w:pPr>
            <w:r w:rsidRPr="002A2C78">
              <w:rPr>
                <w:rFonts w:eastAsia="Calibri"/>
                <w:b/>
                <w:kern w:val="0"/>
                <w:sz w:val="22"/>
                <w:szCs w:val="22"/>
                <w:lang w:eastAsia="en-US"/>
              </w:rPr>
              <w:t>BILANS PUNKTÓW ECTS (obciążenie pracą studenta)</w:t>
            </w:r>
          </w:p>
        </w:tc>
      </w:tr>
      <w:tr w:rsidR="002A2C78" w:rsidRPr="002A2C78" w:rsidTr="00AE686F">
        <w:trPr>
          <w:trHeight w:val="285"/>
          <w:jc w:val="center"/>
        </w:trPr>
        <w:tc>
          <w:tcPr>
            <w:tcW w:w="6574" w:type="dxa"/>
            <w:vMerge w:val="restart"/>
            <w:tcBorders>
              <w:top w:val="single" w:sz="6" w:space="0" w:color="auto"/>
              <w:left w:val="single" w:sz="12" w:space="0" w:color="auto"/>
              <w:bottom w:val="single" w:sz="6" w:space="0" w:color="auto"/>
              <w:right w:val="single" w:sz="6" w:space="0" w:color="auto"/>
            </w:tcBorders>
            <w:shd w:val="clear" w:color="auto" w:fill="FFFF00"/>
            <w:vAlign w:val="center"/>
            <w:hideMark/>
          </w:tcPr>
          <w:p w:rsidR="002A2C78" w:rsidRPr="002A2C78" w:rsidRDefault="002A2C78" w:rsidP="002A2C78">
            <w:pPr>
              <w:widowControl/>
              <w:suppressAutoHyphens w:val="0"/>
              <w:spacing w:line="276" w:lineRule="auto"/>
              <w:jc w:val="center"/>
              <w:rPr>
                <w:rFonts w:eastAsia="Calibri"/>
                <w:kern w:val="0"/>
                <w:sz w:val="22"/>
                <w:szCs w:val="22"/>
                <w:lang w:eastAsia="en-US"/>
              </w:rPr>
            </w:pPr>
            <w:r w:rsidRPr="002A2C78">
              <w:rPr>
                <w:rFonts w:eastAsia="Calibri"/>
                <w:kern w:val="0"/>
                <w:sz w:val="22"/>
                <w:szCs w:val="22"/>
                <w:lang w:eastAsia="en-US"/>
              </w:rPr>
              <w:t xml:space="preserve">Forma nakładu pracy studenta </w:t>
            </w:r>
          </w:p>
          <w:p w:rsidR="002A2C78" w:rsidRPr="002A2C78" w:rsidRDefault="002A2C78" w:rsidP="002A2C78">
            <w:pPr>
              <w:widowControl/>
              <w:suppressAutoHyphens w:val="0"/>
              <w:spacing w:line="276" w:lineRule="auto"/>
              <w:jc w:val="center"/>
              <w:rPr>
                <w:rFonts w:eastAsia="Calibri"/>
                <w:kern w:val="0"/>
                <w:sz w:val="22"/>
                <w:szCs w:val="22"/>
                <w:lang w:eastAsia="en-US"/>
              </w:rPr>
            </w:pPr>
            <w:r w:rsidRPr="002A2C78">
              <w:rPr>
                <w:rFonts w:eastAsia="Calibri"/>
                <w:kern w:val="0"/>
                <w:sz w:val="22"/>
                <w:szCs w:val="22"/>
                <w:lang w:eastAsia="en-US"/>
              </w:rPr>
              <w:t>(udział w zajęciach, aktywność, przygotowanie sprawozdania, itp.)</w:t>
            </w:r>
          </w:p>
        </w:tc>
        <w:tc>
          <w:tcPr>
            <w:tcW w:w="4586"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2A2C78" w:rsidRPr="002A2C78" w:rsidRDefault="002A2C78" w:rsidP="002A2C78">
            <w:pPr>
              <w:widowControl/>
              <w:suppressAutoHyphens w:val="0"/>
              <w:spacing w:line="276" w:lineRule="auto"/>
              <w:jc w:val="center"/>
              <w:rPr>
                <w:rFonts w:eastAsia="Calibri"/>
                <w:kern w:val="0"/>
                <w:sz w:val="22"/>
                <w:szCs w:val="22"/>
                <w:lang w:eastAsia="en-US"/>
              </w:rPr>
            </w:pPr>
            <w:r w:rsidRPr="002A2C78">
              <w:rPr>
                <w:rFonts w:eastAsia="Calibri"/>
                <w:kern w:val="0"/>
                <w:sz w:val="22"/>
                <w:szCs w:val="22"/>
                <w:lang w:eastAsia="en-US"/>
              </w:rPr>
              <w:t>Obciążenie studenta [h]</w:t>
            </w:r>
          </w:p>
        </w:tc>
      </w:tr>
      <w:tr w:rsidR="002A2C78" w:rsidRPr="002A2C78" w:rsidTr="00AE686F">
        <w:trPr>
          <w:trHeight w:val="285"/>
          <w:jc w:val="center"/>
        </w:trPr>
        <w:tc>
          <w:tcPr>
            <w:tcW w:w="11160" w:type="dxa"/>
            <w:vMerge/>
            <w:tcBorders>
              <w:top w:val="single" w:sz="6" w:space="0" w:color="auto"/>
              <w:left w:val="single" w:sz="12" w:space="0" w:color="auto"/>
              <w:bottom w:val="single" w:sz="6" w:space="0" w:color="auto"/>
              <w:right w:val="single" w:sz="6" w:space="0" w:color="auto"/>
            </w:tcBorders>
            <w:vAlign w:val="center"/>
            <w:hideMark/>
          </w:tcPr>
          <w:p w:rsidR="002A2C78" w:rsidRPr="002A2C78" w:rsidRDefault="002A2C78" w:rsidP="002A2C78">
            <w:pPr>
              <w:suppressAutoHyphens w:val="0"/>
              <w:spacing w:line="276" w:lineRule="auto"/>
              <w:rPr>
                <w:rFonts w:eastAsia="Calibri"/>
                <w:kern w:val="0"/>
                <w:sz w:val="22"/>
                <w:szCs w:val="22"/>
                <w:lang w:eastAsia="en-US"/>
              </w:rPr>
            </w:pPr>
          </w:p>
        </w:tc>
        <w:tc>
          <w:tcPr>
            <w:tcW w:w="4586"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2A2C78" w:rsidRPr="002A2C78" w:rsidRDefault="002A2C78" w:rsidP="002A2C78">
            <w:pPr>
              <w:widowControl/>
              <w:suppressAutoHyphens w:val="0"/>
              <w:spacing w:line="276" w:lineRule="auto"/>
              <w:jc w:val="center"/>
              <w:rPr>
                <w:rFonts w:eastAsia="Calibri"/>
                <w:kern w:val="0"/>
                <w:sz w:val="22"/>
                <w:szCs w:val="22"/>
                <w:lang w:eastAsia="en-US"/>
              </w:rPr>
            </w:pPr>
            <w:r w:rsidRPr="002A2C78">
              <w:rPr>
                <w:rFonts w:eastAsia="Calibri"/>
                <w:kern w:val="0"/>
                <w:sz w:val="22"/>
                <w:szCs w:val="22"/>
                <w:lang w:eastAsia="en-US"/>
              </w:rPr>
              <w:t>Studia stacjonarne</w:t>
            </w:r>
          </w:p>
        </w:tc>
      </w:tr>
      <w:tr w:rsidR="002A2C78" w:rsidRPr="002A2C78" w:rsidTr="00AE686F">
        <w:trPr>
          <w:trHeight w:val="333"/>
          <w:jc w:val="center"/>
        </w:trPr>
        <w:tc>
          <w:tcPr>
            <w:tcW w:w="6574" w:type="dxa"/>
            <w:tcBorders>
              <w:top w:val="single" w:sz="6" w:space="0" w:color="auto"/>
              <w:left w:val="single" w:sz="12" w:space="0" w:color="auto"/>
              <w:bottom w:val="single" w:sz="6" w:space="0" w:color="auto"/>
              <w:right w:val="single" w:sz="6" w:space="0" w:color="auto"/>
            </w:tcBorders>
            <w:vAlign w:val="center"/>
            <w:hideMark/>
          </w:tcPr>
          <w:p w:rsidR="002A2C78" w:rsidRPr="002A2C78" w:rsidRDefault="002A2C78" w:rsidP="002A2C78">
            <w:pPr>
              <w:widowControl/>
              <w:suppressAutoHyphens w:val="0"/>
              <w:spacing w:line="276" w:lineRule="auto"/>
              <w:rPr>
                <w:bCs/>
                <w:kern w:val="0"/>
                <w:sz w:val="22"/>
                <w:szCs w:val="22"/>
              </w:rPr>
            </w:pPr>
            <w:r w:rsidRPr="002A2C78">
              <w:rPr>
                <w:bCs/>
                <w:kern w:val="0"/>
                <w:sz w:val="22"/>
                <w:szCs w:val="22"/>
              </w:rPr>
              <w:t>Udział w wykładach</w:t>
            </w:r>
          </w:p>
        </w:tc>
        <w:tc>
          <w:tcPr>
            <w:tcW w:w="4586" w:type="dxa"/>
            <w:gridSpan w:val="2"/>
            <w:tcBorders>
              <w:top w:val="single" w:sz="6" w:space="0" w:color="auto"/>
              <w:left w:val="single" w:sz="6" w:space="0" w:color="auto"/>
              <w:bottom w:val="single" w:sz="6" w:space="0" w:color="auto"/>
              <w:right w:val="single" w:sz="12" w:space="0" w:color="auto"/>
            </w:tcBorders>
            <w:vAlign w:val="center"/>
            <w:hideMark/>
          </w:tcPr>
          <w:p w:rsidR="002A2C78" w:rsidRPr="002A2C78" w:rsidRDefault="002A2C78" w:rsidP="002A2C78">
            <w:pPr>
              <w:widowControl/>
              <w:suppressAutoHyphens w:val="0"/>
              <w:spacing w:line="276" w:lineRule="auto"/>
              <w:jc w:val="center"/>
              <w:rPr>
                <w:bCs/>
                <w:kern w:val="0"/>
                <w:sz w:val="22"/>
                <w:szCs w:val="22"/>
              </w:rPr>
            </w:pPr>
            <w:r w:rsidRPr="002A2C78">
              <w:rPr>
                <w:bCs/>
                <w:kern w:val="0"/>
                <w:sz w:val="22"/>
                <w:szCs w:val="22"/>
              </w:rPr>
              <w:t>15</w:t>
            </w:r>
          </w:p>
        </w:tc>
      </w:tr>
      <w:tr w:rsidR="002A2C78" w:rsidRPr="002A2C78" w:rsidTr="00AE686F">
        <w:trPr>
          <w:trHeight w:val="333"/>
          <w:jc w:val="center"/>
        </w:trPr>
        <w:tc>
          <w:tcPr>
            <w:tcW w:w="6574" w:type="dxa"/>
            <w:tcBorders>
              <w:top w:val="single" w:sz="6" w:space="0" w:color="auto"/>
              <w:left w:val="single" w:sz="12" w:space="0" w:color="auto"/>
              <w:bottom w:val="single" w:sz="6" w:space="0" w:color="auto"/>
              <w:right w:val="single" w:sz="6" w:space="0" w:color="auto"/>
            </w:tcBorders>
            <w:vAlign w:val="center"/>
            <w:hideMark/>
          </w:tcPr>
          <w:p w:rsidR="002A2C78" w:rsidRPr="002A2C78" w:rsidRDefault="002A2C78" w:rsidP="002A2C78">
            <w:pPr>
              <w:widowControl/>
              <w:suppressAutoHyphens w:val="0"/>
              <w:spacing w:line="276" w:lineRule="auto"/>
              <w:rPr>
                <w:bCs/>
                <w:kern w:val="0"/>
                <w:sz w:val="22"/>
                <w:szCs w:val="22"/>
              </w:rPr>
            </w:pPr>
            <w:r w:rsidRPr="002A2C78">
              <w:rPr>
                <w:bCs/>
                <w:kern w:val="0"/>
                <w:sz w:val="22"/>
                <w:szCs w:val="22"/>
              </w:rPr>
              <w:t>Przygotowanie do zaliczenia</w:t>
            </w:r>
          </w:p>
        </w:tc>
        <w:tc>
          <w:tcPr>
            <w:tcW w:w="4586" w:type="dxa"/>
            <w:gridSpan w:val="2"/>
            <w:tcBorders>
              <w:top w:val="single" w:sz="6" w:space="0" w:color="auto"/>
              <w:left w:val="single" w:sz="6" w:space="0" w:color="auto"/>
              <w:bottom w:val="single" w:sz="6" w:space="0" w:color="auto"/>
              <w:right w:val="single" w:sz="12" w:space="0" w:color="auto"/>
            </w:tcBorders>
            <w:vAlign w:val="center"/>
            <w:hideMark/>
          </w:tcPr>
          <w:p w:rsidR="002A2C78" w:rsidRPr="002A2C78" w:rsidRDefault="002A2C78" w:rsidP="002A2C78">
            <w:pPr>
              <w:widowControl/>
              <w:suppressAutoHyphens w:val="0"/>
              <w:spacing w:line="276" w:lineRule="auto"/>
              <w:jc w:val="center"/>
              <w:rPr>
                <w:bCs/>
                <w:kern w:val="0"/>
                <w:sz w:val="22"/>
                <w:szCs w:val="22"/>
              </w:rPr>
            </w:pPr>
            <w:r w:rsidRPr="002A2C78">
              <w:rPr>
                <w:bCs/>
                <w:kern w:val="0"/>
                <w:sz w:val="22"/>
                <w:szCs w:val="22"/>
              </w:rPr>
              <w:t>10</w:t>
            </w:r>
          </w:p>
        </w:tc>
      </w:tr>
      <w:tr w:rsidR="002A2C78" w:rsidRPr="002A2C78" w:rsidTr="00AE686F">
        <w:trPr>
          <w:trHeight w:val="410"/>
          <w:jc w:val="center"/>
        </w:trPr>
        <w:tc>
          <w:tcPr>
            <w:tcW w:w="6574" w:type="dxa"/>
            <w:tcBorders>
              <w:top w:val="single" w:sz="6" w:space="0" w:color="auto"/>
              <w:left w:val="single" w:sz="12" w:space="0" w:color="auto"/>
              <w:bottom w:val="single" w:sz="12" w:space="0" w:color="auto"/>
              <w:right w:val="single" w:sz="6" w:space="0" w:color="auto"/>
            </w:tcBorders>
            <w:shd w:val="clear" w:color="auto" w:fill="8DB3E2"/>
            <w:vAlign w:val="center"/>
            <w:hideMark/>
          </w:tcPr>
          <w:p w:rsidR="002A2C78" w:rsidRPr="002A2C78" w:rsidRDefault="002A2C78" w:rsidP="002A2C78">
            <w:pPr>
              <w:widowControl/>
              <w:suppressAutoHyphens w:val="0"/>
              <w:spacing w:line="276" w:lineRule="auto"/>
              <w:jc w:val="right"/>
              <w:rPr>
                <w:rFonts w:eastAsia="Calibri"/>
                <w:kern w:val="0"/>
                <w:sz w:val="22"/>
                <w:szCs w:val="22"/>
                <w:lang w:eastAsia="en-US"/>
              </w:rPr>
            </w:pPr>
            <w:r w:rsidRPr="002A2C78">
              <w:rPr>
                <w:rFonts w:eastAsia="Calibri"/>
                <w:kern w:val="0"/>
                <w:sz w:val="22"/>
                <w:szCs w:val="22"/>
                <w:lang w:eastAsia="en-US"/>
              </w:rPr>
              <w:t>Sumaryczne obciążenie pracą studenta</w:t>
            </w:r>
          </w:p>
        </w:tc>
        <w:tc>
          <w:tcPr>
            <w:tcW w:w="4586" w:type="dxa"/>
            <w:gridSpan w:val="2"/>
            <w:tcBorders>
              <w:top w:val="single" w:sz="6" w:space="0" w:color="auto"/>
              <w:left w:val="single" w:sz="6" w:space="0" w:color="auto"/>
              <w:bottom w:val="single" w:sz="12" w:space="0" w:color="auto"/>
              <w:right w:val="single" w:sz="12" w:space="0" w:color="auto"/>
            </w:tcBorders>
            <w:vAlign w:val="center"/>
            <w:hideMark/>
          </w:tcPr>
          <w:p w:rsidR="002A2C78" w:rsidRPr="002A2C78" w:rsidRDefault="002A2C78" w:rsidP="002A2C78">
            <w:pPr>
              <w:widowControl/>
              <w:suppressAutoHyphens w:val="0"/>
              <w:spacing w:line="276" w:lineRule="auto"/>
              <w:jc w:val="center"/>
              <w:rPr>
                <w:rFonts w:eastAsia="Calibri"/>
                <w:kern w:val="0"/>
                <w:sz w:val="22"/>
                <w:szCs w:val="22"/>
                <w:lang w:eastAsia="en-US"/>
              </w:rPr>
            </w:pPr>
            <w:r w:rsidRPr="002A2C78">
              <w:rPr>
                <w:rFonts w:eastAsia="Calibri"/>
                <w:kern w:val="0"/>
                <w:sz w:val="22"/>
                <w:szCs w:val="22"/>
                <w:lang w:eastAsia="en-US"/>
              </w:rPr>
              <w:t>25</w:t>
            </w:r>
          </w:p>
        </w:tc>
      </w:tr>
      <w:tr w:rsidR="002A2C78" w:rsidRPr="002A2C78" w:rsidTr="00AE686F">
        <w:trPr>
          <w:trHeight w:val="285"/>
          <w:jc w:val="center"/>
        </w:trPr>
        <w:tc>
          <w:tcPr>
            <w:tcW w:w="6574" w:type="dxa"/>
            <w:vMerge w:val="restart"/>
            <w:tcBorders>
              <w:top w:val="single" w:sz="12" w:space="0" w:color="auto"/>
              <w:left w:val="single" w:sz="12" w:space="0" w:color="auto"/>
              <w:bottom w:val="single" w:sz="12" w:space="0" w:color="auto"/>
              <w:right w:val="single" w:sz="6" w:space="0" w:color="auto"/>
            </w:tcBorders>
            <w:shd w:val="clear" w:color="auto" w:fill="8DB3E2"/>
            <w:vAlign w:val="center"/>
            <w:hideMark/>
          </w:tcPr>
          <w:p w:rsidR="002A2C78" w:rsidRPr="002A2C78" w:rsidRDefault="002A2C78" w:rsidP="002A2C78">
            <w:pPr>
              <w:widowControl/>
              <w:suppressAutoHyphens w:val="0"/>
              <w:spacing w:line="276" w:lineRule="auto"/>
              <w:jc w:val="right"/>
              <w:rPr>
                <w:rFonts w:eastAsia="Calibri"/>
                <w:kern w:val="0"/>
                <w:sz w:val="22"/>
                <w:szCs w:val="22"/>
                <w:lang w:eastAsia="en-US"/>
              </w:rPr>
            </w:pPr>
            <w:r w:rsidRPr="002A2C78">
              <w:rPr>
                <w:rFonts w:eastAsia="Calibri"/>
                <w:kern w:val="0"/>
                <w:sz w:val="22"/>
                <w:szCs w:val="22"/>
                <w:lang w:eastAsia="en-US"/>
              </w:rPr>
              <w:t>Punkty ECTS za moduł/przedmiot</w:t>
            </w:r>
          </w:p>
        </w:tc>
        <w:tc>
          <w:tcPr>
            <w:tcW w:w="2342" w:type="dxa"/>
            <w:tcBorders>
              <w:top w:val="single" w:sz="12" w:space="0" w:color="auto"/>
              <w:left w:val="single" w:sz="6" w:space="0" w:color="auto"/>
              <w:bottom w:val="single" w:sz="6" w:space="0" w:color="auto"/>
              <w:right w:val="single" w:sz="6" w:space="0" w:color="auto"/>
            </w:tcBorders>
            <w:shd w:val="clear" w:color="auto" w:fill="8DB3E2"/>
            <w:vAlign w:val="center"/>
            <w:hideMark/>
          </w:tcPr>
          <w:p w:rsidR="002A2C78" w:rsidRPr="002A2C78" w:rsidRDefault="002A2C78" w:rsidP="002A2C78">
            <w:pPr>
              <w:widowControl/>
              <w:suppressAutoHyphens w:val="0"/>
              <w:spacing w:line="276" w:lineRule="auto"/>
              <w:jc w:val="center"/>
              <w:rPr>
                <w:rFonts w:eastAsia="Calibri"/>
                <w:kern w:val="0"/>
                <w:sz w:val="22"/>
                <w:szCs w:val="22"/>
                <w:lang w:eastAsia="en-US"/>
              </w:rPr>
            </w:pPr>
            <w:r w:rsidRPr="002A2C78">
              <w:rPr>
                <w:rFonts w:eastAsia="Calibri"/>
                <w:kern w:val="0"/>
                <w:sz w:val="22"/>
                <w:szCs w:val="22"/>
                <w:lang w:eastAsia="en-US"/>
              </w:rPr>
              <w:t>z bezpośrednim udziałem nauczyciela akademickiego</w:t>
            </w:r>
          </w:p>
        </w:tc>
        <w:tc>
          <w:tcPr>
            <w:tcW w:w="2244" w:type="dxa"/>
            <w:tcBorders>
              <w:top w:val="single" w:sz="12" w:space="0" w:color="auto"/>
              <w:left w:val="single" w:sz="6" w:space="0" w:color="auto"/>
              <w:bottom w:val="single" w:sz="6" w:space="0" w:color="auto"/>
              <w:right w:val="single" w:sz="12" w:space="0" w:color="auto"/>
            </w:tcBorders>
            <w:shd w:val="clear" w:color="auto" w:fill="8DB3E2"/>
            <w:vAlign w:val="center"/>
            <w:hideMark/>
          </w:tcPr>
          <w:p w:rsidR="002A2C78" w:rsidRPr="002A2C78" w:rsidRDefault="002A2C78" w:rsidP="002A2C78">
            <w:pPr>
              <w:widowControl/>
              <w:suppressAutoHyphens w:val="0"/>
              <w:spacing w:line="276" w:lineRule="auto"/>
              <w:jc w:val="center"/>
              <w:rPr>
                <w:rFonts w:eastAsia="Calibri"/>
                <w:kern w:val="0"/>
                <w:sz w:val="22"/>
                <w:szCs w:val="22"/>
                <w:lang w:eastAsia="en-US"/>
              </w:rPr>
            </w:pPr>
            <w:r w:rsidRPr="002A2C78">
              <w:rPr>
                <w:rFonts w:eastAsia="Calibri"/>
                <w:kern w:val="0"/>
                <w:sz w:val="22"/>
                <w:szCs w:val="22"/>
                <w:lang w:eastAsia="en-US"/>
              </w:rPr>
              <w:t>samodzielna praca studenta</w:t>
            </w:r>
          </w:p>
        </w:tc>
      </w:tr>
      <w:tr w:rsidR="002A2C78" w:rsidRPr="002A2C78" w:rsidTr="00AE686F">
        <w:trPr>
          <w:trHeight w:val="356"/>
          <w:jc w:val="center"/>
        </w:trPr>
        <w:tc>
          <w:tcPr>
            <w:tcW w:w="11160" w:type="dxa"/>
            <w:vMerge/>
            <w:tcBorders>
              <w:top w:val="single" w:sz="12" w:space="0" w:color="auto"/>
              <w:left w:val="single" w:sz="12" w:space="0" w:color="auto"/>
              <w:bottom w:val="single" w:sz="12" w:space="0" w:color="auto"/>
              <w:right w:val="single" w:sz="6" w:space="0" w:color="auto"/>
            </w:tcBorders>
            <w:vAlign w:val="center"/>
            <w:hideMark/>
          </w:tcPr>
          <w:p w:rsidR="002A2C78" w:rsidRPr="002A2C78" w:rsidRDefault="002A2C78" w:rsidP="002A2C78">
            <w:pPr>
              <w:suppressAutoHyphens w:val="0"/>
              <w:spacing w:line="276" w:lineRule="auto"/>
              <w:rPr>
                <w:rFonts w:eastAsia="Calibri"/>
                <w:kern w:val="0"/>
                <w:sz w:val="22"/>
                <w:szCs w:val="22"/>
                <w:lang w:eastAsia="en-US"/>
              </w:rPr>
            </w:pPr>
          </w:p>
        </w:tc>
        <w:tc>
          <w:tcPr>
            <w:tcW w:w="2342" w:type="dxa"/>
            <w:tcBorders>
              <w:top w:val="single" w:sz="6" w:space="0" w:color="auto"/>
              <w:left w:val="single" w:sz="6" w:space="0" w:color="auto"/>
              <w:bottom w:val="single" w:sz="12" w:space="0" w:color="auto"/>
              <w:right w:val="single" w:sz="6" w:space="0" w:color="auto"/>
            </w:tcBorders>
            <w:vAlign w:val="center"/>
            <w:hideMark/>
          </w:tcPr>
          <w:p w:rsidR="002A2C78" w:rsidRPr="002A2C78" w:rsidRDefault="002A2C78" w:rsidP="002A2C78">
            <w:pPr>
              <w:widowControl/>
              <w:suppressAutoHyphens w:val="0"/>
              <w:spacing w:line="276" w:lineRule="auto"/>
              <w:jc w:val="center"/>
              <w:rPr>
                <w:rFonts w:eastAsia="Calibri"/>
                <w:b/>
                <w:kern w:val="0"/>
                <w:sz w:val="22"/>
                <w:szCs w:val="22"/>
                <w:lang w:eastAsia="en-US"/>
              </w:rPr>
            </w:pPr>
            <w:r w:rsidRPr="002A2C78">
              <w:rPr>
                <w:rFonts w:eastAsia="Calibri"/>
                <w:b/>
                <w:kern w:val="0"/>
                <w:sz w:val="22"/>
                <w:szCs w:val="22"/>
                <w:lang w:eastAsia="en-US"/>
              </w:rPr>
              <w:t>0,6</w:t>
            </w:r>
          </w:p>
        </w:tc>
        <w:tc>
          <w:tcPr>
            <w:tcW w:w="2244" w:type="dxa"/>
            <w:tcBorders>
              <w:top w:val="single" w:sz="6" w:space="0" w:color="auto"/>
              <w:left w:val="single" w:sz="6" w:space="0" w:color="auto"/>
              <w:bottom w:val="single" w:sz="12" w:space="0" w:color="auto"/>
              <w:right w:val="single" w:sz="12" w:space="0" w:color="auto"/>
            </w:tcBorders>
            <w:vAlign w:val="center"/>
            <w:hideMark/>
          </w:tcPr>
          <w:p w:rsidR="002A2C78" w:rsidRPr="002A2C78" w:rsidRDefault="002A2C78" w:rsidP="002A2C78">
            <w:pPr>
              <w:widowControl/>
              <w:suppressAutoHyphens w:val="0"/>
              <w:spacing w:line="276" w:lineRule="auto"/>
              <w:jc w:val="center"/>
              <w:rPr>
                <w:rFonts w:eastAsia="Calibri"/>
                <w:b/>
                <w:kern w:val="0"/>
                <w:sz w:val="22"/>
                <w:szCs w:val="22"/>
                <w:lang w:eastAsia="en-US"/>
              </w:rPr>
            </w:pPr>
            <w:r w:rsidRPr="002A2C78">
              <w:rPr>
                <w:rFonts w:eastAsia="Calibri"/>
                <w:b/>
                <w:kern w:val="0"/>
                <w:sz w:val="22"/>
                <w:szCs w:val="22"/>
                <w:lang w:eastAsia="en-US"/>
              </w:rPr>
              <w:t>0,4</w:t>
            </w:r>
          </w:p>
        </w:tc>
      </w:tr>
    </w:tbl>
    <w:p w:rsidR="002A2C78" w:rsidRPr="002A2C78" w:rsidRDefault="002A2C78" w:rsidP="002A2C78">
      <w:pPr>
        <w:spacing w:line="276" w:lineRule="auto"/>
        <w:rPr>
          <w:sz w:val="22"/>
          <w:szCs w:val="22"/>
        </w:rPr>
      </w:pPr>
    </w:p>
    <w:tbl>
      <w:tblPr>
        <w:tblW w:w="11010" w:type="dxa"/>
        <w:jc w:val="center"/>
        <w:tblLayout w:type="fixed"/>
        <w:tblCellMar>
          <w:left w:w="10" w:type="dxa"/>
          <w:right w:w="10" w:type="dxa"/>
        </w:tblCellMar>
        <w:tblLook w:val="04A0" w:firstRow="1" w:lastRow="0" w:firstColumn="1" w:lastColumn="0" w:noHBand="0" w:noVBand="1"/>
      </w:tblPr>
      <w:tblGrid>
        <w:gridCol w:w="1443"/>
        <w:gridCol w:w="6190"/>
        <w:gridCol w:w="1700"/>
        <w:gridCol w:w="1677"/>
      </w:tblGrid>
      <w:tr w:rsidR="002A2C78" w:rsidRPr="002A2C78" w:rsidTr="00AE686F">
        <w:trPr>
          <w:trHeight w:val="571"/>
          <w:jc w:val="center"/>
        </w:trPr>
        <w:tc>
          <w:tcPr>
            <w:tcW w:w="1101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2A2C78" w:rsidRPr="002A2C78" w:rsidRDefault="002A2C78" w:rsidP="002A2C78">
            <w:pPr>
              <w:widowControl/>
              <w:suppressAutoHyphens w:val="0"/>
              <w:spacing w:line="276" w:lineRule="auto"/>
              <w:jc w:val="center"/>
              <w:rPr>
                <w:kern w:val="0"/>
                <w:sz w:val="22"/>
                <w:szCs w:val="22"/>
              </w:rPr>
            </w:pPr>
            <w:r w:rsidRPr="002A2C78">
              <w:rPr>
                <w:rFonts w:eastAsia="Calibri"/>
                <w:b/>
                <w:sz w:val="22"/>
                <w:szCs w:val="22"/>
              </w:rPr>
              <w:t xml:space="preserve">Macierz oraz weryfikacja efektów uczenia się dla modułu </w:t>
            </w:r>
            <w:r w:rsidRPr="002A2C78">
              <w:rPr>
                <w:b/>
                <w:bCs/>
                <w:kern w:val="0"/>
                <w:sz w:val="22"/>
                <w:szCs w:val="22"/>
              </w:rPr>
              <w:t>ONKOLOGIA</w:t>
            </w:r>
            <w:r w:rsidRPr="002A2C78">
              <w:rPr>
                <w:rFonts w:eastAsia="Calibri"/>
                <w:b/>
                <w:sz w:val="22"/>
                <w:szCs w:val="22"/>
              </w:rPr>
              <w:t xml:space="preserve"> w odniesieniu do form zajęć</w:t>
            </w:r>
          </w:p>
        </w:tc>
      </w:tr>
      <w:tr w:rsidR="002A2C78" w:rsidRPr="002A2C78" w:rsidTr="00AE686F">
        <w:trPr>
          <w:cantSplit/>
          <w:trHeight w:val="578"/>
          <w:jc w:val="center"/>
        </w:trPr>
        <w:tc>
          <w:tcPr>
            <w:tcW w:w="144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2A2C78" w:rsidRPr="002A2C78" w:rsidRDefault="002A2C78" w:rsidP="002A2C78">
            <w:pPr>
              <w:spacing w:line="276" w:lineRule="auto"/>
              <w:jc w:val="center"/>
              <w:rPr>
                <w:rFonts w:eastAsia="Calibri"/>
                <w:b/>
                <w:sz w:val="22"/>
                <w:szCs w:val="22"/>
              </w:rPr>
            </w:pPr>
            <w:r w:rsidRPr="002A2C78">
              <w:rPr>
                <w:rFonts w:eastAsia="Calibri"/>
                <w:b/>
                <w:sz w:val="22"/>
                <w:szCs w:val="22"/>
              </w:rPr>
              <w:t>Numer efektu uczenia się</w:t>
            </w:r>
          </w:p>
        </w:tc>
        <w:tc>
          <w:tcPr>
            <w:tcW w:w="6193"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2A2C78" w:rsidRDefault="002A2C78" w:rsidP="002A2C78">
            <w:pPr>
              <w:spacing w:line="276" w:lineRule="auto"/>
              <w:ind w:firstLine="567"/>
              <w:jc w:val="center"/>
              <w:rPr>
                <w:rFonts w:eastAsia="Calibri"/>
                <w:b/>
                <w:sz w:val="22"/>
                <w:szCs w:val="22"/>
              </w:rPr>
            </w:pPr>
            <w:r w:rsidRPr="002A2C78">
              <w:rPr>
                <w:rFonts w:eastAsia="Calibri"/>
                <w:b/>
                <w:sz w:val="22"/>
                <w:szCs w:val="22"/>
              </w:rPr>
              <w:t>SZCZEGÓŁOWE EFEKTY UCZENIA SIĘ</w:t>
            </w:r>
          </w:p>
          <w:p w:rsidR="00EC088C" w:rsidRPr="001636F0" w:rsidRDefault="00EC088C" w:rsidP="002A2C78">
            <w:pPr>
              <w:spacing w:line="276" w:lineRule="auto"/>
              <w:ind w:firstLine="567"/>
              <w:jc w:val="center"/>
              <w:rPr>
                <w:rFonts w:eastAsia="Calibri"/>
                <w:b/>
              </w:rPr>
            </w:pPr>
            <w:r w:rsidRPr="001636F0">
              <w:rPr>
                <w:rFonts w:eastAsia="Calibri"/>
                <w:i/>
                <w:color w:val="000000" w:themeColor="text1"/>
                <w:lang w:eastAsia="en-US"/>
              </w:rPr>
              <w:t>(wg. standardu kształcenia dla kierunku pielęgniarstwo</w:t>
            </w:r>
            <w:r w:rsidR="001636F0" w:rsidRPr="001636F0">
              <w:rPr>
                <w:rFonts w:eastAsia="Calibri"/>
                <w:i/>
                <w:color w:val="000000" w:themeColor="text1"/>
                <w:lang w:eastAsia="en-US"/>
              </w:rPr>
              <w:t xml:space="preserve"> </w:t>
            </w:r>
            <w:r w:rsidRPr="001636F0">
              <w:rPr>
                <w:rFonts w:eastAsia="Calibri"/>
                <w:i/>
                <w:color w:val="000000" w:themeColor="text1"/>
                <w:lang w:eastAsia="en-US"/>
              </w:rPr>
              <w:t>- studia drugiego stopnia z 2019 r.)</w:t>
            </w:r>
          </w:p>
        </w:tc>
        <w:tc>
          <w:tcPr>
            <w:tcW w:w="1701"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2A2C78" w:rsidRPr="002A2C78" w:rsidRDefault="002A2C78" w:rsidP="002A2C78">
            <w:pPr>
              <w:spacing w:line="276" w:lineRule="auto"/>
              <w:ind w:left="468" w:hanging="468"/>
              <w:jc w:val="center"/>
              <w:rPr>
                <w:rFonts w:eastAsia="Calibri"/>
                <w:b/>
                <w:sz w:val="22"/>
                <w:szCs w:val="22"/>
              </w:rPr>
            </w:pPr>
            <w:r w:rsidRPr="002A2C78">
              <w:rPr>
                <w:rFonts w:eastAsia="Calibri"/>
                <w:b/>
                <w:sz w:val="22"/>
                <w:szCs w:val="22"/>
              </w:rPr>
              <w:t>Forma zajęć</w:t>
            </w:r>
          </w:p>
        </w:tc>
        <w:tc>
          <w:tcPr>
            <w:tcW w:w="1678"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2A2C78" w:rsidRPr="002A2C78" w:rsidRDefault="002A2C78" w:rsidP="002A2C78">
            <w:pPr>
              <w:spacing w:line="276" w:lineRule="auto"/>
              <w:jc w:val="center"/>
              <w:rPr>
                <w:rFonts w:eastAsia="Calibri"/>
                <w:b/>
                <w:sz w:val="22"/>
                <w:szCs w:val="22"/>
              </w:rPr>
            </w:pPr>
            <w:r w:rsidRPr="002A2C78">
              <w:rPr>
                <w:rFonts w:eastAsia="Calibri"/>
                <w:b/>
                <w:sz w:val="22"/>
                <w:szCs w:val="22"/>
              </w:rPr>
              <w:t>Metody weryfikacji</w:t>
            </w:r>
          </w:p>
        </w:tc>
      </w:tr>
      <w:tr w:rsidR="002A2C78" w:rsidRPr="002A2C78" w:rsidTr="00AE686F">
        <w:trPr>
          <w:trHeight w:val="354"/>
          <w:jc w:val="center"/>
        </w:trPr>
        <w:tc>
          <w:tcPr>
            <w:tcW w:w="1101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2A2C78" w:rsidRPr="002A2C78" w:rsidRDefault="002A2C78" w:rsidP="002A2C78">
            <w:pPr>
              <w:spacing w:line="276" w:lineRule="auto"/>
              <w:ind w:firstLine="567"/>
              <w:jc w:val="center"/>
              <w:rPr>
                <w:rFonts w:eastAsia="Calibri"/>
                <w:b/>
                <w:sz w:val="22"/>
                <w:szCs w:val="22"/>
              </w:rPr>
            </w:pPr>
            <w:r w:rsidRPr="002A2C78">
              <w:rPr>
                <w:rFonts w:eastAsia="Calibri"/>
                <w:b/>
                <w:sz w:val="22"/>
                <w:szCs w:val="22"/>
              </w:rPr>
              <w:t xml:space="preserve">WIEDZA - absolwent zna i rozumie: </w:t>
            </w:r>
          </w:p>
        </w:tc>
      </w:tr>
      <w:tr w:rsidR="002A2C78" w:rsidRPr="002A2C78" w:rsidTr="00AE686F">
        <w:trPr>
          <w:trHeight w:val="354"/>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2A2C78" w:rsidRPr="002A2C78" w:rsidRDefault="002A2C78" w:rsidP="002A2C78">
            <w:pPr>
              <w:spacing w:line="276" w:lineRule="auto"/>
              <w:jc w:val="center"/>
              <w:rPr>
                <w:b/>
                <w:sz w:val="22"/>
                <w:szCs w:val="22"/>
                <w:lang w:eastAsia="en-US"/>
              </w:rPr>
            </w:pPr>
            <w:r w:rsidRPr="002A2C78">
              <w:rPr>
                <w:b/>
                <w:sz w:val="22"/>
                <w:szCs w:val="22"/>
                <w:lang w:eastAsia="en-US"/>
              </w:rPr>
              <w:t>B.W34</w:t>
            </w:r>
          </w:p>
        </w:tc>
        <w:tc>
          <w:tcPr>
            <w:tcW w:w="61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A2C78" w:rsidRPr="002A2C78" w:rsidRDefault="002A2C78" w:rsidP="002A2C78">
            <w:pPr>
              <w:spacing w:line="276" w:lineRule="auto"/>
              <w:rPr>
                <w:sz w:val="22"/>
                <w:szCs w:val="22"/>
              </w:rPr>
            </w:pPr>
            <w:r w:rsidRPr="002A2C78">
              <w:rPr>
                <w:sz w:val="22"/>
                <w:szCs w:val="22"/>
              </w:rPr>
              <w:t xml:space="preserve">etiopatogenezę nowotworzenia, epidemiologię i profilaktykę chorób nowotworowych;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A2C78" w:rsidRPr="002A2C78" w:rsidRDefault="002A2C78" w:rsidP="002A2C78">
            <w:pPr>
              <w:widowControl/>
              <w:suppressAutoHyphens w:val="0"/>
              <w:spacing w:line="276" w:lineRule="auto"/>
              <w:jc w:val="center"/>
              <w:rPr>
                <w:rFonts w:eastAsia="Calibri"/>
                <w:kern w:val="0"/>
                <w:sz w:val="22"/>
                <w:szCs w:val="22"/>
              </w:rPr>
            </w:pPr>
            <w:r w:rsidRPr="002A2C78">
              <w:rPr>
                <w:rFonts w:eastAsia="Calibri"/>
                <w:kern w:val="0"/>
                <w:sz w:val="22"/>
                <w:szCs w:val="22"/>
              </w:rPr>
              <w:t>wykłady</w:t>
            </w:r>
          </w:p>
        </w:tc>
        <w:tc>
          <w:tcPr>
            <w:tcW w:w="16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2A2C78" w:rsidRPr="002A2C78" w:rsidRDefault="002A2C78" w:rsidP="002A2C78">
            <w:pPr>
              <w:spacing w:line="276" w:lineRule="auto"/>
              <w:jc w:val="center"/>
              <w:rPr>
                <w:sz w:val="22"/>
                <w:szCs w:val="22"/>
              </w:rPr>
            </w:pPr>
            <w:r w:rsidRPr="002A2C78">
              <w:rPr>
                <w:kern w:val="0"/>
                <w:sz w:val="22"/>
                <w:szCs w:val="22"/>
              </w:rPr>
              <w:t>zaliczenie pisemne</w:t>
            </w:r>
          </w:p>
        </w:tc>
      </w:tr>
      <w:tr w:rsidR="002A2C78" w:rsidRPr="002A2C78" w:rsidTr="00AE686F">
        <w:trPr>
          <w:trHeight w:val="354"/>
          <w:jc w:val="center"/>
        </w:trPr>
        <w:tc>
          <w:tcPr>
            <w:tcW w:w="1101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2A2C78" w:rsidRPr="002A2C78" w:rsidRDefault="002A2C78" w:rsidP="002A2C78">
            <w:pPr>
              <w:spacing w:line="276" w:lineRule="auto"/>
              <w:ind w:firstLine="567"/>
              <w:jc w:val="center"/>
              <w:rPr>
                <w:b/>
                <w:sz w:val="22"/>
                <w:szCs w:val="22"/>
              </w:rPr>
            </w:pPr>
            <w:r w:rsidRPr="002A2C78">
              <w:rPr>
                <w:rFonts w:eastAsia="Calibri"/>
                <w:b/>
                <w:sz w:val="22"/>
                <w:szCs w:val="22"/>
              </w:rPr>
              <w:t>UMIEJĘTNOŚCI - absolwent potrafi:</w:t>
            </w:r>
          </w:p>
        </w:tc>
      </w:tr>
      <w:tr w:rsidR="002A2C78" w:rsidRPr="002A2C78" w:rsidTr="00AE686F">
        <w:trPr>
          <w:trHeight w:val="378"/>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2A2C78" w:rsidRPr="002A2C78" w:rsidRDefault="002A2C78" w:rsidP="002A2C78">
            <w:pPr>
              <w:spacing w:line="276" w:lineRule="auto"/>
              <w:jc w:val="center"/>
              <w:rPr>
                <w:sz w:val="22"/>
                <w:szCs w:val="22"/>
              </w:rPr>
            </w:pPr>
            <w:r w:rsidRPr="002A2C78">
              <w:rPr>
                <w:b/>
                <w:sz w:val="22"/>
                <w:szCs w:val="22"/>
                <w:lang w:eastAsia="en-US"/>
              </w:rPr>
              <w:t>B.U37</w:t>
            </w:r>
          </w:p>
        </w:tc>
        <w:tc>
          <w:tcPr>
            <w:tcW w:w="61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A2C78" w:rsidRPr="002A2C78" w:rsidRDefault="002A2C78" w:rsidP="002A2C78">
            <w:pPr>
              <w:spacing w:line="276" w:lineRule="auto"/>
              <w:rPr>
                <w:rFonts w:eastAsia="Calibri"/>
                <w:sz w:val="22"/>
                <w:szCs w:val="22"/>
                <w:lang w:eastAsia="en-US"/>
              </w:rPr>
            </w:pPr>
            <w:r w:rsidRPr="002A2C78">
              <w:rPr>
                <w:rFonts w:eastAsia="Calibri"/>
                <w:sz w:val="22"/>
                <w:szCs w:val="22"/>
                <w:lang w:eastAsia="en-US"/>
              </w:rPr>
              <w:t xml:space="preserve">planować opiekę nad pacjentami z wybranymi chorobami nowotworowymi leczonymi systemowo;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A2C78" w:rsidRPr="002A2C78" w:rsidRDefault="002A2C78" w:rsidP="002A2C78">
            <w:pPr>
              <w:widowControl/>
              <w:suppressAutoHyphens w:val="0"/>
              <w:spacing w:line="276" w:lineRule="auto"/>
              <w:jc w:val="center"/>
              <w:rPr>
                <w:rFonts w:eastAsia="Calibri"/>
                <w:kern w:val="0"/>
                <w:sz w:val="22"/>
                <w:szCs w:val="22"/>
              </w:rPr>
            </w:pPr>
            <w:r w:rsidRPr="002A2C78">
              <w:rPr>
                <w:rFonts w:eastAsia="Calibri"/>
                <w:kern w:val="0"/>
                <w:sz w:val="22"/>
                <w:szCs w:val="22"/>
              </w:rPr>
              <w:t>wykłady</w:t>
            </w:r>
          </w:p>
        </w:tc>
        <w:tc>
          <w:tcPr>
            <w:tcW w:w="16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2A2C78" w:rsidRPr="002A2C78" w:rsidRDefault="002A2C78" w:rsidP="002A2C78">
            <w:pPr>
              <w:spacing w:line="276" w:lineRule="auto"/>
              <w:jc w:val="center"/>
              <w:rPr>
                <w:sz w:val="22"/>
                <w:szCs w:val="22"/>
              </w:rPr>
            </w:pPr>
            <w:r w:rsidRPr="002A2C78">
              <w:rPr>
                <w:kern w:val="0"/>
                <w:sz w:val="22"/>
                <w:szCs w:val="22"/>
              </w:rPr>
              <w:t>zaliczenie pisemne</w:t>
            </w:r>
          </w:p>
        </w:tc>
      </w:tr>
      <w:tr w:rsidR="002A2C78" w:rsidRPr="002A2C78" w:rsidTr="00AE686F">
        <w:trPr>
          <w:trHeight w:val="378"/>
          <w:jc w:val="center"/>
        </w:trPr>
        <w:tc>
          <w:tcPr>
            <w:tcW w:w="1101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2A2C78" w:rsidRPr="002A2C78" w:rsidRDefault="002A2C78" w:rsidP="002A2C78">
            <w:pPr>
              <w:spacing w:line="276" w:lineRule="auto"/>
              <w:jc w:val="center"/>
              <w:rPr>
                <w:b/>
                <w:sz w:val="22"/>
                <w:szCs w:val="22"/>
              </w:rPr>
            </w:pPr>
            <w:r w:rsidRPr="002A2C78">
              <w:rPr>
                <w:b/>
                <w:sz w:val="22"/>
                <w:szCs w:val="22"/>
              </w:rPr>
              <w:t>KOMPETENCJE SPOŁECZNE - absolwent jest gotów do:</w:t>
            </w:r>
          </w:p>
        </w:tc>
      </w:tr>
      <w:tr w:rsidR="002A2C78" w:rsidRPr="002A2C78" w:rsidTr="00AE686F">
        <w:trPr>
          <w:trHeight w:val="378"/>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2A2C78" w:rsidRPr="002A2C78" w:rsidRDefault="002A2C78" w:rsidP="002A2C78">
            <w:pPr>
              <w:spacing w:line="276" w:lineRule="auto"/>
              <w:jc w:val="center"/>
              <w:rPr>
                <w:b/>
                <w:sz w:val="22"/>
                <w:szCs w:val="22"/>
                <w:lang w:eastAsia="en-US"/>
              </w:rPr>
            </w:pPr>
            <w:r w:rsidRPr="002A2C78">
              <w:rPr>
                <w:b/>
                <w:sz w:val="22"/>
                <w:szCs w:val="22"/>
                <w:lang w:eastAsia="en-US"/>
              </w:rPr>
              <w:t>K.S5.</w:t>
            </w:r>
          </w:p>
        </w:tc>
        <w:tc>
          <w:tcPr>
            <w:tcW w:w="61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A2C78" w:rsidRPr="002A2C78" w:rsidRDefault="002A2C78" w:rsidP="002A2C78">
            <w:pPr>
              <w:widowControl/>
              <w:suppressAutoHyphens w:val="0"/>
              <w:spacing w:line="276" w:lineRule="auto"/>
              <w:rPr>
                <w:rFonts w:eastAsia="Calibri"/>
                <w:sz w:val="22"/>
                <w:szCs w:val="22"/>
                <w:lang w:eastAsia="en-US"/>
              </w:rPr>
            </w:pPr>
            <w:r w:rsidRPr="002A2C78">
              <w:rPr>
                <w:rFonts w:eastAsia="Calibri"/>
                <w:sz w:val="22"/>
                <w:szCs w:val="22"/>
                <w:lang w:eastAsia="en-US"/>
              </w:rPr>
              <w:t>ponoszenia odpowiedzialności za realizowane świadczenia zdrowotne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A2C78" w:rsidRPr="002A2C78" w:rsidRDefault="002A2C78" w:rsidP="002A2C78">
            <w:pPr>
              <w:widowControl/>
              <w:suppressAutoHyphens w:val="0"/>
              <w:spacing w:line="276" w:lineRule="auto"/>
              <w:jc w:val="center"/>
              <w:rPr>
                <w:rFonts w:eastAsia="Calibri"/>
                <w:kern w:val="0"/>
                <w:sz w:val="22"/>
                <w:szCs w:val="22"/>
              </w:rPr>
            </w:pPr>
            <w:r w:rsidRPr="002A2C78">
              <w:rPr>
                <w:rFonts w:eastAsia="Calibri"/>
                <w:kern w:val="0"/>
                <w:sz w:val="22"/>
                <w:szCs w:val="22"/>
              </w:rPr>
              <w:t>wykłady</w:t>
            </w:r>
          </w:p>
        </w:tc>
        <w:tc>
          <w:tcPr>
            <w:tcW w:w="16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2A2C78" w:rsidRPr="002A2C78" w:rsidRDefault="002A2C78" w:rsidP="002A2C78">
            <w:pPr>
              <w:spacing w:line="276" w:lineRule="auto"/>
              <w:jc w:val="center"/>
              <w:rPr>
                <w:sz w:val="22"/>
                <w:szCs w:val="22"/>
              </w:rPr>
            </w:pPr>
            <w:r w:rsidRPr="002A2C78">
              <w:rPr>
                <w:sz w:val="22"/>
                <w:szCs w:val="22"/>
              </w:rPr>
              <w:t>samoocena</w:t>
            </w:r>
          </w:p>
        </w:tc>
      </w:tr>
    </w:tbl>
    <w:p w:rsidR="002A2C78" w:rsidRPr="002A2C78" w:rsidRDefault="002A2C78" w:rsidP="002A2C78">
      <w:pPr>
        <w:pStyle w:val="Nagwek2"/>
        <w:spacing w:line="276" w:lineRule="auto"/>
        <w:rPr>
          <w:rFonts w:cs="Times New Roman"/>
          <w:sz w:val="22"/>
          <w:szCs w:val="22"/>
        </w:rPr>
      </w:pPr>
    </w:p>
    <w:p w:rsidR="002A2C78" w:rsidRPr="002A2C78" w:rsidRDefault="002A2C78" w:rsidP="002A2C78">
      <w:pPr>
        <w:suppressAutoHyphens w:val="0"/>
        <w:spacing w:line="276" w:lineRule="auto"/>
        <w:rPr>
          <w:sz w:val="22"/>
          <w:szCs w:val="22"/>
        </w:rPr>
      </w:pPr>
      <w:r w:rsidRPr="002A2C78">
        <w:rPr>
          <w:sz w:val="22"/>
          <w:szCs w:val="22"/>
        </w:rPr>
        <w:br w:type="page"/>
      </w:r>
    </w:p>
    <w:p w:rsidR="003C4E3B" w:rsidRDefault="001604DA" w:rsidP="00E12967">
      <w:pPr>
        <w:pStyle w:val="Nagwek2"/>
        <w:rPr>
          <w:rFonts w:cs="Times New Roman"/>
          <w:szCs w:val="24"/>
        </w:rPr>
      </w:pPr>
      <w:r>
        <w:rPr>
          <w:rFonts w:cs="Times New Roman"/>
          <w:szCs w:val="24"/>
        </w:rPr>
        <w:lastRenderedPageBreak/>
        <w:t>PIELĘGNIARSTWO W KARDIOLOGII INWAZYJNEJ</w:t>
      </w:r>
      <w:bookmarkStart w:id="13" w:name="_Toc20397275"/>
      <w:bookmarkEnd w:id="12"/>
    </w:p>
    <w:p w:rsidR="003C4E3B" w:rsidRDefault="003C4E3B" w:rsidP="003C4E3B"/>
    <w:tbl>
      <w:tblPr>
        <w:tblW w:w="110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483"/>
        <w:gridCol w:w="1615"/>
        <w:gridCol w:w="7400"/>
      </w:tblGrid>
      <w:tr w:rsidR="003C4E3B" w:rsidRPr="003C4E3B" w:rsidTr="00C65ECE">
        <w:trPr>
          <w:cantSplit/>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Lp.</w:t>
            </w:r>
          </w:p>
        </w:tc>
        <w:tc>
          <w:tcPr>
            <w:tcW w:w="309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C4E3B" w:rsidRPr="003C4E3B" w:rsidRDefault="003C4E3B" w:rsidP="00C65ECE">
            <w:pPr>
              <w:widowControl/>
              <w:suppressAutoHyphens w:val="0"/>
              <w:spacing w:line="276" w:lineRule="auto"/>
              <w:jc w:val="center"/>
              <w:rPr>
                <w:b/>
                <w:bCs/>
                <w:kern w:val="0"/>
                <w:sz w:val="22"/>
                <w:szCs w:val="22"/>
              </w:rPr>
            </w:pPr>
          </w:p>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Elementy składowe sylabusu</w:t>
            </w:r>
          </w:p>
          <w:p w:rsidR="003C4E3B" w:rsidRPr="003C4E3B" w:rsidRDefault="003C4E3B" w:rsidP="00C65ECE">
            <w:pPr>
              <w:widowControl/>
              <w:suppressAutoHyphens w:val="0"/>
              <w:spacing w:line="276" w:lineRule="auto"/>
              <w:jc w:val="center"/>
              <w:rPr>
                <w:b/>
                <w:bCs/>
                <w:kern w:val="0"/>
                <w:sz w:val="22"/>
                <w:szCs w:val="22"/>
              </w:rPr>
            </w:pPr>
          </w:p>
        </w:tc>
        <w:tc>
          <w:tcPr>
            <w:tcW w:w="74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Opis</w:t>
            </w:r>
          </w:p>
        </w:tc>
      </w:tr>
      <w:tr w:rsidR="003C4E3B" w:rsidRPr="003C4E3B" w:rsidTr="00C65ECE">
        <w:trPr>
          <w:cantSplit/>
          <w:trHeight w:val="335"/>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tabs>
                <w:tab w:val="left" w:pos="176"/>
              </w:tabs>
              <w:suppressAutoHyphens w:val="0"/>
              <w:spacing w:line="276" w:lineRule="auto"/>
              <w:jc w:val="center"/>
              <w:rPr>
                <w:b/>
                <w:bCs/>
                <w:kern w:val="0"/>
                <w:sz w:val="22"/>
                <w:szCs w:val="22"/>
              </w:rPr>
            </w:pPr>
            <w:r w:rsidRPr="003C4E3B">
              <w:rPr>
                <w:b/>
                <w:bCs/>
                <w:kern w:val="0"/>
                <w:sz w:val="22"/>
                <w:szCs w:val="22"/>
              </w:rPr>
              <w:t>1.</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Nazwa modułu / przedmiotu</w:t>
            </w:r>
          </w:p>
        </w:tc>
        <w:tc>
          <w:tcPr>
            <w:tcW w:w="7400" w:type="dxa"/>
            <w:tcBorders>
              <w:top w:val="single" w:sz="4" w:space="0" w:color="auto"/>
              <w:left w:val="single" w:sz="4" w:space="0" w:color="auto"/>
              <w:bottom w:val="single" w:sz="4" w:space="0" w:color="auto"/>
              <w:right w:val="single" w:sz="4" w:space="0" w:color="auto"/>
            </w:tcBorders>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Pielęgniarstwo w kardiologii inwazyjnej</w:t>
            </w:r>
          </w:p>
        </w:tc>
      </w:tr>
      <w:tr w:rsidR="003C4E3B" w:rsidRPr="003C4E3B" w:rsidTr="00C65ECE">
        <w:trPr>
          <w:cantSplit/>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2.</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Nazwa jednostki prowadzącej przedmiot</w:t>
            </w:r>
          </w:p>
        </w:tc>
        <w:tc>
          <w:tcPr>
            <w:tcW w:w="7400" w:type="dxa"/>
            <w:tcBorders>
              <w:top w:val="single" w:sz="4" w:space="0" w:color="auto"/>
              <w:left w:val="single" w:sz="4" w:space="0" w:color="auto"/>
              <w:bottom w:val="single" w:sz="4" w:space="0" w:color="auto"/>
              <w:right w:val="single" w:sz="4" w:space="0" w:color="auto"/>
            </w:tcBorders>
            <w:vAlign w:val="center"/>
            <w:hideMark/>
          </w:tcPr>
          <w:p w:rsidR="003C4E3B" w:rsidRPr="003C4E3B" w:rsidRDefault="003C4E3B" w:rsidP="00C65ECE">
            <w:pPr>
              <w:widowControl/>
              <w:suppressAutoHyphens w:val="0"/>
              <w:spacing w:line="276" w:lineRule="auto"/>
              <w:rPr>
                <w:bCs/>
                <w:kern w:val="0"/>
                <w:sz w:val="22"/>
                <w:szCs w:val="22"/>
              </w:rPr>
            </w:pPr>
            <w:r w:rsidRPr="003C4E3B">
              <w:rPr>
                <w:bCs/>
                <w:kern w:val="0"/>
                <w:sz w:val="22"/>
                <w:szCs w:val="22"/>
              </w:rPr>
              <w:t>Instytut Medyczny</w:t>
            </w:r>
          </w:p>
          <w:p w:rsidR="003C4E3B" w:rsidRPr="003C4E3B" w:rsidRDefault="003C4E3B" w:rsidP="00C65ECE">
            <w:pPr>
              <w:widowControl/>
              <w:suppressAutoHyphens w:val="0"/>
              <w:spacing w:line="276" w:lineRule="auto"/>
              <w:rPr>
                <w:bCs/>
                <w:kern w:val="0"/>
                <w:sz w:val="22"/>
                <w:szCs w:val="22"/>
              </w:rPr>
            </w:pPr>
            <w:r w:rsidRPr="003C4E3B">
              <w:rPr>
                <w:bCs/>
                <w:kern w:val="0"/>
                <w:sz w:val="22"/>
                <w:szCs w:val="22"/>
              </w:rPr>
              <w:t>Zakład Pielęgniarstwa</w:t>
            </w:r>
          </w:p>
        </w:tc>
      </w:tr>
      <w:tr w:rsidR="003C4E3B" w:rsidRPr="003C4E3B" w:rsidTr="00C65ECE">
        <w:trPr>
          <w:cantSplit/>
          <w:trHeight w:val="619"/>
        </w:trPr>
        <w:tc>
          <w:tcPr>
            <w:tcW w:w="587" w:type="dxa"/>
            <w:tcBorders>
              <w:top w:val="single" w:sz="4" w:space="0" w:color="auto"/>
              <w:left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3.</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Kod przedmiotu</w:t>
            </w:r>
          </w:p>
        </w:tc>
        <w:tc>
          <w:tcPr>
            <w:tcW w:w="7400" w:type="dxa"/>
            <w:tcBorders>
              <w:top w:val="single" w:sz="4" w:space="0" w:color="auto"/>
              <w:left w:val="single" w:sz="4" w:space="0" w:color="auto"/>
              <w:right w:val="single" w:sz="4" w:space="0" w:color="auto"/>
            </w:tcBorders>
            <w:shd w:val="clear" w:color="auto" w:fill="auto"/>
            <w:vAlign w:val="center"/>
            <w:hideMark/>
          </w:tcPr>
          <w:p w:rsidR="003C4E3B" w:rsidRPr="003C4E3B" w:rsidRDefault="003C4E3B" w:rsidP="00C65ECE">
            <w:pPr>
              <w:widowControl/>
              <w:spacing w:line="276" w:lineRule="auto"/>
              <w:rPr>
                <w:b/>
                <w:bCs/>
                <w:kern w:val="0"/>
                <w:sz w:val="22"/>
                <w:szCs w:val="22"/>
              </w:rPr>
            </w:pPr>
            <w:r w:rsidRPr="003C4E3B">
              <w:rPr>
                <w:bCs/>
                <w:kern w:val="0"/>
                <w:sz w:val="22"/>
                <w:szCs w:val="22"/>
              </w:rPr>
              <w:t>MP.38.1.C</w:t>
            </w:r>
          </w:p>
        </w:tc>
      </w:tr>
      <w:tr w:rsidR="003C4E3B" w:rsidRPr="003C4E3B" w:rsidTr="00C65ECE">
        <w:trPr>
          <w:cantSplit/>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4.</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Język przedmiotu</w:t>
            </w:r>
          </w:p>
        </w:tc>
        <w:tc>
          <w:tcPr>
            <w:tcW w:w="7400" w:type="dxa"/>
            <w:tcBorders>
              <w:top w:val="single" w:sz="4" w:space="0" w:color="auto"/>
              <w:left w:val="single" w:sz="4" w:space="0" w:color="auto"/>
              <w:bottom w:val="single" w:sz="4" w:space="0" w:color="auto"/>
              <w:right w:val="single" w:sz="4" w:space="0" w:color="auto"/>
            </w:tcBorders>
            <w:vAlign w:val="center"/>
            <w:hideMark/>
          </w:tcPr>
          <w:p w:rsidR="003C4E3B" w:rsidRPr="003C4E3B" w:rsidRDefault="003C4E3B" w:rsidP="00C65ECE">
            <w:pPr>
              <w:widowControl/>
              <w:snapToGrid w:val="0"/>
              <w:spacing w:line="276" w:lineRule="auto"/>
              <w:rPr>
                <w:bCs/>
                <w:kern w:val="0"/>
                <w:sz w:val="22"/>
                <w:szCs w:val="22"/>
              </w:rPr>
            </w:pPr>
            <w:r w:rsidRPr="003C4E3B">
              <w:rPr>
                <w:bCs/>
                <w:kern w:val="0"/>
                <w:sz w:val="22"/>
                <w:szCs w:val="22"/>
              </w:rPr>
              <w:t>Język polski</w:t>
            </w:r>
          </w:p>
        </w:tc>
      </w:tr>
      <w:tr w:rsidR="003C4E3B" w:rsidRPr="003C4E3B" w:rsidTr="00C65ECE">
        <w:trPr>
          <w:cantSplit/>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5.</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Typ przedmiotu</w:t>
            </w:r>
          </w:p>
        </w:tc>
        <w:tc>
          <w:tcPr>
            <w:tcW w:w="7400" w:type="dxa"/>
            <w:tcBorders>
              <w:top w:val="single" w:sz="4" w:space="0" w:color="auto"/>
              <w:left w:val="single" w:sz="4" w:space="0" w:color="auto"/>
              <w:bottom w:val="single" w:sz="4" w:space="0" w:color="auto"/>
              <w:right w:val="single" w:sz="4" w:space="0" w:color="auto"/>
            </w:tcBorders>
            <w:vAlign w:val="center"/>
          </w:tcPr>
          <w:p w:rsidR="003C4E3B" w:rsidRPr="003C4E3B" w:rsidRDefault="003C4E3B" w:rsidP="00C65ECE">
            <w:pPr>
              <w:widowControl/>
              <w:snapToGrid w:val="0"/>
              <w:spacing w:line="276" w:lineRule="auto"/>
              <w:rPr>
                <w:iCs/>
                <w:kern w:val="0"/>
                <w:sz w:val="22"/>
                <w:szCs w:val="22"/>
              </w:rPr>
            </w:pPr>
            <w:r w:rsidRPr="003C4E3B">
              <w:rPr>
                <w:kern w:val="0"/>
                <w:sz w:val="22"/>
                <w:szCs w:val="22"/>
              </w:rPr>
              <w:t xml:space="preserve">Przedmiot obowiązkowy </w:t>
            </w:r>
            <w:r w:rsidRPr="003C4E3B">
              <w:rPr>
                <w:iCs/>
                <w:kern w:val="0"/>
                <w:sz w:val="22"/>
                <w:szCs w:val="22"/>
              </w:rPr>
              <w:t>do:</w:t>
            </w:r>
          </w:p>
          <w:p w:rsidR="003C4E3B" w:rsidRPr="003C4E3B" w:rsidRDefault="003C4E3B" w:rsidP="001C1FE6">
            <w:pPr>
              <w:pStyle w:val="Akapitzlist"/>
              <w:numPr>
                <w:ilvl w:val="6"/>
                <w:numId w:val="154"/>
              </w:numPr>
              <w:snapToGrid w:val="0"/>
              <w:spacing w:after="0"/>
              <w:rPr>
                <w:rFonts w:ascii="Times New Roman" w:hAnsi="Times New Roman"/>
                <w:iCs/>
                <w:kern w:val="0"/>
              </w:rPr>
            </w:pPr>
            <w:r w:rsidRPr="003C4E3B">
              <w:rPr>
                <w:rFonts w:ascii="Times New Roman" w:hAnsi="Times New Roman"/>
                <w:iCs/>
                <w:kern w:val="0"/>
              </w:rPr>
              <w:t>zaliczenia I semestru, I roku studiów,</w:t>
            </w:r>
          </w:p>
          <w:p w:rsidR="003C4E3B" w:rsidRPr="003C4E3B" w:rsidRDefault="003C4E3B" w:rsidP="001C1FE6">
            <w:pPr>
              <w:pStyle w:val="Akapitzlist"/>
              <w:numPr>
                <w:ilvl w:val="6"/>
                <w:numId w:val="154"/>
              </w:numPr>
              <w:suppressAutoHyphens w:val="0"/>
              <w:snapToGrid w:val="0"/>
              <w:spacing w:after="0"/>
              <w:jc w:val="both"/>
              <w:rPr>
                <w:rFonts w:ascii="Times New Roman" w:hAnsi="Times New Roman"/>
                <w:bCs/>
                <w:kern w:val="0"/>
              </w:rPr>
            </w:pPr>
            <w:r w:rsidRPr="003C4E3B">
              <w:rPr>
                <w:rFonts w:ascii="Times New Roman" w:hAnsi="Times New Roman"/>
                <w:kern w:val="0"/>
              </w:rPr>
              <w:t>ukończenia całego toku studiów.</w:t>
            </w:r>
          </w:p>
        </w:tc>
      </w:tr>
      <w:tr w:rsidR="003C4E3B" w:rsidRPr="003C4E3B" w:rsidTr="00C65ECE">
        <w:trPr>
          <w:cantSplit/>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6.</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Rok studiów, semestr</w:t>
            </w:r>
          </w:p>
        </w:tc>
        <w:tc>
          <w:tcPr>
            <w:tcW w:w="7400" w:type="dxa"/>
            <w:tcBorders>
              <w:top w:val="single" w:sz="4" w:space="0" w:color="auto"/>
              <w:left w:val="single" w:sz="4" w:space="0" w:color="auto"/>
              <w:bottom w:val="single" w:sz="4" w:space="0" w:color="auto"/>
              <w:right w:val="single" w:sz="4" w:space="0" w:color="auto"/>
            </w:tcBorders>
            <w:vAlign w:val="center"/>
            <w:hideMark/>
          </w:tcPr>
          <w:p w:rsidR="003C4E3B" w:rsidRPr="003C4E3B" w:rsidRDefault="003C4E3B" w:rsidP="00C65ECE">
            <w:pPr>
              <w:widowControl/>
              <w:suppressAutoHyphens w:val="0"/>
              <w:snapToGrid w:val="0"/>
              <w:spacing w:line="276" w:lineRule="auto"/>
              <w:jc w:val="both"/>
              <w:rPr>
                <w:kern w:val="0"/>
                <w:sz w:val="22"/>
                <w:szCs w:val="22"/>
              </w:rPr>
            </w:pPr>
            <w:r w:rsidRPr="003C4E3B">
              <w:rPr>
                <w:kern w:val="0"/>
                <w:sz w:val="22"/>
                <w:szCs w:val="22"/>
              </w:rPr>
              <w:t>Rok I</w:t>
            </w:r>
          </w:p>
          <w:p w:rsidR="003C4E3B" w:rsidRPr="003C4E3B" w:rsidRDefault="003C4E3B" w:rsidP="00C65ECE">
            <w:pPr>
              <w:widowControl/>
              <w:suppressAutoHyphens w:val="0"/>
              <w:spacing w:line="276" w:lineRule="auto"/>
              <w:rPr>
                <w:bCs/>
                <w:kern w:val="0"/>
                <w:sz w:val="22"/>
                <w:szCs w:val="22"/>
              </w:rPr>
            </w:pPr>
            <w:r w:rsidRPr="003C4E3B">
              <w:rPr>
                <w:kern w:val="0"/>
                <w:sz w:val="22"/>
                <w:szCs w:val="22"/>
              </w:rPr>
              <w:t xml:space="preserve">Semestr </w:t>
            </w:r>
            <w:r w:rsidRPr="003C4E3B">
              <w:rPr>
                <w:bCs/>
                <w:kern w:val="0"/>
                <w:sz w:val="22"/>
                <w:szCs w:val="22"/>
              </w:rPr>
              <w:t>I</w:t>
            </w:r>
          </w:p>
        </w:tc>
      </w:tr>
      <w:tr w:rsidR="003C4E3B" w:rsidRPr="003C4E3B" w:rsidTr="00C65ECE">
        <w:trPr>
          <w:cantSplit/>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7.</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Imię i nazwisko osoby (osób) prowadzącej przedmiot</w:t>
            </w:r>
          </w:p>
        </w:tc>
        <w:tc>
          <w:tcPr>
            <w:tcW w:w="7400" w:type="dxa"/>
            <w:tcBorders>
              <w:top w:val="single" w:sz="4" w:space="0" w:color="auto"/>
              <w:left w:val="single" w:sz="4" w:space="0" w:color="auto"/>
              <w:bottom w:val="single" w:sz="4" w:space="0" w:color="auto"/>
              <w:right w:val="single" w:sz="4" w:space="0" w:color="auto"/>
            </w:tcBorders>
            <w:vAlign w:val="center"/>
            <w:hideMark/>
          </w:tcPr>
          <w:p w:rsidR="003C4E3B" w:rsidRPr="003C4E3B" w:rsidRDefault="003C4E3B" w:rsidP="00C65ECE">
            <w:pPr>
              <w:widowControl/>
              <w:suppressAutoHyphens w:val="0"/>
              <w:spacing w:line="276" w:lineRule="auto"/>
              <w:rPr>
                <w:bCs/>
                <w:kern w:val="0"/>
                <w:sz w:val="22"/>
                <w:szCs w:val="22"/>
              </w:rPr>
            </w:pPr>
            <w:r w:rsidRPr="003C4E3B">
              <w:rPr>
                <w:bCs/>
                <w:sz w:val="22"/>
                <w:szCs w:val="22"/>
              </w:rPr>
              <w:t>dr n. o zdr. Izabela Gąska</w:t>
            </w:r>
          </w:p>
        </w:tc>
      </w:tr>
      <w:tr w:rsidR="003C4E3B" w:rsidRPr="003C4E3B" w:rsidTr="00C65ECE">
        <w:trPr>
          <w:cantSplit/>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8.</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Imię i nazwisko osoby (osób) egzaminującej bądź udzielającej zaliczenia w przypadku, gdy nie jest nim osoba prowadząca dany przedmiot</w:t>
            </w:r>
          </w:p>
        </w:tc>
        <w:tc>
          <w:tcPr>
            <w:tcW w:w="7400" w:type="dxa"/>
            <w:tcBorders>
              <w:top w:val="single" w:sz="4" w:space="0" w:color="auto"/>
              <w:left w:val="single" w:sz="4" w:space="0" w:color="auto"/>
              <w:bottom w:val="single" w:sz="4" w:space="0" w:color="auto"/>
              <w:right w:val="single" w:sz="4" w:space="0" w:color="auto"/>
            </w:tcBorders>
            <w:vAlign w:val="center"/>
          </w:tcPr>
          <w:p w:rsidR="003C4E3B" w:rsidRPr="003C4E3B" w:rsidRDefault="003C4E3B" w:rsidP="00C65ECE">
            <w:pPr>
              <w:widowControl/>
              <w:suppressAutoHyphens w:val="0"/>
              <w:spacing w:line="276" w:lineRule="auto"/>
              <w:jc w:val="both"/>
              <w:rPr>
                <w:bCs/>
                <w:kern w:val="0"/>
                <w:sz w:val="22"/>
                <w:szCs w:val="22"/>
              </w:rPr>
            </w:pPr>
          </w:p>
        </w:tc>
      </w:tr>
      <w:tr w:rsidR="003C4E3B" w:rsidRPr="003C4E3B" w:rsidTr="00C65ECE">
        <w:trPr>
          <w:cantSplit/>
          <w:trHeight w:val="309"/>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9.</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Formuła przedmiotu</w:t>
            </w:r>
          </w:p>
        </w:tc>
        <w:tc>
          <w:tcPr>
            <w:tcW w:w="7400" w:type="dxa"/>
            <w:tcBorders>
              <w:top w:val="single" w:sz="4" w:space="0" w:color="auto"/>
              <w:left w:val="single" w:sz="4" w:space="0" w:color="auto"/>
              <w:bottom w:val="single" w:sz="4" w:space="0" w:color="auto"/>
              <w:right w:val="single" w:sz="4" w:space="0" w:color="auto"/>
            </w:tcBorders>
            <w:vAlign w:val="center"/>
            <w:hideMark/>
          </w:tcPr>
          <w:p w:rsidR="003C4E3B" w:rsidRPr="003C4E3B" w:rsidRDefault="003C4E3B" w:rsidP="00C65ECE">
            <w:pPr>
              <w:widowControl/>
              <w:suppressAutoHyphens w:val="0"/>
              <w:snapToGrid w:val="0"/>
              <w:spacing w:line="276" w:lineRule="auto"/>
              <w:jc w:val="both"/>
              <w:rPr>
                <w:bCs/>
                <w:kern w:val="0"/>
                <w:sz w:val="22"/>
                <w:szCs w:val="22"/>
              </w:rPr>
            </w:pPr>
            <w:r w:rsidRPr="003C4E3B">
              <w:rPr>
                <w:kern w:val="0"/>
                <w:sz w:val="22"/>
                <w:szCs w:val="22"/>
              </w:rPr>
              <w:t>Ćwiczenia</w:t>
            </w:r>
          </w:p>
        </w:tc>
      </w:tr>
      <w:tr w:rsidR="003C4E3B" w:rsidRPr="003C4E3B" w:rsidTr="00C65ECE">
        <w:trPr>
          <w:cantSplit/>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10.</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Wymagania wstępne</w:t>
            </w:r>
          </w:p>
        </w:tc>
        <w:tc>
          <w:tcPr>
            <w:tcW w:w="7400" w:type="dxa"/>
            <w:tcBorders>
              <w:top w:val="single" w:sz="4" w:space="0" w:color="auto"/>
              <w:left w:val="single" w:sz="4" w:space="0" w:color="auto"/>
              <w:bottom w:val="single" w:sz="4" w:space="0" w:color="auto"/>
              <w:right w:val="single" w:sz="4" w:space="0" w:color="auto"/>
            </w:tcBorders>
            <w:vAlign w:val="center"/>
            <w:hideMark/>
          </w:tcPr>
          <w:p w:rsidR="003C4E3B" w:rsidRPr="003C4E3B" w:rsidRDefault="003C4E3B" w:rsidP="007C18D5">
            <w:pPr>
              <w:widowControl/>
              <w:suppressAutoHyphens w:val="0"/>
              <w:spacing w:line="276" w:lineRule="auto"/>
              <w:rPr>
                <w:kern w:val="0"/>
                <w:sz w:val="22"/>
                <w:szCs w:val="22"/>
              </w:rPr>
            </w:pPr>
            <w:r w:rsidRPr="003C4E3B">
              <w:rPr>
                <w:rFonts w:eastAsia="Calibri"/>
                <w:sz w:val="22"/>
                <w:szCs w:val="22"/>
              </w:rPr>
              <w:t>Wiedza, umiejętności i kompetencje w zakresie: anatomia i fizjologia układu sercowo – naczyniowego (w tym budowa i funkcjonowanie układu bodźcotwórczo– przewodzącego), pomiar i interpretacja podstawowych parametrów życiowych, resuscytacja krążeniowo – oddechowa (BLS, ALS).</w:t>
            </w:r>
          </w:p>
        </w:tc>
      </w:tr>
      <w:tr w:rsidR="003C4E3B" w:rsidRPr="003C4E3B" w:rsidTr="00C65ECE">
        <w:trPr>
          <w:cantSplit/>
          <w:trHeight w:val="631"/>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11.</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Liczba godzin zajęć dydaktycznych</w:t>
            </w:r>
          </w:p>
        </w:tc>
        <w:tc>
          <w:tcPr>
            <w:tcW w:w="7400" w:type="dxa"/>
            <w:tcBorders>
              <w:top w:val="single" w:sz="4" w:space="0" w:color="auto"/>
              <w:left w:val="single" w:sz="4" w:space="0" w:color="auto"/>
              <w:right w:val="single" w:sz="4" w:space="0" w:color="auto"/>
            </w:tcBorders>
            <w:shd w:val="clear" w:color="auto" w:fill="auto"/>
            <w:vAlign w:val="center"/>
            <w:hideMark/>
          </w:tcPr>
          <w:p w:rsidR="003C4E3B" w:rsidRPr="003C4E3B" w:rsidRDefault="003C4E3B" w:rsidP="00C65ECE">
            <w:pPr>
              <w:widowControl/>
              <w:snapToGrid w:val="0"/>
              <w:spacing w:line="276" w:lineRule="auto"/>
              <w:rPr>
                <w:b/>
                <w:bCs/>
                <w:kern w:val="0"/>
                <w:sz w:val="22"/>
                <w:szCs w:val="22"/>
              </w:rPr>
            </w:pPr>
            <w:r w:rsidRPr="003C4E3B">
              <w:rPr>
                <w:kern w:val="0"/>
                <w:sz w:val="22"/>
                <w:szCs w:val="22"/>
              </w:rPr>
              <w:t>Ćwiczenia (I sem.) - 20 godz.</w:t>
            </w:r>
          </w:p>
        </w:tc>
      </w:tr>
      <w:tr w:rsidR="003C4E3B" w:rsidRPr="003C4E3B" w:rsidTr="00C65ECE">
        <w:trPr>
          <w:cantSplit/>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12.</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Liczba punktów ECTS przypisana modułowi / przedmiotowi</w:t>
            </w:r>
          </w:p>
        </w:tc>
        <w:tc>
          <w:tcPr>
            <w:tcW w:w="7400" w:type="dxa"/>
            <w:tcBorders>
              <w:top w:val="single" w:sz="4" w:space="0" w:color="auto"/>
              <w:left w:val="single" w:sz="4" w:space="0" w:color="auto"/>
              <w:bottom w:val="single" w:sz="4" w:space="0" w:color="auto"/>
              <w:right w:val="single" w:sz="4" w:space="0" w:color="auto"/>
            </w:tcBorders>
            <w:vAlign w:val="center"/>
            <w:hideMark/>
          </w:tcPr>
          <w:p w:rsidR="003C4E3B" w:rsidRPr="003C4E3B" w:rsidRDefault="003C4E3B" w:rsidP="00C65ECE">
            <w:pPr>
              <w:widowControl/>
              <w:suppressAutoHyphens w:val="0"/>
              <w:snapToGrid w:val="0"/>
              <w:spacing w:line="276" w:lineRule="auto"/>
              <w:rPr>
                <w:color w:val="000000"/>
                <w:kern w:val="0"/>
                <w:sz w:val="22"/>
                <w:szCs w:val="22"/>
              </w:rPr>
            </w:pPr>
            <w:r w:rsidRPr="003C4E3B">
              <w:rPr>
                <w:kern w:val="0"/>
                <w:sz w:val="22"/>
                <w:szCs w:val="22"/>
              </w:rPr>
              <w:t>Ćwiczenia</w:t>
            </w:r>
            <w:r w:rsidRPr="003C4E3B">
              <w:rPr>
                <w:color w:val="000000"/>
                <w:kern w:val="0"/>
                <w:sz w:val="22"/>
                <w:szCs w:val="22"/>
              </w:rPr>
              <w:t xml:space="preserve"> </w:t>
            </w:r>
            <w:r w:rsidR="007C18D5">
              <w:rPr>
                <w:color w:val="000000"/>
                <w:kern w:val="0"/>
                <w:sz w:val="22"/>
                <w:szCs w:val="22"/>
              </w:rPr>
              <w:t xml:space="preserve">(I sem.) </w:t>
            </w:r>
            <w:r w:rsidRPr="003C4E3B">
              <w:rPr>
                <w:color w:val="000000"/>
                <w:kern w:val="0"/>
                <w:sz w:val="22"/>
                <w:szCs w:val="22"/>
              </w:rPr>
              <w:t>- 2 punkty ECTS</w:t>
            </w:r>
          </w:p>
        </w:tc>
      </w:tr>
      <w:tr w:rsidR="003C4E3B" w:rsidRPr="003C4E3B" w:rsidTr="00C65ECE">
        <w:trPr>
          <w:cantSplit/>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13.</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Założenia i cele modułu / przedmiotu</w:t>
            </w:r>
          </w:p>
        </w:tc>
        <w:tc>
          <w:tcPr>
            <w:tcW w:w="7400" w:type="dxa"/>
            <w:tcBorders>
              <w:top w:val="single" w:sz="4" w:space="0" w:color="auto"/>
              <w:left w:val="single" w:sz="4" w:space="0" w:color="auto"/>
              <w:bottom w:val="single" w:sz="4" w:space="0" w:color="auto"/>
              <w:right w:val="single" w:sz="4" w:space="0" w:color="auto"/>
            </w:tcBorders>
            <w:vAlign w:val="center"/>
            <w:hideMark/>
          </w:tcPr>
          <w:p w:rsidR="003C4E3B" w:rsidRPr="003C4E3B" w:rsidRDefault="003C4E3B" w:rsidP="00C65ECE">
            <w:pPr>
              <w:widowControl/>
              <w:suppressAutoHyphens w:val="0"/>
              <w:spacing w:line="276" w:lineRule="auto"/>
              <w:jc w:val="both"/>
              <w:rPr>
                <w:kern w:val="0"/>
                <w:sz w:val="22"/>
                <w:szCs w:val="22"/>
              </w:rPr>
            </w:pPr>
            <w:r w:rsidRPr="003C4E3B">
              <w:rPr>
                <w:sz w:val="22"/>
                <w:szCs w:val="22"/>
              </w:rPr>
              <w:t>Student po zrealizowaniu treści programowych przedmiotu będzie przygotowany do podjęcia opieki nad chorym po zabiegach w kardiologii inwazyjnej.</w:t>
            </w:r>
          </w:p>
        </w:tc>
      </w:tr>
      <w:tr w:rsidR="003C4E3B" w:rsidRPr="003C4E3B" w:rsidTr="00C65ECE">
        <w:trPr>
          <w:cantSplit/>
          <w:trHeight w:val="540"/>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14.</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Metody dydaktyczne</w:t>
            </w:r>
          </w:p>
        </w:tc>
        <w:tc>
          <w:tcPr>
            <w:tcW w:w="7400" w:type="dxa"/>
            <w:tcBorders>
              <w:top w:val="single" w:sz="4" w:space="0" w:color="auto"/>
              <w:left w:val="single" w:sz="4" w:space="0" w:color="auto"/>
              <w:bottom w:val="single" w:sz="4" w:space="0" w:color="auto"/>
              <w:right w:val="single" w:sz="4" w:space="0" w:color="auto"/>
            </w:tcBorders>
            <w:vAlign w:val="center"/>
            <w:hideMark/>
          </w:tcPr>
          <w:p w:rsidR="003C4E3B" w:rsidRPr="003C4E3B" w:rsidRDefault="003C4E3B" w:rsidP="00C65ECE">
            <w:pPr>
              <w:widowControl/>
              <w:suppressAutoHyphens w:val="0"/>
              <w:snapToGrid w:val="0"/>
              <w:spacing w:line="276" w:lineRule="auto"/>
              <w:jc w:val="both"/>
              <w:rPr>
                <w:b/>
                <w:kern w:val="0"/>
                <w:sz w:val="22"/>
                <w:szCs w:val="22"/>
              </w:rPr>
            </w:pPr>
            <w:r w:rsidRPr="003C4E3B">
              <w:rPr>
                <w:rFonts w:eastAsiaTheme="minorEastAsia"/>
                <w:kern w:val="0"/>
                <w:sz w:val="22"/>
                <w:szCs w:val="22"/>
              </w:rPr>
              <w:t xml:space="preserve">Praca zespołowa, studium przypadku, instruktaż, </w:t>
            </w:r>
            <w:r w:rsidRPr="003C4E3B">
              <w:rPr>
                <w:kern w:val="0"/>
                <w:sz w:val="22"/>
                <w:szCs w:val="22"/>
              </w:rPr>
              <w:t>wykład informacyjny.</w:t>
            </w:r>
          </w:p>
        </w:tc>
      </w:tr>
      <w:tr w:rsidR="003C4E3B" w:rsidRPr="003C4E3B" w:rsidTr="00C65ECE">
        <w:trPr>
          <w:cantSplit/>
          <w:trHeight w:val="1221"/>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15.</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Forma i warunki zaliczenia przedmiotu, w tym zasady dopuszczenia do egzaminu, zaliczenia z przedmiotu, a także formę i warunki zaliczenia poszczególnych form zajęć wchodzących w zakres danego przedmiotu</w:t>
            </w:r>
          </w:p>
        </w:tc>
        <w:tc>
          <w:tcPr>
            <w:tcW w:w="7400" w:type="dxa"/>
            <w:tcBorders>
              <w:top w:val="single" w:sz="4" w:space="0" w:color="auto"/>
              <w:left w:val="single" w:sz="4" w:space="0" w:color="auto"/>
              <w:bottom w:val="single" w:sz="4" w:space="0" w:color="auto"/>
              <w:right w:val="single" w:sz="4" w:space="0" w:color="auto"/>
            </w:tcBorders>
            <w:vAlign w:val="center"/>
          </w:tcPr>
          <w:p w:rsidR="003C4E3B" w:rsidRPr="003C4E3B" w:rsidRDefault="003C4E3B" w:rsidP="00C65ECE">
            <w:pPr>
              <w:widowControl/>
              <w:suppressAutoHyphens w:val="0"/>
              <w:snapToGrid w:val="0"/>
              <w:spacing w:line="276" w:lineRule="auto"/>
              <w:jc w:val="both"/>
              <w:rPr>
                <w:b/>
                <w:kern w:val="0"/>
                <w:sz w:val="22"/>
                <w:szCs w:val="22"/>
              </w:rPr>
            </w:pPr>
            <w:r w:rsidRPr="003C4E3B">
              <w:rPr>
                <w:kern w:val="0"/>
                <w:sz w:val="22"/>
                <w:szCs w:val="22"/>
              </w:rPr>
              <w:t>Ćwiczenia (I sem.) –</w:t>
            </w:r>
            <w:r w:rsidRPr="003C4E3B">
              <w:rPr>
                <w:b/>
                <w:kern w:val="0"/>
                <w:sz w:val="22"/>
                <w:szCs w:val="22"/>
              </w:rPr>
              <w:t xml:space="preserve"> </w:t>
            </w:r>
            <w:r w:rsidRPr="003C4E3B">
              <w:rPr>
                <w:kern w:val="0"/>
                <w:sz w:val="22"/>
                <w:szCs w:val="22"/>
              </w:rPr>
              <w:t>zaliczenie z oceną (ZO)</w:t>
            </w:r>
          </w:p>
          <w:p w:rsidR="003C4E3B" w:rsidRPr="003C4E3B" w:rsidRDefault="003C4E3B" w:rsidP="00C65ECE">
            <w:pPr>
              <w:widowControl/>
              <w:suppressAutoHyphens w:val="0"/>
              <w:snapToGrid w:val="0"/>
              <w:spacing w:line="276" w:lineRule="auto"/>
              <w:jc w:val="both"/>
              <w:rPr>
                <w:b/>
                <w:kern w:val="0"/>
                <w:sz w:val="22"/>
                <w:szCs w:val="22"/>
              </w:rPr>
            </w:pPr>
          </w:p>
          <w:p w:rsidR="003C4E3B" w:rsidRPr="003C4E3B" w:rsidRDefault="003C4E3B" w:rsidP="00C65ECE">
            <w:pPr>
              <w:widowControl/>
              <w:suppressAutoHyphens w:val="0"/>
              <w:snapToGrid w:val="0"/>
              <w:spacing w:line="276" w:lineRule="auto"/>
              <w:jc w:val="both"/>
              <w:rPr>
                <w:b/>
                <w:kern w:val="0"/>
                <w:sz w:val="22"/>
                <w:szCs w:val="22"/>
              </w:rPr>
            </w:pPr>
            <w:r w:rsidRPr="003C4E3B">
              <w:rPr>
                <w:b/>
                <w:kern w:val="0"/>
                <w:sz w:val="22"/>
                <w:szCs w:val="22"/>
              </w:rPr>
              <w:t>Warunki zaliczenia:</w:t>
            </w:r>
          </w:p>
          <w:p w:rsidR="003C4E3B" w:rsidRPr="003C4E3B" w:rsidRDefault="003C4E3B" w:rsidP="00C65ECE">
            <w:pPr>
              <w:widowControl/>
              <w:suppressAutoHyphens w:val="0"/>
              <w:spacing w:line="276" w:lineRule="auto"/>
              <w:jc w:val="both"/>
              <w:rPr>
                <w:kern w:val="0"/>
                <w:sz w:val="22"/>
                <w:szCs w:val="22"/>
              </w:rPr>
            </w:pPr>
            <w:r w:rsidRPr="003C4E3B">
              <w:rPr>
                <w:kern w:val="0"/>
                <w:sz w:val="22"/>
                <w:szCs w:val="22"/>
              </w:rPr>
              <w:t>Aktywne uczestnictwo w zajęciach i pozytywne zaliczenie testu jednokrotnego wyboru/ luk lub uzupełnień.</w:t>
            </w:r>
          </w:p>
          <w:p w:rsidR="003C4E3B" w:rsidRPr="003C4E3B" w:rsidRDefault="003C4E3B" w:rsidP="00C65ECE">
            <w:pPr>
              <w:widowControl/>
              <w:suppressAutoHyphens w:val="0"/>
              <w:spacing w:line="276" w:lineRule="auto"/>
              <w:jc w:val="both"/>
              <w:rPr>
                <w:kern w:val="0"/>
                <w:sz w:val="22"/>
                <w:szCs w:val="22"/>
              </w:rPr>
            </w:pPr>
          </w:p>
          <w:p w:rsidR="003C4E3B" w:rsidRPr="003C4E3B" w:rsidRDefault="003C4E3B" w:rsidP="00C65ECE">
            <w:pPr>
              <w:widowControl/>
              <w:suppressAutoHyphens w:val="0"/>
              <w:spacing w:line="276" w:lineRule="auto"/>
              <w:jc w:val="both"/>
              <w:rPr>
                <w:kern w:val="0"/>
                <w:sz w:val="22"/>
                <w:szCs w:val="22"/>
              </w:rPr>
            </w:pPr>
          </w:p>
        </w:tc>
      </w:tr>
      <w:tr w:rsidR="003C4E3B" w:rsidRPr="003C4E3B" w:rsidTr="00C65ECE">
        <w:trPr>
          <w:cantSplit/>
          <w:trHeight w:val="1429"/>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lastRenderedPageBreak/>
              <w:t>16.</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Treści merytoryczne przedmiotu oraz sposób ich realizacji</w:t>
            </w:r>
          </w:p>
        </w:tc>
        <w:tc>
          <w:tcPr>
            <w:tcW w:w="7400" w:type="dxa"/>
            <w:tcBorders>
              <w:top w:val="single" w:sz="4" w:space="0" w:color="auto"/>
              <w:left w:val="single" w:sz="4" w:space="0" w:color="auto"/>
              <w:bottom w:val="single" w:sz="4" w:space="0" w:color="auto"/>
              <w:right w:val="single" w:sz="4" w:space="0" w:color="auto"/>
            </w:tcBorders>
            <w:vAlign w:val="center"/>
          </w:tcPr>
          <w:p w:rsidR="003C4E3B" w:rsidRPr="003C4E3B" w:rsidRDefault="003C4E3B" w:rsidP="00C65ECE">
            <w:pPr>
              <w:spacing w:line="276" w:lineRule="auto"/>
              <w:rPr>
                <w:b/>
                <w:sz w:val="22"/>
                <w:szCs w:val="22"/>
              </w:rPr>
            </w:pPr>
          </w:p>
          <w:p w:rsidR="003C4E3B" w:rsidRPr="003C4E3B" w:rsidRDefault="003C4E3B" w:rsidP="00C65ECE">
            <w:pPr>
              <w:spacing w:line="276" w:lineRule="auto"/>
              <w:rPr>
                <w:b/>
                <w:sz w:val="22"/>
                <w:szCs w:val="22"/>
              </w:rPr>
            </w:pPr>
            <w:r w:rsidRPr="003C4E3B">
              <w:rPr>
                <w:b/>
                <w:sz w:val="22"/>
                <w:szCs w:val="22"/>
              </w:rPr>
              <w:t>Tematy ćwiczeń:</w:t>
            </w:r>
          </w:p>
          <w:p w:rsidR="003C4E3B" w:rsidRPr="003C4E3B" w:rsidRDefault="003C4E3B" w:rsidP="001C1FE6">
            <w:pPr>
              <w:pStyle w:val="Akapitzlist"/>
              <w:numPr>
                <w:ilvl w:val="0"/>
                <w:numId w:val="155"/>
              </w:numPr>
              <w:suppressAutoHyphens w:val="0"/>
              <w:spacing w:after="0"/>
              <w:contextualSpacing/>
              <w:textAlignment w:val="auto"/>
              <w:rPr>
                <w:rFonts w:ascii="Times New Roman" w:hAnsi="Times New Roman"/>
              </w:rPr>
            </w:pPr>
            <w:r w:rsidRPr="003C4E3B">
              <w:rPr>
                <w:rFonts w:ascii="Times New Roman" w:hAnsi="Times New Roman"/>
              </w:rPr>
              <w:t>Podstawy kardiologii inwazyjnej – rys historyczny, podstawowe definicje, specyfika pracy w oddziale kardiologii inwazyjnej i pracowni radiologii zabiegowej w odniesieniu do metod leczenia i opieki nad pacjentem.</w:t>
            </w:r>
          </w:p>
          <w:p w:rsidR="003C4E3B" w:rsidRPr="003C4E3B" w:rsidRDefault="003C4E3B" w:rsidP="001C1FE6">
            <w:pPr>
              <w:pStyle w:val="Akapitzlist"/>
              <w:numPr>
                <w:ilvl w:val="0"/>
                <w:numId w:val="155"/>
              </w:numPr>
              <w:suppressAutoHyphens w:val="0"/>
              <w:spacing w:after="0"/>
              <w:contextualSpacing/>
              <w:textAlignment w:val="auto"/>
              <w:rPr>
                <w:rFonts w:ascii="Times New Roman" w:hAnsi="Times New Roman"/>
              </w:rPr>
            </w:pPr>
            <w:r w:rsidRPr="003C4E3B">
              <w:rPr>
                <w:rFonts w:ascii="Times New Roman" w:hAnsi="Times New Roman"/>
              </w:rPr>
              <w:t xml:space="preserve">Leki typowe dla kardiologii inwazyjnej – farmakoterapia w OZW i innych schorzeniach kardiologicznych. </w:t>
            </w:r>
          </w:p>
          <w:p w:rsidR="003C4E3B" w:rsidRPr="003C4E3B" w:rsidRDefault="003C4E3B" w:rsidP="001C1FE6">
            <w:pPr>
              <w:pStyle w:val="Akapitzlist"/>
              <w:numPr>
                <w:ilvl w:val="0"/>
                <w:numId w:val="155"/>
              </w:numPr>
              <w:suppressAutoHyphens w:val="0"/>
              <w:spacing w:after="0"/>
              <w:contextualSpacing/>
              <w:textAlignment w:val="auto"/>
              <w:rPr>
                <w:rFonts w:ascii="Times New Roman" w:hAnsi="Times New Roman"/>
              </w:rPr>
            </w:pPr>
            <w:r w:rsidRPr="003C4E3B">
              <w:rPr>
                <w:rFonts w:ascii="Times New Roman" w:hAnsi="Times New Roman"/>
              </w:rPr>
              <w:t>Rodzaje stentów wieńcowych. Najistotniejsze aspekty życia pacjenta po implantacji stentu wieńcowego oraz innych implantów kardiologicznych. Pielęgnacja i monitorowanie pacjenta po zabiegach koronarografii i angioplastyki.</w:t>
            </w:r>
          </w:p>
          <w:p w:rsidR="003C4E3B" w:rsidRPr="003C4E3B" w:rsidRDefault="003C4E3B" w:rsidP="001C1FE6">
            <w:pPr>
              <w:pStyle w:val="Akapitzlist"/>
              <w:numPr>
                <w:ilvl w:val="0"/>
                <w:numId w:val="155"/>
              </w:numPr>
              <w:suppressAutoHyphens w:val="0"/>
              <w:spacing w:after="0"/>
              <w:contextualSpacing/>
              <w:textAlignment w:val="auto"/>
              <w:rPr>
                <w:rFonts w:ascii="Times New Roman" w:hAnsi="Times New Roman"/>
              </w:rPr>
            </w:pPr>
            <w:r w:rsidRPr="003C4E3B">
              <w:rPr>
                <w:rFonts w:ascii="Times New Roman" w:hAnsi="Times New Roman"/>
              </w:rPr>
              <w:t>Aktualne przezskórne metody leczenia chorób sercowo – naczyniowych z zastosowaniem implantów kardiologicznych (ubytki w przegrodzie międzyprzedsionkowej, zamykanie uszka lewego przedsionka, przezskórna implantacja zastawki aortalnej, klip/ring mitralny). Sala Hybrydowa.</w:t>
            </w:r>
          </w:p>
          <w:p w:rsidR="003C4E3B" w:rsidRPr="003C4E3B" w:rsidRDefault="003C4E3B" w:rsidP="001C1FE6">
            <w:pPr>
              <w:pStyle w:val="Akapitzlist"/>
              <w:numPr>
                <w:ilvl w:val="0"/>
                <w:numId w:val="155"/>
              </w:numPr>
              <w:suppressAutoHyphens w:val="0"/>
              <w:spacing w:after="0"/>
              <w:contextualSpacing/>
              <w:textAlignment w:val="auto"/>
              <w:rPr>
                <w:rFonts w:ascii="Times New Roman" w:hAnsi="Times New Roman"/>
              </w:rPr>
            </w:pPr>
            <w:r w:rsidRPr="003C4E3B">
              <w:rPr>
                <w:rFonts w:ascii="Times New Roman" w:hAnsi="Times New Roman"/>
              </w:rPr>
              <w:t xml:space="preserve">Elektroterapia – tachyarytmie i bradyarytmie. Leczenie zaburzeń rytmu za pomocą wszczepialnych urządzeń (stymulator serca, kardiowerter – defibrylator, elektroda do stymulacji czasowej). </w:t>
            </w:r>
          </w:p>
          <w:p w:rsidR="003C4E3B" w:rsidRPr="003C4E3B" w:rsidRDefault="003C4E3B" w:rsidP="001C1FE6">
            <w:pPr>
              <w:pStyle w:val="Akapitzlist"/>
              <w:numPr>
                <w:ilvl w:val="0"/>
                <w:numId w:val="155"/>
              </w:numPr>
              <w:suppressAutoHyphens w:val="0"/>
              <w:spacing w:after="0"/>
              <w:contextualSpacing/>
              <w:textAlignment w:val="auto"/>
              <w:rPr>
                <w:rFonts w:ascii="Times New Roman" w:hAnsi="Times New Roman"/>
              </w:rPr>
            </w:pPr>
            <w:r w:rsidRPr="003C4E3B">
              <w:rPr>
                <w:rFonts w:ascii="Times New Roman" w:hAnsi="Times New Roman"/>
              </w:rPr>
              <w:t xml:space="preserve">Mechaniczne wspomaganie czynności serca. </w:t>
            </w:r>
          </w:p>
          <w:p w:rsidR="003C4E3B" w:rsidRPr="003C4E3B" w:rsidRDefault="003C4E3B" w:rsidP="001C1FE6">
            <w:pPr>
              <w:pStyle w:val="Akapitzlist"/>
              <w:numPr>
                <w:ilvl w:val="0"/>
                <w:numId w:val="155"/>
              </w:numPr>
              <w:suppressAutoHyphens w:val="0"/>
              <w:spacing w:after="0"/>
              <w:contextualSpacing/>
              <w:textAlignment w:val="auto"/>
              <w:rPr>
                <w:rFonts w:ascii="Times New Roman" w:hAnsi="Times New Roman"/>
              </w:rPr>
            </w:pPr>
            <w:r w:rsidRPr="003C4E3B">
              <w:rPr>
                <w:rFonts w:ascii="Times New Roman" w:hAnsi="Times New Roman"/>
              </w:rPr>
              <w:t>Cewnikowanie jam serca.</w:t>
            </w:r>
          </w:p>
          <w:p w:rsidR="003C4E3B" w:rsidRPr="003C4E3B" w:rsidRDefault="003C4E3B" w:rsidP="001C1FE6">
            <w:pPr>
              <w:pStyle w:val="Akapitzlist"/>
              <w:numPr>
                <w:ilvl w:val="0"/>
                <w:numId w:val="155"/>
              </w:numPr>
              <w:suppressAutoHyphens w:val="0"/>
              <w:spacing w:after="0"/>
              <w:contextualSpacing/>
              <w:textAlignment w:val="auto"/>
              <w:rPr>
                <w:rFonts w:ascii="Times New Roman" w:hAnsi="Times New Roman"/>
              </w:rPr>
            </w:pPr>
            <w:r w:rsidRPr="003C4E3B">
              <w:rPr>
                <w:rFonts w:ascii="Times New Roman" w:hAnsi="Times New Roman"/>
              </w:rPr>
              <w:t>Prewencja chorób układu sercowo – naczyniowego. Edukacja pacjenta w zakresie modyfikowalnych czynników ryzyka chorób sercowo – naczyniowych.</w:t>
            </w:r>
          </w:p>
        </w:tc>
      </w:tr>
      <w:tr w:rsidR="003C4E3B" w:rsidRPr="003C4E3B" w:rsidTr="00C65ECE">
        <w:trPr>
          <w:cantSplit/>
          <w:trHeight w:val="1640"/>
        </w:trPr>
        <w:tc>
          <w:tcPr>
            <w:tcW w:w="587" w:type="dxa"/>
            <w:vMerge w:val="restart"/>
            <w:tcBorders>
              <w:top w:val="single" w:sz="4" w:space="0" w:color="auto"/>
              <w:left w:val="single" w:sz="4" w:space="0" w:color="auto"/>
              <w:right w:val="single" w:sz="4" w:space="0" w:color="auto"/>
            </w:tcBorders>
            <w:shd w:val="clear" w:color="auto" w:fill="8DB3E2"/>
            <w:vAlign w:val="center"/>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t>17.</w:t>
            </w:r>
          </w:p>
        </w:tc>
        <w:tc>
          <w:tcPr>
            <w:tcW w:w="1483" w:type="dxa"/>
            <w:vMerge w:val="restart"/>
            <w:tcBorders>
              <w:top w:val="single" w:sz="4" w:space="0" w:color="auto"/>
              <w:left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Zamierzone efekty uczenia się</w:t>
            </w:r>
          </w:p>
        </w:tc>
        <w:tc>
          <w:tcPr>
            <w:tcW w:w="161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Wiedza</w:t>
            </w:r>
          </w:p>
        </w:tc>
        <w:tc>
          <w:tcPr>
            <w:tcW w:w="7400" w:type="dxa"/>
            <w:tcBorders>
              <w:top w:val="single" w:sz="4" w:space="0" w:color="auto"/>
              <w:left w:val="single" w:sz="4" w:space="0" w:color="auto"/>
              <w:bottom w:val="single" w:sz="4" w:space="0" w:color="auto"/>
              <w:right w:val="single" w:sz="4" w:space="0" w:color="auto"/>
            </w:tcBorders>
            <w:hideMark/>
          </w:tcPr>
          <w:p w:rsidR="003C4E3B" w:rsidRPr="003C4E3B" w:rsidRDefault="003C4E3B" w:rsidP="00C65ECE">
            <w:pPr>
              <w:widowControl/>
              <w:suppressAutoHyphens w:val="0"/>
              <w:spacing w:line="276" w:lineRule="auto"/>
              <w:jc w:val="both"/>
              <w:textAlignment w:val="auto"/>
              <w:rPr>
                <w:rFonts w:eastAsiaTheme="minorEastAsia"/>
                <w:kern w:val="0"/>
                <w:sz w:val="22"/>
                <w:szCs w:val="22"/>
              </w:rPr>
            </w:pPr>
            <w:r w:rsidRPr="003C4E3B">
              <w:rPr>
                <w:rFonts w:eastAsiaTheme="minorEastAsia"/>
                <w:kern w:val="0"/>
                <w:sz w:val="22"/>
                <w:szCs w:val="22"/>
              </w:rPr>
              <w:t>Student zna i rozumie:</w:t>
            </w:r>
          </w:p>
          <w:p w:rsidR="003C4E3B" w:rsidRPr="003C4E3B" w:rsidRDefault="003C4E3B" w:rsidP="001C1FE6">
            <w:pPr>
              <w:widowControl/>
              <w:numPr>
                <w:ilvl w:val="0"/>
                <w:numId w:val="156"/>
              </w:numPr>
              <w:suppressAutoHyphens w:val="0"/>
              <w:spacing w:line="276" w:lineRule="auto"/>
              <w:jc w:val="both"/>
              <w:textAlignment w:val="auto"/>
              <w:rPr>
                <w:rFonts w:eastAsiaTheme="minorEastAsia"/>
                <w:kern w:val="0"/>
                <w:sz w:val="22"/>
                <w:szCs w:val="22"/>
              </w:rPr>
            </w:pPr>
            <w:r w:rsidRPr="003C4E3B">
              <w:rPr>
                <w:rFonts w:eastAsiaTheme="minorEastAsia"/>
                <w:kern w:val="0"/>
                <w:sz w:val="22"/>
                <w:szCs w:val="22"/>
              </w:rPr>
              <w:t>zakres profilaktyki i prewencji chorób zakaźnych, chorób społecznych i chorób cywilizacyjnych,</w:t>
            </w:r>
          </w:p>
          <w:p w:rsidR="003C4E3B" w:rsidRPr="003C4E3B" w:rsidRDefault="003C4E3B" w:rsidP="001C1FE6">
            <w:pPr>
              <w:widowControl/>
              <w:numPr>
                <w:ilvl w:val="0"/>
                <w:numId w:val="156"/>
              </w:numPr>
              <w:suppressAutoHyphens w:val="0"/>
              <w:spacing w:line="276" w:lineRule="auto"/>
              <w:jc w:val="both"/>
              <w:textAlignment w:val="auto"/>
              <w:rPr>
                <w:rFonts w:eastAsiaTheme="minorEastAsia"/>
                <w:kern w:val="0"/>
                <w:sz w:val="22"/>
                <w:szCs w:val="22"/>
              </w:rPr>
            </w:pPr>
            <w:r w:rsidRPr="003C4E3B">
              <w:rPr>
                <w:sz w:val="22"/>
                <w:szCs w:val="22"/>
              </w:rPr>
              <w:t>zasady postępowania diagnostyczno-terapeutycznego i opieki nad pacjentami z nadciśnieniem tętniczym, zaburzeniami rytmu serca, przewlekłą niewydolnością krążenia oraz nowoczesne technologie wykorzystywane w terapii i monitorowaniu pacjentów z chorobami układu krążenia.</w:t>
            </w:r>
          </w:p>
        </w:tc>
      </w:tr>
      <w:tr w:rsidR="003C4E3B" w:rsidRPr="003C4E3B" w:rsidTr="00C65ECE">
        <w:trPr>
          <w:cantSplit/>
          <w:trHeight w:val="1597"/>
        </w:trPr>
        <w:tc>
          <w:tcPr>
            <w:tcW w:w="587" w:type="dxa"/>
            <w:vMerge/>
            <w:tcBorders>
              <w:left w:val="single" w:sz="4" w:space="0" w:color="auto"/>
              <w:right w:val="single" w:sz="4" w:space="0" w:color="auto"/>
            </w:tcBorders>
            <w:vAlign w:val="center"/>
            <w:hideMark/>
          </w:tcPr>
          <w:p w:rsidR="003C4E3B" w:rsidRPr="003C4E3B" w:rsidRDefault="003C4E3B" w:rsidP="00C65ECE">
            <w:pPr>
              <w:suppressAutoHyphens w:val="0"/>
              <w:spacing w:line="276" w:lineRule="auto"/>
              <w:rPr>
                <w:b/>
                <w:bCs/>
                <w:kern w:val="0"/>
                <w:sz w:val="22"/>
                <w:szCs w:val="22"/>
              </w:rPr>
            </w:pPr>
          </w:p>
        </w:tc>
        <w:tc>
          <w:tcPr>
            <w:tcW w:w="1483" w:type="dxa"/>
            <w:vMerge/>
            <w:tcBorders>
              <w:left w:val="single" w:sz="4" w:space="0" w:color="auto"/>
              <w:right w:val="single" w:sz="4" w:space="0" w:color="auto"/>
            </w:tcBorders>
            <w:vAlign w:val="center"/>
            <w:hideMark/>
          </w:tcPr>
          <w:p w:rsidR="003C4E3B" w:rsidRPr="003C4E3B" w:rsidRDefault="003C4E3B" w:rsidP="00C65ECE">
            <w:pPr>
              <w:suppressAutoHyphens w:val="0"/>
              <w:spacing w:line="276" w:lineRule="auto"/>
              <w:rPr>
                <w:b/>
                <w:bCs/>
                <w:kern w:val="0"/>
                <w:sz w:val="22"/>
                <w:szCs w:val="22"/>
              </w:rPr>
            </w:pPr>
          </w:p>
        </w:tc>
        <w:tc>
          <w:tcPr>
            <w:tcW w:w="161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Umiejętności</w:t>
            </w:r>
          </w:p>
        </w:tc>
        <w:tc>
          <w:tcPr>
            <w:tcW w:w="7400" w:type="dxa"/>
            <w:tcBorders>
              <w:top w:val="single" w:sz="4" w:space="0" w:color="auto"/>
              <w:left w:val="single" w:sz="4" w:space="0" w:color="auto"/>
              <w:bottom w:val="single" w:sz="4" w:space="0" w:color="auto"/>
              <w:right w:val="single" w:sz="4" w:space="0" w:color="auto"/>
            </w:tcBorders>
            <w:hideMark/>
          </w:tcPr>
          <w:p w:rsidR="003C4E3B" w:rsidRPr="003C4E3B" w:rsidRDefault="003C4E3B" w:rsidP="00C65ECE">
            <w:pPr>
              <w:jc w:val="both"/>
              <w:textAlignment w:val="auto"/>
              <w:rPr>
                <w:sz w:val="22"/>
                <w:szCs w:val="22"/>
              </w:rPr>
            </w:pPr>
            <w:r w:rsidRPr="003C4E3B">
              <w:rPr>
                <w:sz w:val="22"/>
                <w:szCs w:val="22"/>
              </w:rPr>
              <w:t>Student potrafi:</w:t>
            </w:r>
          </w:p>
          <w:p w:rsidR="003C4E3B" w:rsidRPr="003C4E3B" w:rsidRDefault="003C4E3B" w:rsidP="001C1FE6">
            <w:pPr>
              <w:pStyle w:val="Akapitzlist"/>
              <w:numPr>
                <w:ilvl w:val="6"/>
                <w:numId w:val="154"/>
              </w:numPr>
              <w:spacing w:after="0"/>
              <w:ind w:left="357" w:hanging="357"/>
              <w:jc w:val="both"/>
              <w:textAlignment w:val="auto"/>
              <w:rPr>
                <w:rFonts w:ascii="Times New Roman" w:hAnsi="Times New Roman"/>
              </w:rPr>
            </w:pPr>
            <w:r w:rsidRPr="003C4E3B">
              <w:rPr>
                <w:rFonts w:ascii="Times New Roman" w:hAnsi="Times New Roman"/>
              </w:rPr>
              <w:t>prowadzić działania w zakresie profilaktyki i prewencji chorób zakaźnych, chorób społecznych i chorób cywilizacyjnych,</w:t>
            </w:r>
          </w:p>
          <w:p w:rsidR="003C4E3B" w:rsidRPr="003C4E3B" w:rsidRDefault="003C4E3B" w:rsidP="001C1FE6">
            <w:pPr>
              <w:pStyle w:val="Akapitzlist"/>
              <w:numPr>
                <w:ilvl w:val="6"/>
                <w:numId w:val="154"/>
              </w:numPr>
              <w:spacing w:after="0"/>
              <w:ind w:left="357" w:hanging="357"/>
              <w:jc w:val="both"/>
              <w:textAlignment w:val="auto"/>
              <w:rPr>
                <w:rFonts w:ascii="Times New Roman" w:hAnsi="Times New Roman"/>
              </w:rPr>
            </w:pPr>
            <w:r w:rsidRPr="003C4E3B">
              <w:rPr>
                <w:rFonts w:ascii="Times New Roman" w:hAnsi="Times New Roman"/>
              </w:rPr>
              <w:t>przygotować pacjenta z nadciśnieniem tętniczym, przewlekłą niewydolnością krążenia i zaburzeniami rytmu serca do samoopieki i samopielęgnacji,</w:t>
            </w:r>
          </w:p>
          <w:p w:rsidR="003C4E3B" w:rsidRPr="003C4E3B" w:rsidRDefault="003C4E3B" w:rsidP="001C1FE6">
            <w:pPr>
              <w:pStyle w:val="Akapitzlist"/>
              <w:numPr>
                <w:ilvl w:val="6"/>
                <w:numId w:val="154"/>
              </w:numPr>
              <w:spacing w:after="0"/>
              <w:ind w:left="357" w:hanging="357"/>
              <w:jc w:val="both"/>
              <w:textAlignment w:val="auto"/>
              <w:rPr>
                <w:rFonts w:ascii="Times New Roman" w:hAnsi="Times New Roman"/>
              </w:rPr>
            </w:pPr>
            <w:r w:rsidRPr="003C4E3B">
              <w:rPr>
                <w:rFonts w:ascii="Times New Roman" w:hAnsi="Times New Roman"/>
              </w:rPr>
              <w:t>wykorzystywać nowoczesne technologie informacyjne do monitorowania pacjentów z chorobami układu krążenia.</w:t>
            </w:r>
          </w:p>
        </w:tc>
      </w:tr>
      <w:tr w:rsidR="003C4E3B" w:rsidRPr="003C4E3B" w:rsidTr="00C65ECE">
        <w:trPr>
          <w:cantSplit/>
          <w:trHeight w:val="629"/>
        </w:trPr>
        <w:tc>
          <w:tcPr>
            <w:tcW w:w="587" w:type="dxa"/>
            <w:vMerge/>
            <w:tcBorders>
              <w:left w:val="single" w:sz="4" w:space="0" w:color="auto"/>
              <w:bottom w:val="single" w:sz="4" w:space="0" w:color="auto"/>
              <w:right w:val="single" w:sz="4" w:space="0" w:color="auto"/>
            </w:tcBorders>
            <w:shd w:val="clear" w:color="auto" w:fill="8DB3E2"/>
            <w:vAlign w:val="center"/>
          </w:tcPr>
          <w:p w:rsidR="003C4E3B" w:rsidRPr="003C4E3B" w:rsidRDefault="003C4E3B" w:rsidP="00C65ECE">
            <w:pPr>
              <w:widowControl/>
              <w:suppressAutoHyphens w:val="0"/>
              <w:spacing w:line="276" w:lineRule="auto"/>
              <w:ind w:left="360"/>
              <w:rPr>
                <w:b/>
                <w:bCs/>
                <w:kern w:val="0"/>
                <w:sz w:val="22"/>
                <w:szCs w:val="22"/>
              </w:rPr>
            </w:pPr>
          </w:p>
        </w:tc>
        <w:tc>
          <w:tcPr>
            <w:tcW w:w="1483" w:type="dxa"/>
            <w:vMerge/>
            <w:tcBorders>
              <w:left w:val="single" w:sz="4" w:space="0" w:color="auto"/>
              <w:bottom w:val="single" w:sz="4" w:space="0" w:color="auto"/>
              <w:right w:val="single" w:sz="4" w:space="0" w:color="auto"/>
            </w:tcBorders>
            <w:shd w:val="clear" w:color="auto" w:fill="FFFF00"/>
            <w:vAlign w:val="center"/>
          </w:tcPr>
          <w:p w:rsidR="003C4E3B" w:rsidRPr="003C4E3B" w:rsidRDefault="003C4E3B" w:rsidP="00C65ECE">
            <w:pPr>
              <w:widowControl/>
              <w:suppressAutoHyphens w:val="0"/>
              <w:spacing w:line="276" w:lineRule="auto"/>
              <w:rPr>
                <w:b/>
                <w:bCs/>
                <w:kern w:val="0"/>
                <w:sz w:val="22"/>
                <w:szCs w:val="22"/>
              </w:rPr>
            </w:pPr>
          </w:p>
        </w:tc>
        <w:tc>
          <w:tcPr>
            <w:tcW w:w="161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 xml:space="preserve">Kompetencje społeczne </w:t>
            </w:r>
          </w:p>
        </w:tc>
        <w:tc>
          <w:tcPr>
            <w:tcW w:w="7400" w:type="dxa"/>
            <w:tcBorders>
              <w:top w:val="single" w:sz="4" w:space="0" w:color="auto"/>
              <w:left w:val="single" w:sz="4" w:space="0" w:color="auto"/>
              <w:bottom w:val="single" w:sz="4" w:space="0" w:color="auto"/>
              <w:right w:val="single" w:sz="4" w:space="0" w:color="auto"/>
            </w:tcBorders>
          </w:tcPr>
          <w:p w:rsidR="003C4E3B" w:rsidRPr="003C4E3B" w:rsidRDefault="003C4E3B" w:rsidP="00C65ECE">
            <w:pPr>
              <w:jc w:val="both"/>
              <w:textAlignment w:val="auto"/>
              <w:rPr>
                <w:sz w:val="22"/>
                <w:szCs w:val="22"/>
              </w:rPr>
            </w:pPr>
            <w:r w:rsidRPr="003C4E3B">
              <w:rPr>
                <w:sz w:val="22"/>
                <w:szCs w:val="22"/>
              </w:rPr>
              <w:t>Student jest gotów do:</w:t>
            </w:r>
          </w:p>
          <w:p w:rsidR="003C4E3B" w:rsidRPr="003C4E3B" w:rsidRDefault="003C4E3B" w:rsidP="001C1FE6">
            <w:pPr>
              <w:pStyle w:val="Akapitzlist"/>
              <w:numPr>
                <w:ilvl w:val="0"/>
                <w:numId w:val="159"/>
              </w:numPr>
              <w:spacing w:after="0"/>
              <w:ind w:left="357" w:hanging="357"/>
              <w:jc w:val="both"/>
              <w:textAlignment w:val="auto"/>
              <w:rPr>
                <w:rFonts w:ascii="Times New Roman" w:hAnsi="Times New Roman"/>
              </w:rPr>
            </w:pPr>
            <w:r w:rsidRPr="003C4E3B">
              <w:rPr>
                <w:rFonts w:ascii="Times New Roman" w:hAnsi="Times New Roman"/>
              </w:rPr>
              <w:t>ponoszenia odpowiedzialności za realizowane świadczenia zdrowotne.</w:t>
            </w:r>
          </w:p>
        </w:tc>
      </w:tr>
      <w:tr w:rsidR="003C4E3B" w:rsidRPr="003C4E3B" w:rsidTr="00C65ECE">
        <w:trPr>
          <w:cantSplit/>
        </w:trPr>
        <w:tc>
          <w:tcPr>
            <w:tcW w:w="5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C4E3B" w:rsidRPr="003C4E3B" w:rsidRDefault="003C4E3B" w:rsidP="00C65ECE">
            <w:pPr>
              <w:widowControl/>
              <w:suppressAutoHyphens w:val="0"/>
              <w:spacing w:line="276" w:lineRule="auto"/>
              <w:jc w:val="center"/>
              <w:rPr>
                <w:b/>
                <w:bCs/>
                <w:kern w:val="0"/>
                <w:sz w:val="22"/>
                <w:szCs w:val="22"/>
              </w:rPr>
            </w:pPr>
            <w:r w:rsidRPr="003C4E3B">
              <w:rPr>
                <w:b/>
                <w:bCs/>
                <w:kern w:val="0"/>
                <w:sz w:val="22"/>
                <w:szCs w:val="22"/>
              </w:rPr>
              <w:lastRenderedPageBreak/>
              <w:t>18.</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4E3B" w:rsidRPr="003C4E3B" w:rsidRDefault="003C4E3B" w:rsidP="00C65ECE">
            <w:pPr>
              <w:widowControl/>
              <w:suppressAutoHyphens w:val="0"/>
              <w:spacing w:line="276" w:lineRule="auto"/>
              <w:rPr>
                <w:b/>
                <w:bCs/>
                <w:kern w:val="0"/>
                <w:sz w:val="22"/>
                <w:szCs w:val="22"/>
              </w:rPr>
            </w:pPr>
            <w:r w:rsidRPr="003C4E3B">
              <w:rPr>
                <w:b/>
                <w:bCs/>
                <w:kern w:val="0"/>
                <w:sz w:val="22"/>
                <w:szCs w:val="22"/>
              </w:rPr>
              <w:t>Wykaz literatury podstawowej i uzupełniającej, obowiązującej do zaliczenia danego przedmiotu</w:t>
            </w:r>
          </w:p>
        </w:tc>
        <w:tc>
          <w:tcPr>
            <w:tcW w:w="7400" w:type="dxa"/>
            <w:tcBorders>
              <w:top w:val="single" w:sz="4" w:space="0" w:color="auto"/>
              <w:left w:val="single" w:sz="4" w:space="0" w:color="auto"/>
              <w:bottom w:val="single" w:sz="4" w:space="0" w:color="auto"/>
              <w:right w:val="single" w:sz="4" w:space="0" w:color="auto"/>
            </w:tcBorders>
            <w:vAlign w:val="center"/>
          </w:tcPr>
          <w:p w:rsidR="003C4E3B" w:rsidRPr="003C4E3B" w:rsidRDefault="003C4E3B" w:rsidP="00C65ECE">
            <w:pPr>
              <w:widowControl/>
              <w:tabs>
                <w:tab w:val="left" w:pos="1575"/>
              </w:tabs>
              <w:suppressAutoHyphens w:val="0"/>
              <w:snapToGrid w:val="0"/>
              <w:spacing w:line="276" w:lineRule="auto"/>
              <w:rPr>
                <w:rFonts w:eastAsiaTheme="minorEastAsia"/>
                <w:b/>
                <w:kern w:val="0"/>
                <w:sz w:val="22"/>
                <w:szCs w:val="22"/>
              </w:rPr>
            </w:pPr>
          </w:p>
          <w:p w:rsidR="003C4E3B" w:rsidRPr="003C4E3B" w:rsidRDefault="003C4E3B" w:rsidP="00C65ECE">
            <w:pPr>
              <w:widowControl/>
              <w:tabs>
                <w:tab w:val="left" w:pos="1575"/>
              </w:tabs>
              <w:suppressAutoHyphens w:val="0"/>
              <w:snapToGrid w:val="0"/>
              <w:spacing w:line="276" w:lineRule="auto"/>
              <w:rPr>
                <w:rFonts w:eastAsiaTheme="minorEastAsia"/>
                <w:b/>
                <w:kern w:val="0"/>
                <w:sz w:val="22"/>
                <w:szCs w:val="22"/>
              </w:rPr>
            </w:pPr>
            <w:r w:rsidRPr="003C4E3B">
              <w:rPr>
                <w:rFonts w:eastAsiaTheme="minorEastAsia"/>
                <w:b/>
                <w:kern w:val="0"/>
                <w:sz w:val="22"/>
                <w:szCs w:val="22"/>
              </w:rPr>
              <w:t>Literatura podstawowa:</w:t>
            </w:r>
          </w:p>
          <w:p w:rsidR="003C4E3B" w:rsidRPr="003C4E3B" w:rsidRDefault="003C4E3B" w:rsidP="001C1FE6">
            <w:pPr>
              <w:widowControl/>
              <w:numPr>
                <w:ilvl w:val="0"/>
                <w:numId w:val="157"/>
              </w:numPr>
              <w:suppressAutoHyphens w:val="0"/>
              <w:spacing w:line="276" w:lineRule="auto"/>
              <w:contextualSpacing/>
              <w:textAlignment w:val="auto"/>
              <w:rPr>
                <w:rFonts w:eastAsia="Calibri"/>
                <w:kern w:val="0"/>
                <w:sz w:val="22"/>
                <w:szCs w:val="22"/>
                <w:lang w:eastAsia="en-US"/>
              </w:rPr>
            </w:pPr>
            <w:r w:rsidRPr="003C4E3B">
              <w:rPr>
                <w:rFonts w:eastAsia="Calibri"/>
                <w:kern w:val="0"/>
                <w:sz w:val="22"/>
                <w:szCs w:val="22"/>
                <w:lang w:eastAsia="en-US"/>
              </w:rPr>
              <w:t>Talarska D., Zozul</w:t>
            </w:r>
            <w:r w:rsidR="00601CF6">
              <w:rPr>
                <w:rFonts w:eastAsia="Calibri"/>
                <w:kern w:val="0"/>
                <w:sz w:val="22"/>
                <w:szCs w:val="22"/>
                <w:lang w:eastAsia="en-US"/>
              </w:rPr>
              <w:t>ińska – Ziółkiewicz D. (red.): Pielęgniarstwo internistyczne</w:t>
            </w:r>
            <w:r w:rsidRPr="003C4E3B">
              <w:rPr>
                <w:rFonts w:eastAsia="Calibri"/>
                <w:kern w:val="0"/>
                <w:sz w:val="22"/>
                <w:szCs w:val="22"/>
                <w:lang w:eastAsia="en-US"/>
              </w:rPr>
              <w:t>, wyd. 2; PZWL, Warszawa 2018.</w:t>
            </w:r>
          </w:p>
          <w:p w:rsidR="003C4E3B" w:rsidRPr="003C4E3B" w:rsidRDefault="00601CF6" w:rsidP="001C1FE6">
            <w:pPr>
              <w:widowControl/>
              <w:numPr>
                <w:ilvl w:val="0"/>
                <w:numId w:val="157"/>
              </w:numPr>
              <w:suppressAutoHyphens w:val="0"/>
              <w:spacing w:line="276" w:lineRule="auto"/>
              <w:contextualSpacing/>
              <w:textAlignment w:val="auto"/>
              <w:rPr>
                <w:rFonts w:eastAsia="Calibri"/>
                <w:kern w:val="0"/>
                <w:sz w:val="22"/>
                <w:szCs w:val="22"/>
                <w:lang w:eastAsia="en-US"/>
              </w:rPr>
            </w:pPr>
            <w:r>
              <w:rPr>
                <w:rFonts w:eastAsia="Calibri"/>
                <w:kern w:val="0"/>
                <w:sz w:val="22"/>
                <w:szCs w:val="22"/>
                <w:lang w:eastAsia="en-US"/>
              </w:rPr>
              <w:t>Kaszuba D., Nowicka A.: Pielęgniarstwo kardiologiczne</w:t>
            </w:r>
            <w:r w:rsidR="003C4E3B" w:rsidRPr="003C4E3B">
              <w:rPr>
                <w:rFonts w:eastAsia="Calibri"/>
                <w:kern w:val="0"/>
                <w:sz w:val="22"/>
                <w:szCs w:val="22"/>
                <w:lang w:eastAsia="en-US"/>
              </w:rPr>
              <w:t>. Podręcznik dla studiów medycznych. PZWL, Warszawa 2015.</w:t>
            </w:r>
          </w:p>
          <w:p w:rsidR="003C4E3B" w:rsidRPr="003C4E3B" w:rsidRDefault="003C4E3B" w:rsidP="001C1FE6">
            <w:pPr>
              <w:widowControl/>
              <w:numPr>
                <w:ilvl w:val="0"/>
                <w:numId w:val="157"/>
              </w:numPr>
              <w:suppressAutoHyphens w:val="0"/>
              <w:spacing w:line="276" w:lineRule="auto"/>
              <w:contextualSpacing/>
              <w:textAlignment w:val="auto"/>
              <w:rPr>
                <w:rFonts w:eastAsia="Calibri"/>
                <w:kern w:val="0"/>
                <w:sz w:val="22"/>
                <w:szCs w:val="22"/>
                <w:lang w:eastAsia="en-US"/>
              </w:rPr>
            </w:pPr>
            <w:r w:rsidRPr="003C4E3B">
              <w:rPr>
                <w:rFonts w:eastAsia="Calibri"/>
                <w:kern w:val="0"/>
                <w:sz w:val="22"/>
                <w:szCs w:val="22"/>
                <w:lang w:eastAsia="en-US"/>
              </w:rPr>
              <w:t>Gajewski p., Szczeklik A. (red</w:t>
            </w:r>
            <w:r w:rsidR="00601CF6">
              <w:rPr>
                <w:rFonts w:eastAsia="Calibri"/>
                <w:kern w:val="0"/>
                <w:sz w:val="22"/>
                <w:szCs w:val="22"/>
                <w:lang w:eastAsia="en-US"/>
              </w:rPr>
              <w:t>.): Interna Szczeklika 2017</w:t>
            </w:r>
            <w:r w:rsidRPr="003C4E3B">
              <w:rPr>
                <w:rFonts w:eastAsia="Calibri"/>
                <w:kern w:val="0"/>
                <w:sz w:val="22"/>
                <w:szCs w:val="22"/>
                <w:lang w:eastAsia="en-US"/>
              </w:rPr>
              <w:t>, MP, Kraków 2017</w:t>
            </w:r>
            <w:r w:rsidR="00601CF6">
              <w:rPr>
                <w:rFonts w:eastAsia="Calibri"/>
                <w:kern w:val="0"/>
                <w:sz w:val="22"/>
                <w:szCs w:val="22"/>
                <w:lang w:eastAsia="en-US"/>
              </w:rPr>
              <w:t>.</w:t>
            </w:r>
            <w:r w:rsidRPr="003C4E3B">
              <w:rPr>
                <w:rFonts w:eastAsia="Calibri"/>
                <w:kern w:val="0"/>
                <w:sz w:val="22"/>
                <w:szCs w:val="22"/>
                <w:lang w:eastAsia="en-US"/>
              </w:rPr>
              <w:t xml:space="preserve"> .</w:t>
            </w:r>
          </w:p>
          <w:p w:rsidR="003C4E3B" w:rsidRPr="003C4E3B" w:rsidRDefault="003C4E3B" w:rsidP="001C1FE6">
            <w:pPr>
              <w:widowControl/>
              <w:numPr>
                <w:ilvl w:val="0"/>
                <w:numId w:val="157"/>
              </w:numPr>
              <w:suppressAutoHyphens w:val="0"/>
              <w:spacing w:line="276" w:lineRule="auto"/>
              <w:contextualSpacing/>
              <w:textAlignment w:val="auto"/>
              <w:rPr>
                <w:rFonts w:eastAsia="Calibri"/>
                <w:kern w:val="0"/>
                <w:sz w:val="22"/>
                <w:szCs w:val="22"/>
                <w:lang w:eastAsia="en-US"/>
              </w:rPr>
            </w:pPr>
            <w:r w:rsidRPr="003C4E3B">
              <w:rPr>
                <w:rFonts w:eastAsia="Calibri"/>
                <w:kern w:val="0"/>
                <w:sz w:val="22"/>
                <w:szCs w:val="22"/>
                <w:lang w:eastAsia="en-US"/>
              </w:rPr>
              <w:t>Fuglewic</w:t>
            </w:r>
            <w:r w:rsidR="00601CF6">
              <w:rPr>
                <w:rFonts w:eastAsia="Calibri"/>
                <w:kern w:val="0"/>
                <w:sz w:val="22"/>
                <w:szCs w:val="22"/>
                <w:lang w:eastAsia="en-US"/>
              </w:rPr>
              <w:t>z A., Ponikowski P. (red.): EKG łatwo zrozumieć</w:t>
            </w:r>
            <w:r w:rsidRPr="003C4E3B">
              <w:rPr>
                <w:rFonts w:eastAsia="Calibri"/>
                <w:kern w:val="0"/>
                <w:sz w:val="22"/>
                <w:szCs w:val="22"/>
                <w:lang w:eastAsia="en-US"/>
              </w:rPr>
              <w:t>. U&amp; P, Wrocław 2012.</w:t>
            </w:r>
          </w:p>
          <w:p w:rsidR="003C4E3B" w:rsidRPr="003C4E3B" w:rsidRDefault="003C4E3B" w:rsidP="001C1FE6">
            <w:pPr>
              <w:widowControl/>
              <w:numPr>
                <w:ilvl w:val="0"/>
                <w:numId w:val="157"/>
              </w:numPr>
              <w:suppressAutoHyphens w:val="0"/>
              <w:spacing w:line="276" w:lineRule="auto"/>
              <w:contextualSpacing/>
              <w:textAlignment w:val="auto"/>
              <w:rPr>
                <w:rFonts w:eastAsia="Calibri"/>
                <w:kern w:val="0"/>
                <w:sz w:val="22"/>
                <w:szCs w:val="22"/>
                <w:lang w:eastAsia="en-US"/>
              </w:rPr>
            </w:pPr>
            <w:r w:rsidRPr="003C4E3B">
              <w:rPr>
                <w:rFonts w:eastAsia="Calibri"/>
                <w:kern w:val="0"/>
                <w:sz w:val="22"/>
                <w:szCs w:val="22"/>
                <w:lang w:eastAsia="en-US"/>
              </w:rPr>
              <w:t>K</w:t>
            </w:r>
            <w:r w:rsidR="00601CF6">
              <w:rPr>
                <w:rFonts w:eastAsia="Calibri"/>
                <w:kern w:val="0"/>
                <w:sz w:val="22"/>
                <w:szCs w:val="22"/>
                <w:lang w:eastAsia="en-US"/>
              </w:rPr>
              <w:t>rupienicz A.: Stymulacja serca</w:t>
            </w:r>
            <w:r w:rsidRPr="003C4E3B">
              <w:rPr>
                <w:rFonts w:eastAsia="Calibri"/>
                <w:kern w:val="0"/>
                <w:sz w:val="22"/>
                <w:szCs w:val="22"/>
                <w:lang w:eastAsia="en-US"/>
              </w:rPr>
              <w:t xml:space="preserve">. PZWL, Warszawa 2014. </w:t>
            </w:r>
          </w:p>
          <w:p w:rsidR="003C4E3B" w:rsidRPr="003C4E3B" w:rsidRDefault="00601CF6" w:rsidP="001C1FE6">
            <w:pPr>
              <w:widowControl/>
              <w:numPr>
                <w:ilvl w:val="0"/>
                <w:numId w:val="157"/>
              </w:numPr>
              <w:suppressAutoHyphens w:val="0"/>
              <w:spacing w:line="276" w:lineRule="auto"/>
              <w:contextualSpacing/>
              <w:textAlignment w:val="auto"/>
              <w:rPr>
                <w:rFonts w:eastAsia="Calibri"/>
                <w:kern w:val="0"/>
                <w:sz w:val="22"/>
                <w:szCs w:val="22"/>
                <w:lang w:eastAsia="en-US"/>
              </w:rPr>
            </w:pPr>
            <w:r>
              <w:rPr>
                <w:rFonts w:eastAsia="Calibri"/>
                <w:kern w:val="0"/>
                <w:sz w:val="22"/>
                <w:szCs w:val="22"/>
                <w:lang w:eastAsia="en-US"/>
              </w:rPr>
              <w:t xml:space="preserve">de Marchena E., Ferreira A.C.: </w:t>
            </w:r>
            <w:r w:rsidR="003C4E3B" w:rsidRPr="003C4E3B">
              <w:rPr>
                <w:rFonts w:eastAsia="Calibri"/>
                <w:kern w:val="0"/>
                <w:sz w:val="22"/>
                <w:szCs w:val="22"/>
                <w:lang w:eastAsia="en-US"/>
              </w:rPr>
              <w:t>Sek</w:t>
            </w:r>
            <w:r>
              <w:rPr>
                <w:rFonts w:eastAsia="Calibri"/>
                <w:kern w:val="0"/>
                <w:sz w:val="22"/>
                <w:szCs w:val="22"/>
                <w:lang w:eastAsia="en-US"/>
              </w:rPr>
              <w:t>rety kardiologii interwencyjnej</w:t>
            </w:r>
            <w:r w:rsidR="003C4E3B" w:rsidRPr="003C4E3B">
              <w:rPr>
                <w:rFonts w:eastAsia="Calibri"/>
                <w:kern w:val="0"/>
                <w:sz w:val="22"/>
                <w:szCs w:val="22"/>
                <w:lang w:eastAsia="en-US"/>
              </w:rPr>
              <w:t>; Wysocki H. (red. wydanie I polskie); 2006.</w:t>
            </w:r>
          </w:p>
          <w:p w:rsidR="003C4E3B" w:rsidRPr="003C4E3B" w:rsidRDefault="003C4E3B" w:rsidP="001C1FE6">
            <w:pPr>
              <w:widowControl/>
              <w:numPr>
                <w:ilvl w:val="0"/>
                <w:numId w:val="157"/>
              </w:numPr>
              <w:suppressAutoHyphens w:val="0"/>
              <w:spacing w:line="276" w:lineRule="auto"/>
              <w:contextualSpacing/>
              <w:textAlignment w:val="auto"/>
              <w:rPr>
                <w:rFonts w:eastAsia="Calibri"/>
                <w:kern w:val="0"/>
                <w:sz w:val="22"/>
                <w:szCs w:val="22"/>
                <w:lang w:eastAsia="en-US"/>
              </w:rPr>
            </w:pPr>
            <w:r w:rsidRPr="003C4E3B">
              <w:rPr>
                <w:rFonts w:eastAsia="Calibri"/>
                <w:kern w:val="0"/>
                <w:sz w:val="22"/>
                <w:szCs w:val="22"/>
                <w:lang w:eastAsia="en-US"/>
              </w:rPr>
              <w:t>Brzezińska-Rajszys G., Dąbrowski</w:t>
            </w:r>
            <w:r w:rsidR="00601CF6">
              <w:rPr>
                <w:rFonts w:eastAsia="Calibri"/>
                <w:kern w:val="0"/>
                <w:sz w:val="22"/>
                <w:szCs w:val="22"/>
                <w:lang w:eastAsia="en-US"/>
              </w:rPr>
              <w:t xml:space="preserve"> M., Rużyłło W., Witkowski W.: Kardiologia interwencyjna</w:t>
            </w:r>
            <w:r w:rsidRPr="003C4E3B">
              <w:rPr>
                <w:rFonts w:eastAsia="Calibri"/>
                <w:kern w:val="0"/>
                <w:sz w:val="22"/>
                <w:szCs w:val="22"/>
                <w:lang w:eastAsia="en-US"/>
              </w:rPr>
              <w:t>. PZWL, Warszawa 2009.</w:t>
            </w:r>
          </w:p>
          <w:p w:rsidR="003C4E3B" w:rsidRPr="003C4E3B" w:rsidRDefault="003C4E3B" w:rsidP="00601CF6">
            <w:pPr>
              <w:widowControl/>
              <w:tabs>
                <w:tab w:val="left" w:pos="426"/>
              </w:tabs>
              <w:suppressAutoHyphens w:val="0"/>
              <w:autoSpaceDE w:val="0"/>
              <w:autoSpaceDN/>
              <w:spacing w:line="276" w:lineRule="auto"/>
              <w:ind w:right="601"/>
              <w:rPr>
                <w:rFonts w:eastAsiaTheme="minorEastAsia"/>
                <w:b/>
                <w:color w:val="000000"/>
                <w:kern w:val="0"/>
                <w:sz w:val="22"/>
                <w:szCs w:val="22"/>
              </w:rPr>
            </w:pPr>
          </w:p>
          <w:p w:rsidR="003C4E3B" w:rsidRPr="003C4E3B" w:rsidRDefault="003C4E3B" w:rsidP="00601CF6">
            <w:pPr>
              <w:widowControl/>
              <w:tabs>
                <w:tab w:val="left" w:pos="426"/>
              </w:tabs>
              <w:suppressAutoHyphens w:val="0"/>
              <w:autoSpaceDE w:val="0"/>
              <w:autoSpaceDN/>
              <w:spacing w:line="276" w:lineRule="auto"/>
              <w:ind w:right="601"/>
              <w:rPr>
                <w:rFonts w:eastAsiaTheme="minorEastAsia"/>
                <w:b/>
                <w:color w:val="000000"/>
                <w:kern w:val="0"/>
                <w:sz w:val="22"/>
                <w:szCs w:val="22"/>
              </w:rPr>
            </w:pPr>
            <w:r w:rsidRPr="003C4E3B">
              <w:rPr>
                <w:rFonts w:eastAsiaTheme="minorEastAsia"/>
                <w:b/>
                <w:color w:val="000000"/>
                <w:kern w:val="0"/>
                <w:sz w:val="22"/>
                <w:szCs w:val="22"/>
              </w:rPr>
              <w:t>Literatura uzupełniająca:</w:t>
            </w:r>
          </w:p>
          <w:p w:rsidR="003C4E3B" w:rsidRPr="003C4E3B" w:rsidRDefault="003C4E3B" w:rsidP="001C1FE6">
            <w:pPr>
              <w:widowControl/>
              <w:numPr>
                <w:ilvl w:val="0"/>
                <w:numId w:val="158"/>
              </w:numPr>
              <w:suppressAutoHyphens w:val="0"/>
              <w:spacing w:line="276" w:lineRule="auto"/>
              <w:contextualSpacing/>
              <w:jc w:val="both"/>
              <w:textAlignment w:val="auto"/>
              <w:rPr>
                <w:rFonts w:eastAsia="Calibri"/>
                <w:kern w:val="0"/>
                <w:sz w:val="22"/>
                <w:szCs w:val="22"/>
                <w:lang w:eastAsia="en-US"/>
              </w:rPr>
            </w:pPr>
            <w:r w:rsidRPr="003C4E3B">
              <w:rPr>
                <w:rFonts w:eastAsia="Calibri"/>
                <w:kern w:val="0"/>
                <w:sz w:val="22"/>
                <w:szCs w:val="22"/>
                <w:lang w:eastAsia="en-US"/>
              </w:rPr>
              <w:t>Kó</w:t>
            </w:r>
            <w:r w:rsidR="00601CF6">
              <w:rPr>
                <w:rFonts w:eastAsia="Calibri"/>
                <w:kern w:val="0"/>
                <w:sz w:val="22"/>
                <w:szCs w:val="22"/>
                <w:lang w:eastAsia="en-US"/>
              </w:rPr>
              <w:t xml:space="preserve">zka M., Płaszewska – Żywko L.: </w:t>
            </w:r>
            <w:r w:rsidRPr="003C4E3B">
              <w:rPr>
                <w:rFonts w:eastAsia="Calibri"/>
                <w:kern w:val="0"/>
                <w:sz w:val="22"/>
                <w:szCs w:val="22"/>
                <w:lang w:eastAsia="en-US"/>
              </w:rPr>
              <w:t>Diagno</w:t>
            </w:r>
            <w:r w:rsidR="00601CF6">
              <w:rPr>
                <w:rFonts w:eastAsia="Calibri"/>
                <w:kern w:val="0"/>
                <w:sz w:val="22"/>
                <w:szCs w:val="22"/>
                <w:lang w:eastAsia="en-US"/>
              </w:rPr>
              <w:t>zy i interwencje pielęgniarskie</w:t>
            </w:r>
            <w:r w:rsidRPr="003C4E3B">
              <w:rPr>
                <w:rFonts w:eastAsia="Calibri"/>
                <w:kern w:val="0"/>
                <w:sz w:val="22"/>
                <w:szCs w:val="22"/>
                <w:lang w:eastAsia="en-US"/>
              </w:rPr>
              <w:t>. Podręcznik dla studentów medycyny. PZWL, Warszawa 2015.</w:t>
            </w:r>
          </w:p>
          <w:p w:rsidR="003C4E3B" w:rsidRPr="003C4E3B" w:rsidRDefault="00601CF6" w:rsidP="001C1FE6">
            <w:pPr>
              <w:widowControl/>
              <w:numPr>
                <w:ilvl w:val="0"/>
                <w:numId w:val="158"/>
              </w:numPr>
              <w:suppressAutoHyphens w:val="0"/>
              <w:spacing w:line="276" w:lineRule="auto"/>
              <w:contextualSpacing/>
              <w:jc w:val="both"/>
              <w:textAlignment w:val="auto"/>
              <w:rPr>
                <w:rFonts w:eastAsia="Calibri"/>
                <w:kern w:val="0"/>
                <w:sz w:val="22"/>
                <w:szCs w:val="22"/>
                <w:lang w:eastAsia="en-US"/>
              </w:rPr>
            </w:pPr>
            <w:r>
              <w:rPr>
                <w:rFonts w:eastAsia="Calibri"/>
                <w:kern w:val="0"/>
                <w:sz w:val="22"/>
                <w:szCs w:val="22"/>
              </w:rPr>
              <w:t>Hampton J.R.: EKG. To proste</w:t>
            </w:r>
            <w:r w:rsidR="003C4E3B" w:rsidRPr="003C4E3B">
              <w:rPr>
                <w:rFonts w:eastAsia="Calibri"/>
                <w:kern w:val="0"/>
                <w:sz w:val="22"/>
                <w:szCs w:val="22"/>
              </w:rPr>
              <w:t>, Wydawnictwo Urban &amp; Partner, 2014.</w:t>
            </w:r>
          </w:p>
        </w:tc>
      </w:tr>
    </w:tbl>
    <w:p w:rsidR="003C4E3B" w:rsidRPr="003C4E3B" w:rsidRDefault="003C4E3B" w:rsidP="003C4E3B">
      <w:pPr>
        <w:rPr>
          <w:rFonts w:eastAsiaTheme="majorEastAsia"/>
          <w:sz w:val="22"/>
          <w:szCs w:val="22"/>
        </w:rPr>
      </w:pPr>
    </w:p>
    <w:tbl>
      <w:tblPr>
        <w:tblW w:w="108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05"/>
        <w:gridCol w:w="2483"/>
        <w:gridCol w:w="2103"/>
      </w:tblGrid>
      <w:tr w:rsidR="003C4E3B" w:rsidRPr="003C4E3B" w:rsidTr="00C65ECE">
        <w:trPr>
          <w:trHeight w:val="398"/>
          <w:jc w:val="center"/>
        </w:trPr>
        <w:tc>
          <w:tcPr>
            <w:tcW w:w="10891" w:type="dxa"/>
            <w:gridSpan w:val="3"/>
            <w:tcBorders>
              <w:top w:val="single" w:sz="12" w:space="0" w:color="auto"/>
              <w:left w:val="single" w:sz="12" w:space="0" w:color="auto"/>
              <w:bottom w:val="single" w:sz="6" w:space="0" w:color="auto"/>
              <w:right w:val="single" w:sz="12" w:space="0" w:color="auto"/>
            </w:tcBorders>
            <w:shd w:val="clear" w:color="auto" w:fill="8DB3E2"/>
            <w:vAlign w:val="center"/>
            <w:hideMark/>
          </w:tcPr>
          <w:p w:rsidR="003C4E3B" w:rsidRPr="003C4E3B" w:rsidRDefault="003C4E3B" w:rsidP="00C65ECE">
            <w:pPr>
              <w:widowControl/>
              <w:suppressAutoHyphens w:val="0"/>
              <w:spacing w:line="276" w:lineRule="auto"/>
              <w:jc w:val="center"/>
              <w:rPr>
                <w:rFonts w:eastAsia="Calibri"/>
                <w:b/>
                <w:kern w:val="0"/>
                <w:sz w:val="22"/>
                <w:szCs w:val="22"/>
                <w:lang w:eastAsia="en-US"/>
              </w:rPr>
            </w:pPr>
            <w:r w:rsidRPr="003C4E3B">
              <w:rPr>
                <w:rFonts w:eastAsia="Calibri"/>
                <w:b/>
                <w:kern w:val="0"/>
                <w:sz w:val="22"/>
                <w:szCs w:val="22"/>
                <w:lang w:eastAsia="en-US"/>
              </w:rPr>
              <w:t>BILANS PUNKTÓW ECTS (obciążenie pracą studenta)</w:t>
            </w:r>
          </w:p>
        </w:tc>
      </w:tr>
      <w:tr w:rsidR="003C4E3B" w:rsidRPr="003C4E3B" w:rsidTr="00C65ECE">
        <w:trPr>
          <w:trHeight w:val="285"/>
          <w:jc w:val="center"/>
        </w:trPr>
        <w:tc>
          <w:tcPr>
            <w:tcW w:w="6305" w:type="dxa"/>
            <w:vMerge w:val="restart"/>
            <w:tcBorders>
              <w:top w:val="single" w:sz="6" w:space="0" w:color="auto"/>
              <w:left w:val="single" w:sz="12" w:space="0" w:color="auto"/>
              <w:bottom w:val="single" w:sz="6" w:space="0" w:color="auto"/>
              <w:right w:val="single" w:sz="6" w:space="0" w:color="auto"/>
            </w:tcBorders>
            <w:shd w:val="clear" w:color="auto" w:fill="FFFF00"/>
            <w:vAlign w:val="center"/>
            <w:hideMark/>
          </w:tcPr>
          <w:p w:rsidR="003C4E3B" w:rsidRPr="003C4E3B" w:rsidRDefault="003C4E3B" w:rsidP="00C65ECE">
            <w:pPr>
              <w:widowControl/>
              <w:suppressAutoHyphens w:val="0"/>
              <w:spacing w:line="276" w:lineRule="auto"/>
              <w:jc w:val="center"/>
              <w:rPr>
                <w:rFonts w:eastAsia="Calibri"/>
                <w:kern w:val="0"/>
                <w:sz w:val="22"/>
                <w:szCs w:val="22"/>
                <w:lang w:eastAsia="en-US"/>
              </w:rPr>
            </w:pPr>
            <w:r w:rsidRPr="003C4E3B">
              <w:rPr>
                <w:rFonts w:eastAsia="Calibri"/>
                <w:kern w:val="0"/>
                <w:sz w:val="22"/>
                <w:szCs w:val="22"/>
                <w:lang w:eastAsia="en-US"/>
              </w:rPr>
              <w:t xml:space="preserve">Forma nakładu pracy studenta </w:t>
            </w:r>
          </w:p>
          <w:p w:rsidR="003C4E3B" w:rsidRPr="003C4E3B" w:rsidRDefault="003C4E3B" w:rsidP="00C65ECE">
            <w:pPr>
              <w:widowControl/>
              <w:suppressAutoHyphens w:val="0"/>
              <w:spacing w:line="276" w:lineRule="auto"/>
              <w:jc w:val="center"/>
              <w:rPr>
                <w:rFonts w:eastAsia="Calibri"/>
                <w:kern w:val="0"/>
                <w:sz w:val="22"/>
                <w:szCs w:val="22"/>
                <w:lang w:eastAsia="en-US"/>
              </w:rPr>
            </w:pPr>
            <w:r w:rsidRPr="003C4E3B">
              <w:rPr>
                <w:rFonts w:eastAsia="Calibri"/>
                <w:kern w:val="0"/>
                <w:sz w:val="22"/>
                <w:szCs w:val="22"/>
                <w:lang w:eastAsia="en-US"/>
              </w:rPr>
              <w:t>(udział w zajęciach, aktywność, przygotowanie sprawozdania, itp.)</w:t>
            </w:r>
          </w:p>
        </w:tc>
        <w:tc>
          <w:tcPr>
            <w:tcW w:w="4586"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3C4E3B" w:rsidRPr="003C4E3B" w:rsidRDefault="003C4E3B" w:rsidP="00C65ECE">
            <w:pPr>
              <w:widowControl/>
              <w:suppressAutoHyphens w:val="0"/>
              <w:spacing w:line="276" w:lineRule="auto"/>
              <w:jc w:val="center"/>
              <w:rPr>
                <w:rFonts w:eastAsia="Calibri"/>
                <w:kern w:val="0"/>
                <w:sz w:val="22"/>
                <w:szCs w:val="22"/>
                <w:lang w:eastAsia="en-US"/>
              </w:rPr>
            </w:pPr>
            <w:r w:rsidRPr="003C4E3B">
              <w:rPr>
                <w:rFonts w:eastAsia="Calibri"/>
                <w:kern w:val="0"/>
                <w:sz w:val="22"/>
                <w:szCs w:val="22"/>
                <w:lang w:eastAsia="en-US"/>
              </w:rPr>
              <w:t>Obciążenie studenta [h]</w:t>
            </w:r>
          </w:p>
        </w:tc>
      </w:tr>
      <w:tr w:rsidR="003C4E3B" w:rsidRPr="003C4E3B" w:rsidTr="00C65ECE">
        <w:trPr>
          <w:trHeight w:val="285"/>
          <w:jc w:val="center"/>
        </w:trPr>
        <w:tc>
          <w:tcPr>
            <w:tcW w:w="6305" w:type="dxa"/>
            <w:vMerge/>
            <w:tcBorders>
              <w:top w:val="single" w:sz="6" w:space="0" w:color="auto"/>
              <w:left w:val="single" w:sz="12" w:space="0" w:color="auto"/>
              <w:bottom w:val="single" w:sz="6" w:space="0" w:color="auto"/>
              <w:right w:val="single" w:sz="6" w:space="0" w:color="auto"/>
            </w:tcBorders>
            <w:vAlign w:val="center"/>
            <w:hideMark/>
          </w:tcPr>
          <w:p w:rsidR="003C4E3B" w:rsidRPr="003C4E3B" w:rsidRDefault="003C4E3B" w:rsidP="00C65ECE">
            <w:pPr>
              <w:suppressAutoHyphens w:val="0"/>
              <w:rPr>
                <w:rFonts w:eastAsia="Calibri"/>
                <w:kern w:val="0"/>
                <w:sz w:val="22"/>
                <w:szCs w:val="22"/>
                <w:lang w:eastAsia="en-US"/>
              </w:rPr>
            </w:pPr>
          </w:p>
        </w:tc>
        <w:tc>
          <w:tcPr>
            <w:tcW w:w="4586"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3C4E3B" w:rsidRPr="003C4E3B" w:rsidRDefault="003C4E3B" w:rsidP="00C65ECE">
            <w:pPr>
              <w:widowControl/>
              <w:suppressAutoHyphens w:val="0"/>
              <w:spacing w:line="276" w:lineRule="auto"/>
              <w:jc w:val="center"/>
              <w:rPr>
                <w:rFonts w:eastAsia="Calibri"/>
                <w:kern w:val="0"/>
                <w:sz w:val="22"/>
                <w:szCs w:val="22"/>
                <w:lang w:eastAsia="en-US"/>
              </w:rPr>
            </w:pPr>
            <w:r w:rsidRPr="003C4E3B">
              <w:rPr>
                <w:rFonts w:eastAsia="Calibri"/>
                <w:kern w:val="0"/>
                <w:sz w:val="22"/>
                <w:szCs w:val="22"/>
                <w:lang w:eastAsia="en-US"/>
              </w:rPr>
              <w:t>Studia stacjonarne</w:t>
            </w:r>
          </w:p>
        </w:tc>
      </w:tr>
      <w:tr w:rsidR="003C4E3B" w:rsidRPr="003C4E3B" w:rsidTr="00C65ECE">
        <w:trPr>
          <w:trHeight w:val="333"/>
          <w:jc w:val="center"/>
        </w:trPr>
        <w:tc>
          <w:tcPr>
            <w:tcW w:w="6305" w:type="dxa"/>
            <w:tcBorders>
              <w:top w:val="single" w:sz="6" w:space="0" w:color="auto"/>
              <w:left w:val="single" w:sz="12" w:space="0" w:color="auto"/>
              <w:bottom w:val="single" w:sz="6" w:space="0" w:color="auto"/>
              <w:right w:val="single" w:sz="6" w:space="0" w:color="auto"/>
            </w:tcBorders>
            <w:vAlign w:val="center"/>
            <w:hideMark/>
          </w:tcPr>
          <w:p w:rsidR="003C4E3B" w:rsidRPr="003C4E3B" w:rsidRDefault="003C4E3B" w:rsidP="00C65ECE">
            <w:pPr>
              <w:widowControl/>
              <w:suppressAutoHyphens w:val="0"/>
              <w:spacing w:line="276" w:lineRule="auto"/>
              <w:rPr>
                <w:bCs/>
                <w:kern w:val="0"/>
                <w:sz w:val="22"/>
                <w:szCs w:val="22"/>
              </w:rPr>
            </w:pPr>
            <w:r w:rsidRPr="003C4E3B">
              <w:rPr>
                <w:bCs/>
                <w:kern w:val="0"/>
                <w:sz w:val="22"/>
                <w:szCs w:val="22"/>
              </w:rPr>
              <w:t>Udział w ćwiczeniach</w:t>
            </w:r>
          </w:p>
        </w:tc>
        <w:tc>
          <w:tcPr>
            <w:tcW w:w="4586" w:type="dxa"/>
            <w:gridSpan w:val="2"/>
            <w:tcBorders>
              <w:top w:val="single" w:sz="6" w:space="0" w:color="auto"/>
              <w:left w:val="single" w:sz="6" w:space="0" w:color="auto"/>
              <w:bottom w:val="single" w:sz="6" w:space="0" w:color="auto"/>
              <w:right w:val="single" w:sz="12" w:space="0" w:color="auto"/>
            </w:tcBorders>
            <w:vAlign w:val="center"/>
            <w:hideMark/>
          </w:tcPr>
          <w:p w:rsidR="003C4E3B" w:rsidRPr="003C4E3B" w:rsidRDefault="003C4E3B" w:rsidP="00C65ECE">
            <w:pPr>
              <w:widowControl/>
              <w:suppressAutoHyphens w:val="0"/>
              <w:spacing w:line="276" w:lineRule="auto"/>
              <w:jc w:val="center"/>
              <w:rPr>
                <w:bCs/>
                <w:kern w:val="0"/>
                <w:sz w:val="22"/>
                <w:szCs w:val="22"/>
              </w:rPr>
            </w:pPr>
            <w:r w:rsidRPr="003C4E3B">
              <w:rPr>
                <w:bCs/>
                <w:kern w:val="0"/>
                <w:sz w:val="22"/>
                <w:szCs w:val="22"/>
              </w:rPr>
              <w:t>20</w:t>
            </w:r>
          </w:p>
        </w:tc>
      </w:tr>
      <w:tr w:rsidR="003C4E3B" w:rsidRPr="003C4E3B" w:rsidTr="00C65ECE">
        <w:trPr>
          <w:trHeight w:val="333"/>
          <w:jc w:val="center"/>
        </w:trPr>
        <w:tc>
          <w:tcPr>
            <w:tcW w:w="6305" w:type="dxa"/>
            <w:tcBorders>
              <w:top w:val="single" w:sz="6" w:space="0" w:color="auto"/>
              <w:left w:val="single" w:sz="12" w:space="0" w:color="auto"/>
              <w:bottom w:val="single" w:sz="6" w:space="0" w:color="auto"/>
              <w:right w:val="single" w:sz="6" w:space="0" w:color="auto"/>
            </w:tcBorders>
            <w:vAlign w:val="center"/>
            <w:hideMark/>
          </w:tcPr>
          <w:p w:rsidR="003C4E3B" w:rsidRPr="003C4E3B" w:rsidRDefault="003C4E3B" w:rsidP="00C65ECE">
            <w:pPr>
              <w:widowControl/>
              <w:suppressAutoHyphens w:val="0"/>
              <w:spacing w:line="276" w:lineRule="auto"/>
              <w:rPr>
                <w:bCs/>
                <w:kern w:val="0"/>
                <w:sz w:val="22"/>
                <w:szCs w:val="22"/>
              </w:rPr>
            </w:pPr>
            <w:r w:rsidRPr="003C4E3B">
              <w:rPr>
                <w:bCs/>
                <w:kern w:val="0"/>
                <w:sz w:val="22"/>
                <w:szCs w:val="22"/>
              </w:rPr>
              <w:t>Przygotowanie do zaliczenia</w:t>
            </w:r>
          </w:p>
        </w:tc>
        <w:tc>
          <w:tcPr>
            <w:tcW w:w="4586" w:type="dxa"/>
            <w:gridSpan w:val="2"/>
            <w:tcBorders>
              <w:top w:val="single" w:sz="6" w:space="0" w:color="auto"/>
              <w:left w:val="single" w:sz="6" w:space="0" w:color="auto"/>
              <w:bottom w:val="single" w:sz="6" w:space="0" w:color="auto"/>
              <w:right w:val="single" w:sz="12" w:space="0" w:color="auto"/>
            </w:tcBorders>
            <w:vAlign w:val="center"/>
            <w:hideMark/>
          </w:tcPr>
          <w:p w:rsidR="003C4E3B" w:rsidRPr="003C4E3B" w:rsidRDefault="003C4E3B" w:rsidP="00C65ECE">
            <w:pPr>
              <w:widowControl/>
              <w:suppressAutoHyphens w:val="0"/>
              <w:spacing w:line="276" w:lineRule="auto"/>
              <w:jc w:val="center"/>
              <w:rPr>
                <w:bCs/>
                <w:kern w:val="0"/>
                <w:sz w:val="22"/>
                <w:szCs w:val="22"/>
              </w:rPr>
            </w:pPr>
            <w:r w:rsidRPr="003C4E3B">
              <w:rPr>
                <w:bCs/>
                <w:kern w:val="0"/>
                <w:sz w:val="22"/>
                <w:szCs w:val="22"/>
              </w:rPr>
              <w:t>30</w:t>
            </w:r>
          </w:p>
        </w:tc>
      </w:tr>
      <w:tr w:rsidR="003C4E3B" w:rsidRPr="003C4E3B" w:rsidTr="00C65ECE">
        <w:trPr>
          <w:trHeight w:val="410"/>
          <w:jc w:val="center"/>
        </w:trPr>
        <w:tc>
          <w:tcPr>
            <w:tcW w:w="6305" w:type="dxa"/>
            <w:tcBorders>
              <w:top w:val="single" w:sz="6" w:space="0" w:color="auto"/>
              <w:left w:val="single" w:sz="12" w:space="0" w:color="auto"/>
              <w:bottom w:val="single" w:sz="12" w:space="0" w:color="auto"/>
              <w:right w:val="single" w:sz="6" w:space="0" w:color="auto"/>
            </w:tcBorders>
            <w:shd w:val="clear" w:color="auto" w:fill="8DB3E2"/>
            <w:vAlign w:val="center"/>
            <w:hideMark/>
          </w:tcPr>
          <w:p w:rsidR="003C4E3B" w:rsidRPr="003C4E3B" w:rsidRDefault="003C4E3B" w:rsidP="00C65ECE">
            <w:pPr>
              <w:widowControl/>
              <w:suppressAutoHyphens w:val="0"/>
              <w:jc w:val="right"/>
              <w:rPr>
                <w:rFonts w:eastAsia="Calibri"/>
                <w:kern w:val="0"/>
                <w:sz w:val="22"/>
                <w:szCs w:val="22"/>
                <w:lang w:eastAsia="en-US"/>
              </w:rPr>
            </w:pPr>
            <w:r w:rsidRPr="003C4E3B">
              <w:rPr>
                <w:rFonts w:eastAsia="Calibri"/>
                <w:kern w:val="0"/>
                <w:sz w:val="22"/>
                <w:szCs w:val="22"/>
                <w:lang w:eastAsia="en-US"/>
              </w:rPr>
              <w:t>Sumaryczne obciążenie pracą studenta</w:t>
            </w:r>
          </w:p>
        </w:tc>
        <w:tc>
          <w:tcPr>
            <w:tcW w:w="4586" w:type="dxa"/>
            <w:gridSpan w:val="2"/>
            <w:tcBorders>
              <w:top w:val="single" w:sz="6" w:space="0" w:color="auto"/>
              <w:left w:val="single" w:sz="6" w:space="0" w:color="auto"/>
              <w:bottom w:val="single" w:sz="12" w:space="0" w:color="auto"/>
              <w:right w:val="single" w:sz="12" w:space="0" w:color="auto"/>
            </w:tcBorders>
            <w:vAlign w:val="center"/>
            <w:hideMark/>
          </w:tcPr>
          <w:p w:rsidR="003C4E3B" w:rsidRPr="003C4E3B" w:rsidRDefault="003C4E3B" w:rsidP="00C65ECE">
            <w:pPr>
              <w:widowControl/>
              <w:suppressAutoHyphens w:val="0"/>
              <w:jc w:val="center"/>
              <w:rPr>
                <w:rFonts w:eastAsia="Calibri"/>
                <w:kern w:val="0"/>
                <w:sz w:val="22"/>
                <w:szCs w:val="22"/>
                <w:lang w:eastAsia="en-US"/>
              </w:rPr>
            </w:pPr>
            <w:r w:rsidRPr="003C4E3B">
              <w:rPr>
                <w:rFonts w:eastAsia="Calibri"/>
                <w:kern w:val="0"/>
                <w:sz w:val="22"/>
                <w:szCs w:val="22"/>
                <w:lang w:eastAsia="en-US"/>
              </w:rPr>
              <w:t>50</w:t>
            </w:r>
          </w:p>
        </w:tc>
      </w:tr>
      <w:tr w:rsidR="003C4E3B" w:rsidRPr="003C4E3B" w:rsidTr="00C65ECE">
        <w:trPr>
          <w:trHeight w:val="285"/>
          <w:jc w:val="center"/>
        </w:trPr>
        <w:tc>
          <w:tcPr>
            <w:tcW w:w="6305" w:type="dxa"/>
            <w:vMerge w:val="restart"/>
            <w:tcBorders>
              <w:top w:val="single" w:sz="12" w:space="0" w:color="auto"/>
              <w:left w:val="single" w:sz="12" w:space="0" w:color="auto"/>
              <w:bottom w:val="single" w:sz="12" w:space="0" w:color="auto"/>
              <w:right w:val="single" w:sz="6" w:space="0" w:color="auto"/>
            </w:tcBorders>
            <w:shd w:val="clear" w:color="auto" w:fill="8DB3E2"/>
            <w:vAlign w:val="center"/>
            <w:hideMark/>
          </w:tcPr>
          <w:p w:rsidR="003C4E3B" w:rsidRPr="003C4E3B" w:rsidRDefault="003C4E3B" w:rsidP="00C65ECE">
            <w:pPr>
              <w:widowControl/>
              <w:suppressAutoHyphens w:val="0"/>
              <w:jc w:val="right"/>
              <w:rPr>
                <w:rFonts w:eastAsia="Calibri"/>
                <w:kern w:val="0"/>
                <w:sz w:val="22"/>
                <w:szCs w:val="22"/>
                <w:lang w:eastAsia="en-US"/>
              </w:rPr>
            </w:pPr>
            <w:r w:rsidRPr="003C4E3B">
              <w:rPr>
                <w:rFonts w:eastAsia="Calibri"/>
                <w:kern w:val="0"/>
                <w:sz w:val="22"/>
                <w:szCs w:val="22"/>
                <w:lang w:eastAsia="en-US"/>
              </w:rPr>
              <w:t>Punkty ECTS za moduł/przedmiot</w:t>
            </w:r>
          </w:p>
        </w:tc>
        <w:tc>
          <w:tcPr>
            <w:tcW w:w="2483" w:type="dxa"/>
            <w:tcBorders>
              <w:top w:val="single" w:sz="12" w:space="0" w:color="auto"/>
              <w:left w:val="single" w:sz="6" w:space="0" w:color="auto"/>
              <w:bottom w:val="single" w:sz="6" w:space="0" w:color="auto"/>
              <w:right w:val="single" w:sz="6" w:space="0" w:color="auto"/>
            </w:tcBorders>
            <w:shd w:val="clear" w:color="auto" w:fill="8DB3E2"/>
            <w:vAlign w:val="center"/>
            <w:hideMark/>
          </w:tcPr>
          <w:p w:rsidR="003C4E3B" w:rsidRPr="003C4E3B" w:rsidRDefault="003C4E3B" w:rsidP="00C65ECE">
            <w:pPr>
              <w:widowControl/>
              <w:suppressAutoHyphens w:val="0"/>
              <w:jc w:val="center"/>
              <w:rPr>
                <w:rFonts w:eastAsia="Calibri"/>
                <w:kern w:val="0"/>
                <w:sz w:val="22"/>
                <w:szCs w:val="22"/>
                <w:lang w:eastAsia="en-US"/>
              </w:rPr>
            </w:pPr>
            <w:r w:rsidRPr="003C4E3B">
              <w:rPr>
                <w:rFonts w:eastAsia="Calibri"/>
                <w:kern w:val="0"/>
                <w:sz w:val="22"/>
                <w:szCs w:val="22"/>
                <w:lang w:eastAsia="en-US"/>
              </w:rPr>
              <w:t>z bezpośrednim udziałem nauczyciela akademickiego</w:t>
            </w:r>
          </w:p>
        </w:tc>
        <w:tc>
          <w:tcPr>
            <w:tcW w:w="2103" w:type="dxa"/>
            <w:tcBorders>
              <w:top w:val="single" w:sz="12" w:space="0" w:color="auto"/>
              <w:left w:val="single" w:sz="6" w:space="0" w:color="auto"/>
              <w:bottom w:val="single" w:sz="6" w:space="0" w:color="auto"/>
              <w:right w:val="single" w:sz="12" w:space="0" w:color="auto"/>
            </w:tcBorders>
            <w:shd w:val="clear" w:color="auto" w:fill="8DB3E2"/>
            <w:vAlign w:val="center"/>
            <w:hideMark/>
          </w:tcPr>
          <w:p w:rsidR="003C4E3B" w:rsidRPr="003C4E3B" w:rsidRDefault="003C4E3B" w:rsidP="00C65ECE">
            <w:pPr>
              <w:widowControl/>
              <w:suppressAutoHyphens w:val="0"/>
              <w:jc w:val="center"/>
              <w:rPr>
                <w:rFonts w:eastAsia="Calibri"/>
                <w:kern w:val="0"/>
                <w:sz w:val="22"/>
                <w:szCs w:val="22"/>
                <w:lang w:eastAsia="en-US"/>
              </w:rPr>
            </w:pPr>
            <w:r w:rsidRPr="003C4E3B">
              <w:rPr>
                <w:rFonts w:eastAsia="Calibri"/>
                <w:kern w:val="0"/>
                <w:sz w:val="22"/>
                <w:szCs w:val="22"/>
                <w:lang w:eastAsia="en-US"/>
              </w:rPr>
              <w:t>samodzielna praca studenta</w:t>
            </w:r>
          </w:p>
        </w:tc>
      </w:tr>
      <w:tr w:rsidR="003C4E3B" w:rsidRPr="003C4E3B" w:rsidTr="00C65ECE">
        <w:trPr>
          <w:trHeight w:val="356"/>
          <w:jc w:val="center"/>
        </w:trPr>
        <w:tc>
          <w:tcPr>
            <w:tcW w:w="6305" w:type="dxa"/>
            <w:vMerge/>
            <w:tcBorders>
              <w:top w:val="single" w:sz="12" w:space="0" w:color="auto"/>
              <w:left w:val="single" w:sz="12" w:space="0" w:color="auto"/>
              <w:bottom w:val="single" w:sz="12" w:space="0" w:color="auto"/>
              <w:right w:val="single" w:sz="6" w:space="0" w:color="auto"/>
            </w:tcBorders>
            <w:vAlign w:val="center"/>
            <w:hideMark/>
          </w:tcPr>
          <w:p w:rsidR="003C4E3B" w:rsidRPr="003C4E3B" w:rsidRDefault="003C4E3B" w:rsidP="00C65ECE">
            <w:pPr>
              <w:suppressAutoHyphens w:val="0"/>
              <w:rPr>
                <w:rFonts w:eastAsia="Calibri"/>
                <w:kern w:val="0"/>
                <w:sz w:val="22"/>
                <w:szCs w:val="22"/>
                <w:lang w:eastAsia="en-US"/>
              </w:rPr>
            </w:pPr>
          </w:p>
        </w:tc>
        <w:tc>
          <w:tcPr>
            <w:tcW w:w="2483" w:type="dxa"/>
            <w:tcBorders>
              <w:top w:val="single" w:sz="6" w:space="0" w:color="auto"/>
              <w:left w:val="single" w:sz="6" w:space="0" w:color="auto"/>
              <w:bottom w:val="single" w:sz="12" w:space="0" w:color="auto"/>
              <w:right w:val="single" w:sz="6" w:space="0" w:color="auto"/>
            </w:tcBorders>
            <w:vAlign w:val="center"/>
            <w:hideMark/>
          </w:tcPr>
          <w:p w:rsidR="003C4E3B" w:rsidRPr="003C4E3B" w:rsidRDefault="003C4E3B" w:rsidP="00C65ECE">
            <w:pPr>
              <w:widowControl/>
              <w:suppressAutoHyphens w:val="0"/>
              <w:jc w:val="center"/>
              <w:rPr>
                <w:rFonts w:eastAsia="Calibri"/>
                <w:b/>
                <w:kern w:val="0"/>
                <w:sz w:val="22"/>
                <w:szCs w:val="22"/>
                <w:lang w:eastAsia="en-US"/>
              </w:rPr>
            </w:pPr>
            <w:r w:rsidRPr="003C4E3B">
              <w:rPr>
                <w:rFonts w:eastAsia="Calibri"/>
                <w:b/>
                <w:kern w:val="0"/>
                <w:sz w:val="22"/>
                <w:szCs w:val="22"/>
                <w:lang w:eastAsia="en-US"/>
              </w:rPr>
              <w:t>0,8</w:t>
            </w:r>
          </w:p>
        </w:tc>
        <w:tc>
          <w:tcPr>
            <w:tcW w:w="2103" w:type="dxa"/>
            <w:tcBorders>
              <w:top w:val="single" w:sz="6" w:space="0" w:color="auto"/>
              <w:left w:val="single" w:sz="6" w:space="0" w:color="auto"/>
              <w:bottom w:val="single" w:sz="12" w:space="0" w:color="auto"/>
              <w:right w:val="single" w:sz="12" w:space="0" w:color="auto"/>
            </w:tcBorders>
            <w:vAlign w:val="center"/>
            <w:hideMark/>
          </w:tcPr>
          <w:p w:rsidR="003C4E3B" w:rsidRPr="003C4E3B" w:rsidRDefault="003C4E3B" w:rsidP="00C65ECE">
            <w:pPr>
              <w:widowControl/>
              <w:suppressAutoHyphens w:val="0"/>
              <w:jc w:val="center"/>
              <w:rPr>
                <w:rFonts w:eastAsia="Calibri"/>
                <w:b/>
                <w:kern w:val="0"/>
                <w:sz w:val="22"/>
                <w:szCs w:val="22"/>
                <w:lang w:eastAsia="en-US"/>
              </w:rPr>
            </w:pPr>
            <w:r w:rsidRPr="003C4E3B">
              <w:rPr>
                <w:rFonts w:eastAsia="Calibri"/>
                <w:b/>
                <w:kern w:val="0"/>
                <w:sz w:val="22"/>
                <w:szCs w:val="22"/>
                <w:lang w:eastAsia="en-US"/>
              </w:rPr>
              <w:t>1,2</w:t>
            </w:r>
          </w:p>
        </w:tc>
      </w:tr>
    </w:tbl>
    <w:p w:rsidR="003C4E3B" w:rsidRDefault="003C4E3B" w:rsidP="003C4E3B">
      <w:pPr>
        <w:rPr>
          <w:sz w:val="22"/>
          <w:szCs w:val="22"/>
        </w:rPr>
      </w:pPr>
    </w:p>
    <w:p w:rsidR="00880F89" w:rsidRDefault="00880F89"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024917" w:rsidRDefault="00024917" w:rsidP="003C4E3B">
      <w:pPr>
        <w:rPr>
          <w:sz w:val="22"/>
          <w:szCs w:val="22"/>
        </w:rPr>
      </w:pPr>
    </w:p>
    <w:p w:rsidR="00880F89" w:rsidRPr="003C4E3B" w:rsidRDefault="00880F89" w:rsidP="003C4E3B">
      <w:pPr>
        <w:rPr>
          <w:sz w:val="22"/>
          <w:szCs w:val="22"/>
        </w:rPr>
      </w:pPr>
    </w:p>
    <w:tbl>
      <w:tblPr>
        <w:tblW w:w="11010" w:type="dxa"/>
        <w:jc w:val="center"/>
        <w:tblLayout w:type="fixed"/>
        <w:tblCellMar>
          <w:left w:w="10" w:type="dxa"/>
          <w:right w:w="10" w:type="dxa"/>
        </w:tblCellMar>
        <w:tblLook w:val="04A0" w:firstRow="1" w:lastRow="0" w:firstColumn="1" w:lastColumn="0" w:noHBand="0" w:noVBand="1"/>
      </w:tblPr>
      <w:tblGrid>
        <w:gridCol w:w="1443"/>
        <w:gridCol w:w="5772"/>
        <w:gridCol w:w="1275"/>
        <w:gridCol w:w="2520"/>
      </w:tblGrid>
      <w:tr w:rsidR="003C4E3B" w:rsidRPr="003C4E3B" w:rsidTr="00C65ECE">
        <w:trPr>
          <w:trHeight w:val="412"/>
          <w:jc w:val="center"/>
        </w:trPr>
        <w:tc>
          <w:tcPr>
            <w:tcW w:w="11010"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C4E3B" w:rsidRPr="003C4E3B" w:rsidRDefault="003C4E3B" w:rsidP="003C4E3B">
            <w:pPr>
              <w:widowControl/>
              <w:suppressAutoHyphens w:val="0"/>
              <w:spacing w:line="360" w:lineRule="auto"/>
              <w:jc w:val="center"/>
              <w:rPr>
                <w:rFonts w:eastAsia="Calibri"/>
                <w:b/>
                <w:sz w:val="22"/>
                <w:szCs w:val="22"/>
              </w:rPr>
            </w:pPr>
            <w:r w:rsidRPr="003C4E3B">
              <w:rPr>
                <w:rFonts w:eastAsia="Calibri"/>
                <w:b/>
                <w:sz w:val="22"/>
                <w:szCs w:val="22"/>
              </w:rPr>
              <w:lastRenderedPageBreak/>
              <w:t>Macierz oraz weryfikacja efektów uczenia się dla modułu PIELEGNIARSTWO W KARDIOLOGII INWAZYJNEJ</w:t>
            </w:r>
            <w:r>
              <w:rPr>
                <w:rFonts w:eastAsia="Calibri"/>
                <w:b/>
                <w:sz w:val="22"/>
                <w:szCs w:val="22"/>
              </w:rPr>
              <w:t xml:space="preserve"> </w:t>
            </w:r>
            <w:r w:rsidRPr="003C4E3B">
              <w:rPr>
                <w:rFonts w:eastAsia="Calibri"/>
                <w:b/>
                <w:sz w:val="22"/>
                <w:szCs w:val="22"/>
              </w:rPr>
              <w:t>w odniesieniu do form zajęć</w:t>
            </w:r>
          </w:p>
        </w:tc>
      </w:tr>
      <w:tr w:rsidR="003C4E3B" w:rsidRPr="003C4E3B" w:rsidTr="001C5DD9">
        <w:trPr>
          <w:cantSplit/>
          <w:trHeight w:val="578"/>
          <w:jc w:val="center"/>
        </w:trPr>
        <w:tc>
          <w:tcPr>
            <w:tcW w:w="144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3C4E3B" w:rsidRPr="003C4E3B" w:rsidRDefault="003C4E3B" w:rsidP="00C65ECE">
            <w:pPr>
              <w:jc w:val="center"/>
              <w:rPr>
                <w:rFonts w:eastAsia="Calibri"/>
                <w:b/>
                <w:sz w:val="22"/>
                <w:szCs w:val="22"/>
              </w:rPr>
            </w:pPr>
            <w:r w:rsidRPr="003C4E3B">
              <w:rPr>
                <w:rFonts w:eastAsia="Calibri"/>
                <w:b/>
                <w:sz w:val="22"/>
                <w:szCs w:val="22"/>
              </w:rPr>
              <w:t>Numer efektu uczenia się</w:t>
            </w:r>
          </w:p>
        </w:tc>
        <w:tc>
          <w:tcPr>
            <w:tcW w:w="5772"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3C4E3B" w:rsidRPr="003C4E3B" w:rsidRDefault="003C4E3B" w:rsidP="003B7743">
            <w:pPr>
              <w:jc w:val="center"/>
              <w:rPr>
                <w:rFonts w:eastAsia="Calibri"/>
                <w:b/>
                <w:sz w:val="22"/>
                <w:szCs w:val="22"/>
              </w:rPr>
            </w:pPr>
            <w:r w:rsidRPr="003C4E3B">
              <w:rPr>
                <w:rFonts w:eastAsia="Calibri"/>
                <w:b/>
                <w:sz w:val="22"/>
                <w:szCs w:val="22"/>
              </w:rPr>
              <w:t>SZCZEGÓŁOWE EFEKTY UCZENIA SIĘ</w:t>
            </w:r>
          </w:p>
          <w:p w:rsidR="003C4E3B" w:rsidRPr="00880F89" w:rsidRDefault="003C4E3B" w:rsidP="00C65ECE">
            <w:pPr>
              <w:ind w:firstLine="567"/>
              <w:jc w:val="center"/>
              <w:rPr>
                <w:rFonts w:eastAsia="Calibri"/>
                <w:b/>
              </w:rPr>
            </w:pPr>
            <w:r w:rsidRPr="00880F89">
              <w:rPr>
                <w:rFonts w:eastAsia="Calibri"/>
                <w:b/>
              </w:rPr>
              <w:t xml:space="preserve">  </w:t>
            </w:r>
            <w:r w:rsidRPr="00880F89">
              <w:rPr>
                <w:rFonts w:eastAsia="Calibri"/>
                <w:i/>
              </w:rPr>
              <w:t>(wg. standardu kształcenia dla kierunku pielęgniarstwo</w:t>
            </w:r>
            <w:r w:rsidR="00880F89" w:rsidRPr="00880F89">
              <w:rPr>
                <w:rFonts w:eastAsia="Calibri"/>
                <w:i/>
              </w:rPr>
              <w:t xml:space="preserve"> </w:t>
            </w:r>
            <w:r w:rsidRPr="00880F89">
              <w:rPr>
                <w:rFonts w:eastAsia="Calibri"/>
                <w:i/>
              </w:rPr>
              <w:t>- studia drugiego stopnia z 2019 r.)</w:t>
            </w:r>
          </w:p>
        </w:tc>
        <w:tc>
          <w:tcPr>
            <w:tcW w:w="1275"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3C4E3B" w:rsidRPr="003C4E3B" w:rsidRDefault="001C5DD9" w:rsidP="001C5DD9">
            <w:pPr>
              <w:ind w:left="468" w:hanging="468"/>
              <w:rPr>
                <w:rFonts w:eastAsia="Calibri"/>
                <w:b/>
                <w:sz w:val="22"/>
                <w:szCs w:val="22"/>
              </w:rPr>
            </w:pPr>
            <w:r>
              <w:rPr>
                <w:rFonts w:eastAsia="Calibri"/>
                <w:b/>
                <w:sz w:val="22"/>
                <w:szCs w:val="22"/>
              </w:rPr>
              <w:t xml:space="preserve">     </w:t>
            </w:r>
            <w:r w:rsidR="003B7743">
              <w:rPr>
                <w:rFonts w:eastAsia="Calibri"/>
                <w:b/>
                <w:sz w:val="22"/>
                <w:szCs w:val="22"/>
              </w:rPr>
              <w:t xml:space="preserve">Forma </w:t>
            </w:r>
            <w:r w:rsidR="003C4E3B" w:rsidRPr="003C4E3B">
              <w:rPr>
                <w:rFonts w:eastAsia="Calibri"/>
                <w:b/>
                <w:sz w:val="22"/>
                <w:szCs w:val="22"/>
              </w:rPr>
              <w:t>zajęć</w:t>
            </w:r>
          </w:p>
        </w:tc>
        <w:tc>
          <w:tcPr>
            <w:tcW w:w="2520"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3C4E3B" w:rsidRPr="003C4E3B" w:rsidRDefault="003C4E3B" w:rsidP="00C65ECE">
            <w:pPr>
              <w:jc w:val="center"/>
              <w:rPr>
                <w:rFonts w:eastAsia="Calibri"/>
                <w:b/>
                <w:sz w:val="22"/>
                <w:szCs w:val="22"/>
              </w:rPr>
            </w:pPr>
            <w:r w:rsidRPr="003C4E3B">
              <w:rPr>
                <w:rFonts w:eastAsia="Calibri"/>
                <w:b/>
                <w:sz w:val="22"/>
                <w:szCs w:val="22"/>
              </w:rPr>
              <w:t>Metody weryfikacji</w:t>
            </w:r>
          </w:p>
        </w:tc>
      </w:tr>
      <w:tr w:rsidR="003C4E3B" w:rsidRPr="003C4E3B" w:rsidTr="00C65ECE">
        <w:trPr>
          <w:trHeight w:val="354"/>
          <w:jc w:val="center"/>
        </w:trPr>
        <w:tc>
          <w:tcPr>
            <w:tcW w:w="11010"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C4E3B" w:rsidRPr="003C4E3B" w:rsidRDefault="003C4E3B" w:rsidP="003B7743">
            <w:pPr>
              <w:ind w:firstLine="567"/>
              <w:jc w:val="center"/>
              <w:rPr>
                <w:rFonts w:eastAsia="Calibri"/>
                <w:b/>
                <w:sz w:val="22"/>
                <w:szCs w:val="22"/>
              </w:rPr>
            </w:pPr>
            <w:r w:rsidRPr="003C4E3B">
              <w:rPr>
                <w:rFonts w:eastAsia="Calibri"/>
                <w:b/>
                <w:sz w:val="22"/>
                <w:szCs w:val="22"/>
              </w:rPr>
              <w:t>WIEDZA: absolwent zna i rozumie:</w:t>
            </w:r>
          </w:p>
        </w:tc>
      </w:tr>
      <w:tr w:rsidR="003C4E3B" w:rsidRPr="003C4E3B" w:rsidTr="001C5DD9">
        <w:trPr>
          <w:trHeight w:val="549"/>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jc w:val="center"/>
              <w:rPr>
                <w:sz w:val="22"/>
                <w:szCs w:val="22"/>
              </w:rPr>
            </w:pPr>
            <w:r w:rsidRPr="003C4E3B">
              <w:rPr>
                <w:b/>
                <w:sz w:val="22"/>
                <w:szCs w:val="22"/>
                <w:lang w:eastAsia="en-US"/>
              </w:rPr>
              <w:t>B.W22.</w:t>
            </w:r>
          </w:p>
        </w:tc>
        <w:tc>
          <w:tcPr>
            <w:tcW w:w="5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C4E3B" w:rsidRPr="003C4E3B" w:rsidRDefault="003C4E3B" w:rsidP="00C65ECE">
            <w:pPr>
              <w:rPr>
                <w:sz w:val="22"/>
                <w:szCs w:val="22"/>
              </w:rPr>
            </w:pPr>
            <w:r w:rsidRPr="003C4E3B">
              <w:rPr>
                <w:sz w:val="22"/>
                <w:szCs w:val="22"/>
              </w:rPr>
              <w:t>zakres profilaktyki i prewencji chorób zakaźnych, chorób społecznych i chorób cywilizacyjnych</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widowControl/>
              <w:suppressAutoHyphens w:val="0"/>
              <w:jc w:val="center"/>
              <w:rPr>
                <w:rFonts w:eastAsia="Calibri"/>
                <w:kern w:val="0"/>
                <w:sz w:val="22"/>
                <w:szCs w:val="22"/>
              </w:rPr>
            </w:pPr>
            <w:r w:rsidRPr="003C4E3B">
              <w:rPr>
                <w:sz w:val="22"/>
                <w:szCs w:val="22"/>
              </w:rPr>
              <w:t>ćwiczenia</w:t>
            </w:r>
          </w:p>
        </w:tc>
        <w:tc>
          <w:tcPr>
            <w:tcW w:w="25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3C4E3B" w:rsidRPr="003C4E3B" w:rsidRDefault="003C4E3B" w:rsidP="00C65ECE">
            <w:pPr>
              <w:jc w:val="center"/>
              <w:rPr>
                <w:sz w:val="22"/>
                <w:szCs w:val="22"/>
              </w:rPr>
            </w:pPr>
            <w:r w:rsidRPr="003C4E3B">
              <w:rPr>
                <w:kern w:val="0"/>
                <w:sz w:val="22"/>
                <w:szCs w:val="22"/>
              </w:rPr>
              <w:t>aktywne uczestnictwo</w:t>
            </w:r>
          </w:p>
          <w:p w:rsidR="003C4E3B" w:rsidRPr="003C4E3B" w:rsidRDefault="003C4E3B" w:rsidP="00C65ECE">
            <w:pPr>
              <w:jc w:val="center"/>
              <w:rPr>
                <w:sz w:val="22"/>
                <w:szCs w:val="22"/>
              </w:rPr>
            </w:pPr>
            <w:r w:rsidRPr="003C4E3B">
              <w:rPr>
                <w:sz w:val="22"/>
                <w:szCs w:val="22"/>
              </w:rPr>
              <w:t>test jednokrotnego wyboru/ luk lub uzupełnień</w:t>
            </w:r>
          </w:p>
        </w:tc>
      </w:tr>
      <w:tr w:rsidR="003C4E3B" w:rsidRPr="003C4E3B" w:rsidTr="001C5DD9">
        <w:trPr>
          <w:trHeight w:val="1062"/>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jc w:val="center"/>
              <w:rPr>
                <w:sz w:val="22"/>
                <w:szCs w:val="22"/>
              </w:rPr>
            </w:pPr>
            <w:r w:rsidRPr="003C4E3B">
              <w:rPr>
                <w:b/>
                <w:sz w:val="22"/>
                <w:szCs w:val="22"/>
                <w:lang w:eastAsia="en-US"/>
              </w:rPr>
              <w:t>B.W25.</w:t>
            </w:r>
          </w:p>
        </w:tc>
        <w:tc>
          <w:tcPr>
            <w:tcW w:w="5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snapToGrid w:val="0"/>
              <w:jc w:val="both"/>
              <w:rPr>
                <w:sz w:val="22"/>
                <w:szCs w:val="22"/>
              </w:rPr>
            </w:pPr>
            <w:r w:rsidRPr="003C4E3B">
              <w:rPr>
                <w:sz w:val="22"/>
                <w:szCs w:val="22"/>
              </w:rPr>
              <w:t>zasady postępowania diagnostyczno-terapeutycznego i opieki nad pacjentami z nadciśnieniem tętniczym, zaburzeniami rytmu serca, przewlekłą niewydolnością krążenia oraz nowoczesne technologie wykorzystywane w terapii i monitorowaniu pacjentów z chorobami układu krążenia</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widowControl/>
              <w:suppressAutoHyphens w:val="0"/>
              <w:jc w:val="center"/>
              <w:rPr>
                <w:rFonts w:eastAsia="Calibri"/>
                <w:kern w:val="0"/>
                <w:sz w:val="22"/>
                <w:szCs w:val="22"/>
              </w:rPr>
            </w:pPr>
            <w:r w:rsidRPr="003C4E3B">
              <w:rPr>
                <w:sz w:val="22"/>
                <w:szCs w:val="22"/>
              </w:rPr>
              <w:t>ćwiczenia</w:t>
            </w:r>
          </w:p>
        </w:tc>
        <w:tc>
          <w:tcPr>
            <w:tcW w:w="25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3C4E3B" w:rsidRPr="003C4E3B" w:rsidRDefault="003C4E3B" w:rsidP="00C65ECE">
            <w:pPr>
              <w:jc w:val="center"/>
              <w:rPr>
                <w:sz w:val="22"/>
                <w:szCs w:val="22"/>
              </w:rPr>
            </w:pPr>
            <w:r w:rsidRPr="003C4E3B">
              <w:rPr>
                <w:kern w:val="0"/>
                <w:sz w:val="22"/>
                <w:szCs w:val="22"/>
              </w:rPr>
              <w:t>aktywne uczestnictwo</w:t>
            </w:r>
          </w:p>
          <w:p w:rsidR="003C4E3B" w:rsidRPr="003C4E3B" w:rsidRDefault="003C4E3B" w:rsidP="00C65ECE">
            <w:pPr>
              <w:jc w:val="center"/>
              <w:rPr>
                <w:sz w:val="22"/>
                <w:szCs w:val="22"/>
              </w:rPr>
            </w:pPr>
            <w:r w:rsidRPr="003C4E3B">
              <w:rPr>
                <w:sz w:val="22"/>
                <w:szCs w:val="22"/>
              </w:rPr>
              <w:t>test jednokrotnego wyboru/ luk lub uzupełnień</w:t>
            </w:r>
          </w:p>
        </w:tc>
      </w:tr>
      <w:tr w:rsidR="003C4E3B" w:rsidRPr="003C4E3B" w:rsidTr="00C65ECE">
        <w:trPr>
          <w:trHeight w:val="354"/>
          <w:jc w:val="center"/>
        </w:trPr>
        <w:tc>
          <w:tcPr>
            <w:tcW w:w="11010"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C4E3B" w:rsidRPr="003C4E3B" w:rsidRDefault="003C4E3B" w:rsidP="00C65ECE">
            <w:pPr>
              <w:ind w:firstLine="567"/>
              <w:jc w:val="center"/>
              <w:rPr>
                <w:b/>
                <w:sz w:val="22"/>
                <w:szCs w:val="22"/>
              </w:rPr>
            </w:pPr>
            <w:r w:rsidRPr="003C4E3B">
              <w:rPr>
                <w:rFonts w:eastAsia="Calibri"/>
                <w:b/>
                <w:sz w:val="22"/>
                <w:szCs w:val="22"/>
              </w:rPr>
              <w:t>UMIEJĘTNOŚCI: absolwent potrafi:</w:t>
            </w:r>
          </w:p>
        </w:tc>
      </w:tr>
      <w:tr w:rsidR="003C4E3B" w:rsidRPr="003C4E3B" w:rsidTr="001C5DD9">
        <w:trPr>
          <w:trHeight w:val="540"/>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widowControl/>
              <w:suppressAutoHyphens w:val="0"/>
              <w:jc w:val="center"/>
              <w:rPr>
                <w:rFonts w:eastAsia="Calibri"/>
                <w:kern w:val="0"/>
                <w:sz w:val="22"/>
                <w:szCs w:val="22"/>
              </w:rPr>
            </w:pPr>
            <w:r w:rsidRPr="003C4E3B">
              <w:rPr>
                <w:b/>
                <w:sz w:val="22"/>
                <w:szCs w:val="22"/>
                <w:lang w:eastAsia="en-US"/>
              </w:rPr>
              <w:t>B.U25.</w:t>
            </w:r>
          </w:p>
        </w:tc>
        <w:tc>
          <w:tcPr>
            <w:tcW w:w="5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C4E3B" w:rsidRPr="003C4E3B" w:rsidRDefault="003C4E3B" w:rsidP="00C65ECE">
            <w:pPr>
              <w:rPr>
                <w:sz w:val="22"/>
                <w:szCs w:val="22"/>
              </w:rPr>
            </w:pPr>
            <w:r w:rsidRPr="003C4E3B">
              <w:rPr>
                <w:sz w:val="22"/>
                <w:szCs w:val="22"/>
              </w:rPr>
              <w:t>prowadzić działania w zakresie profilaktyki i prewencji chorób zakaźnych, chorób społecznych i chorób cywilizacyjnych</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widowControl/>
              <w:suppressAutoHyphens w:val="0"/>
              <w:jc w:val="center"/>
              <w:rPr>
                <w:rFonts w:eastAsia="Calibri"/>
                <w:kern w:val="0"/>
                <w:sz w:val="22"/>
                <w:szCs w:val="22"/>
              </w:rPr>
            </w:pPr>
            <w:r w:rsidRPr="003C4E3B">
              <w:rPr>
                <w:sz w:val="22"/>
                <w:szCs w:val="22"/>
              </w:rPr>
              <w:t>ćwiczenia</w:t>
            </w:r>
          </w:p>
        </w:tc>
        <w:tc>
          <w:tcPr>
            <w:tcW w:w="25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3C4E3B" w:rsidRPr="003C4E3B" w:rsidRDefault="003C4E3B" w:rsidP="00C65ECE">
            <w:pPr>
              <w:jc w:val="center"/>
              <w:rPr>
                <w:sz w:val="22"/>
                <w:szCs w:val="22"/>
              </w:rPr>
            </w:pPr>
            <w:r w:rsidRPr="003C4E3B">
              <w:rPr>
                <w:kern w:val="0"/>
                <w:sz w:val="22"/>
                <w:szCs w:val="22"/>
              </w:rPr>
              <w:t>aktywne uczestnictwo</w:t>
            </w:r>
          </w:p>
          <w:p w:rsidR="003C4E3B" w:rsidRPr="003C4E3B" w:rsidRDefault="003C4E3B" w:rsidP="00C65ECE">
            <w:pPr>
              <w:jc w:val="center"/>
              <w:rPr>
                <w:sz w:val="22"/>
                <w:szCs w:val="22"/>
              </w:rPr>
            </w:pPr>
            <w:r w:rsidRPr="003C4E3B">
              <w:rPr>
                <w:sz w:val="22"/>
                <w:szCs w:val="22"/>
              </w:rPr>
              <w:t>test jednokrotnego wyboru/ luk lub uzupełnień</w:t>
            </w:r>
          </w:p>
        </w:tc>
      </w:tr>
      <w:tr w:rsidR="003C4E3B" w:rsidRPr="003C4E3B" w:rsidTr="001C5DD9">
        <w:trPr>
          <w:trHeight w:val="669"/>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jc w:val="center"/>
              <w:rPr>
                <w:sz w:val="22"/>
                <w:szCs w:val="22"/>
              </w:rPr>
            </w:pPr>
            <w:r w:rsidRPr="003C4E3B">
              <w:rPr>
                <w:b/>
                <w:sz w:val="22"/>
                <w:szCs w:val="22"/>
                <w:lang w:eastAsia="en-US"/>
              </w:rPr>
              <w:t>B.U27.</w:t>
            </w:r>
          </w:p>
        </w:tc>
        <w:tc>
          <w:tcPr>
            <w:tcW w:w="5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C4E3B" w:rsidRPr="003C4E3B" w:rsidRDefault="003C4E3B" w:rsidP="00C65ECE">
            <w:pPr>
              <w:rPr>
                <w:sz w:val="22"/>
                <w:szCs w:val="22"/>
              </w:rPr>
            </w:pPr>
            <w:r w:rsidRPr="003C4E3B">
              <w:rPr>
                <w:sz w:val="22"/>
                <w:szCs w:val="22"/>
              </w:rPr>
              <w:t>przygotować pacjenta z nadciśnieniem tętniczym, przewlekłą niewydolnością krążenia i zaburzeniami rytmu serca do samoopieki i samopielęgnacji</w:t>
            </w:r>
          </w:p>
          <w:p w:rsidR="003C4E3B" w:rsidRPr="003C4E3B" w:rsidRDefault="003C4E3B" w:rsidP="00C65ECE">
            <w:pPr>
              <w:rPr>
                <w:sz w:val="22"/>
                <w:szCs w:val="22"/>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widowControl/>
              <w:suppressAutoHyphens w:val="0"/>
              <w:jc w:val="center"/>
              <w:rPr>
                <w:rFonts w:eastAsia="Calibri"/>
                <w:kern w:val="0"/>
                <w:sz w:val="22"/>
                <w:szCs w:val="22"/>
              </w:rPr>
            </w:pPr>
            <w:r w:rsidRPr="003C4E3B">
              <w:rPr>
                <w:sz w:val="22"/>
                <w:szCs w:val="22"/>
              </w:rPr>
              <w:t>ćwiczenia</w:t>
            </w:r>
          </w:p>
        </w:tc>
        <w:tc>
          <w:tcPr>
            <w:tcW w:w="25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3C4E3B" w:rsidRPr="003C4E3B" w:rsidRDefault="003C4E3B" w:rsidP="00C65ECE">
            <w:pPr>
              <w:jc w:val="center"/>
              <w:rPr>
                <w:sz w:val="22"/>
                <w:szCs w:val="22"/>
              </w:rPr>
            </w:pPr>
            <w:r w:rsidRPr="003C4E3B">
              <w:rPr>
                <w:kern w:val="0"/>
                <w:sz w:val="22"/>
                <w:szCs w:val="22"/>
              </w:rPr>
              <w:t>aktywne uczestnictwo</w:t>
            </w:r>
          </w:p>
          <w:p w:rsidR="003C4E3B" w:rsidRPr="003C4E3B" w:rsidRDefault="003C4E3B" w:rsidP="00C65ECE">
            <w:pPr>
              <w:jc w:val="center"/>
              <w:rPr>
                <w:sz w:val="22"/>
                <w:szCs w:val="22"/>
              </w:rPr>
            </w:pPr>
            <w:r w:rsidRPr="003C4E3B">
              <w:rPr>
                <w:sz w:val="22"/>
                <w:szCs w:val="22"/>
              </w:rPr>
              <w:t>test jednokrotnego wyboru/ luk lub uzupełnień</w:t>
            </w:r>
          </w:p>
        </w:tc>
      </w:tr>
      <w:tr w:rsidR="003C4E3B" w:rsidRPr="003C4E3B" w:rsidTr="001C5DD9">
        <w:trPr>
          <w:trHeight w:val="540"/>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jc w:val="center"/>
              <w:rPr>
                <w:sz w:val="22"/>
                <w:szCs w:val="22"/>
              </w:rPr>
            </w:pPr>
            <w:r w:rsidRPr="003C4E3B">
              <w:rPr>
                <w:b/>
                <w:sz w:val="22"/>
                <w:szCs w:val="22"/>
                <w:lang w:eastAsia="en-US"/>
              </w:rPr>
              <w:t>B.U29.</w:t>
            </w:r>
          </w:p>
        </w:tc>
        <w:tc>
          <w:tcPr>
            <w:tcW w:w="5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C4E3B" w:rsidRPr="003C4E3B" w:rsidRDefault="003C4E3B" w:rsidP="00C65ECE">
            <w:pPr>
              <w:rPr>
                <w:sz w:val="22"/>
                <w:szCs w:val="22"/>
              </w:rPr>
            </w:pPr>
            <w:r w:rsidRPr="003C4E3B">
              <w:rPr>
                <w:sz w:val="22"/>
                <w:szCs w:val="22"/>
              </w:rPr>
              <w:t>wykorzystywać nowoczesne technologie informacyjne do monitorowania pacjentów z chorobami układu krążenia</w:t>
            </w:r>
          </w:p>
          <w:p w:rsidR="003C4E3B" w:rsidRPr="003C4E3B" w:rsidRDefault="003C4E3B" w:rsidP="00C65ECE">
            <w:pPr>
              <w:rPr>
                <w:sz w:val="22"/>
                <w:szCs w:val="22"/>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widowControl/>
              <w:suppressAutoHyphens w:val="0"/>
              <w:jc w:val="center"/>
              <w:rPr>
                <w:rFonts w:eastAsia="Calibri"/>
                <w:kern w:val="0"/>
                <w:sz w:val="22"/>
                <w:szCs w:val="22"/>
              </w:rPr>
            </w:pPr>
            <w:r w:rsidRPr="003C4E3B">
              <w:rPr>
                <w:sz w:val="22"/>
                <w:szCs w:val="22"/>
              </w:rPr>
              <w:t>ćwiczenia</w:t>
            </w:r>
          </w:p>
        </w:tc>
        <w:tc>
          <w:tcPr>
            <w:tcW w:w="25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3C4E3B" w:rsidRPr="003C4E3B" w:rsidRDefault="003C4E3B" w:rsidP="00C65ECE">
            <w:pPr>
              <w:jc w:val="center"/>
              <w:rPr>
                <w:sz w:val="22"/>
                <w:szCs w:val="22"/>
              </w:rPr>
            </w:pPr>
            <w:r w:rsidRPr="003C4E3B">
              <w:rPr>
                <w:kern w:val="0"/>
                <w:sz w:val="22"/>
                <w:szCs w:val="22"/>
              </w:rPr>
              <w:t>aktywne uczestnictwo</w:t>
            </w:r>
          </w:p>
          <w:p w:rsidR="003C4E3B" w:rsidRPr="003C4E3B" w:rsidRDefault="003C4E3B" w:rsidP="00C65ECE">
            <w:pPr>
              <w:jc w:val="center"/>
              <w:rPr>
                <w:sz w:val="22"/>
                <w:szCs w:val="22"/>
              </w:rPr>
            </w:pPr>
            <w:r w:rsidRPr="003C4E3B">
              <w:rPr>
                <w:sz w:val="22"/>
                <w:szCs w:val="22"/>
              </w:rPr>
              <w:t>test jednokrotnego wyboru/ luk lub uzupełnień</w:t>
            </w:r>
          </w:p>
        </w:tc>
      </w:tr>
      <w:tr w:rsidR="003C4E3B" w:rsidRPr="003C4E3B" w:rsidTr="00C65ECE">
        <w:trPr>
          <w:trHeight w:val="413"/>
          <w:jc w:val="center"/>
        </w:trPr>
        <w:tc>
          <w:tcPr>
            <w:tcW w:w="11010"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3C4E3B" w:rsidRPr="003C4E3B" w:rsidRDefault="003C4E3B" w:rsidP="00C65ECE">
            <w:pPr>
              <w:jc w:val="center"/>
              <w:rPr>
                <w:b/>
                <w:sz w:val="22"/>
                <w:szCs w:val="22"/>
              </w:rPr>
            </w:pPr>
            <w:r w:rsidRPr="003C4E3B">
              <w:rPr>
                <w:b/>
                <w:sz w:val="22"/>
                <w:szCs w:val="22"/>
              </w:rPr>
              <w:t>KOMPETENCJE SPOŁECZNE: absolwent jest gotów do:</w:t>
            </w:r>
          </w:p>
        </w:tc>
      </w:tr>
      <w:tr w:rsidR="003C4E3B" w:rsidRPr="003C4E3B" w:rsidTr="001C5DD9">
        <w:trPr>
          <w:trHeight w:val="363"/>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jc w:val="center"/>
              <w:rPr>
                <w:b/>
                <w:sz w:val="22"/>
                <w:szCs w:val="22"/>
                <w:lang w:eastAsia="en-US"/>
              </w:rPr>
            </w:pPr>
            <w:r w:rsidRPr="003C4E3B">
              <w:rPr>
                <w:b/>
                <w:sz w:val="22"/>
                <w:szCs w:val="22"/>
                <w:lang w:eastAsia="en-US"/>
              </w:rPr>
              <w:t>K.S5.</w:t>
            </w:r>
          </w:p>
        </w:tc>
        <w:tc>
          <w:tcPr>
            <w:tcW w:w="5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C4E3B" w:rsidRPr="003C4E3B" w:rsidRDefault="003C4E3B" w:rsidP="00C65ECE">
            <w:pPr>
              <w:rPr>
                <w:sz w:val="22"/>
                <w:szCs w:val="22"/>
              </w:rPr>
            </w:pPr>
            <w:r w:rsidRPr="003C4E3B">
              <w:rPr>
                <w:sz w:val="22"/>
                <w:szCs w:val="22"/>
              </w:rPr>
              <w:t>ponoszenia odpowiedzialności za realizowane świadczenia zdrowotne</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4E3B" w:rsidRPr="003C4E3B" w:rsidRDefault="003C4E3B" w:rsidP="00C65ECE">
            <w:pPr>
              <w:widowControl/>
              <w:suppressAutoHyphens w:val="0"/>
              <w:jc w:val="center"/>
              <w:rPr>
                <w:sz w:val="22"/>
                <w:szCs w:val="22"/>
              </w:rPr>
            </w:pPr>
            <w:r w:rsidRPr="003C4E3B">
              <w:rPr>
                <w:sz w:val="22"/>
                <w:szCs w:val="22"/>
              </w:rPr>
              <w:t xml:space="preserve">ćwiczenia </w:t>
            </w:r>
          </w:p>
        </w:tc>
        <w:tc>
          <w:tcPr>
            <w:tcW w:w="25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3C4E3B" w:rsidRPr="003C4E3B" w:rsidRDefault="003C4E3B" w:rsidP="00C65ECE">
            <w:pPr>
              <w:jc w:val="center"/>
              <w:rPr>
                <w:sz w:val="22"/>
                <w:szCs w:val="22"/>
              </w:rPr>
            </w:pPr>
            <w:r w:rsidRPr="003C4E3B">
              <w:rPr>
                <w:sz w:val="22"/>
                <w:szCs w:val="22"/>
              </w:rPr>
              <w:t>aktywność</w:t>
            </w:r>
          </w:p>
        </w:tc>
      </w:tr>
    </w:tbl>
    <w:p w:rsidR="003C4E3B" w:rsidRPr="003C4E3B" w:rsidRDefault="003C4E3B" w:rsidP="003C4E3B">
      <w:pPr>
        <w:pStyle w:val="Nagwek2"/>
        <w:rPr>
          <w:rFonts w:cs="Times New Roman"/>
          <w:sz w:val="22"/>
          <w:szCs w:val="22"/>
        </w:rPr>
      </w:pPr>
    </w:p>
    <w:p w:rsidR="000039FB" w:rsidRPr="00EA3BEF" w:rsidRDefault="000039FB" w:rsidP="00EA3BEF">
      <w:pPr>
        <w:rPr>
          <w:rFonts w:eastAsiaTheme="majorEastAsia"/>
          <w:sz w:val="24"/>
        </w:rPr>
      </w:pPr>
    </w:p>
    <w:p w:rsidR="001C5DD9" w:rsidRDefault="001C5DD9">
      <w:pPr>
        <w:suppressAutoHyphens w:val="0"/>
        <w:rPr>
          <w:b/>
          <w:sz w:val="24"/>
          <w:szCs w:val="24"/>
        </w:rPr>
      </w:pPr>
      <w:r>
        <w:rPr>
          <w:b/>
          <w:sz w:val="24"/>
          <w:szCs w:val="24"/>
        </w:rPr>
        <w:br w:type="page"/>
      </w:r>
    </w:p>
    <w:p w:rsidR="00210D51" w:rsidRDefault="00F10237" w:rsidP="00210D51">
      <w:pPr>
        <w:jc w:val="center"/>
        <w:rPr>
          <w:b/>
          <w:sz w:val="24"/>
          <w:szCs w:val="24"/>
        </w:rPr>
      </w:pPr>
      <w:r w:rsidRPr="00210D51">
        <w:rPr>
          <w:b/>
          <w:sz w:val="24"/>
          <w:szCs w:val="24"/>
        </w:rPr>
        <w:lastRenderedPageBreak/>
        <w:t>K</w:t>
      </w:r>
      <w:r w:rsidR="001604DA" w:rsidRPr="00210D51">
        <w:rPr>
          <w:b/>
          <w:sz w:val="24"/>
          <w:szCs w:val="24"/>
        </w:rPr>
        <w:t>ARDIOLOGIA</w:t>
      </w:r>
      <w:bookmarkEnd w:id="13"/>
    </w:p>
    <w:p w:rsidR="001C5DD9" w:rsidRPr="001C5DD9" w:rsidRDefault="001C5DD9" w:rsidP="001C5DD9"/>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484"/>
        <w:gridCol w:w="1582"/>
        <w:gridCol w:w="7403"/>
      </w:tblGrid>
      <w:tr w:rsidR="001C5DD9" w:rsidRPr="001C5DD9"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tcPr>
          <w:p w:rsidR="001C5DD9" w:rsidRPr="001C5DD9" w:rsidRDefault="001C5DD9" w:rsidP="00C65ECE">
            <w:pPr>
              <w:spacing w:line="276" w:lineRule="auto"/>
              <w:jc w:val="center"/>
              <w:rPr>
                <w:b/>
                <w:bCs/>
                <w:sz w:val="22"/>
                <w:szCs w:val="22"/>
              </w:rPr>
            </w:pPr>
          </w:p>
          <w:p w:rsidR="001C5DD9" w:rsidRPr="001C5DD9" w:rsidRDefault="001C5DD9" w:rsidP="00C65ECE">
            <w:pPr>
              <w:spacing w:line="276" w:lineRule="auto"/>
              <w:jc w:val="center"/>
              <w:rPr>
                <w:b/>
                <w:bCs/>
                <w:sz w:val="22"/>
                <w:szCs w:val="22"/>
              </w:rPr>
            </w:pPr>
            <w:r w:rsidRPr="001C5DD9">
              <w:rPr>
                <w:b/>
                <w:bCs/>
                <w:sz w:val="22"/>
                <w:szCs w:val="22"/>
              </w:rPr>
              <w:t>Lp.</w:t>
            </w:r>
          </w:p>
          <w:p w:rsidR="001C5DD9" w:rsidRPr="001C5DD9" w:rsidRDefault="001C5DD9" w:rsidP="00C65ECE">
            <w:pPr>
              <w:spacing w:line="276" w:lineRule="auto"/>
              <w:jc w:val="center"/>
              <w:rPr>
                <w:b/>
                <w:bCs/>
                <w:sz w:val="22"/>
                <w:szCs w:val="22"/>
              </w:rPr>
            </w:pPr>
          </w:p>
        </w:tc>
        <w:tc>
          <w:tcPr>
            <w:tcW w:w="306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Elementy składowe sylabusu</w:t>
            </w:r>
          </w:p>
        </w:tc>
        <w:tc>
          <w:tcPr>
            <w:tcW w:w="7403" w:type="dxa"/>
            <w:tcBorders>
              <w:top w:val="single" w:sz="4" w:space="0" w:color="auto"/>
              <w:left w:val="single" w:sz="4" w:space="0" w:color="auto"/>
              <w:bottom w:val="single" w:sz="4" w:space="0" w:color="auto"/>
              <w:right w:val="single" w:sz="4" w:space="0" w:color="auto"/>
            </w:tcBorders>
            <w:shd w:val="clear" w:color="auto" w:fill="8DB3E2"/>
            <w:vAlign w:val="center"/>
          </w:tcPr>
          <w:p w:rsidR="001C5DD9" w:rsidRPr="001C5DD9" w:rsidRDefault="001C5DD9" w:rsidP="00C65ECE">
            <w:pPr>
              <w:spacing w:line="276" w:lineRule="auto"/>
              <w:jc w:val="center"/>
              <w:rPr>
                <w:b/>
                <w:bCs/>
                <w:sz w:val="22"/>
                <w:szCs w:val="22"/>
              </w:rPr>
            </w:pPr>
            <w:r w:rsidRPr="001C5DD9">
              <w:rPr>
                <w:b/>
                <w:bCs/>
                <w:sz w:val="22"/>
                <w:szCs w:val="22"/>
              </w:rPr>
              <w:t>Opis</w:t>
            </w:r>
          </w:p>
          <w:p w:rsidR="001C5DD9" w:rsidRPr="001C5DD9" w:rsidRDefault="001C5DD9" w:rsidP="00C65ECE">
            <w:pPr>
              <w:spacing w:line="276" w:lineRule="auto"/>
              <w:jc w:val="center"/>
              <w:rPr>
                <w:b/>
                <w:bCs/>
                <w:sz w:val="22"/>
                <w:szCs w:val="22"/>
              </w:rPr>
            </w:pPr>
          </w:p>
        </w:tc>
      </w:tr>
      <w:tr w:rsidR="001C5DD9" w:rsidRPr="001C5DD9" w:rsidTr="00C65ECE">
        <w:trPr>
          <w:cantSplit/>
          <w:trHeight w:val="365"/>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tabs>
                <w:tab w:val="left" w:pos="176"/>
              </w:tabs>
              <w:spacing w:line="276" w:lineRule="auto"/>
              <w:jc w:val="center"/>
              <w:rPr>
                <w:b/>
                <w:bCs/>
                <w:sz w:val="22"/>
                <w:szCs w:val="22"/>
              </w:rPr>
            </w:pPr>
            <w:r w:rsidRPr="001C5DD9">
              <w:rPr>
                <w:b/>
                <w:bCs/>
                <w:sz w:val="22"/>
                <w:szCs w:val="22"/>
              </w:rPr>
              <w:t>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Nazwa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spacing w:line="276" w:lineRule="auto"/>
              <w:rPr>
                <w:b/>
                <w:bCs/>
                <w:sz w:val="22"/>
                <w:szCs w:val="22"/>
              </w:rPr>
            </w:pPr>
            <w:r w:rsidRPr="001C5DD9">
              <w:rPr>
                <w:b/>
                <w:bCs/>
                <w:sz w:val="22"/>
                <w:szCs w:val="22"/>
              </w:rPr>
              <w:t>Kardiologia</w:t>
            </w:r>
          </w:p>
        </w:tc>
      </w:tr>
      <w:tr w:rsidR="001C5DD9" w:rsidRPr="001C5DD9"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Nazwa jednostki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spacing w:line="276" w:lineRule="auto"/>
              <w:rPr>
                <w:bCs/>
                <w:sz w:val="22"/>
                <w:szCs w:val="22"/>
              </w:rPr>
            </w:pPr>
            <w:r w:rsidRPr="001C5DD9">
              <w:rPr>
                <w:bCs/>
                <w:sz w:val="22"/>
                <w:szCs w:val="22"/>
              </w:rPr>
              <w:t>Instytut Medyczny</w:t>
            </w:r>
          </w:p>
          <w:p w:rsidR="001C5DD9" w:rsidRPr="001C5DD9" w:rsidRDefault="001C5DD9" w:rsidP="00C65ECE">
            <w:pPr>
              <w:spacing w:line="276" w:lineRule="auto"/>
              <w:rPr>
                <w:bCs/>
                <w:sz w:val="22"/>
                <w:szCs w:val="22"/>
              </w:rPr>
            </w:pPr>
            <w:r w:rsidRPr="001C5DD9">
              <w:rPr>
                <w:bCs/>
                <w:sz w:val="22"/>
                <w:szCs w:val="22"/>
              </w:rPr>
              <w:t>Zakład Pielęgniarstwa</w:t>
            </w:r>
          </w:p>
        </w:tc>
      </w:tr>
      <w:tr w:rsidR="001C5DD9" w:rsidRPr="001C5DD9" w:rsidTr="00C65ECE">
        <w:trPr>
          <w:cantSplit/>
          <w:trHeight w:val="391"/>
        </w:trPr>
        <w:tc>
          <w:tcPr>
            <w:tcW w:w="586" w:type="dxa"/>
            <w:tcBorders>
              <w:top w:val="single" w:sz="4" w:space="0" w:color="auto"/>
              <w:left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Kod przedmiotu</w:t>
            </w:r>
          </w:p>
        </w:tc>
        <w:tc>
          <w:tcPr>
            <w:tcW w:w="7403" w:type="dxa"/>
            <w:tcBorders>
              <w:top w:val="single" w:sz="4" w:space="0" w:color="auto"/>
              <w:left w:val="single" w:sz="4" w:space="0" w:color="auto"/>
              <w:right w:val="single" w:sz="4" w:space="0" w:color="auto"/>
            </w:tcBorders>
            <w:shd w:val="clear" w:color="auto" w:fill="auto"/>
            <w:vAlign w:val="center"/>
            <w:hideMark/>
          </w:tcPr>
          <w:p w:rsidR="001C5DD9" w:rsidRPr="001C5DD9" w:rsidRDefault="001C5DD9" w:rsidP="00C65ECE">
            <w:pPr>
              <w:spacing w:line="276" w:lineRule="auto"/>
              <w:rPr>
                <w:b/>
                <w:bCs/>
                <w:sz w:val="22"/>
                <w:szCs w:val="22"/>
              </w:rPr>
            </w:pPr>
            <w:r w:rsidRPr="001C5DD9">
              <w:rPr>
                <w:bCs/>
                <w:sz w:val="22"/>
                <w:szCs w:val="22"/>
              </w:rPr>
              <w:t>MP.39.1.W</w:t>
            </w:r>
          </w:p>
        </w:tc>
      </w:tr>
      <w:tr w:rsidR="001C5DD9" w:rsidRPr="001C5DD9"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Język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spacing w:line="276" w:lineRule="auto"/>
              <w:rPr>
                <w:bCs/>
                <w:sz w:val="22"/>
                <w:szCs w:val="22"/>
              </w:rPr>
            </w:pPr>
            <w:r w:rsidRPr="001C5DD9">
              <w:rPr>
                <w:bCs/>
                <w:sz w:val="22"/>
                <w:szCs w:val="22"/>
              </w:rPr>
              <w:t>Język polski</w:t>
            </w:r>
          </w:p>
        </w:tc>
      </w:tr>
      <w:tr w:rsidR="001C5DD9" w:rsidRPr="001C5DD9"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Typ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widowControl/>
              <w:snapToGrid w:val="0"/>
              <w:spacing w:line="276" w:lineRule="auto"/>
              <w:rPr>
                <w:iCs/>
                <w:kern w:val="0"/>
                <w:sz w:val="22"/>
                <w:szCs w:val="22"/>
              </w:rPr>
            </w:pPr>
            <w:r w:rsidRPr="001C5DD9">
              <w:rPr>
                <w:kern w:val="0"/>
                <w:sz w:val="22"/>
                <w:szCs w:val="22"/>
              </w:rPr>
              <w:t xml:space="preserve">Przedmiot obowiązkowy </w:t>
            </w:r>
            <w:r w:rsidRPr="001C5DD9">
              <w:rPr>
                <w:iCs/>
                <w:kern w:val="0"/>
                <w:sz w:val="22"/>
                <w:szCs w:val="22"/>
              </w:rPr>
              <w:t>do:</w:t>
            </w:r>
          </w:p>
          <w:p w:rsidR="001C5DD9" w:rsidRPr="001C5DD9" w:rsidRDefault="001C5DD9" w:rsidP="001C1FE6">
            <w:pPr>
              <w:pStyle w:val="Akapitzlist"/>
              <w:numPr>
                <w:ilvl w:val="0"/>
                <w:numId w:val="159"/>
              </w:numPr>
              <w:snapToGrid w:val="0"/>
              <w:spacing w:after="0"/>
              <w:ind w:left="357" w:hanging="357"/>
              <w:rPr>
                <w:rFonts w:ascii="Times New Roman" w:hAnsi="Times New Roman"/>
                <w:iCs/>
              </w:rPr>
            </w:pPr>
            <w:r w:rsidRPr="001C5DD9">
              <w:rPr>
                <w:rFonts w:ascii="Times New Roman" w:hAnsi="Times New Roman"/>
                <w:iCs/>
              </w:rPr>
              <w:t>zaliczenia I semestru, I roku studiów,</w:t>
            </w:r>
          </w:p>
          <w:p w:rsidR="001C5DD9" w:rsidRPr="001C5DD9" w:rsidRDefault="001C5DD9" w:rsidP="001C1FE6">
            <w:pPr>
              <w:pStyle w:val="Akapitzlist"/>
              <w:numPr>
                <w:ilvl w:val="0"/>
                <w:numId w:val="159"/>
              </w:numPr>
              <w:snapToGrid w:val="0"/>
              <w:spacing w:after="0"/>
              <w:ind w:left="357" w:hanging="357"/>
              <w:jc w:val="both"/>
              <w:rPr>
                <w:bCs/>
              </w:rPr>
            </w:pPr>
            <w:r w:rsidRPr="001C5DD9">
              <w:rPr>
                <w:rFonts w:ascii="Times New Roman" w:hAnsi="Times New Roman"/>
              </w:rPr>
              <w:t>ukończenia całego toku  studiów</w:t>
            </w:r>
            <w:r w:rsidRPr="001C5DD9">
              <w:t>.</w:t>
            </w:r>
          </w:p>
        </w:tc>
      </w:tr>
      <w:tr w:rsidR="001C5DD9" w:rsidRPr="001C5DD9"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Rok studiów, semestr</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snapToGrid w:val="0"/>
              <w:spacing w:line="276" w:lineRule="auto"/>
              <w:jc w:val="both"/>
              <w:rPr>
                <w:sz w:val="22"/>
                <w:szCs w:val="22"/>
              </w:rPr>
            </w:pPr>
            <w:r w:rsidRPr="001C5DD9">
              <w:rPr>
                <w:sz w:val="22"/>
                <w:szCs w:val="22"/>
              </w:rPr>
              <w:t>Rok I</w:t>
            </w:r>
          </w:p>
          <w:p w:rsidR="001C5DD9" w:rsidRPr="001C5DD9" w:rsidRDefault="001C5DD9" w:rsidP="00C65ECE">
            <w:pPr>
              <w:spacing w:line="276" w:lineRule="auto"/>
              <w:rPr>
                <w:bCs/>
                <w:sz w:val="22"/>
                <w:szCs w:val="22"/>
              </w:rPr>
            </w:pPr>
            <w:r w:rsidRPr="001C5DD9">
              <w:rPr>
                <w:sz w:val="22"/>
                <w:szCs w:val="22"/>
              </w:rPr>
              <w:t>Semestr I</w:t>
            </w:r>
          </w:p>
        </w:tc>
      </w:tr>
      <w:tr w:rsidR="001C5DD9" w:rsidRPr="001C5DD9"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7.</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Imię i nazwisko osoby (osób)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spacing w:line="276" w:lineRule="auto"/>
              <w:rPr>
                <w:bCs/>
                <w:sz w:val="22"/>
                <w:szCs w:val="22"/>
              </w:rPr>
            </w:pPr>
            <w:r w:rsidRPr="001C5DD9">
              <w:rPr>
                <w:bCs/>
                <w:sz w:val="22"/>
                <w:szCs w:val="22"/>
              </w:rPr>
              <w:t>lek. Wojciech Biernikiewicz</w:t>
            </w:r>
          </w:p>
        </w:tc>
      </w:tr>
      <w:tr w:rsidR="001C5DD9" w:rsidRPr="001C5DD9"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Imię i nazwisko osoby (osób) egzaminującej bądź udzielającej zaliczenia w przypadku, gdy nie jest nim osoba prowadząca dany przedmiot</w:t>
            </w:r>
          </w:p>
        </w:tc>
        <w:tc>
          <w:tcPr>
            <w:tcW w:w="7403" w:type="dxa"/>
            <w:tcBorders>
              <w:top w:val="single" w:sz="4" w:space="0" w:color="auto"/>
              <w:left w:val="single" w:sz="4" w:space="0" w:color="auto"/>
              <w:bottom w:val="single" w:sz="4" w:space="0" w:color="auto"/>
              <w:right w:val="single" w:sz="4" w:space="0" w:color="auto"/>
            </w:tcBorders>
            <w:vAlign w:val="center"/>
          </w:tcPr>
          <w:p w:rsidR="001C5DD9" w:rsidRPr="001C5DD9" w:rsidRDefault="001C5DD9" w:rsidP="00C65ECE">
            <w:pPr>
              <w:spacing w:line="276" w:lineRule="auto"/>
              <w:jc w:val="both"/>
              <w:rPr>
                <w:bCs/>
                <w:sz w:val="22"/>
                <w:szCs w:val="22"/>
              </w:rPr>
            </w:pPr>
          </w:p>
        </w:tc>
      </w:tr>
      <w:tr w:rsidR="001C5DD9" w:rsidRPr="001C5DD9" w:rsidTr="00C65ECE">
        <w:trPr>
          <w:cantSplit/>
          <w:trHeight w:val="405"/>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9.</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Formuła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snapToGrid w:val="0"/>
              <w:spacing w:line="276" w:lineRule="auto"/>
              <w:jc w:val="both"/>
              <w:rPr>
                <w:sz w:val="22"/>
                <w:szCs w:val="22"/>
              </w:rPr>
            </w:pPr>
            <w:r w:rsidRPr="001C5DD9">
              <w:rPr>
                <w:sz w:val="22"/>
                <w:szCs w:val="22"/>
              </w:rPr>
              <w:t>Wykłady</w:t>
            </w:r>
          </w:p>
        </w:tc>
      </w:tr>
      <w:tr w:rsidR="001C5DD9" w:rsidRPr="001C5DD9"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10.</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Wymagania wstępne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spacing w:line="276" w:lineRule="auto"/>
              <w:jc w:val="both"/>
              <w:rPr>
                <w:sz w:val="22"/>
                <w:szCs w:val="22"/>
              </w:rPr>
            </w:pPr>
            <w:r w:rsidRPr="001C5DD9">
              <w:rPr>
                <w:sz w:val="22"/>
                <w:szCs w:val="22"/>
              </w:rPr>
              <w:t xml:space="preserve">Wiadomości z zakresu: anatomii, fizjologii, patologii, chorób układu krążenia, </w:t>
            </w:r>
          </w:p>
          <w:p w:rsidR="001C5DD9" w:rsidRPr="001C5DD9" w:rsidRDefault="001C5DD9" w:rsidP="00C65ECE">
            <w:pPr>
              <w:spacing w:line="276" w:lineRule="auto"/>
              <w:jc w:val="both"/>
              <w:rPr>
                <w:bCs/>
                <w:sz w:val="22"/>
                <w:szCs w:val="22"/>
              </w:rPr>
            </w:pPr>
            <w:r w:rsidRPr="001C5DD9">
              <w:rPr>
                <w:sz w:val="22"/>
                <w:szCs w:val="22"/>
              </w:rPr>
              <w:t>podstaw pielęgniarstwa, interny i pielęgniarstwa internistycznego, podstaw ratownictwa medycznego.</w:t>
            </w:r>
          </w:p>
        </w:tc>
      </w:tr>
      <w:tr w:rsidR="001C5DD9" w:rsidRPr="001C5DD9" w:rsidTr="00C65ECE">
        <w:trPr>
          <w:cantSplit/>
          <w:trHeight w:val="59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11.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Liczba godzin zajęć dydaktycznych</w:t>
            </w:r>
          </w:p>
        </w:tc>
        <w:tc>
          <w:tcPr>
            <w:tcW w:w="7403" w:type="dxa"/>
            <w:tcBorders>
              <w:top w:val="single" w:sz="4" w:space="0" w:color="auto"/>
              <w:left w:val="single" w:sz="4" w:space="0" w:color="auto"/>
              <w:right w:val="single" w:sz="4" w:space="0" w:color="auto"/>
            </w:tcBorders>
            <w:shd w:val="clear" w:color="auto" w:fill="auto"/>
            <w:vAlign w:val="center"/>
            <w:hideMark/>
          </w:tcPr>
          <w:p w:rsidR="001C5DD9" w:rsidRPr="001C5DD9" w:rsidRDefault="001C5DD9" w:rsidP="00C65ECE">
            <w:pPr>
              <w:snapToGrid w:val="0"/>
              <w:spacing w:line="276" w:lineRule="auto"/>
              <w:rPr>
                <w:b/>
                <w:bCs/>
                <w:sz w:val="22"/>
                <w:szCs w:val="22"/>
              </w:rPr>
            </w:pPr>
            <w:r w:rsidRPr="001C5DD9">
              <w:rPr>
                <w:sz w:val="22"/>
                <w:szCs w:val="22"/>
              </w:rPr>
              <w:t>Wykłady (I sem.) - 15 godz.</w:t>
            </w:r>
          </w:p>
        </w:tc>
      </w:tr>
      <w:tr w:rsidR="001C5DD9" w:rsidRPr="001C5DD9" w:rsidTr="00C65ECE">
        <w:trPr>
          <w:cantSplit/>
          <w:trHeight w:val="549"/>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12.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Liczba punktów ECTS przypisana modułowi / przedmiotowi</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snapToGrid w:val="0"/>
              <w:spacing w:line="276" w:lineRule="auto"/>
              <w:rPr>
                <w:color w:val="000000"/>
                <w:sz w:val="22"/>
                <w:szCs w:val="22"/>
              </w:rPr>
            </w:pPr>
            <w:r w:rsidRPr="001C5DD9">
              <w:rPr>
                <w:color w:val="000000"/>
                <w:sz w:val="22"/>
                <w:szCs w:val="22"/>
              </w:rPr>
              <w:t xml:space="preserve">Wykłady </w:t>
            </w:r>
            <w:r w:rsidR="00032970">
              <w:rPr>
                <w:color w:val="000000"/>
                <w:sz w:val="22"/>
                <w:szCs w:val="22"/>
              </w:rPr>
              <w:t xml:space="preserve">(I sem.) </w:t>
            </w:r>
            <w:r w:rsidRPr="001C5DD9">
              <w:rPr>
                <w:color w:val="000000"/>
                <w:sz w:val="22"/>
                <w:szCs w:val="22"/>
              </w:rPr>
              <w:t>- 1 punkt ECTS</w:t>
            </w:r>
          </w:p>
        </w:tc>
      </w:tr>
      <w:tr w:rsidR="001C5DD9" w:rsidRPr="001C5DD9"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13.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Założenia i cele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spacing w:line="276" w:lineRule="auto"/>
              <w:jc w:val="both"/>
              <w:rPr>
                <w:sz w:val="22"/>
                <w:szCs w:val="22"/>
              </w:rPr>
            </w:pPr>
            <w:r w:rsidRPr="001C5DD9">
              <w:rPr>
                <w:sz w:val="22"/>
                <w:szCs w:val="22"/>
              </w:rPr>
              <w:t xml:space="preserve">Poszerzenie wiedzy studenta w zakresie: etiologii, patofizjologii, rozpoznawania i leczenia pacjentów z chorobami serca </w:t>
            </w:r>
          </w:p>
        </w:tc>
      </w:tr>
      <w:tr w:rsidR="001C5DD9" w:rsidRPr="001C5DD9" w:rsidTr="00C65ECE">
        <w:trPr>
          <w:cantSplit/>
          <w:trHeight w:val="41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spacing w:line="276" w:lineRule="auto"/>
              <w:jc w:val="center"/>
              <w:rPr>
                <w:b/>
                <w:bCs/>
                <w:sz w:val="22"/>
                <w:szCs w:val="22"/>
              </w:rPr>
            </w:pPr>
            <w:r w:rsidRPr="001C5DD9">
              <w:rPr>
                <w:b/>
                <w:bCs/>
                <w:sz w:val="22"/>
                <w:szCs w:val="22"/>
              </w:rPr>
              <w:t>14.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Metody dydaktyczne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snapToGrid w:val="0"/>
              <w:spacing w:line="276" w:lineRule="auto"/>
              <w:jc w:val="both"/>
              <w:rPr>
                <w:b/>
                <w:sz w:val="22"/>
                <w:szCs w:val="22"/>
              </w:rPr>
            </w:pPr>
            <w:r w:rsidRPr="001C5DD9">
              <w:rPr>
                <w:b/>
                <w:sz w:val="22"/>
                <w:szCs w:val="22"/>
              </w:rPr>
              <w:t xml:space="preserve">Wykłady: </w:t>
            </w:r>
            <w:r w:rsidRPr="001C5DD9">
              <w:rPr>
                <w:sz w:val="22"/>
                <w:szCs w:val="22"/>
              </w:rPr>
              <w:t>wykład informacyjny, dyskusja dydaktyczna.</w:t>
            </w:r>
          </w:p>
        </w:tc>
      </w:tr>
      <w:tr w:rsidR="001C5DD9" w:rsidRPr="001C5DD9" w:rsidTr="00C65ECE">
        <w:trPr>
          <w:cantSplit/>
          <w:trHeight w:val="1427"/>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jc w:val="center"/>
              <w:rPr>
                <w:b/>
                <w:bCs/>
                <w:sz w:val="22"/>
                <w:szCs w:val="22"/>
              </w:rPr>
            </w:pPr>
            <w:r w:rsidRPr="001C5DD9">
              <w:rPr>
                <w:b/>
                <w:bCs/>
                <w:sz w:val="22"/>
                <w:szCs w:val="22"/>
              </w:rPr>
              <w:t>15.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rPr>
                <w:b/>
                <w:bCs/>
                <w:sz w:val="22"/>
                <w:szCs w:val="22"/>
              </w:rPr>
            </w:pPr>
            <w:r w:rsidRPr="001C5DD9">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1C5DD9" w:rsidRPr="001C5DD9" w:rsidRDefault="001C5DD9" w:rsidP="00C65ECE">
            <w:pPr>
              <w:snapToGrid w:val="0"/>
              <w:jc w:val="both"/>
              <w:rPr>
                <w:sz w:val="22"/>
                <w:szCs w:val="22"/>
              </w:rPr>
            </w:pPr>
            <w:r w:rsidRPr="001C5DD9">
              <w:rPr>
                <w:sz w:val="22"/>
                <w:szCs w:val="22"/>
              </w:rPr>
              <w:t>Wykłady (I  sem.)</w:t>
            </w:r>
            <w:r w:rsidRPr="001C5DD9">
              <w:rPr>
                <w:b/>
                <w:sz w:val="22"/>
                <w:szCs w:val="22"/>
              </w:rPr>
              <w:t xml:space="preserve"> - </w:t>
            </w:r>
            <w:r w:rsidRPr="001C5DD9">
              <w:rPr>
                <w:sz w:val="22"/>
                <w:szCs w:val="22"/>
              </w:rPr>
              <w:t>zaliczenie z oceną (ZO).</w:t>
            </w:r>
          </w:p>
          <w:p w:rsidR="001C5DD9" w:rsidRPr="001C5DD9" w:rsidRDefault="001C5DD9" w:rsidP="00C65ECE">
            <w:pPr>
              <w:snapToGrid w:val="0"/>
              <w:jc w:val="both"/>
              <w:rPr>
                <w:sz w:val="22"/>
                <w:szCs w:val="22"/>
              </w:rPr>
            </w:pPr>
          </w:p>
          <w:p w:rsidR="001C5DD9" w:rsidRPr="001C5DD9" w:rsidRDefault="001C5DD9" w:rsidP="00C65ECE">
            <w:pPr>
              <w:snapToGrid w:val="0"/>
              <w:jc w:val="center"/>
              <w:rPr>
                <w:b/>
                <w:sz w:val="22"/>
                <w:szCs w:val="22"/>
              </w:rPr>
            </w:pPr>
            <w:r w:rsidRPr="001C5DD9">
              <w:rPr>
                <w:b/>
                <w:sz w:val="22"/>
                <w:szCs w:val="22"/>
              </w:rPr>
              <w:t>Warunki zaliczenia:</w:t>
            </w:r>
          </w:p>
          <w:p w:rsidR="001C5DD9" w:rsidRPr="001C5DD9" w:rsidRDefault="001C5DD9" w:rsidP="00C65ECE">
            <w:pPr>
              <w:snapToGrid w:val="0"/>
              <w:rPr>
                <w:sz w:val="22"/>
                <w:szCs w:val="22"/>
              </w:rPr>
            </w:pPr>
            <w:r w:rsidRPr="001C5DD9">
              <w:rPr>
                <w:sz w:val="22"/>
                <w:szCs w:val="22"/>
              </w:rPr>
              <w:t>Wykłady:</w:t>
            </w:r>
          </w:p>
          <w:p w:rsidR="001C5DD9" w:rsidRPr="001C5DD9" w:rsidRDefault="001C5DD9" w:rsidP="001C1FE6">
            <w:pPr>
              <w:pStyle w:val="Akapitzlist"/>
              <w:numPr>
                <w:ilvl w:val="0"/>
                <w:numId w:val="48"/>
              </w:numPr>
              <w:textAlignment w:val="auto"/>
              <w:rPr>
                <w:rFonts w:ascii="Times New Roman" w:hAnsi="Times New Roman"/>
              </w:rPr>
            </w:pPr>
            <w:r w:rsidRPr="001C5DD9">
              <w:rPr>
                <w:rFonts w:ascii="Times New Roman" w:hAnsi="Times New Roman"/>
              </w:rPr>
              <w:t xml:space="preserve">uzyskanie pozytywnej oceny z testu z pytaniami jednokrotnego wyboru. </w:t>
            </w:r>
          </w:p>
        </w:tc>
      </w:tr>
      <w:tr w:rsidR="001C5DD9" w:rsidRPr="001C5DD9" w:rsidTr="00C65ECE">
        <w:trPr>
          <w:cantSplit/>
          <w:trHeight w:val="2368"/>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jc w:val="center"/>
              <w:rPr>
                <w:b/>
                <w:bCs/>
                <w:sz w:val="22"/>
                <w:szCs w:val="22"/>
              </w:rPr>
            </w:pPr>
            <w:r w:rsidRPr="001C5DD9">
              <w:rPr>
                <w:b/>
                <w:bCs/>
                <w:sz w:val="22"/>
                <w:szCs w:val="22"/>
              </w:rPr>
              <w:lastRenderedPageBreak/>
              <w:t>16.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rPr>
                <w:b/>
                <w:bCs/>
                <w:sz w:val="22"/>
                <w:szCs w:val="22"/>
              </w:rPr>
            </w:pPr>
            <w:r w:rsidRPr="001C5DD9">
              <w:rPr>
                <w:b/>
                <w:bCs/>
                <w:sz w:val="22"/>
                <w:szCs w:val="22"/>
              </w:rPr>
              <w:t>Treści merytoryczne przedmiotu oraz sposób ich realizacji</w:t>
            </w:r>
          </w:p>
        </w:tc>
        <w:tc>
          <w:tcPr>
            <w:tcW w:w="7403" w:type="dxa"/>
            <w:tcBorders>
              <w:top w:val="single" w:sz="4" w:space="0" w:color="auto"/>
              <w:left w:val="single" w:sz="4" w:space="0" w:color="auto"/>
              <w:bottom w:val="single" w:sz="4" w:space="0" w:color="auto"/>
              <w:right w:val="single" w:sz="4" w:space="0" w:color="auto"/>
            </w:tcBorders>
            <w:vAlign w:val="center"/>
          </w:tcPr>
          <w:p w:rsidR="001C5DD9" w:rsidRPr="001C5DD9" w:rsidRDefault="001C5DD9" w:rsidP="00C65ECE">
            <w:pPr>
              <w:spacing w:line="276" w:lineRule="auto"/>
              <w:rPr>
                <w:b/>
                <w:bCs/>
                <w:sz w:val="22"/>
                <w:szCs w:val="22"/>
              </w:rPr>
            </w:pPr>
          </w:p>
          <w:p w:rsidR="001C5DD9" w:rsidRPr="001C5DD9" w:rsidRDefault="001C5DD9" w:rsidP="00C65ECE">
            <w:pPr>
              <w:spacing w:line="276" w:lineRule="auto"/>
              <w:rPr>
                <w:b/>
                <w:bCs/>
                <w:sz w:val="22"/>
                <w:szCs w:val="22"/>
              </w:rPr>
            </w:pPr>
            <w:r w:rsidRPr="001C5DD9">
              <w:rPr>
                <w:b/>
                <w:bCs/>
                <w:sz w:val="22"/>
                <w:szCs w:val="22"/>
              </w:rPr>
              <w:t>Tematy wykładów:</w:t>
            </w:r>
          </w:p>
          <w:p w:rsidR="001C5DD9" w:rsidRPr="001C5DD9" w:rsidRDefault="001C5DD9" w:rsidP="001C1FE6">
            <w:pPr>
              <w:widowControl/>
              <w:numPr>
                <w:ilvl w:val="0"/>
                <w:numId w:val="160"/>
              </w:numPr>
              <w:suppressAutoHyphens w:val="0"/>
              <w:spacing w:line="276" w:lineRule="auto"/>
              <w:textAlignment w:val="auto"/>
              <w:rPr>
                <w:bCs/>
                <w:sz w:val="22"/>
                <w:szCs w:val="22"/>
              </w:rPr>
            </w:pPr>
            <w:r w:rsidRPr="001C5DD9">
              <w:rPr>
                <w:sz w:val="22"/>
                <w:szCs w:val="22"/>
              </w:rPr>
              <w:t>Epidemiologia wybranych chorób układu sercowo-naczyniowego.</w:t>
            </w:r>
          </w:p>
          <w:p w:rsidR="001C5DD9" w:rsidRPr="001C5DD9" w:rsidRDefault="001C5DD9" w:rsidP="001C1FE6">
            <w:pPr>
              <w:widowControl/>
              <w:numPr>
                <w:ilvl w:val="0"/>
                <w:numId w:val="160"/>
              </w:numPr>
              <w:suppressAutoHyphens w:val="0"/>
              <w:spacing w:line="276" w:lineRule="auto"/>
              <w:textAlignment w:val="auto"/>
              <w:rPr>
                <w:bCs/>
                <w:sz w:val="22"/>
                <w:szCs w:val="22"/>
              </w:rPr>
            </w:pPr>
            <w:r w:rsidRPr="001C5DD9">
              <w:rPr>
                <w:bCs/>
                <w:sz w:val="22"/>
                <w:szCs w:val="22"/>
              </w:rPr>
              <w:t>Nowoczesne metody diagnostyczne stosowane w kardiologii.</w:t>
            </w:r>
          </w:p>
          <w:p w:rsidR="001C5DD9" w:rsidRPr="001C5DD9" w:rsidRDefault="001C5DD9" w:rsidP="001C1FE6">
            <w:pPr>
              <w:widowControl/>
              <w:numPr>
                <w:ilvl w:val="0"/>
                <w:numId w:val="160"/>
              </w:numPr>
              <w:suppressAutoHyphens w:val="0"/>
              <w:spacing w:line="276" w:lineRule="auto"/>
              <w:textAlignment w:val="auto"/>
              <w:rPr>
                <w:bCs/>
                <w:sz w:val="22"/>
                <w:szCs w:val="22"/>
              </w:rPr>
            </w:pPr>
            <w:r w:rsidRPr="001C5DD9">
              <w:rPr>
                <w:sz w:val="22"/>
                <w:szCs w:val="22"/>
              </w:rPr>
              <w:t>Miażdżyca tętnic-etiopatogeneza, symptomatologia i leczenie.</w:t>
            </w:r>
          </w:p>
          <w:p w:rsidR="001C5DD9" w:rsidRPr="001C5DD9" w:rsidRDefault="001C5DD9" w:rsidP="001C1FE6">
            <w:pPr>
              <w:widowControl/>
              <w:numPr>
                <w:ilvl w:val="0"/>
                <w:numId w:val="160"/>
              </w:numPr>
              <w:suppressAutoHyphens w:val="0"/>
              <w:spacing w:line="276" w:lineRule="auto"/>
              <w:textAlignment w:val="auto"/>
              <w:rPr>
                <w:bCs/>
                <w:sz w:val="22"/>
                <w:szCs w:val="22"/>
              </w:rPr>
            </w:pPr>
            <w:r w:rsidRPr="001C5DD9">
              <w:rPr>
                <w:bCs/>
                <w:sz w:val="22"/>
                <w:szCs w:val="22"/>
              </w:rPr>
              <w:t>Ostre zespoły wieńcowe – diagnostyka i leczenie.</w:t>
            </w:r>
          </w:p>
          <w:p w:rsidR="001C5DD9" w:rsidRPr="001C5DD9" w:rsidRDefault="001C5DD9" w:rsidP="001C1FE6">
            <w:pPr>
              <w:widowControl/>
              <w:numPr>
                <w:ilvl w:val="0"/>
                <w:numId w:val="160"/>
              </w:numPr>
              <w:suppressAutoHyphens w:val="0"/>
              <w:spacing w:line="276" w:lineRule="auto"/>
              <w:textAlignment w:val="auto"/>
              <w:rPr>
                <w:bCs/>
                <w:sz w:val="22"/>
                <w:szCs w:val="22"/>
              </w:rPr>
            </w:pPr>
            <w:r w:rsidRPr="001C5DD9">
              <w:rPr>
                <w:bCs/>
                <w:sz w:val="22"/>
                <w:szCs w:val="22"/>
              </w:rPr>
              <w:t xml:space="preserve">Choroba niedokrwienna serca- angioplastyka wieńcowa i chirurgiczna rewaskularyzacja mięśnia sercowego. </w:t>
            </w:r>
          </w:p>
          <w:p w:rsidR="001C5DD9" w:rsidRPr="001C5DD9" w:rsidRDefault="001C5DD9" w:rsidP="001C1FE6">
            <w:pPr>
              <w:widowControl/>
              <w:numPr>
                <w:ilvl w:val="0"/>
                <w:numId w:val="160"/>
              </w:numPr>
              <w:suppressAutoHyphens w:val="0"/>
              <w:spacing w:line="276" w:lineRule="auto"/>
              <w:textAlignment w:val="auto"/>
              <w:rPr>
                <w:bCs/>
                <w:sz w:val="22"/>
                <w:szCs w:val="22"/>
              </w:rPr>
            </w:pPr>
            <w:r w:rsidRPr="001C5DD9">
              <w:rPr>
                <w:bCs/>
                <w:sz w:val="22"/>
                <w:szCs w:val="22"/>
              </w:rPr>
              <w:t>Ocena stanu pacjenta hospitalizowanego w oddziale intensywnej opieki kardiologicznej i kardiochirurgicznej.</w:t>
            </w:r>
          </w:p>
        </w:tc>
      </w:tr>
      <w:tr w:rsidR="001C5DD9" w:rsidRPr="001C5DD9" w:rsidTr="00C65ECE">
        <w:trPr>
          <w:cantSplit/>
          <w:trHeight w:val="1008"/>
        </w:trPr>
        <w:tc>
          <w:tcPr>
            <w:tcW w:w="586" w:type="dxa"/>
            <w:vMerge w:val="restart"/>
            <w:tcBorders>
              <w:top w:val="single" w:sz="4" w:space="0" w:color="auto"/>
              <w:left w:val="single" w:sz="4" w:space="0" w:color="auto"/>
              <w:right w:val="single" w:sz="4" w:space="0" w:color="auto"/>
            </w:tcBorders>
            <w:shd w:val="clear" w:color="auto" w:fill="8DB3E2"/>
            <w:vAlign w:val="center"/>
            <w:hideMark/>
          </w:tcPr>
          <w:p w:rsidR="001C5DD9" w:rsidRPr="001C5DD9" w:rsidRDefault="001C5DD9" w:rsidP="00C65ECE">
            <w:pPr>
              <w:jc w:val="center"/>
              <w:rPr>
                <w:b/>
                <w:bCs/>
                <w:sz w:val="22"/>
                <w:szCs w:val="22"/>
              </w:rPr>
            </w:pPr>
            <w:r w:rsidRPr="001C5DD9">
              <w:rPr>
                <w:b/>
                <w:bCs/>
                <w:sz w:val="22"/>
                <w:szCs w:val="22"/>
              </w:rPr>
              <w:t>17.</w:t>
            </w:r>
          </w:p>
        </w:tc>
        <w:tc>
          <w:tcPr>
            <w:tcW w:w="1484" w:type="dxa"/>
            <w:vMerge w:val="restart"/>
            <w:tcBorders>
              <w:top w:val="single" w:sz="4" w:space="0" w:color="auto"/>
              <w:left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Zamierzone efekty uczenia się</w:t>
            </w: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Wiedza</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widowControl/>
              <w:suppressAutoHyphens w:val="0"/>
              <w:spacing w:line="276" w:lineRule="auto"/>
              <w:textAlignment w:val="auto"/>
              <w:rPr>
                <w:rFonts w:eastAsia="Calibri"/>
                <w:sz w:val="22"/>
                <w:szCs w:val="22"/>
                <w:lang w:eastAsia="en-US"/>
              </w:rPr>
            </w:pPr>
            <w:r w:rsidRPr="001C5DD9">
              <w:rPr>
                <w:rFonts w:eastAsia="Calibri"/>
                <w:sz w:val="22"/>
                <w:szCs w:val="22"/>
                <w:lang w:eastAsia="en-US"/>
              </w:rPr>
              <w:t>Student zna i rozumie:</w:t>
            </w:r>
          </w:p>
          <w:p w:rsidR="001C5DD9" w:rsidRPr="001C5DD9" w:rsidRDefault="001C5DD9" w:rsidP="001C1FE6">
            <w:pPr>
              <w:widowControl/>
              <w:numPr>
                <w:ilvl w:val="0"/>
                <w:numId w:val="161"/>
              </w:numPr>
              <w:suppressAutoHyphens w:val="0"/>
              <w:spacing w:line="276" w:lineRule="auto"/>
              <w:textAlignment w:val="auto"/>
              <w:rPr>
                <w:rFonts w:eastAsia="Calibri"/>
                <w:sz w:val="22"/>
                <w:szCs w:val="22"/>
                <w:lang w:eastAsia="en-US"/>
              </w:rPr>
            </w:pPr>
            <w:r w:rsidRPr="001C5DD9">
              <w:rPr>
                <w:rFonts w:eastAsia="Calibri"/>
                <w:sz w:val="22"/>
                <w:szCs w:val="22"/>
                <w:lang w:eastAsia="en-US"/>
              </w:rPr>
              <w:t>zasady postępowania diagnostyczno-terapeutycznego i opieki nad pacjentami z nadciśnieniem tętniczym, zaburzeniami rytmu serca, przewlekłą niewydolnością krążenia oraz nowoczesne technologie wykorzystywane w terapii i monitorowaniu pacjentów z chorobami układu krążenia.</w:t>
            </w:r>
          </w:p>
        </w:tc>
      </w:tr>
      <w:tr w:rsidR="001C5DD9" w:rsidRPr="001C5DD9" w:rsidTr="00C65ECE">
        <w:trPr>
          <w:cantSplit/>
          <w:trHeight w:val="531"/>
        </w:trPr>
        <w:tc>
          <w:tcPr>
            <w:tcW w:w="586" w:type="dxa"/>
            <w:vMerge/>
            <w:tcBorders>
              <w:left w:val="single" w:sz="4" w:space="0" w:color="auto"/>
              <w:right w:val="single" w:sz="4" w:space="0" w:color="auto"/>
            </w:tcBorders>
            <w:vAlign w:val="center"/>
            <w:hideMark/>
          </w:tcPr>
          <w:p w:rsidR="001C5DD9" w:rsidRPr="001C5DD9" w:rsidRDefault="001C5DD9" w:rsidP="00C65ECE">
            <w:pPr>
              <w:suppressAutoHyphens w:val="0"/>
              <w:rPr>
                <w:b/>
                <w:bCs/>
                <w:sz w:val="22"/>
                <w:szCs w:val="22"/>
              </w:rPr>
            </w:pPr>
          </w:p>
        </w:tc>
        <w:tc>
          <w:tcPr>
            <w:tcW w:w="1484" w:type="dxa"/>
            <w:vMerge/>
            <w:tcBorders>
              <w:left w:val="single" w:sz="4" w:space="0" w:color="auto"/>
              <w:right w:val="single" w:sz="4" w:space="0" w:color="auto"/>
            </w:tcBorders>
            <w:vAlign w:val="center"/>
            <w:hideMark/>
          </w:tcPr>
          <w:p w:rsidR="001C5DD9" w:rsidRPr="001C5DD9" w:rsidRDefault="001C5DD9" w:rsidP="00C65ECE">
            <w:pPr>
              <w:suppressAutoHyphens w:val="0"/>
              <w:spacing w:line="276" w:lineRule="auto"/>
              <w:rPr>
                <w:b/>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Umiejętności</w:t>
            </w:r>
          </w:p>
        </w:tc>
        <w:tc>
          <w:tcPr>
            <w:tcW w:w="7403" w:type="dxa"/>
            <w:tcBorders>
              <w:top w:val="single" w:sz="4" w:space="0" w:color="auto"/>
              <w:left w:val="single" w:sz="4" w:space="0" w:color="auto"/>
              <w:bottom w:val="single" w:sz="4" w:space="0" w:color="auto"/>
              <w:right w:val="single" w:sz="4" w:space="0" w:color="auto"/>
            </w:tcBorders>
            <w:vAlign w:val="center"/>
          </w:tcPr>
          <w:p w:rsidR="001C5DD9" w:rsidRPr="001C5DD9" w:rsidRDefault="001C5DD9" w:rsidP="00C65ECE">
            <w:pPr>
              <w:widowControl/>
              <w:suppressAutoHyphens w:val="0"/>
              <w:spacing w:line="276" w:lineRule="auto"/>
              <w:textAlignment w:val="auto"/>
              <w:rPr>
                <w:bCs/>
                <w:sz w:val="22"/>
                <w:szCs w:val="22"/>
              </w:rPr>
            </w:pPr>
            <w:r w:rsidRPr="001C5DD9">
              <w:rPr>
                <w:bCs/>
                <w:sz w:val="22"/>
                <w:szCs w:val="22"/>
              </w:rPr>
              <w:t>Student potrafi:</w:t>
            </w:r>
          </w:p>
          <w:p w:rsidR="001C5DD9" w:rsidRPr="001C5DD9" w:rsidRDefault="001C5DD9" w:rsidP="001C1FE6">
            <w:pPr>
              <w:widowControl/>
              <w:numPr>
                <w:ilvl w:val="0"/>
                <w:numId w:val="47"/>
              </w:numPr>
              <w:suppressAutoHyphens w:val="0"/>
              <w:spacing w:line="276" w:lineRule="auto"/>
              <w:textAlignment w:val="auto"/>
              <w:rPr>
                <w:bCs/>
                <w:sz w:val="22"/>
                <w:szCs w:val="22"/>
              </w:rPr>
            </w:pPr>
            <w:r w:rsidRPr="001C5DD9">
              <w:rPr>
                <w:bCs/>
                <w:sz w:val="22"/>
                <w:szCs w:val="22"/>
              </w:rPr>
              <w:t>przygotowywać pacjenta z nadciśnieniem tętniczym, przewlekłą niewydolnością krążenia i zaburzeniami rytmu serca do samoopieki i samopielęgnacji.</w:t>
            </w:r>
          </w:p>
        </w:tc>
      </w:tr>
      <w:tr w:rsidR="001C5DD9" w:rsidRPr="001C5DD9" w:rsidTr="00C65ECE">
        <w:trPr>
          <w:cantSplit/>
          <w:trHeight w:val="624"/>
        </w:trPr>
        <w:tc>
          <w:tcPr>
            <w:tcW w:w="586" w:type="dxa"/>
            <w:vMerge/>
            <w:tcBorders>
              <w:left w:val="single" w:sz="4" w:space="0" w:color="auto"/>
              <w:bottom w:val="single" w:sz="4" w:space="0" w:color="auto"/>
              <w:right w:val="single" w:sz="4" w:space="0" w:color="auto"/>
            </w:tcBorders>
            <w:shd w:val="clear" w:color="auto" w:fill="8DB3E2"/>
            <w:vAlign w:val="center"/>
          </w:tcPr>
          <w:p w:rsidR="001C5DD9" w:rsidRPr="001C5DD9" w:rsidRDefault="001C5DD9" w:rsidP="00C65ECE">
            <w:pPr>
              <w:widowControl/>
              <w:suppressAutoHyphens w:val="0"/>
              <w:ind w:left="360"/>
              <w:rPr>
                <w:b/>
                <w:bCs/>
                <w:sz w:val="22"/>
                <w:szCs w:val="22"/>
              </w:rPr>
            </w:pPr>
          </w:p>
        </w:tc>
        <w:tc>
          <w:tcPr>
            <w:tcW w:w="1484" w:type="dxa"/>
            <w:vMerge/>
            <w:tcBorders>
              <w:left w:val="single" w:sz="4" w:space="0" w:color="auto"/>
              <w:bottom w:val="single" w:sz="4" w:space="0" w:color="auto"/>
              <w:right w:val="single" w:sz="4" w:space="0" w:color="auto"/>
            </w:tcBorders>
            <w:shd w:val="clear" w:color="auto" w:fill="FFFF00"/>
            <w:vAlign w:val="center"/>
          </w:tcPr>
          <w:p w:rsidR="001C5DD9" w:rsidRPr="001C5DD9" w:rsidRDefault="001C5DD9" w:rsidP="00C65ECE">
            <w:pPr>
              <w:spacing w:line="276" w:lineRule="auto"/>
              <w:rPr>
                <w:b/>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Kompetencje społeczne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1C5DD9" w:rsidRPr="001C5DD9" w:rsidRDefault="001C5DD9" w:rsidP="00C65ECE">
            <w:pPr>
              <w:widowControl/>
              <w:suppressAutoHyphens w:val="0"/>
              <w:spacing w:line="276" w:lineRule="auto"/>
              <w:textAlignment w:val="auto"/>
              <w:rPr>
                <w:bCs/>
                <w:sz w:val="22"/>
                <w:szCs w:val="22"/>
              </w:rPr>
            </w:pPr>
            <w:r w:rsidRPr="001C5DD9">
              <w:rPr>
                <w:bCs/>
                <w:sz w:val="22"/>
                <w:szCs w:val="22"/>
              </w:rPr>
              <w:t>Student jest gotów do:</w:t>
            </w:r>
          </w:p>
          <w:p w:rsidR="001C5DD9" w:rsidRPr="001C5DD9" w:rsidRDefault="001C5DD9" w:rsidP="001C1FE6">
            <w:pPr>
              <w:widowControl/>
              <w:numPr>
                <w:ilvl w:val="0"/>
                <w:numId w:val="47"/>
              </w:numPr>
              <w:suppressAutoHyphens w:val="0"/>
              <w:spacing w:line="276" w:lineRule="auto"/>
              <w:textAlignment w:val="auto"/>
              <w:rPr>
                <w:bCs/>
                <w:sz w:val="22"/>
                <w:szCs w:val="22"/>
              </w:rPr>
            </w:pPr>
            <w:r w:rsidRPr="001C5DD9">
              <w:rPr>
                <w:bCs/>
                <w:sz w:val="22"/>
                <w:szCs w:val="22"/>
              </w:rPr>
              <w:t>dokonania krytycznej oceny działań własnych i działań współpracowników z poszanowaniem różnic światopoglądowych i kulturowych .</w:t>
            </w:r>
          </w:p>
        </w:tc>
      </w:tr>
      <w:tr w:rsidR="001C5DD9" w:rsidRPr="001C5DD9"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C5DD9" w:rsidRPr="001C5DD9" w:rsidRDefault="001C5DD9" w:rsidP="00C65ECE">
            <w:pPr>
              <w:jc w:val="center"/>
              <w:rPr>
                <w:b/>
                <w:bCs/>
                <w:sz w:val="22"/>
                <w:szCs w:val="22"/>
              </w:rPr>
            </w:pPr>
            <w:r w:rsidRPr="001C5DD9">
              <w:rPr>
                <w:b/>
                <w:bCs/>
                <w:sz w:val="22"/>
                <w:szCs w:val="22"/>
              </w:rPr>
              <w:t>18.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C5DD9" w:rsidRPr="001C5DD9" w:rsidRDefault="001C5DD9" w:rsidP="00C65ECE">
            <w:pPr>
              <w:spacing w:line="276" w:lineRule="auto"/>
              <w:rPr>
                <w:b/>
                <w:bCs/>
                <w:sz w:val="22"/>
                <w:szCs w:val="22"/>
              </w:rPr>
            </w:pPr>
            <w:r w:rsidRPr="001C5DD9">
              <w:rPr>
                <w:b/>
                <w:bCs/>
                <w:sz w:val="22"/>
                <w:szCs w:val="22"/>
              </w:rPr>
              <w:t>Wykaz literatury podstawowej i uzupełniającej, obowiązującej do zaliczenia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1C5DD9" w:rsidRPr="001C5DD9" w:rsidRDefault="001C5DD9" w:rsidP="00C65ECE">
            <w:pPr>
              <w:spacing w:line="276" w:lineRule="auto"/>
              <w:rPr>
                <w:b/>
                <w:bCs/>
                <w:sz w:val="22"/>
                <w:szCs w:val="22"/>
              </w:rPr>
            </w:pPr>
            <w:r w:rsidRPr="001C5DD9">
              <w:rPr>
                <w:b/>
                <w:sz w:val="22"/>
                <w:szCs w:val="22"/>
              </w:rPr>
              <w:t>Piśmiennictwo</w:t>
            </w:r>
            <w:r w:rsidRPr="001C5DD9">
              <w:rPr>
                <w:b/>
                <w:bCs/>
                <w:sz w:val="22"/>
                <w:szCs w:val="22"/>
              </w:rPr>
              <w:t xml:space="preserve"> podstawowe:</w:t>
            </w:r>
          </w:p>
          <w:p w:rsidR="001C5DD9" w:rsidRPr="001C5DD9" w:rsidRDefault="001C5DD9" w:rsidP="001C1FE6">
            <w:pPr>
              <w:widowControl/>
              <w:numPr>
                <w:ilvl w:val="0"/>
                <w:numId w:val="162"/>
              </w:numPr>
              <w:suppressAutoHyphens w:val="0"/>
              <w:spacing w:line="276" w:lineRule="auto"/>
              <w:textAlignment w:val="auto"/>
              <w:rPr>
                <w:sz w:val="22"/>
                <w:szCs w:val="22"/>
              </w:rPr>
            </w:pPr>
            <w:r w:rsidRPr="001C5DD9">
              <w:rPr>
                <w:sz w:val="22"/>
                <w:szCs w:val="22"/>
              </w:rPr>
              <w:t>Daniluk J., Jurkowska G.: Zarys chorób wewnętrznych dla studentów pielęgnia</w:t>
            </w:r>
            <w:r w:rsidR="00AB12AB">
              <w:rPr>
                <w:sz w:val="22"/>
                <w:szCs w:val="22"/>
              </w:rPr>
              <w:t>rstwa. Wyd. Czelej. Lublin 2005</w:t>
            </w:r>
            <w:r w:rsidRPr="001C5DD9">
              <w:rPr>
                <w:sz w:val="22"/>
                <w:szCs w:val="22"/>
              </w:rPr>
              <w:t>.</w:t>
            </w:r>
          </w:p>
          <w:p w:rsidR="001C5DD9" w:rsidRPr="001C5DD9" w:rsidRDefault="001C5DD9" w:rsidP="001C1FE6">
            <w:pPr>
              <w:widowControl/>
              <w:numPr>
                <w:ilvl w:val="0"/>
                <w:numId w:val="162"/>
              </w:numPr>
              <w:suppressAutoHyphens w:val="0"/>
              <w:spacing w:line="276" w:lineRule="auto"/>
              <w:textAlignment w:val="auto"/>
              <w:rPr>
                <w:sz w:val="22"/>
                <w:szCs w:val="22"/>
              </w:rPr>
            </w:pPr>
            <w:r w:rsidRPr="001C5DD9">
              <w:rPr>
                <w:sz w:val="22"/>
                <w:szCs w:val="22"/>
              </w:rPr>
              <w:t xml:space="preserve"> Kaszuba D., Nowicka A.: Pielęgniarstwo kardiologiczne. Podręcznik dla studentów studiów medycznych. Wyd. PZWL. Warszawa  2011.</w:t>
            </w:r>
          </w:p>
          <w:p w:rsidR="001C5DD9" w:rsidRPr="001C5DD9" w:rsidRDefault="001C5DD9" w:rsidP="001C1FE6">
            <w:pPr>
              <w:widowControl/>
              <w:numPr>
                <w:ilvl w:val="0"/>
                <w:numId w:val="162"/>
              </w:numPr>
              <w:suppressAutoHyphens w:val="0"/>
              <w:spacing w:line="276" w:lineRule="auto"/>
              <w:textAlignment w:val="auto"/>
              <w:rPr>
                <w:sz w:val="22"/>
                <w:szCs w:val="22"/>
              </w:rPr>
            </w:pPr>
            <w:r w:rsidRPr="001C5DD9">
              <w:rPr>
                <w:sz w:val="22"/>
                <w:szCs w:val="22"/>
              </w:rPr>
              <w:t xml:space="preserve"> Szczeklik A., Gajewski P. (red.): Interna Szczeklika. Podręcznik chorób wewnętrznych. Wyd. Medycyna Praktyczna. Kraków 2014. </w:t>
            </w:r>
          </w:p>
          <w:p w:rsidR="001C5DD9" w:rsidRPr="001C5DD9" w:rsidRDefault="001C5DD9" w:rsidP="00C65ECE">
            <w:pPr>
              <w:widowControl/>
              <w:suppressAutoHyphens w:val="0"/>
              <w:spacing w:line="276" w:lineRule="auto"/>
              <w:rPr>
                <w:b/>
                <w:sz w:val="22"/>
                <w:szCs w:val="22"/>
              </w:rPr>
            </w:pPr>
          </w:p>
          <w:p w:rsidR="001C5DD9" w:rsidRPr="001C5DD9" w:rsidRDefault="001C5DD9" w:rsidP="00C65ECE">
            <w:pPr>
              <w:widowControl/>
              <w:suppressAutoHyphens w:val="0"/>
              <w:spacing w:line="276" w:lineRule="auto"/>
              <w:rPr>
                <w:b/>
                <w:bCs/>
                <w:sz w:val="22"/>
                <w:szCs w:val="22"/>
              </w:rPr>
            </w:pPr>
            <w:r w:rsidRPr="001C5DD9">
              <w:rPr>
                <w:b/>
                <w:sz w:val="22"/>
                <w:szCs w:val="22"/>
              </w:rPr>
              <w:t xml:space="preserve">Piśmiennictwo </w:t>
            </w:r>
            <w:r w:rsidRPr="001C5DD9">
              <w:rPr>
                <w:b/>
                <w:bCs/>
                <w:sz w:val="22"/>
                <w:szCs w:val="22"/>
              </w:rPr>
              <w:t>uzupełniające:</w:t>
            </w:r>
          </w:p>
          <w:p w:rsidR="001C5DD9" w:rsidRPr="001C5DD9" w:rsidRDefault="001C5DD9" w:rsidP="001C1FE6">
            <w:pPr>
              <w:widowControl/>
              <w:numPr>
                <w:ilvl w:val="0"/>
                <w:numId w:val="163"/>
              </w:numPr>
              <w:suppressAutoHyphens w:val="0"/>
              <w:spacing w:line="276" w:lineRule="auto"/>
              <w:textAlignment w:val="auto"/>
              <w:rPr>
                <w:sz w:val="22"/>
                <w:szCs w:val="22"/>
              </w:rPr>
            </w:pPr>
            <w:r w:rsidRPr="001C5DD9">
              <w:rPr>
                <w:sz w:val="22"/>
                <w:szCs w:val="22"/>
              </w:rPr>
              <w:t>Dłużniewski M., Grzywanowska-Łaniewska I.,, Pikto-Pie</w:t>
            </w:r>
            <w:r w:rsidR="00484932">
              <w:rPr>
                <w:sz w:val="22"/>
                <w:szCs w:val="22"/>
              </w:rPr>
              <w:t>tkiewicz W., Syska- Sumińska J.</w:t>
            </w:r>
            <w:r w:rsidRPr="001C5DD9">
              <w:rPr>
                <w:sz w:val="22"/>
                <w:szCs w:val="22"/>
              </w:rPr>
              <w:t>:  Kardiologia. Czelej. Lublin  2014.</w:t>
            </w:r>
          </w:p>
          <w:p w:rsidR="001C5DD9" w:rsidRPr="001C5DD9" w:rsidRDefault="00484932" w:rsidP="001C1FE6">
            <w:pPr>
              <w:widowControl/>
              <w:numPr>
                <w:ilvl w:val="0"/>
                <w:numId w:val="163"/>
              </w:numPr>
              <w:suppressAutoHyphens w:val="0"/>
              <w:spacing w:line="276" w:lineRule="auto"/>
              <w:textAlignment w:val="auto"/>
              <w:rPr>
                <w:sz w:val="22"/>
                <w:szCs w:val="22"/>
              </w:rPr>
            </w:pPr>
            <w:r>
              <w:rPr>
                <w:sz w:val="22"/>
                <w:szCs w:val="22"/>
              </w:rPr>
              <w:t xml:space="preserve"> Mandecki T.:</w:t>
            </w:r>
            <w:r w:rsidR="001C5DD9" w:rsidRPr="001C5DD9">
              <w:rPr>
                <w:sz w:val="22"/>
                <w:szCs w:val="22"/>
              </w:rPr>
              <w:t xml:space="preserve"> Kardiologia. PZWL. Warszawa 2005.</w:t>
            </w:r>
          </w:p>
        </w:tc>
      </w:tr>
    </w:tbl>
    <w:p w:rsidR="001C5DD9" w:rsidRPr="001C5DD9" w:rsidRDefault="001C5DD9" w:rsidP="001C5DD9">
      <w:pPr>
        <w:pStyle w:val="Nagwek2"/>
        <w:jc w:val="left"/>
        <w:rPr>
          <w:rFonts w:cs="Times New Roman"/>
          <w:sz w:val="22"/>
          <w:szCs w:val="22"/>
        </w:rPr>
      </w:pPr>
    </w:p>
    <w:tbl>
      <w:tblPr>
        <w:tblW w:w="111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74"/>
        <w:gridCol w:w="2342"/>
        <w:gridCol w:w="2244"/>
      </w:tblGrid>
      <w:tr w:rsidR="001C5DD9" w:rsidRPr="001C5DD9" w:rsidTr="00C65ECE">
        <w:trPr>
          <w:trHeight w:val="398"/>
          <w:jc w:val="center"/>
        </w:trPr>
        <w:tc>
          <w:tcPr>
            <w:tcW w:w="11160" w:type="dxa"/>
            <w:gridSpan w:val="3"/>
            <w:tcBorders>
              <w:top w:val="single" w:sz="12" w:space="0" w:color="auto"/>
              <w:left w:val="single" w:sz="12" w:space="0" w:color="auto"/>
              <w:bottom w:val="single" w:sz="6" w:space="0" w:color="auto"/>
              <w:right w:val="single" w:sz="12" w:space="0" w:color="auto"/>
            </w:tcBorders>
            <w:shd w:val="clear" w:color="auto" w:fill="8DB3E2"/>
            <w:vAlign w:val="center"/>
            <w:hideMark/>
          </w:tcPr>
          <w:p w:rsidR="001C5DD9" w:rsidRPr="001C5DD9" w:rsidRDefault="001C5DD9" w:rsidP="00C65ECE">
            <w:pPr>
              <w:widowControl/>
              <w:suppressAutoHyphens w:val="0"/>
              <w:jc w:val="center"/>
              <w:rPr>
                <w:rFonts w:eastAsia="Calibri"/>
                <w:b/>
                <w:kern w:val="0"/>
                <w:sz w:val="22"/>
                <w:szCs w:val="22"/>
                <w:lang w:eastAsia="en-US"/>
              </w:rPr>
            </w:pPr>
            <w:r w:rsidRPr="001C5DD9">
              <w:rPr>
                <w:rFonts w:eastAsia="Calibri"/>
                <w:b/>
                <w:kern w:val="0"/>
                <w:sz w:val="22"/>
                <w:szCs w:val="22"/>
                <w:lang w:eastAsia="en-US"/>
              </w:rPr>
              <w:t>BILANS PUNKTÓW ECTS (obciążenie pracą studenta)</w:t>
            </w:r>
          </w:p>
        </w:tc>
      </w:tr>
      <w:tr w:rsidR="001C5DD9" w:rsidRPr="001C5DD9" w:rsidTr="00C65ECE">
        <w:trPr>
          <w:trHeight w:val="285"/>
          <w:jc w:val="center"/>
        </w:trPr>
        <w:tc>
          <w:tcPr>
            <w:tcW w:w="6574" w:type="dxa"/>
            <w:vMerge w:val="restart"/>
            <w:tcBorders>
              <w:top w:val="single" w:sz="6" w:space="0" w:color="auto"/>
              <w:left w:val="single" w:sz="12" w:space="0" w:color="auto"/>
              <w:bottom w:val="single" w:sz="6" w:space="0" w:color="auto"/>
              <w:right w:val="single" w:sz="6" w:space="0" w:color="auto"/>
            </w:tcBorders>
            <w:shd w:val="clear" w:color="auto" w:fill="FFFF00"/>
            <w:vAlign w:val="center"/>
            <w:hideMark/>
          </w:tcPr>
          <w:p w:rsidR="001C5DD9" w:rsidRPr="001C5DD9" w:rsidRDefault="001C5DD9" w:rsidP="00C65ECE">
            <w:pPr>
              <w:widowControl/>
              <w:suppressAutoHyphens w:val="0"/>
              <w:jc w:val="center"/>
              <w:rPr>
                <w:rFonts w:eastAsia="Calibri"/>
                <w:kern w:val="0"/>
                <w:sz w:val="22"/>
                <w:szCs w:val="22"/>
                <w:lang w:eastAsia="en-US"/>
              </w:rPr>
            </w:pPr>
            <w:r w:rsidRPr="001C5DD9">
              <w:rPr>
                <w:rFonts w:eastAsia="Calibri"/>
                <w:kern w:val="0"/>
                <w:sz w:val="22"/>
                <w:szCs w:val="22"/>
                <w:lang w:eastAsia="en-US"/>
              </w:rPr>
              <w:t xml:space="preserve">Forma nakładu pracy studenta </w:t>
            </w:r>
          </w:p>
          <w:p w:rsidR="001C5DD9" w:rsidRPr="001C5DD9" w:rsidRDefault="001C5DD9" w:rsidP="00C65ECE">
            <w:pPr>
              <w:widowControl/>
              <w:suppressAutoHyphens w:val="0"/>
              <w:jc w:val="center"/>
              <w:rPr>
                <w:rFonts w:eastAsia="Calibri"/>
                <w:kern w:val="0"/>
                <w:sz w:val="22"/>
                <w:szCs w:val="22"/>
                <w:lang w:eastAsia="en-US"/>
              </w:rPr>
            </w:pPr>
            <w:r w:rsidRPr="001C5DD9">
              <w:rPr>
                <w:rFonts w:eastAsia="Calibri"/>
                <w:kern w:val="0"/>
                <w:sz w:val="22"/>
                <w:szCs w:val="22"/>
                <w:lang w:eastAsia="en-US"/>
              </w:rPr>
              <w:t>(udział w zajęciach, aktywność, przygotowanie sprawozdania, itp.)</w:t>
            </w:r>
          </w:p>
        </w:tc>
        <w:tc>
          <w:tcPr>
            <w:tcW w:w="4586"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1C5DD9" w:rsidRPr="001C5DD9" w:rsidRDefault="001C5DD9" w:rsidP="00C65ECE">
            <w:pPr>
              <w:widowControl/>
              <w:suppressAutoHyphens w:val="0"/>
              <w:jc w:val="center"/>
              <w:rPr>
                <w:rFonts w:eastAsia="Calibri"/>
                <w:kern w:val="0"/>
                <w:sz w:val="22"/>
                <w:szCs w:val="22"/>
                <w:lang w:eastAsia="en-US"/>
              </w:rPr>
            </w:pPr>
            <w:r w:rsidRPr="001C5DD9">
              <w:rPr>
                <w:rFonts w:eastAsia="Calibri"/>
                <w:kern w:val="0"/>
                <w:sz w:val="22"/>
                <w:szCs w:val="22"/>
                <w:lang w:eastAsia="en-US"/>
              </w:rPr>
              <w:t>Obciążenie studenta [h]</w:t>
            </w:r>
          </w:p>
        </w:tc>
      </w:tr>
      <w:tr w:rsidR="001C5DD9" w:rsidRPr="001C5DD9" w:rsidTr="00C65ECE">
        <w:trPr>
          <w:trHeight w:val="285"/>
          <w:jc w:val="center"/>
        </w:trPr>
        <w:tc>
          <w:tcPr>
            <w:tcW w:w="11160" w:type="dxa"/>
            <w:vMerge/>
            <w:tcBorders>
              <w:top w:val="single" w:sz="6" w:space="0" w:color="auto"/>
              <w:left w:val="single" w:sz="12" w:space="0" w:color="auto"/>
              <w:bottom w:val="single" w:sz="6" w:space="0" w:color="auto"/>
              <w:right w:val="single" w:sz="6" w:space="0" w:color="auto"/>
            </w:tcBorders>
            <w:vAlign w:val="center"/>
            <w:hideMark/>
          </w:tcPr>
          <w:p w:rsidR="001C5DD9" w:rsidRPr="001C5DD9" w:rsidRDefault="001C5DD9" w:rsidP="00C65ECE">
            <w:pPr>
              <w:suppressAutoHyphens w:val="0"/>
              <w:rPr>
                <w:rFonts w:eastAsia="Calibri"/>
                <w:kern w:val="0"/>
                <w:sz w:val="22"/>
                <w:szCs w:val="22"/>
                <w:lang w:eastAsia="en-US"/>
              </w:rPr>
            </w:pPr>
          </w:p>
        </w:tc>
        <w:tc>
          <w:tcPr>
            <w:tcW w:w="4586"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1C5DD9" w:rsidRPr="001C5DD9" w:rsidRDefault="001C5DD9" w:rsidP="00C65ECE">
            <w:pPr>
              <w:widowControl/>
              <w:suppressAutoHyphens w:val="0"/>
              <w:jc w:val="center"/>
              <w:rPr>
                <w:rFonts w:eastAsia="Calibri"/>
                <w:kern w:val="0"/>
                <w:sz w:val="22"/>
                <w:szCs w:val="22"/>
                <w:lang w:eastAsia="en-US"/>
              </w:rPr>
            </w:pPr>
            <w:r w:rsidRPr="001C5DD9">
              <w:rPr>
                <w:rFonts w:eastAsia="Calibri"/>
                <w:kern w:val="0"/>
                <w:sz w:val="22"/>
                <w:szCs w:val="22"/>
                <w:lang w:eastAsia="en-US"/>
              </w:rPr>
              <w:t>Studia stacjonarne</w:t>
            </w:r>
          </w:p>
        </w:tc>
      </w:tr>
      <w:tr w:rsidR="001C5DD9" w:rsidRPr="001C5DD9" w:rsidTr="00C65ECE">
        <w:trPr>
          <w:trHeight w:val="333"/>
          <w:jc w:val="center"/>
        </w:trPr>
        <w:tc>
          <w:tcPr>
            <w:tcW w:w="6574" w:type="dxa"/>
            <w:tcBorders>
              <w:top w:val="single" w:sz="6" w:space="0" w:color="auto"/>
              <w:left w:val="single" w:sz="12" w:space="0" w:color="auto"/>
              <w:bottom w:val="single" w:sz="6" w:space="0" w:color="auto"/>
              <w:right w:val="single" w:sz="6" w:space="0" w:color="auto"/>
            </w:tcBorders>
            <w:vAlign w:val="center"/>
            <w:hideMark/>
          </w:tcPr>
          <w:p w:rsidR="001C5DD9" w:rsidRPr="001C5DD9" w:rsidRDefault="001C5DD9" w:rsidP="00C65ECE">
            <w:pPr>
              <w:widowControl/>
              <w:suppressAutoHyphens w:val="0"/>
              <w:rPr>
                <w:bCs/>
                <w:kern w:val="0"/>
                <w:sz w:val="22"/>
                <w:szCs w:val="22"/>
              </w:rPr>
            </w:pPr>
            <w:r w:rsidRPr="001C5DD9">
              <w:rPr>
                <w:bCs/>
                <w:kern w:val="0"/>
                <w:sz w:val="22"/>
                <w:szCs w:val="22"/>
              </w:rPr>
              <w:t>Udział w wykładach</w:t>
            </w:r>
          </w:p>
        </w:tc>
        <w:tc>
          <w:tcPr>
            <w:tcW w:w="4586" w:type="dxa"/>
            <w:gridSpan w:val="2"/>
            <w:tcBorders>
              <w:top w:val="single" w:sz="6" w:space="0" w:color="auto"/>
              <w:left w:val="single" w:sz="6" w:space="0" w:color="auto"/>
              <w:bottom w:val="single" w:sz="6" w:space="0" w:color="auto"/>
              <w:right w:val="single" w:sz="12" w:space="0" w:color="auto"/>
            </w:tcBorders>
            <w:vAlign w:val="center"/>
            <w:hideMark/>
          </w:tcPr>
          <w:p w:rsidR="001C5DD9" w:rsidRPr="001C5DD9" w:rsidRDefault="001C5DD9" w:rsidP="00C65ECE">
            <w:pPr>
              <w:widowControl/>
              <w:suppressAutoHyphens w:val="0"/>
              <w:jc w:val="center"/>
              <w:rPr>
                <w:bCs/>
                <w:kern w:val="0"/>
                <w:sz w:val="22"/>
                <w:szCs w:val="22"/>
              </w:rPr>
            </w:pPr>
            <w:r w:rsidRPr="001C5DD9">
              <w:rPr>
                <w:bCs/>
                <w:kern w:val="0"/>
                <w:sz w:val="22"/>
                <w:szCs w:val="22"/>
              </w:rPr>
              <w:t>15</w:t>
            </w:r>
          </w:p>
        </w:tc>
      </w:tr>
      <w:tr w:rsidR="001C5DD9" w:rsidRPr="001C5DD9" w:rsidTr="00C65ECE">
        <w:trPr>
          <w:trHeight w:val="333"/>
          <w:jc w:val="center"/>
        </w:trPr>
        <w:tc>
          <w:tcPr>
            <w:tcW w:w="6574" w:type="dxa"/>
            <w:tcBorders>
              <w:top w:val="single" w:sz="6" w:space="0" w:color="auto"/>
              <w:left w:val="single" w:sz="12" w:space="0" w:color="auto"/>
              <w:bottom w:val="single" w:sz="6" w:space="0" w:color="auto"/>
              <w:right w:val="single" w:sz="6" w:space="0" w:color="auto"/>
            </w:tcBorders>
            <w:vAlign w:val="center"/>
            <w:hideMark/>
          </w:tcPr>
          <w:p w:rsidR="001C5DD9" w:rsidRPr="001C5DD9" w:rsidRDefault="001C5DD9" w:rsidP="00C65ECE">
            <w:pPr>
              <w:widowControl/>
              <w:suppressAutoHyphens w:val="0"/>
              <w:rPr>
                <w:bCs/>
                <w:kern w:val="0"/>
                <w:sz w:val="22"/>
                <w:szCs w:val="22"/>
              </w:rPr>
            </w:pPr>
            <w:r w:rsidRPr="001C5DD9">
              <w:rPr>
                <w:bCs/>
                <w:kern w:val="0"/>
                <w:sz w:val="22"/>
                <w:szCs w:val="22"/>
              </w:rPr>
              <w:t>Przygotowanie do zaliczenia</w:t>
            </w:r>
          </w:p>
        </w:tc>
        <w:tc>
          <w:tcPr>
            <w:tcW w:w="4586" w:type="dxa"/>
            <w:gridSpan w:val="2"/>
            <w:tcBorders>
              <w:top w:val="single" w:sz="6" w:space="0" w:color="auto"/>
              <w:left w:val="single" w:sz="6" w:space="0" w:color="auto"/>
              <w:bottom w:val="single" w:sz="6" w:space="0" w:color="auto"/>
              <w:right w:val="single" w:sz="12" w:space="0" w:color="auto"/>
            </w:tcBorders>
            <w:vAlign w:val="center"/>
            <w:hideMark/>
          </w:tcPr>
          <w:p w:rsidR="001C5DD9" w:rsidRPr="001C5DD9" w:rsidRDefault="001C5DD9" w:rsidP="00C65ECE">
            <w:pPr>
              <w:widowControl/>
              <w:suppressAutoHyphens w:val="0"/>
              <w:jc w:val="center"/>
              <w:rPr>
                <w:bCs/>
                <w:kern w:val="0"/>
                <w:sz w:val="22"/>
                <w:szCs w:val="22"/>
              </w:rPr>
            </w:pPr>
            <w:r w:rsidRPr="001C5DD9">
              <w:rPr>
                <w:bCs/>
                <w:kern w:val="0"/>
                <w:sz w:val="22"/>
                <w:szCs w:val="22"/>
              </w:rPr>
              <w:t>10</w:t>
            </w:r>
          </w:p>
        </w:tc>
      </w:tr>
      <w:tr w:rsidR="001C5DD9" w:rsidRPr="001C5DD9" w:rsidTr="00C65ECE">
        <w:trPr>
          <w:trHeight w:val="410"/>
          <w:jc w:val="center"/>
        </w:trPr>
        <w:tc>
          <w:tcPr>
            <w:tcW w:w="6574" w:type="dxa"/>
            <w:tcBorders>
              <w:top w:val="single" w:sz="6" w:space="0" w:color="auto"/>
              <w:left w:val="single" w:sz="12" w:space="0" w:color="auto"/>
              <w:bottom w:val="single" w:sz="12" w:space="0" w:color="auto"/>
              <w:right w:val="single" w:sz="6" w:space="0" w:color="auto"/>
            </w:tcBorders>
            <w:shd w:val="clear" w:color="auto" w:fill="8DB3E2"/>
            <w:vAlign w:val="center"/>
            <w:hideMark/>
          </w:tcPr>
          <w:p w:rsidR="001C5DD9" w:rsidRPr="001C5DD9" w:rsidRDefault="001C5DD9" w:rsidP="00C65ECE">
            <w:pPr>
              <w:widowControl/>
              <w:suppressAutoHyphens w:val="0"/>
              <w:jc w:val="right"/>
              <w:rPr>
                <w:rFonts w:eastAsia="Calibri"/>
                <w:kern w:val="0"/>
                <w:sz w:val="22"/>
                <w:szCs w:val="22"/>
                <w:lang w:eastAsia="en-US"/>
              </w:rPr>
            </w:pPr>
            <w:r w:rsidRPr="001C5DD9">
              <w:rPr>
                <w:rFonts w:eastAsia="Calibri"/>
                <w:kern w:val="0"/>
                <w:sz w:val="22"/>
                <w:szCs w:val="22"/>
                <w:lang w:eastAsia="en-US"/>
              </w:rPr>
              <w:t>Sumaryczne obciążenie pracą studenta</w:t>
            </w:r>
          </w:p>
        </w:tc>
        <w:tc>
          <w:tcPr>
            <w:tcW w:w="4586" w:type="dxa"/>
            <w:gridSpan w:val="2"/>
            <w:tcBorders>
              <w:top w:val="single" w:sz="6" w:space="0" w:color="auto"/>
              <w:left w:val="single" w:sz="6" w:space="0" w:color="auto"/>
              <w:bottom w:val="single" w:sz="12" w:space="0" w:color="auto"/>
              <w:right w:val="single" w:sz="12" w:space="0" w:color="auto"/>
            </w:tcBorders>
            <w:vAlign w:val="center"/>
            <w:hideMark/>
          </w:tcPr>
          <w:p w:rsidR="001C5DD9" w:rsidRPr="001C5DD9" w:rsidRDefault="001C5DD9" w:rsidP="00C65ECE">
            <w:pPr>
              <w:widowControl/>
              <w:suppressAutoHyphens w:val="0"/>
              <w:jc w:val="center"/>
              <w:rPr>
                <w:rFonts w:eastAsia="Calibri"/>
                <w:kern w:val="0"/>
                <w:sz w:val="22"/>
                <w:szCs w:val="22"/>
                <w:lang w:eastAsia="en-US"/>
              </w:rPr>
            </w:pPr>
            <w:r w:rsidRPr="001C5DD9">
              <w:rPr>
                <w:rFonts w:eastAsia="Calibri"/>
                <w:kern w:val="0"/>
                <w:sz w:val="22"/>
                <w:szCs w:val="22"/>
                <w:lang w:eastAsia="en-US"/>
              </w:rPr>
              <w:t>25</w:t>
            </w:r>
          </w:p>
        </w:tc>
      </w:tr>
      <w:tr w:rsidR="001C5DD9" w:rsidRPr="001C5DD9" w:rsidTr="00C65ECE">
        <w:trPr>
          <w:trHeight w:val="285"/>
          <w:jc w:val="center"/>
        </w:trPr>
        <w:tc>
          <w:tcPr>
            <w:tcW w:w="6574" w:type="dxa"/>
            <w:vMerge w:val="restart"/>
            <w:tcBorders>
              <w:top w:val="single" w:sz="12" w:space="0" w:color="auto"/>
              <w:left w:val="single" w:sz="12" w:space="0" w:color="auto"/>
              <w:bottom w:val="single" w:sz="12" w:space="0" w:color="auto"/>
              <w:right w:val="single" w:sz="6" w:space="0" w:color="auto"/>
            </w:tcBorders>
            <w:shd w:val="clear" w:color="auto" w:fill="8DB3E2"/>
            <w:vAlign w:val="center"/>
            <w:hideMark/>
          </w:tcPr>
          <w:p w:rsidR="001C5DD9" w:rsidRPr="001C5DD9" w:rsidRDefault="001C5DD9" w:rsidP="00C65ECE">
            <w:pPr>
              <w:widowControl/>
              <w:suppressAutoHyphens w:val="0"/>
              <w:jc w:val="right"/>
              <w:rPr>
                <w:rFonts w:eastAsia="Calibri"/>
                <w:kern w:val="0"/>
                <w:sz w:val="22"/>
                <w:szCs w:val="22"/>
                <w:lang w:eastAsia="en-US"/>
              </w:rPr>
            </w:pPr>
            <w:r w:rsidRPr="001C5DD9">
              <w:rPr>
                <w:rFonts w:eastAsia="Calibri"/>
                <w:kern w:val="0"/>
                <w:sz w:val="22"/>
                <w:szCs w:val="22"/>
                <w:lang w:eastAsia="en-US"/>
              </w:rPr>
              <w:t>Punkty ECTS za moduł/przedmiot</w:t>
            </w:r>
          </w:p>
        </w:tc>
        <w:tc>
          <w:tcPr>
            <w:tcW w:w="2342" w:type="dxa"/>
            <w:tcBorders>
              <w:top w:val="single" w:sz="12" w:space="0" w:color="auto"/>
              <w:left w:val="single" w:sz="6" w:space="0" w:color="auto"/>
              <w:bottom w:val="single" w:sz="6" w:space="0" w:color="auto"/>
              <w:right w:val="single" w:sz="6" w:space="0" w:color="auto"/>
            </w:tcBorders>
            <w:shd w:val="clear" w:color="auto" w:fill="8DB3E2"/>
            <w:vAlign w:val="center"/>
            <w:hideMark/>
          </w:tcPr>
          <w:p w:rsidR="001C5DD9" w:rsidRPr="001C5DD9" w:rsidRDefault="001C5DD9" w:rsidP="00C65ECE">
            <w:pPr>
              <w:widowControl/>
              <w:suppressAutoHyphens w:val="0"/>
              <w:jc w:val="center"/>
              <w:rPr>
                <w:rFonts w:eastAsia="Calibri"/>
                <w:kern w:val="0"/>
                <w:sz w:val="22"/>
                <w:szCs w:val="22"/>
                <w:lang w:eastAsia="en-US"/>
              </w:rPr>
            </w:pPr>
            <w:r w:rsidRPr="001C5DD9">
              <w:rPr>
                <w:rFonts w:eastAsia="Calibri"/>
                <w:kern w:val="0"/>
                <w:sz w:val="22"/>
                <w:szCs w:val="22"/>
                <w:lang w:eastAsia="en-US"/>
              </w:rPr>
              <w:t>z bezpośrednim udziałem nauczyciela akademickiego</w:t>
            </w:r>
          </w:p>
        </w:tc>
        <w:tc>
          <w:tcPr>
            <w:tcW w:w="2244" w:type="dxa"/>
            <w:tcBorders>
              <w:top w:val="single" w:sz="12" w:space="0" w:color="auto"/>
              <w:left w:val="single" w:sz="6" w:space="0" w:color="auto"/>
              <w:bottom w:val="single" w:sz="6" w:space="0" w:color="auto"/>
              <w:right w:val="single" w:sz="12" w:space="0" w:color="auto"/>
            </w:tcBorders>
            <w:shd w:val="clear" w:color="auto" w:fill="8DB3E2"/>
            <w:vAlign w:val="center"/>
            <w:hideMark/>
          </w:tcPr>
          <w:p w:rsidR="001C5DD9" w:rsidRPr="001C5DD9" w:rsidRDefault="001C5DD9" w:rsidP="00C65ECE">
            <w:pPr>
              <w:widowControl/>
              <w:suppressAutoHyphens w:val="0"/>
              <w:jc w:val="center"/>
              <w:rPr>
                <w:rFonts w:eastAsia="Calibri"/>
                <w:kern w:val="0"/>
                <w:sz w:val="22"/>
                <w:szCs w:val="22"/>
                <w:lang w:eastAsia="en-US"/>
              </w:rPr>
            </w:pPr>
            <w:r w:rsidRPr="001C5DD9">
              <w:rPr>
                <w:rFonts w:eastAsia="Calibri"/>
                <w:kern w:val="0"/>
                <w:sz w:val="22"/>
                <w:szCs w:val="22"/>
                <w:lang w:eastAsia="en-US"/>
              </w:rPr>
              <w:t>samodzielna praca studenta</w:t>
            </w:r>
          </w:p>
        </w:tc>
      </w:tr>
      <w:tr w:rsidR="001C5DD9" w:rsidRPr="001C5DD9" w:rsidTr="00C65ECE">
        <w:trPr>
          <w:trHeight w:val="356"/>
          <w:jc w:val="center"/>
        </w:trPr>
        <w:tc>
          <w:tcPr>
            <w:tcW w:w="11160" w:type="dxa"/>
            <w:vMerge/>
            <w:tcBorders>
              <w:top w:val="single" w:sz="12" w:space="0" w:color="auto"/>
              <w:left w:val="single" w:sz="12" w:space="0" w:color="auto"/>
              <w:bottom w:val="single" w:sz="12" w:space="0" w:color="auto"/>
              <w:right w:val="single" w:sz="6" w:space="0" w:color="auto"/>
            </w:tcBorders>
            <w:vAlign w:val="center"/>
            <w:hideMark/>
          </w:tcPr>
          <w:p w:rsidR="001C5DD9" w:rsidRPr="001C5DD9" w:rsidRDefault="001C5DD9" w:rsidP="00C65ECE">
            <w:pPr>
              <w:suppressAutoHyphens w:val="0"/>
              <w:rPr>
                <w:rFonts w:eastAsia="Calibri"/>
                <w:kern w:val="0"/>
                <w:sz w:val="22"/>
                <w:szCs w:val="22"/>
                <w:lang w:eastAsia="en-US"/>
              </w:rPr>
            </w:pPr>
          </w:p>
        </w:tc>
        <w:tc>
          <w:tcPr>
            <w:tcW w:w="2342" w:type="dxa"/>
            <w:tcBorders>
              <w:top w:val="single" w:sz="6" w:space="0" w:color="auto"/>
              <w:left w:val="single" w:sz="6" w:space="0" w:color="auto"/>
              <w:bottom w:val="single" w:sz="12" w:space="0" w:color="auto"/>
              <w:right w:val="single" w:sz="6" w:space="0" w:color="auto"/>
            </w:tcBorders>
            <w:vAlign w:val="center"/>
            <w:hideMark/>
          </w:tcPr>
          <w:p w:rsidR="001C5DD9" w:rsidRPr="001C5DD9" w:rsidRDefault="001C5DD9" w:rsidP="00C65ECE">
            <w:pPr>
              <w:widowControl/>
              <w:suppressAutoHyphens w:val="0"/>
              <w:jc w:val="center"/>
              <w:rPr>
                <w:rFonts w:eastAsia="Calibri"/>
                <w:b/>
                <w:kern w:val="0"/>
                <w:sz w:val="22"/>
                <w:szCs w:val="22"/>
                <w:lang w:eastAsia="en-US"/>
              </w:rPr>
            </w:pPr>
            <w:r w:rsidRPr="001C5DD9">
              <w:rPr>
                <w:rFonts w:eastAsia="Calibri"/>
                <w:b/>
                <w:kern w:val="0"/>
                <w:sz w:val="22"/>
                <w:szCs w:val="22"/>
                <w:lang w:eastAsia="en-US"/>
              </w:rPr>
              <w:t>0,6</w:t>
            </w:r>
          </w:p>
        </w:tc>
        <w:tc>
          <w:tcPr>
            <w:tcW w:w="2244" w:type="dxa"/>
            <w:tcBorders>
              <w:top w:val="single" w:sz="6" w:space="0" w:color="auto"/>
              <w:left w:val="single" w:sz="6" w:space="0" w:color="auto"/>
              <w:bottom w:val="single" w:sz="12" w:space="0" w:color="auto"/>
              <w:right w:val="single" w:sz="12" w:space="0" w:color="auto"/>
            </w:tcBorders>
            <w:vAlign w:val="center"/>
            <w:hideMark/>
          </w:tcPr>
          <w:p w:rsidR="001C5DD9" w:rsidRPr="001C5DD9" w:rsidRDefault="001C5DD9" w:rsidP="00C65ECE">
            <w:pPr>
              <w:widowControl/>
              <w:suppressAutoHyphens w:val="0"/>
              <w:jc w:val="center"/>
              <w:rPr>
                <w:rFonts w:eastAsia="Calibri"/>
                <w:b/>
                <w:kern w:val="0"/>
                <w:sz w:val="22"/>
                <w:szCs w:val="22"/>
                <w:lang w:eastAsia="en-US"/>
              </w:rPr>
            </w:pPr>
            <w:r w:rsidRPr="001C5DD9">
              <w:rPr>
                <w:rFonts w:eastAsia="Calibri"/>
                <w:b/>
                <w:kern w:val="0"/>
                <w:sz w:val="22"/>
                <w:szCs w:val="22"/>
                <w:lang w:eastAsia="en-US"/>
              </w:rPr>
              <w:t>0,4</w:t>
            </w:r>
          </w:p>
        </w:tc>
      </w:tr>
    </w:tbl>
    <w:p w:rsidR="001C5DD9" w:rsidRDefault="001C5DD9" w:rsidP="001C5DD9">
      <w:pPr>
        <w:rPr>
          <w:sz w:val="22"/>
          <w:szCs w:val="22"/>
        </w:rPr>
      </w:pPr>
    </w:p>
    <w:p w:rsidR="00AB12AB" w:rsidRPr="001C5DD9" w:rsidRDefault="00AB12AB" w:rsidP="001C5DD9">
      <w:pPr>
        <w:rPr>
          <w:sz w:val="22"/>
          <w:szCs w:val="22"/>
        </w:rPr>
      </w:pPr>
    </w:p>
    <w:tbl>
      <w:tblPr>
        <w:tblW w:w="11010" w:type="dxa"/>
        <w:jc w:val="center"/>
        <w:tblLayout w:type="fixed"/>
        <w:tblCellMar>
          <w:left w:w="10" w:type="dxa"/>
          <w:right w:w="10" w:type="dxa"/>
        </w:tblCellMar>
        <w:tblLook w:val="04A0" w:firstRow="1" w:lastRow="0" w:firstColumn="1" w:lastColumn="0" w:noHBand="0" w:noVBand="1"/>
      </w:tblPr>
      <w:tblGrid>
        <w:gridCol w:w="1443"/>
        <w:gridCol w:w="6048"/>
        <w:gridCol w:w="1842"/>
        <w:gridCol w:w="1677"/>
      </w:tblGrid>
      <w:tr w:rsidR="001C5DD9" w:rsidRPr="001C5DD9" w:rsidTr="00C65ECE">
        <w:trPr>
          <w:trHeight w:val="571"/>
          <w:jc w:val="center"/>
        </w:trPr>
        <w:tc>
          <w:tcPr>
            <w:tcW w:w="1101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1C5DD9" w:rsidRPr="001C5DD9" w:rsidRDefault="001C5DD9" w:rsidP="00C65ECE">
            <w:pPr>
              <w:widowControl/>
              <w:suppressAutoHyphens w:val="0"/>
              <w:jc w:val="center"/>
              <w:rPr>
                <w:rFonts w:eastAsia="Calibri"/>
                <w:b/>
                <w:sz w:val="22"/>
                <w:szCs w:val="22"/>
              </w:rPr>
            </w:pPr>
            <w:r w:rsidRPr="001C5DD9">
              <w:rPr>
                <w:rFonts w:eastAsia="Calibri"/>
                <w:b/>
                <w:sz w:val="22"/>
                <w:szCs w:val="22"/>
              </w:rPr>
              <w:lastRenderedPageBreak/>
              <w:t xml:space="preserve">Macierz oraz weryfikacja efektów uczenia się dla modułu </w:t>
            </w:r>
            <w:r w:rsidRPr="001C5DD9">
              <w:rPr>
                <w:b/>
                <w:bCs/>
                <w:kern w:val="0"/>
                <w:sz w:val="22"/>
                <w:szCs w:val="22"/>
              </w:rPr>
              <w:t>KARDIOLOGIA</w:t>
            </w:r>
          </w:p>
          <w:p w:rsidR="001C5DD9" w:rsidRPr="001C5DD9" w:rsidRDefault="001C5DD9" w:rsidP="00C65ECE">
            <w:pPr>
              <w:widowControl/>
              <w:suppressAutoHyphens w:val="0"/>
              <w:jc w:val="center"/>
              <w:rPr>
                <w:kern w:val="0"/>
                <w:sz w:val="22"/>
                <w:szCs w:val="22"/>
              </w:rPr>
            </w:pPr>
            <w:r w:rsidRPr="001C5DD9">
              <w:rPr>
                <w:rFonts w:eastAsia="Calibri"/>
                <w:b/>
                <w:sz w:val="22"/>
                <w:szCs w:val="22"/>
              </w:rPr>
              <w:t>w odniesieniu do form zajęć</w:t>
            </w:r>
          </w:p>
        </w:tc>
      </w:tr>
      <w:tr w:rsidR="001C5DD9" w:rsidRPr="001C5DD9" w:rsidTr="00C65ECE">
        <w:trPr>
          <w:cantSplit/>
          <w:trHeight w:val="578"/>
          <w:jc w:val="center"/>
        </w:trPr>
        <w:tc>
          <w:tcPr>
            <w:tcW w:w="144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1C5DD9" w:rsidRPr="001C5DD9" w:rsidRDefault="001C5DD9" w:rsidP="00C65ECE">
            <w:pPr>
              <w:jc w:val="center"/>
              <w:rPr>
                <w:rFonts w:eastAsia="Calibri"/>
                <w:b/>
                <w:sz w:val="22"/>
                <w:szCs w:val="22"/>
              </w:rPr>
            </w:pPr>
            <w:r w:rsidRPr="001C5DD9">
              <w:rPr>
                <w:rFonts w:eastAsia="Calibri"/>
                <w:b/>
                <w:sz w:val="22"/>
                <w:szCs w:val="22"/>
              </w:rPr>
              <w:t>Numer efektu uczenia się</w:t>
            </w:r>
          </w:p>
        </w:tc>
        <w:tc>
          <w:tcPr>
            <w:tcW w:w="6051"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1C5DD9" w:rsidRPr="001C5DD9" w:rsidRDefault="001C5DD9" w:rsidP="00C65ECE">
            <w:pPr>
              <w:ind w:firstLine="567"/>
              <w:jc w:val="center"/>
              <w:rPr>
                <w:rFonts w:eastAsia="Calibri"/>
                <w:b/>
                <w:sz w:val="22"/>
                <w:szCs w:val="22"/>
              </w:rPr>
            </w:pPr>
          </w:p>
          <w:p w:rsidR="001C5DD9" w:rsidRPr="001C5DD9" w:rsidRDefault="001C5DD9" w:rsidP="00C65ECE">
            <w:pPr>
              <w:ind w:firstLine="567"/>
              <w:jc w:val="center"/>
              <w:rPr>
                <w:rFonts w:eastAsia="Calibri"/>
                <w:b/>
                <w:sz w:val="22"/>
                <w:szCs w:val="22"/>
              </w:rPr>
            </w:pPr>
            <w:r w:rsidRPr="001C5DD9">
              <w:rPr>
                <w:rFonts w:eastAsia="Calibri"/>
                <w:b/>
                <w:sz w:val="22"/>
                <w:szCs w:val="22"/>
              </w:rPr>
              <w:t xml:space="preserve">SZCZEGÓŁOWE EFEKTY UCZENIA SIĘ </w:t>
            </w:r>
          </w:p>
          <w:p w:rsidR="0099517B" w:rsidRDefault="001C5DD9" w:rsidP="00C65ECE">
            <w:pPr>
              <w:ind w:firstLine="567"/>
              <w:jc w:val="center"/>
              <w:rPr>
                <w:rFonts w:eastAsia="Calibri"/>
                <w:i/>
              </w:rPr>
            </w:pPr>
            <w:r w:rsidRPr="00AB12AB">
              <w:rPr>
                <w:rFonts w:eastAsia="Calibri"/>
                <w:b/>
              </w:rPr>
              <w:t xml:space="preserve">  </w:t>
            </w:r>
            <w:r w:rsidRPr="00AB12AB">
              <w:rPr>
                <w:rFonts w:eastAsia="Calibri"/>
                <w:i/>
              </w:rPr>
              <w:t>(wg. standardu kształcenia dla kierunku pielęgniarstwo</w:t>
            </w:r>
            <w:r w:rsidR="00AB12AB" w:rsidRPr="00AB12AB">
              <w:rPr>
                <w:rFonts w:eastAsia="Calibri"/>
                <w:i/>
              </w:rPr>
              <w:t xml:space="preserve"> </w:t>
            </w:r>
          </w:p>
          <w:p w:rsidR="001C5DD9" w:rsidRPr="00AB12AB" w:rsidRDefault="001C5DD9" w:rsidP="00C65ECE">
            <w:pPr>
              <w:ind w:firstLine="567"/>
              <w:jc w:val="center"/>
              <w:rPr>
                <w:rFonts w:eastAsia="Calibri"/>
                <w:b/>
              </w:rPr>
            </w:pPr>
            <w:r w:rsidRPr="00AB12AB">
              <w:rPr>
                <w:rFonts w:eastAsia="Calibri"/>
                <w:i/>
              </w:rPr>
              <w:t>- studia drugiego stopnia z 2019 r.)</w:t>
            </w:r>
          </w:p>
        </w:tc>
        <w:tc>
          <w:tcPr>
            <w:tcW w:w="1843"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1C5DD9" w:rsidRPr="001C5DD9" w:rsidRDefault="001C5DD9" w:rsidP="00C65ECE">
            <w:pPr>
              <w:ind w:left="468" w:hanging="468"/>
              <w:jc w:val="center"/>
              <w:rPr>
                <w:rFonts w:eastAsia="Calibri"/>
                <w:b/>
                <w:sz w:val="22"/>
                <w:szCs w:val="22"/>
              </w:rPr>
            </w:pPr>
            <w:r w:rsidRPr="001C5DD9">
              <w:rPr>
                <w:rFonts w:eastAsia="Calibri"/>
                <w:b/>
                <w:sz w:val="22"/>
                <w:szCs w:val="22"/>
              </w:rPr>
              <w:t>Forma zajęć</w:t>
            </w:r>
          </w:p>
        </w:tc>
        <w:tc>
          <w:tcPr>
            <w:tcW w:w="1678"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1C5DD9" w:rsidRPr="001C5DD9" w:rsidRDefault="001C5DD9" w:rsidP="00C65ECE">
            <w:pPr>
              <w:jc w:val="center"/>
              <w:rPr>
                <w:rFonts w:eastAsia="Calibri"/>
                <w:b/>
                <w:sz w:val="22"/>
                <w:szCs w:val="22"/>
              </w:rPr>
            </w:pPr>
            <w:r w:rsidRPr="001C5DD9">
              <w:rPr>
                <w:rFonts w:eastAsia="Calibri"/>
                <w:b/>
                <w:sz w:val="22"/>
                <w:szCs w:val="22"/>
              </w:rPr>
              <w:t>Metody weryfikacji</w:t>
            </w:r>
          </w:p>
        </w:tc>
      </w:tr>
      <w:tr w:rsidR="001C5DD9" w:rsidRPr="001C5DD9" w:rsidTr="00C65ECE">
        <w:trPr>
          <w:trHeight w:val="354"/>
          <w:jc w:val="center"/>
        </w:trPr>
        <w:tc>
          <w:tcPr>
            <w:tcW w:w="1101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1C5DD9" w:rsidRPr="001C5DD9" w:rsidRDefault="001C5DD9" w:rsidP="00C65ECE">
            <w:pPr>
              <w:ind w:firstLine="567"/>
              <w:jc w:val="center"/>
              <w:rPr>
                <w:rFonts w:eastAsia="Calibri"/>
                <w:b/>
                <w:sz w:val="22"/>
                <w:szCs w:val="22"/>
              </w:rPr>
            </w:pPr>
            <w:r w:rsidRPr="001C5DD9">
              <w:rPr>
                <w:rFonts w:eastAsia="Calibri"/>
                <w:b/>
                <w:sz w:val="22"/>
                <w:szCs w:val="22"/>
              </w:rPr>
              <w:t>WIEDZA: absolwent zna i rozumie:</w:t>
            </w:r>
          </w:p>
        </w:tc>
      </w:tr>
      <w:tr w:rsidR="001C5DD9" w:rsidRPr="001C5DD9" w:rsidTr="00C65ECE">
        <w:trPr>
          <w:trHeight w:val="354"/>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8E2D37" w:rsidRDefault="008E2D37" w:rsidP="00C65ECE">
            <w:pPr>
              <w:jc w:val="center"/>
              <w:rPr>
                <w:b/>
                <w:sz w:val="22"/>
                <w:szCs w:val="22"/>
                <w:lang w:eastAsia="en-US"/>
              </w:rPr>
            </w:pPr>
          </w:p>
          <w:p w:rsidR="001C5DD9" w:rsidRPr="001C5DD9" w:rsidRDefault="001C5DD9" w:rsidP="00C65ECE">
            <w:pPr>
              <w:jc w:val="center"/>
              <w:rPr>
                <w:sz w:val="22"/>
                <w:szCs w:val="22"/>
              </w:rPr>
            </w:pPr>
            <w:r w:rsidRPr="001C5DD9">
              <w:rPr>
                <w:b/>
                <w:sz w:val="22"/>
                <w:szCs w:val="22"/>
                <w:lang w:eastAsia="en-US"/>
              </w:rPr>
              <w:t>B.W25.</w:t>
            </w:r>
          </w:p>
        </w:tc>
        <w:tc>
          <w:tcPr>
            <w:tcW w:w="60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5DD9" w:rsidRPr="001C5DD9" w:rsidRDefault="001C5DD9" w:rsidP="00C65ECE">
            <w:pPr>
              <w:widowControl/>
              <w:suppressAutoHyphens w:val="0"/>
              <w:rPr>
                <w:rFonts w:eastAsia="Calibri"/>
                <w:sz w:val="22"/>
                <w:szCs w:val="22"/>
                <w:lang w:eastAsia="en-US"/>
              </w:rPr>
            </w:pPr>
            <w:r w:rsidRPr="001C5DD9">
              <w:rPr>
                <w:rFonts w:eastAsia="Calibri"/>
                <w:sz w:val="22"/>
                <w:szCs w:val="22"/>
                <w:lang w:eastAsia="en-US"/>
              </w:rPr>
              <w:t>zasady postępowania diagnostyczno-terapeutycznego i opieki nad pacjentami z nadciśnieniem tętniczym, zaburzeniami rytmu serca, przewlekłą niewydolnością krążenia oraz nowoczesne technologie wykorzystywane w terapii i monitorowaniu pacjentów z chorobami układu krążenia</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5DD9" w:rsidRPr="001C5DD9" w:rsidRDefault="001C5DD9" w:rsidP="00C65ECE">
            <w:pPr>
              <w:widowControl/>
              <w:suppressAutoHyphens w:val="0"/>
              <w:jc w:val="center"/>
              <w:rPr>
                <w:rFonts w:eastAsia="Calibri"/>
                <w:kern w:val="0"/>
                <w:sz w:val="22"/>
                <w:szCs w:val="22"/>
              </w:rPr>
            </w:pPr>
            <w:r w:rsidRPr="001C5DD9">
              <w:rPr>
                <w:rFonts w:eastAsia="Calibri"/>
                <w:kern w:val="0"/>
                <w:sz w:val="22"/>
                <w:szCs w:val="22"/>
              </w:rPr>
              <w:t>wykłady</w:t>
            </w:r>
          </w:p>
        </w:tc>
        <w:tc>
          <w:tcPr>
            <w:tcW w:w="16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C5DD9" w:rsidRPr="001C5DD9" w:rsidRDefault="001C5DD9" w:rsidP="00C65ECE">
            <w:pPr>
              <w:jc w:val="center"/>
              <w:rPr>
                <w:sz w:val="22"/>
                <w:szCs w:val="22"/>
              </w:rPr>
            </w:pPr>
            <w:r w:rsidRPr="001C5DD9">
              <w:rPr>
                <w:sz w:val="22"/>
                <w:szCs w:val="22"/>
              </w:rPr>
              <w:t>test pisemny</w:t>
            </w:r>
          </w:p>
        </w:tc>
      </w:tr>
      <w:tr w:rsidR="001C5DD9" w:rsidRPr="001C5DD9" w:rsidTr="00C65ECE">
        <w:trPr>
          <w:trHeight w:val="354"/>
          <w:jc w:val="center"/>
        </w:trPr>
        <w:tc>
          <w:tcPr>
            <w:tcW w:w="1101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1C5DD9" w:rsidRPr="001C5DD9" w:rsidRDefault="001C5DD9" w:rsidP="00C65ECE">
            <w:pPr>
              <w:ind w:firstLine="567"/>
              <w:jc w:val="center"/>
              <w:rPr>
                <w:b/>
                <w:sz w:val="22"/>
                <w:szCs w:val="22"/>
              </w:rPr>
            </w:pPr>
            <w:r w:rsidRPr="001C5DD9">
              <w:rPr>
                <w:rFonts w:eastAsia="Calibri"/>
                <w:b/>
                <w:sz w:val="22"/>
                <w:szCs w:val="22"/>
              </w:rPr>
              <w:t>UMIEJĘTNOŚCI: absolwent potrafi:</w:t>
            </w:r>
          </w:p>
        </w:tc>
      </w:tr>
      <w:tr w:rsidR="001C5DD9" w:rsidRPr="001C5DD9" w:rsidTr="00C65ECE">
        <w:trPr>
          <w:trHeight w:val="540"/>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C5DD9" w:rsidRPr="001C5DD9" w:rsidRDefault="001C5DD9" w:rsidP="00C65ECE">
            <w:pPr>
              <w:jc w:val="center"/>
              <w:rPr>
                <w:sz w:val="22"/>
                <w:szCs w:val="22"/>
              </w:rPr>
            </w:pPr>
            <w:r w:rsidRPr="001C5DD9">
              <w:rPr>
                <w:b/>
                <w:sz w:val="22"/>
                <w:szCs w:val="22"/>
                <w:lang w:eastAsia="en-US"/>
              </w:rPr>
              <w:t>B.U27.</w:t>
            </w:r>
          </w:p>
        </w:tc>
        <w:tc>
          <w:tcPr>
            <w:tcW w:w="60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5DD9" w:rsidRPr="001C5DD9" w:rsidRDefault="001C5DD9" w:rsidP="00C65ECE">
            <w:pPr>
              <w:rPr>
                <w:bCs/>
                <w:sz w:val="22"/>
                <w:szCs w:val="22"/>
              </w:rPr>
            </w:pPr>
            <w:r w:rsidRPr="001C5DD9">
              <w:rPr>
                <w:bCs/>
                <w:sz w:val="22"/>
                <w:szCs w:val="22"/>
              </w:rPr>
              <w:t>przygotowywać pacjenta z nadciśnieniem tętniczym, przewlekłą niewydolnością krążenia i zaburzeniami rytmu serca do samoopieki i samopielęgnacji</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5DD9" w:rsidRPr="001C5DD9" w:rsidRDefault="001C5DD9" w:rsidP="00C65ECE">
            <w:pPr>
              <w:jc w:val="center"/>
              <w:rPr>
                <w:sz w:val="22"/>
                <w:szCs w:val="22"/>
              </w:rPr>
            </w:pPr>
            <w:r w:rsidRPr="001C5DD9">
              <w:rPr>
                <w:rFonts w:eastAsia="Calibri"/>
                <w:kern w:val="0"/>
                <w:sz w:val="22"/>
                <w:szCs w:val="22"/>
              </w:rPr>
              <w:t>wykłady</w:t>
            </w:r>
          </w:p>
        </w:tc>
        <w:tc>
          <w:tcPr>
            <w:tcW w:w="16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C5DD9" w:rsidRPr="001C5DD9" w:rsidRDefault="001C5DD9" w:rsidP="00C65ECE">
            <w:pPr>
              <w:jc w:val="center"/>
              <w:rPr>
                <w:sz w:val="22"/>
                <w:szCs w:val="22"/>
              </w:rPr>
            </w:pPr>
            <w:r w:rsidRPr="001C5DD9">
              <w:rPr>
                <w:sz w:val="22"/>
                <w:szCs w:val="22"/>
              </w:rPr>
              <w:t>test pisemny</w:t>
            </w:r>
          </w:p>
        </w:tc>
      </w:tr>
      <w:tr w:rsidR="001C5DD9" w:rsidRPr="001C5DD9" w:rsidTr="00C65ECE">
        <w:trPr>
          <w:trHeight w:val="540"/>
          <w:jc w:val="center"/>
        </w:trPr>
        <w:tc>
          <w:tcPr>
            <w:tcW w:w="1101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1C5DD9" w:rsidRPr="001C5DD9" w:rsidRDefault="001C5DD9" w:rsidP="00C65ECE">
            <w:pPr>
              <w:jc w:val="center"/>
              <w:rPr>
                <w:b/>
                <w:sz w:val="22"/>
                <w:szCs w:val="22"/>
              </w:rPr>
            </w:pPr>
            <w:r w:rsidRPr="001C5DD9">
              <w:rPr>
                <w:b/>
                <w:sz w:val="22"/>
                <w:szCs w:val="22"/>
              </w:rPr>
              <w:t>KOMPETENCJE SPOŁECZNE: absolwent jest gotów do:</w:t>
            </w:r>
          </w:p>
        </w:tc>
      </w:tr>
      <w:tr w:rsidR="001C5DD9" w:rsidRPr="001C5DD9" w:rsidTr="00C65ECE">
        <w:trPr>
          <w:trHeight w:val="540"/>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C5DD9" w:rsidRPr="001C5DD9" w:rsidRDefault="001C5DD9" w:rsidP="00C65ECE">
            <w:pPr>
              <w:jc w:val="center"/>
              <w:rPr>
                <w:b/>
                <w:sz w:val="22"/>
                <w:szCs w:val="22"/>
                <w:lang w:eastAsia="en-US"/>
              </w:rPr>
            </w:pPr>
            <w:r w:rsidRPr="001C5DD9">
              <w:rPr>
                <w:b/>
                <w:sz w:val="22"/>
                <w:szCs w:val="22"/>
                <w:lang w:eastAsia="en-US"/>
              </w:rPr>
              <w:t>K.S1.</w:t>
            </w:r>
          </w:p>
        </w:tc>
        <w:tc>
          <w:tcPr>
            <w:tcW w:w="60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5DD9" w:rsidRPr="001C5DD9" w:rsidRDefault="001C5DD9" w:rsidP="00C65ECE">
            <w:pPr>
              <w:rPr>
                <w:bCs/>
                <w:sz w:val="22"/>
                <w:szCs w:val="22"/>
              </w:rPr>
            </w:pPr>
            <w:r w:rsidRPr="001C5DD9">
              <w:rPr>
                <w:bCs/>
                <w:sz w:val="22"/>
                <w:szCs w:val="22"/>
              </w:rPr>
              <w:t>dokonania krytycznej oceny działań własnych i działań współpracowników z poszanowaniem różnic światopoglądowych i kulturowych</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5DD9" w:rsidRPr="001C5DD9" w:rsidRDefault="001C5DD9" w:rsidP="00C65ECE">
            <w:pPr>
              <w:rPr>
                <w:rFonts w:eastAsia="Calibri"/>
                <w:kern w:val="0"/>
                <w:sz w:val="22"/>
                <w:szCs w:val="22"/>
              </w:rPr>
            </w:pPr>
            <w:r w:rsidRPr="001C5DD9">
              <w:rPr>
                <w:rFonts w:eastAsia="Calibri"/>
                <w:kern w:val="0"/>
                <w:sz w:val="22"/>
                <w:szCs w:val="22"/>
              </w:rPr>
              <w:t xml:space="preserve">          wykłady</w:t>
            </w:r>
          </w:p>
        </w:tc>
        <w:tc>
          <w:tcPr>
            <w:tcW w:w="16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C5DD9" w:rsidRPr="001C5DD9" w:rsidRDefault="001C5DD9" w:rsidP="00C65ECE">
            <w:pPr>
              <w:jc w:val="center"/>
              <w:rPr>
                <w:sz w:val="22"/>
                <w:szCs w:val="22"/>
              </w:rPr>
            </w:pPr>
            <w:r w:rsidRPr="001C5DD9">
              <w:rPr>
                <w:sz w:val="22"/>
                <w:szCs w:val="22"/>
              </w:rPr>
              <w:t>samoocena</w:t>
            </w:r>
          </w:p>
          <w:p w:rsidR="001C5DD9" w:rsidRPr="001C5DD9" w:rsidRDefault="001C5DD9" w:rsidP="00C65ECE">
            <w:pPr>
              <w:jc w:val="center"/>
              <w:rPr>
                <w:sz w:val="22"/>
                <w:szCs w:val="22"/>
              </w:rPr>
            </w:pPr>
            <w:r w:rsidRPr="001C5DD9">
              <w:rPr>
                <w:sz w:val="22"/>
                <w:szCs w:val="22"/>
              </w:rPr>
              <w:t>aktywność</w:t>
            </w:r>
          </w:p>
        </w:tc>
      </w:tr>
    </w:tbl>
    <w:p w:rsidR="001C5DD9" w:rsidRPr="001C5DD9" w:rsidRDefault="001C5DD9" w:rsidP="001C5DD9">
      <w:pPr>
        <w:pStyle w:val="Nagwek2"/>
        <w:rPr>
          <w:rFonts w:eastAsia="Times New Roman" w:cs="Times New Roman"/>
          <w:bCs w:val="0"/>
          <w:sz w:val="22"/>
          <w:szCs w:val="22"/>
        </w:rPr>
      </w:pPr>
    </w:p>
    <w:p w:rsidR="001604DA" w:rsidRDefault="001C5DD9" w:rsidP="001604DA">
      <w:r>
        <w:rPr>
          <w:b/>
          <w:sz w:val="24"/>
          <w:szCs w:val="24"/>
        </w:rPr>
        <w:br w:type="page"/>
      </w:r>
    </w:p>
    <w:p w:rsidR="00210D51" w:rsidRDefault="001604DA" w:rsidP="00B9393B">
      <w:pPr>
        <w:suppressAutoHyphens w:val="0"/>
        <w:jc w:val="center"/>
        <w:rPr>
          <w:b/>
          <w:sz w:val="24"/>
          <w:szCs w:val="24"/>
        </w:rPr>
      </w:pPr>
      <w:bookmarkStart w:id="14" w:name="_Toc20397276"/>
      <w:r w:rsidRPr="00B9393B">
        <w:rPr>
          <w:b/>
          <w:sz w:val="24"/>
          <w:szCs w:val="24"/>
        </w:rPr>
        <w:lastRenderedPageBreak/>
        <w:t>DIAGNOSTYKA LABORATORYJNA</w:t>
      </w:r>
      <w:bookmarkEnd w:id="14"/>
    </w:p>
    <w:p w:rsidR="00E3425C" w:rsidRDefault="00E3425C" w:rsidP="00E3425C"/>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484"/>
        <w:gridCol w:w="1582"/>
        <w:gridCol w:w="7403"/>
      </w:tblGrid>
      <w:tr w:rsidR="00E3425C" w:rsidRPr="00A31AB8" w:rsidTr="00E3425C">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Lp.</w:t>
            </w:r>
          </w:p>
        </w:tc>
        <w:tc>
          <w:tcPr>
            <w:tcW w:w="306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3425C" w:rsidRPr="00A31AB8" w:rsidRDefault="00E3425C">
            <w:pPr>
              <w:widowControl/>
              <w:suppressAutoHyphens w:val="0"/>
              <w:spacing w:line="276" w:lineRule="auto"/>
              <w:jc w:val="center"/>
              <w:rPr>
                <w:b/>
                <w:bCs/>
                <w:kern w:val="0"/>
                <w:sz w:val="22"/>
                <w:szCs w:val="22"/>
                <w:lang w:eastAsia="en-US"/>
              </w:rPr>
            </w:pPr>
          </w:p>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Elementy składowe sylabusu</w:t>
            </w:r>
          </w:p>
        </w:tc>
        <w:tc>
          <w:tcPr>
            <w:tcW w:w="74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Opis</w:t>
            </w:r>
          </w:p>
        </w:tc>
      </w:tr>
      <w:tr w:rsidR="00E3425C" w:rsidRPr="00A31AB8" w:rsidTr="00E3425C">
        <w:trPr>
          <w:cantSplit/>
          <w:trHeight w:val="36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tabs>
                <w:tab w:val="left" w:pos="176"/>
              </w:tabs>
              <w:suppressAutoHyphens w:val="0"/>
              <w:spacing w:line="276" w:lineRule="auto"/>
              <w:jc w:val="center"/>
              <w:rPr>
                <w:b/>
                <w:bCs/>
                <w:kern w:val="0"/>
                <w:sz w:val="22"/>
                <w:szCs w:val="22"/>
                <w:lang w:eastAsia="en-US"/>
              </w:rPr>
            </w:pPr>
            <w:r w:rsidRPr="00A31AB8">
              <w:rPr>
                <w:b/>
                <w:bCs/>
                <w:kern w:val="0"/>
                <w:sz w:val="22"/>
                <w:szCs w:val="22"/>
                <w:lang w:eastAsia="en-US"/>
              </w:rPr>
              <w:t>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Nazwa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 xml:space="preserve">Diagnostyka laboratoryjna </w:t>
            </w:r>
          </w:p>
        </w:tc>
      </w:tr>
      <w:tr w:rsidR="00E3425C" w:rsidRPr="00A31AB8" w:rsidTr="00E3425C">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Nazwa jednostki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uppressAutoHyphens w:val="0"/>
              <w:spacing w:line="276" w:lineRule="auto"/>
              <w:rPr>
                <w:bCs/>
                <w:kern w:val="0"/>
                <w:sz w:val="22"/>
                <w:szCs w:val="22"/>
                <w:lang w:eastAsia="en-US"/>
              </w:rPr>
            </w:pPr>
            <w:r w:rsidRPr="00A31AB8">
              <w:rPr>
                <w:bCs/>
                <w:kern w:val="0"/>
                <w:sz w:val="22"/>
                <w:szCs w:val="22"/>
                <w:lang w:eastAsia="en-US"/>
              </w:rPr>
              <w:t>Instytut Medyczny</w:t>
            </w:r>
          </w:p>
          <w:p w:rsidR="00E3425C" w:rsidRPr="00A31AB8" w:rsidRDefault="00E3425C">
            <w:pPr>
              <w:widowControl/>
              <w:suppressAutoHyphens w:val="0"/>
              <w:spacing w:line="276" w:lineRule="auto"/>
              <w:rPr>
                <w:bCs/>
                <w:kern w:val="0"/>
                <w:sz w:val="22"/>
                <w:szCs w:val="22"/>
                <w:lang w:eastAsia="en-US"/>
              </w:rPr>
            </w:pPr>
            <w:r w:rsidRPr="00A31AB8">
              <w:rPr>
                <w:bCs/>
                <w:kern w:val="0"/>
                <w:sz w:val="22"/>
                <w:szCs w:val="22"/>
                <w:lang w:eastAsia="en-US"/>
              </w:rPr>
              <w:t>Zakład Pielęgniarstwa</w:t>
            </w:r>
          </w:p>
        </w:tc>
      </w:tr>
      <w:tr w:rsidR="00E3425C" w:rsidRPr="00A31AB8" w:rsidTr="00E3425C">
        <w:trPr>
          <w:cantSplit/>
          <w:trHeight w:val="385"/>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Kod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pacing w:line="276" w:lineRule="auto"/>
              <w:rPr>
                <w:b/>
                <w:bCs/>
                <w:kern w:val="0"/>
                <w:sz w:val="22"/>
                <w:szCs w:val="22"/>
                <w:lang w:eastAsia="en-US"/>
              </w:rPr>
            </w:pPr>
            <w:r w:rsidRPr="00A31AB8">
              <w:rPr>
                <w:bCs/>
                <w:kern w:val="0"/>
                <w:sz w:val="22"/>
                <w:szCs w:val="22"/>
                <w:lang w:eastAsia="en-US"/>
              </w:rPr>
              <w:t>MP.40.1.C</w:t>
            </w:r>
          </w:p>
        </w:tc>
      </w:tr>
      <w:tr w:rsidR="00E3425C" w:rsidRPr="00A31AB8" w:rsidTr="00E3425C">
        <w:trPr>
          <w:cantSplit/>
          <w:trHeight w:val="41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Język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uppressAutoHyphens w:val="0"/>
              <w:spacing w:line="276" w:lineRule="auto"/>
              <w:rPr>
                <w:bCs/>
                <w:kern w:val="0"/>
                <w:sz w:val="22"/>
                <w:szCs w:val="22"/>
                <w:lang w:eastAsia="en-US"/>
              </w:rPr>
            </w:pPr>
            <w:r w:rsidRPr="00A31AB8">
              <w:rPr>
                <w:bCs/>
                <w:kern w:val="0"/>
                <w:sz w:val="22"/>
                <w:szCs w:val="22"/>
                <w:lang w:eastAsia="en-US"/>
              </w:rPr>
              <w:t>Język polski</w:t>
            </w:r>
          </w:p>
        </w:tc>
      </w:tr>
      <w:tr w:rsidR="00E3425C" w:rsidRPr="00A31AB8" w:rsidTr="00E3425C">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Typ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uppressAutoHyphens w:val="0"/>
              <w:snapToGrid w:val="0"/>
              <w:spacing w:line="276" w:lineRule="auto"/>
              <w:rPr>
                <w:iCs/>
                <w:kern w:val="0"/>
                <w:sz w:val="22"/>
                <w:szCs w:val="22"/>
                <w:lang w:eastAsia="en-US"/>
              </w:rPr>
            </w:pPr>
            <w:r w:rsidRPr="00A31AB8">
              <w:rPr>
                <w:kern w:val="0"/>
                <w:sz w:val="22"/>
                <w:szCs w:val="22"/>
                <w:lang w:eastAsia="en-US"/>
              </w:rPr>
              <w:t xml:space="preserve">Przedmiot obowiązkowy </w:t>
            </w:r>
            <w:r w:rsidRPr="00A31AB8">
              <w:rPr>
                <w:iCs/>
                <w:kern w:val="0"/>
                <w:sz w:val="22"/>
                <w:szCs w:val="22"/>
                <w:lang w:eastAsia="en-US"/>
              </w:rPr>
              <w:t>do:</w:t>
            </w:r>
          </w:p>
          <w:p w:rsidR="00E3425C" w:rsidRPr="00A31AB8" w:rsidRDefault="00E3425C" w:rsidP="001C1FE6">
            <w:pPr>
              <w:pStyle w:val="Akapitzlist"/>
              <w:numPr>
                <w:ilvl w:val="0"/>
                <w:numId w:val="47"/>
              </w:numPr>
              <w:suppressAutoHyphens w:val="0"/>
              <w:snapToGrid w:val="0"/>
              <w:spacing w:after="0"/>
              <w:textAlignment w:val="auto"/>
              <w:rPr>
                <w:rFonts w:ascii="Times New Roman" w:hAnsi="Times New Roman"/>
                <w:iCs/>
                <w:kern w:val="0"/>
              </w:rPr>
            </w:pPr>
            <w:r w:rsidRPr="00A31AB8">
              <w:rPr>
                <w:rFonts w:ascii="Times New Roman" w:hAnsi="Times New Roman"/>
                <w:iCs/>
                <w:kern w:val="0"/>
              </w:rPr>
              <w:t>zaliczenia I semestru, I roku studiów</w:t>
            </w:r>
          </w:p>
          <w:p w:rsidR="00E3425C" w:rsidRPr="00A31AB8" w:rsidRDefault="00E3425C" w:rsidP="001C1FE6">
            <w:pPr>
              <w:pStyle w:val="Akapitzlist"/>
              <w:numPr>
                <w:ilvl w:val="0"/>
                <w:numId w:val="47"/>
              </w:numPr>
              <w:suppressAutoHyphens w:val="0"/>
              <w:spacing w:after="0"/>
              <w:textAlignment w:val="auto"/>
              <w:rPr>
                <w:rFonts w:ascii="Times New Roman" w:hAnsi="Times New Roman"/>
                <w:bCs/>
                <w:kern w:val="0"/>
              </w:rPr>
            </w:pPr>
            <w:r w:rsidRPr="00A31AB8">
              <w:rPr>
                <w:rFonts w:ascii="Times New Roman" w:hAnsi="Times New Roman"/>
                <w:kern w:val="0"/>
              </w:rPr>
              <w:t>ukończenia całego toku studiów.</w:t>
            </w:r>
          </w:p>
        </w:tc>
      </w:tr>
      <w:tr w:rsidR="00E3425C" w:rsidRPr="00A31AB8" w:rsidTr="00E3425C">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Rok studiów, semestr</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99517B">
            <w:pPr>
              <w:widowControl/>
              <w:suppressAutoHyphens w:val="0"/>
              <w:snapToGrid w:val="0"/>
              <w:spacing w:line="276" w:lineRule="auto"/>
              <w:jc w:val="both"/>
              <w:rPr>
                <w:kern w:val="0"/>
                <w:sz w:val="22"/>
                <w:szCs w:val="22"/>
                <w:lang w:eastAsia="en-US"/>
              </w:rPr>
            </w:pPr>
            <w:r>
              <w:rPr>
                <w:kern w:val="0"/>
                <w:sz w:val="22"/>
                <w:szCs w:val="22"/>
                <w:lang w:eastAsia="en-US"/>
              </w:rPr>
              <w:t xml:space="preserve">Rok </w:t>
            </w:r>
            <w:r w:rsidR="00E3425C" w:rsidRPr="00A31AB8">
              <w:rPr>
                <w:kern w:val="0"/>
                <w:sz w:val="22"/>
                <w:szCs w:val="22"/>
                <w:lang w:eastAsia="en-US"/>
              </w:rPr>
              <w:t>I</w:t>
            </w:r>
          </w:p>
          <w:p w:rsidR="00E3425C" w:rsidRPr="00A31AB8" w:rsidRDefault="00E3425C">
            <w:pPr>
              <w:widowControl/>
              <w:suppressAutoHyphens w:val="0"/>
              <w:spacing w:line="276" w:lineRule="auto"/>
              <w:rPr>
                <w:bCs/>
                <w:kern w:val="0"/>
                <w:sz w:val="22"/>
                <w:szCs w:val="22"/>
                <w:lang w:eastAsia="en-US"/>
              </w:rPr>
            </w:pPr>
            <w:r w:rsidRPr="00A31AB8">
              <w:rPr>
                <w:kern w:val="0"/>
                <w:sz w:val="22"/>
                <w:szCs w:val="22"/>
                <w:lang w:eastAsia="en-US"/>
              </w:rPr>
              <w:t>Semestr I</w:t>
            </w:r>
          </w:p>
        </w:tc>
      </w:tr>
      <w:tr w:rsidR="00E3425C" w:rsidRPr="00A31AB8" w:rsidTr="00E3425C">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7.</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Imię i nazwisko osoby (osób)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CD2ADE">
            <w:pPr>
              <w:widowControl/>
              <w:suppressAutoHyphens w:val="0"/>
              <w:spacing w:line="276" w:lineRule="auto"/>
              <w:rPr>
                <w:bCs/>
                <w:kern w:val="0"/>
                <w:sz w:val="22"/>
                <w:szCs w:val="22"/>
                <w:lang w:eastAsia="en-US"/>
              </w:rPr>
            </w:pPr>
            <w:r>
              <w:rPr>
                <w:bCs/>
                <w:kern w:val="0"/>
                <w:sz w:val="22"/>
                <w:szCs w:val="22"/>
                <w:lang w:eastAsia="en-US"/>
              </w:rPr>
              <w:t>mgr Joanna Dracz</w:t>
            </w:r>
          </w:p>
        </w:tc>
      </w:tr>
      <w:tr w:rsidR="00E3425C" w:rsidRPr="00A31AB8" w:rsidTr="00E3425C">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Imię i nazwisko osoby (osób) egzaminującej bądź udzielającej zaliczenia w przypadku, gdy nie jest nim osoba prowadząca dany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rPr>
                <w:b/>
                <w:bCs/>
                <w:kern w:val="0"/>
                <w:sz w:val="22"/>
                <w:szCs w:val="22"/>
                <w:lang w:eastAsia="en-US"/>
              </w:rPr>
            </w:pPr>
          </w:p>
        </w:tc>
      </w:tr>
      <w:tr w:rsidR="00E3425C" w:rsidRPr="00A31AB8" w:rsidTr="00E3425C">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9.</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Formuła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uppressAutoHyphens w:val="0"/>
              <w:snapToGrid w:val="0"/>
              <w:spacing w:line="276" w:lineRule="auto"/>
              <w:jc w:val="both"/>
              <w:rPr>
                <w:kern w:val="0"/>
                <w:sz w:val="22"/>
                <w:szCs w:val="22"/>
                <w:lang w:eastAsia="en-US"/>
              </w:rPr>
            </w:pPr>
            <w:r w:rsidRPr="00A31AB8">
              <w:rPr>
                <w:kern w:val="0"/>
                <w:sz w:val="22"/>
                <w:szCs w:val="22"/>
                <w:lang w:eastAsia="en-US"/>
              </w:rPr>
              <w:t>Ćwiczenia</w:t>
            </w:r>
          </w:p>
        </w:tc>
      </w:tr>
      <w:tr w:rsidR="00E3425C" w:rsidRPr="00A31AB8" w:rsidTr="00CD2ADE">
        <w:trPr>
          <w:cantSplit/>
          <w:trHeight w:val="474"/>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10.</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Wymagania wstępne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uppressAutoHyphens w:val="0"/>
              <w:spacing w:line="276" w:lineRule="auto"/>
              <w:rPr>
                <w:bCs/>
                <w:kern w:val="0"/>
                <w:sz w:val="22"/>
                <w:szCs w:val="22"/>
                <w:lang w:eastAsia="en-US"/>
              </w:rPr>
            </w:pPr>
            <w:r w:rsidRPr="00A31AB8">
              <w:rPr>
                <w:kern w:val="0"/>
                <w:sz w:val="22"/>
                <w:szCs w:val="22"/>
                <w:lang w:eastAsia="en-US"/>
              </w:rPr>
              <w:t>Wiadomości z biochemii i biofizyki, fizjologii i patologii</w:t>
            </w:r>
          </w:p>
        </w:tc>
      </w:tr>
      <w:tr w:rsidR="00E3425C" w:rsidRPr="00A31AB8" w:rsidTr="00E3425C">
        <w:trPr>
          <w:cantSplit/>
          <w:trHeight w:val="607"/>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11.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Liczba godzin zajęć dydaktycznych</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napToGrid w:val="0"/>
              <w:spacing w:line="276" w:lineRule="auto"/>
              <w:rPr>
                <w:b/>
                <w:bCs/>
                <w:kern w:val="0"/>
                <w:sz w:val="22"/>
                <w:szCs w:val="22"/>
                <w:lang w:eastAsia="en-US"/>
              </w:rPr>
            </w:pPr>
            <w:r w:rsidRPr="00A31AB8">
              <w:rPr>
                <w:kern w:val="0"/>
                <w:sz w:val="22"/>
                <w:szCs w:val="22"/>
                <w:lang w:eastAsia="en-US"/>
              </w:rPr>
              <w:t>Ćwiczenia (I sem.)  - 15 godz.</w:t>
            </w:r>
          </w:p>
        </w:tc>
      </w:tr>
      <w:tr w:rsidR="00E3425C" w:rsidRPr="00A31AB8" w:rsidTr="00E3425C">
        <w:trPr>
          <w:cantSplit/>
          <w:trHeight w:val="379"/>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12.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Liczba punktów ECTS przypisana modułowi / przedmiotowi</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uppressAutoHyphens w:val="0"/>
              <w:snapToGrid w:val="0"/>
              <w:spacing w:line="276" w:lineRule="auto"/>
              <w:rPr>
                <w:color w:val="000000"/>
                <w:kern w:val="0"/>
                <w:sz w:val="22"/>
                <w:szCs w:val="22"/>
                <w:lang w:eastAsia="en-US"/>
              </w:rPr>
            </w:pPr>
            <w:r w:rsidRPr="00A31AB8">
              <w:rPr>
                <w:kern w:val="0"/>
                <w:sz w:val="22"/>
                <w:szCs w:val="22"/>
                <w:lang w:eastAsia="en-US"/>
              </w:rPr>
              <w:t>Ćwiczenia</w:t>
            </w:r>
            <w:r w:rsidRPr="00A31AB8">
              <w:rPr>
                <w:color w:val="000000"/>
                <w:kern w:val="0"/>
                <w:sz w:val="22"/>
                <w:szCs w:val="22"/>
                <w:lang w:eastAsia="en-US"/>
              </w:rPr>
              <w:t xml:space="preserve"> </w:t>
            </w:r>
            <w:r w:rsidR="00CD2ADE">
              <w:rPr>
                <w:color w:val="000000"/>
                <w:kern w:val="0"/>
                <w:sz w:val="22"/>
                <w:szCs w:val="22"/>
                <w:lang w:eastAsia="en-US"/>
              </w:rPr>
              <w:t xml:space="preserve">(I sem.) </w:t>
            </w:r>
            <w:r w:rsidRPr="00A31AB8">
              <w:rPr>
                <w:color w:val="000000"/>
                <w:kern w:val="0"/>
                <w:sz w:val="22"/>
                <w:szCs w:val="22"/>
                <w:lang w:eastAsia="en-US"/>
              </w:rPr>
              <w:t>- 1 punkt ECTS</w:t>
            </w:r>
          </w:p>
        </w:tc>
      </w:tr>
      <w:tr w:rsidR="00E3425C" w:rsidRPr="00A31AB8" w:rsidTr="00E3425C">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13.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Założenia i cele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uppressAutoHyphens w:val="0"/>
              <w:spacing w:line="276" w:lineRule="auto"/>
              <w:jc w:val="both"/>
              <w:rPr>
                <w:kern w:val="0"/>
                <w:sz w:val="22"/>
                <w:szCs w:val="22"/>
                <w:lang w:eastAsia="en-US"/>
              </w:rPr>
            </w:pPr>
            <w:r w:rsidRPr="00A31AB8">
              <w:rPr>
                <w:kern w:val="0"/>
                <w:sz w:val="22"/>
                <w:szCs w:val="22"/>
                <w:lang w:eastAsia="en-US"/>
              </w:rPr>
              <w:t>Poszerzenie wiedzy na temat diagnostyki laboratoryjnej z e</w:t>
            </w:r>
            <w:r w:rsidR="00894C4F" w:rsidRPr="00A31AB8">
              <w:rPr>
                <w:kern w:val="0"/>
                <w:sz w:val="22"/>
                <w:szCs w:val="22"/>
                <w:lang w:eastAsia="en-US"/>
              </w:rPr>
              <w:t xml:space="preserve">lementami biochemii klinicznej </w:t>
            </w:r>
            <w:r w:rsidRPr="00A31AB8">
              <w:rPr>
                <w:kern w:val="0"/>
                <w:sz w:val="22"/>
                <w:szCs w:val="22"/>
                <w:lang w:eastAsia="en-US"/>
              </w:rPr>
              <w:t>oraz kształtowanie umiejętności interpretacji wyników badań laboratoryjnych oraz oceny jakości pobranego materiału biologicznego do analiz.</w:t>
            </w:r>
          </w:p>
        </w:tc>
      </w:tr>
      <w:tr w:rsidR="00E3425C" w:rsidRPr="00A31AB8" w:rsidTr="00E3425C">
        <w:trPr>
          <w:cantSplit/>
          <w:trHeight w:val="468"/>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14.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Metody dydaktyczne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894C4F">
            <w:pPr>
              <w:widowControl/>
              <w:suppressAutoHyphens w:val="0"/>
              <w:snapToGrid w:val="0"/>
              <w:spacing w:line="276" w:lineRule="auto"/>
              <w:jc w:val="both"/>
              <w:rPr>
                <w:kern w:val="0"/>
                <w:sz w:val="22"/>
                <w:szCs w:val="22"/>
                <w:lang w:eastAsia="en-US"/>
              </w:rPr>
            </w:pPr>
            <w:r w:rsidRPr="00A31AB8">
              <w:rPr>
                <w:kern w:val="0"/>
                <w:sz w:val="22"/>
                <w:szCs w:val="22"/>
                <w:lang w:eastAsia="en-US"/>
              </w:rPr>
              <w:t>Ćwiczenia, prezentacja, dyskusja dydaktyczna</w:t>
            </w:r>
          </w:p>
        </w:tc>
      </w:tr>
      <w:tr w:rsidR="00E3425C" w:rsidRPr="00A31AB8" w:rsidTr="00E3425C">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15.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Forma i warunki zaliczenia przedmiotu, w tym zasady dopuszczenia do egzaminu, zaliczenia z przedmiotu, a także formę i warunki zaliczenia poszczególnych form zajęć wchodzących w zakres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E3425C" w:rsidRPr="00A31AB8" w:rsidRDefault="00E3425C">
            <w:pPr>
              <w:widowControl/>
              <w:suppressAutoHyphens w:val="0"/>
              <w:spacing w:line="276" w:lineRule="auto"/>
              <w:jc w:val="both"/>
              <w:rPr>
                <w:b/>
                <w:sz w:val="22"/>
                <w:szCs w:val="22"/>
                <w:lang w:eastAsia="en-US"/>
              </w:rPr>
            </w:pPr>
          </w:p>
          <w:p w:rsidR="00E3425C" w:rsidRPr="00A31AB8" w:rsidRDefault="00E3425C">
            <w:pPr>
              <w:widowControl/>
              <w:suppressAutoHyphens w:val="0"/>
              <w:spacing w:line="276" w:lineRule="auto"/>
              <w:jc w:val="both"/>
              <w:rPr>
                <w:sz w:val="22"/>
                <w:szCs w:val="22"/>
                <w:lang w:eastAsia="en-US"/>
              </w:rPr>
            </w:pPr>
            <w:r w:rsidRPr="00A31AB8">
              <w:rPr>
                <w:sz w:val="22"/>
                <w:szCs w:val="22"/>
                <w:lang w:eastAsia="en-US"/>
              </w:rPr>
              <w:t>Ćwiczenia (I sem.) -</w:t>
            </w:r>
            <w:r w:rsidR="00795949">
              <w:rPr>
                <w:sz w:val="22"/>
                <w:szCs w:val="22"/>
                <w:lang w:eastAsia="en-US"/>
              </w:rPr>
              <w:t xml:space="preserve"> </w:t>
            </w:r>
            <w:r w:rsidRPr="00A31AB8">
              <w:rPr>
                <w:sz w:val="22"/>
                <w:szCs w:val="22"/>
                <w:lang w:eastAsia="en-US"/>
              </w:rPr>
              <w:t>zaliczenie z oceną (ZO)</w:t>
            </w:r>
          </w:p>
          <w:p w:rsidR="00E3425C" w:rsidRPr="00A31AB8" w:rsidRDefault="00E3425C">
            <w:pPr>
              <w:widowControl/>
              <w:suppressAutoHyphens w:val="0"/>
              <w:spacing w:line="276" w:lineRule="auto"/>
              <w:jc w:val="both"/>
              <w:rPr>
                <w:sz w:val="22"/>
                <w:szCs w:val="22"/>
                <w:lang w:eastAsia="en-US"/>
              </w:rPr>
            </w:pPr>
          </w:p>
          <w:p w:rsidR="00E3425C" w:rsidRPr="00A31AB8" w:rsidRDefault="00E3425C">
            <w:pPr>
              <w:widowControl/>
              <w:suppressAutoHyphens w:val="0"/>
              <w:spacing w:line="276" w:lineRule="auto"/>
              <w:jc w:val="center"/>
              <w:rPr>
                <w:b/>
                <w:sz w:val="22"/>
                <w:szCs w:val="22"/>
                <w:lang w:eastAsia="en-US"/>
              </w:rPr>
            </w:pPr>
            <w:r w:rsidRPr="00A31AB8">
              <w:rPr>
                <w:b/>
                <w:sz w:val="22"/>
                <w:szCs w:val="22"/>
                <w:lang w:eastAsia="en-US"/>
              </w:rPr>
              <w:t>Warunki zaliczenia:</w:t>
            </w:r>
          </w:p>
          <w:p w:rsidR="00E3425C" w:rsidRPr="00A31AB8" w:rsidRDefault="00E3425C">
            <w:pPr>
              <w:widowControl/>
              <w:suppressAutoHyphens w:val="0"/>
              <w:spacing w:line="276" w:lineRule="auto"/>
              <w:rPr>
                <w:b/>
                <w:sz w:val="22"/>
                <w:szCs w:val="22"/>
                <w:lang w:eastAsia="en-US"/>
              </w:rPr>
            </w:pPr>
            <w:r w:rsidRPr="00A31AB8">
              <w:rPr>
                <w:b/>
                <w:sz w:val="22"/>
                <w:szCs w:val="22"/>
                <w:lang w:eastAsia="en-US"/>
              </w:rPr>
              <w:t>Ćwiczenia:</w:t>
            </w:r>
          </w:p>
          <w:p w:rsidR="00E3425C" w:rsidRPr="00A31AB8" w:rsidRDefault="00E3425C" w:rsidP="001C1FE6">
            <w:pPr>
              <w:pStyle w:val="Akapitzlist"/>
              <w:numPr>
                <w:ilvl w:val="0"/>
                <w:numId w:val="48"/>
              </w:numPr>
              <w:suppressAutoHyphens w:val="0"/>
              <w:spacing w:after="0"/>
              <w:textAlignment w:val="auto"/>
              <w:rPr>
                <w:rFonts w:ascii="Times New Roman" w:hAnsi="Times New Roman"/>
              </w:rPr>
            </w:pPr>
            <w:r w:rsidRPr="00A31AB8">
              <w:rPr>
                <w:rFonts w:ascii="Times New Roman" w:hAnsi="Times New Roman"/>
              </w:rPr>
              <w:t xml:space="preserve">Forma i zasady przeprowadzania zaliczenia są omawiane na pierwszych zajęciach. Zaliczenie jest przeprowadzane metodą testową. Test składa się z 30 pytań zamkniętych. </w:t>
            </w:r>
          </w:p>
        </w:tc>
      </w:tr>
      <w:tr w:rsidR="00E3425C" w:rsidRPr="00A31AB8" w:rsidTr="00E3425C">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lastRenderedPageBreak/>
              <w:t>16.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Treści merytoryczne przedmiotu oraz sposób ich realizacji</w:t>
            </w:r>
          </w:p>
        </w:tc>
        <w:tc>
          <w:tcPr>
            <w:tcW w:w="7403" w:type="dxa"/>
            <w:tcBorders>
              <w:top w:val="single" w:sz="4" w:space="0" w:color="auto"/>
              <w:left w:val="single" w:sz="4" w:space="0" w:color="auto"/>
              <w:bottom w:val="single" w:sz="4" w:space="0" w:color="auto"/>
              <w:right w:val="single" w:sz="4" w:space="0" w:color="auto"/>
            </w:tcBorders>
            <w:vAlign w:val="center"/>
          </w:tcPr>
          <w:p w:rsidR="00E3425C" w:rsidRPr="00A31AB8" w:rsidRDefault="00E3425C">
            <w:pPr>
              <w:widowControl/>
              <w:suppressAutoHyphens w:val="0"/>
              <w:spacing w:line="276" w:lineRule="auto"/>
              <w:rPr>
                <w:b/>
                <w:bCs/>
                <w:kern w:val="0"/>
                <w:sz w:val="22"/>
                <w:szCs w:val="22"/>
                <w:lang w:eastAsia="en-US"/>
              </w:rPr>
            </w:pPr>
          </w:p>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Tematy ćwiczeń:</w:t>
            </w:r>
          </w:p>
          <w:p w:rsidR="00D13E7E" w:rsidRPr="00A31AB8" w:rsidRDefault="00D13E7E" w:rsidP="00426649">
            <w:pPr>
              <w:pStyle w:val="Akapitzlist"/>
              <w:numPr>
                <w:ilvl w:val="0"/>
                <w:numId w:val="30"/>
              </w:numPr>
              <w:suppressAutoHyphens w:val="0"/>
              <w:spacing w:after="0"/>
              <w:ind w:left="357" w:hanging="357"/>
              <w:textAlignment w:val="auto"/>
              <w:rPr>
                <w:rFonts w:ascii="Times New Roman" w:hAnsi="Times New Roman"/>
                <w:bCs/>
                <w:kern w:val="0"/>
              </w:rPr>
            </w:pPr>
            <w:r w:rsidRPr="00A31AB8">
              <w:rPr>
                <w:rFonts w:ascii="Times New Roman" w:hAnsi="Times New Roman"/>
                <w:bCs/>
                <w:kern w:val="0"/>
              </w:rPr>
              <w:t>Rodzaje i cel badań diagnostycznych.</w:t>
            </w:r>
          </w:p>
          <w:p w:rsidR="00B35994" w:rsidRPr="00A31AB8" w:rsidRDefault="00B35994" w:rsidP="00426649">
            <w:pPr>
              <w:pStyle w:val="Akapitzlist"/>
              <w:numPr>
                <w:ilvl w:val="0"/>
                <w:numId w:val="30"/>
              </w:numPr>
              <w:suppressAutoHyphens w:val="0"/>
              <w:spacing w:after="0"/>
              <w:ind w:left="357" w:hanging="357"/>
              <w:textAlignment w:val="auto"/>
              <w:rPr>
                <w:rFonts w:ascii="Times New Roman" w:hAnsi="Times New Roman"/>
                <w:bCs/>
                <w:kern w:val="0"/>
              </w:rPr>
            </w:pPr>
            <w:r w:rsidRPr="00A31AB8">
              <w:rPr>
                <w:rFonts w:ascii="Times New Roman" w:hAnsi="Times New Roman"/>
                <w:bCs/>
                <w:kern w:val="0"/>
              </w:rPr>
              <w:t>Podstawowe badania i metody stosowane w diagnostyce laboratoryjnej.</w:t>
            </w:r>
          </w:p>
          <w:p w:rsidR="00B35994" w:rsidRPr="00A31AB8" w:rsidRDefault="00B35994" w:rsidP="00426649">
            <w:pPr>
              <w:pStyle w:val="Akapitzlist"/>
              <w:numPr>
                <w:ilvl w:val="0"/>
                <w:numId w:val="30"/>
              </w:numPr>
              <w:suppressAutoHyphens w:val="0"/>
              <w:spacing w:after="0"/>
              <w:ind w:left="357" w:hanging="357"/>
              <w:textAlignment w:val="auto"/>
              <w:rPr>
                <w:rFonts w:ascii="Times New Roman" w:hAnsi="Times New Roman"/>
                <w:bCs/>
                <w:kern w:val="0"/>
              </w:rPr>
            </w:pPr>
            <w:r w:rsidRPr="00A31AB8">
              <w:rPr>
                <w:rFonts w:ascii="Times New Roman" w:hAnsi="Times New Roman"/>
                <w:bCs/>
                <w:kern w:val="0"/>
              </w:rPr>
              <w:t>Równowaga kwasowo – zasadowa.</w:t>
            </w:r>
          </w:p>
          <w:p w:rsidR="00E3425C" w:rsidRPr="00A31AB8" w:rsidRDefault="00B35994" w:rsidP="00426649">
            <w:pPr>
              <w:pStyle w:val="Akapitzlist"/>
              <w:numPr>
                <w:ilvl w:val="0"/>
                <w:numId w:val="30"/>
              </w:numPr>
              <w:suppressAutoHyphens w:val="0"/>
              <w:spacing w:after="0"/>
              <w:ind w:left="357" w:hanging="357"/>
              <w:textAlignment w:val="auto"/>
              <w:rPr>
                <w:rFonts w:ascii="Times New Roman" w:hAnsi="Times New Roman"/>
                <w:bCs/>
                <w:kern w:val="0"/>
              </w:rPr>
            </w:pPr>
            <w:r w:rsidRPr="00A31AB8">
              <w:rPr>
                <w:rFonts w:ascii="Times New Roman" w:hAnsi="Times New Roman"/>
                <w:bCs/>
                <w:kern w:val="0"/>
              </w:rPr>
              <w:t>Diagnostyka hematologiczna i układ krzepnięcia</w:t>
            </w:r>
            <w:r w:rsidR="00E3425C" w:rsidRPr="00A31AB8">
              <w:rPr>
                <w:rFonts w:ascii="Times New Roman" w:hAnsi="Times New Roman"/>
                <w:bCs/>
                <w:kern w:val="0"/>
              </w:rPr>
              <w:t>.</w:t>
            </w:r>
          </w:p>
          <w:p w:rsidR="00B35994" w:rsidRPr="00A31AB8" w:rsidRDefault="00B35994" w:rsidP="00426649">
            <w:pPr>
              <w:pStyle w:val="Akapitzlist"/>
              <w:numPr>
                <w:ilvl w:val="0"/>
                <w:numId w:val="30"/>
              </w:numPr>
              <w:suppressAutoHyphens w:val="0"/>
              <w:spacing w:after="0"/>
              <w:ind w:left="357" w:hanging="357"/>
              <w:textAlignment w:val="auto"/>
              <w:rPr>
                <w:rFonts w:ascii="Times New Roman" w:hAnsi="Times New Roman"/>
                <w:bCs/>
                <w:kern w:val="0"/>
              </w:rPr>
            </w:pPr>
            <w:r w:rsidRPr="00A31AB8">
              <w:rPr>
                <w:rFonts w:ascii="Times New Roman" w:hAnsi="Times New Roman"/>
                <w:bCs/>
                <w:kern w:val="0"/>
              </w:rPr>
              <w:t>Metabolizm węglowodanów i lipidów.</w:t>
            </w:r>
          </w:p>
          <w:p w:rsidR="00B35994" w:rsidRPr="00A31AB8" w:rsidRDefault="00B35994" w:rsidP="00426649">
            <w:pPr>
              <w:pStyle w:val="Akapitzlist"/>
              <w:numPr>
                <w:ilvl w:val="0"/>
                <w:numId w:val="30"/>
              </w:numPr>
              <w:suppressAutoHyphens w:val="0"/>
              <w:spacing w:after="0"/>
              <w:ind w:left="357" w:hanging="357"/>
              <w:textAlignment w:val="auto"/>
              <w:rPr>
                <w:rFonts w:ascii="Times New Roman" w:hAnsi="Times New Roman"/>
                <w:bCs/>
                <w:kern w:val="0"/>
              </w:rPr>
            </w:pPr>
            <w:r w:rsidRPr="00A31AB8">
              <w:rPr>
                <w:rFonts w:ascii="Times New Roman" w:hAnsi="Times New Roman"/>
                <w:bCs/>
                <w:kern w:val="0"/>
              </w:rPr>
              <w:t>Diagnostyka narządów wewnętrznych.</w:t>
            </w:r>
          </w:p>
          <w:p w:rsidR="00B35994" w:rsidRPr="00A31AB8" w:rsidRDefault="00B35994" w:rsidP="00426649">
            <w:pPr>
              <w:pStyle w:val="Akapitzlist"/>
              <w:numPr>
                <w:ilvl w:val="0"/>
                <w:numId w:val="30"/>
              </w:numPr>
              <w:suppressAutoHyphens w:val="0"/>
              <w:spacing w:after="0"/>
              <w:ind w:left="357" w:hanging="357"/>
              <w:textAlignment w:val="auto"/>
              <w:rPr>
                <w:rFonts w:ascii="Times New Roman" w:hAnsi="Times New Roman"/>
                <w:bCs/>
                <w:kern w:val="0"/>
              </w:rPr>
            </w:pPr>
            <w:r w:rsidRPr="00A31AB8">
              <w:rPr>
                <w:rFonts w:ascii="Times New Roman" w:hAnsi="Times New Roman"/>
                <w:bCs/>
                <w:kern w:val="0"/>
              </w:rPr>
              <w:t>Układ dokrewny.</w:t>
            </w:r>
          </w:p>
          <w:p w:rsidR="00E3425C" w:rsidRPr="00A31AB8" w:rsidRDefault="00B35994" w:rsidP="00426649">
            <w:pPr>
              <w:pStyle w:val="Akapitzlist"/>
              <w:numPr>
                <w:ilvl w:val="0"/>
                <w:numId w:val="30"/>
              </w:numPr>
              <w:suppressAutoHyphens w:val="0"/>
              <w:spacing w:after="0"/>
              <w:ind w:left="357" w:hanging="357"/>
              <w:textAlignment w:val="auto"/>
              <w:rPr>
                <w:rFonts w:ascii="Times New Roman" w:hAnsi="Times New Roman"/>
                <w:bCs/>
                <w:kern w:val="0"/>
              </w:rPr>
            </w:pPr>
            <w:r w:rsidRPr="00A31AB8">
              <w:rPr>
                <w:rFonts w:ascii="Times New Roman" w:hAnsi="Times New Roman"/>
                <w:bCs/>
                <w:kern w:val="0"/>
              </w:rPr>
              <w:t xml:space="preserve">Odrębność parametryczna </w:t>
            </w:r>
            <w:r w:rsidR="00E3425C" w:rsidRPr="00A31AB8">
              <w:rPr>
                <w:rFonts w:ascii="Times New Roman" w:hAnsi="Times New Roman"/>
                <w:bCs/>
                <w:kern w:val="0"/>
              </w:rPr>
              <w:t>wieku podeszłego.</w:t>
            </w:r>
          </w:p>
          <w:p w:rsidR="00B35994" w:rsidRPr="00A31AB8" w:rsidRDefault="00B35994" w:rsidP="00426649">
            <w:pPr>
              <w:pStyle w:val="Akapitzlist"/>
              <w:numPr>
                <w:ilvl w:val="0"/>
                <w:numId w:val="30"/>
              </w:numPr>
              <w:suppressAutoHyphens w:val="0"/>
              <w:spacing w:after="0"/>
              <w:ind w:left="357" w:hanging="357"/>
              <w:textAlignment w:val="auto"/>
              <w:rPr>
                <w:rFonts w:ascii="Times New Roman" w:hAnsi="Times New Roman"/>
                <w:bCs/>
                <w:kern w:val="0"/>
              </w:rPr>
            </w:pPr>
            <w:r w:rsidRPr="00A31AB8">
              <w:rPr>
                <w:rFonts w:ascii="Times New Roman" w:hAnsi="Times New Roman"/>
                <w:bCs/>
                <w:kern w:val="0"/>
              </w:rPr>
              <w:t>Procedury pobierania, przechowywania i transportu materiału biologicznego.</w:t>
            </w:r>
          </w:p>
          <w:p w:rsidR="00E3425C" w:rsidRPr="00A31AB8" w:rsidRDefault="00E3425C" w:rsidP="00B35994">
            <w:pPr>
              <w:suppressAutoHyphens w:val="0"/>
              <w:textAlignment w:val="auto"/>
              <w:rPr>
                <w:bCs/>
                <w:kern w:val="0"/>
                <w:sz w:val="22"/>
                <w:szCs w:val="22"/>
              </w:rPr>
            </w:pPr>
          </w:p>
        </w:tc>
      </w:tr>
      <w:tr w:rsidR="00E3425C" w:rsidRPr="00A31AB8" w:rsidTr="00E3425C">
        <w:trPr>
          <w:cantSplit/>
          <w:trHeight w:val="693"/>
        </w:trPr>
        <w:tc>
          <w:tcPr>
            <w:tcW w:w="586"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17.</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Zamierzone efekty uczenia się</w:t>
            </w: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Wiedza</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suppressAutoHyphens w:val="0"/>
              <w:spacing w:line="256" w:lineRule="auto"/>
              <w:rPr>
                <w:kern w:val="0"/>
                <w:sz w:val="22"/>
                <w:szCs w:val="22"/>
                <w:lang w:eastAsia="en-US"/>
              </w:rPr>
            </w:pPr>
            <w:r w:rsidRPr="00A31AB8">
              <w:rPr>
                <w:kern w:val="0"/>
                <w:sz w:val="22"/>
                <w:szCs w:val="22"/>
                <w:lang w:eastAsia="en-US"/>
              </w:rPr>
              <w:t>Student zna i rozumie:</w:t>
            </w:r>
          </w:p>
          <w:p w:rsidR="00E3425C" w:rsidRPr="00A31AB8" w:rsidRDefault="00E3425C" w:rsidP="001C1FE6">
            <w:pPr>
              <w:pStyle w:val="Akapitzlist"/>
              <w:numPr>
                <w:ilvl w:val="0"/>
                <w:numId w:val="49"/>
              </w:numPr>
              <w:suppressAutoHyphens w:val="0"/>
              <w:spacing w:after="0"/>
              <w:textAlignment w:val="auto"/>
              <w:rPr>
                <w:rFonts w:ascii="Times New Roman" w:hAnsi="Times New Roman"/>
                <w:kern w:val="0"/>
              </w:rPr>
            </w:pPr>
            <w:r w:rsidRPr="00A31AB8">
              <w:rPr>
                <w:rFonts w:ascii="Times New Roman" w:hAnsi="Times New Roman"/>
                <w:kern w:val="0"/>
              </w:rPr>
              <w:t>zasady doboru badań diagnostycznych i interpretacji ich wyników w zakresie posiadanych uprawnień zawodowych.</w:t>
            </w:r>
          </w:p>
        </w:tc>
      </w:tr>
      <w:tr w:rsidR="00E3425C" w:rsidRPr="00A31AB8" w:rsidTr="00E3425C">
        <w:trPr>
          <w:cantSplit/>
          <w:trHeight w:val="711"/>
        </w:trPr>
        <w:tc>
          <w:tcPr>
            <w:tcW w:w="586" w:type="dxa"/>
            <w:vMerge/>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uppressAutoHyphens w:val="0"/>
              <w:autoSpaceDN/>
              <w:spacing w:line="256" w:lineRule="auto"/>
              <w:rPr>
                <w:b/>
                <w:bCs/>
                <w:kern w:val="0"/>
                <w:sz w:val="22"/>
                <w:szCs w:val="22"/>
                <w:lang w:eastAsia="en-US"/>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uppressAutoHyphens w:val="0"/>
              <w:autoSpaceDN/>
              <w:spacing w:line="256" w:lineRule="auto"/>
              <w:rPr>
                <w:b/>
                <w:bCs/>
                <w:kern w:val="0"/>
                <w:sz w:val="22"/>
                <w:szCs w:val="22"/>
                <w:lang w:eastAsia="en-US"/>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Umiejętności</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suppressAutoHyphens w:val="0"/>
              <w:spacing w:line="256" w:lineRule="auto"/>
              <w:rPr>
                <w:kern w:val="0"/>
                <w:sz w:val="22"/>
                <w:szCs w:val="22"/>
                <w:lang w:eastAsia="en-US"/>
              </w:rPr>
            </w:pPr>
            <w:r w:rsidRPr="00A31AB8">
              <w:rPr>
                <w:kern w:val="0"/>
                <w:sz w:val="22"/>
                <w:szCs w:val="22"/>
                <w:lang w:eastAsia="en-US"/>
              </w:rPr>
              <w:t>Student potrafi:</w:t>
            </w:r>
          </w:p>
          <w:p w:rsidR="00E3425C" w:rsidRPr="00A31AB8" w:rsidRDefault="00E3425C" w:rsidP="001C1FE6">
            <w:pPr>
              <w:pStyle w:val="Akapitzlist"/>
              <w:numPr>
                <w:ilvl w:val="0"/>
                <w:numId w:val="50"/>
              </w:numPr>
              <w:suppressAutoHyphens w:val="0"/>
              <w:spacing w:after="0"/>
              <w:textAlignment w:val="auto"/>
              <w:rPr>
                <w:rFonts w:ascii="Times New Roman" w:hAnsi="Times New Roman"/>
                <w:kern w:val="0"/>
              </w:rPr>
            </w:pPr>
            <w:r w:rsidRPr="00A31AB8">
              <w:rPr>
                <w:rFonts w:ascii="Times New Roman" w:hAnsi="Times New Roman"/>
                <w:kern w:val="0"/>
              </w:rPr>
              <w:t>dokonywać wyboru i zlecać badania diagnostyczne w ramach posiadanych uprawnień zawodowych.</w:t>
            </w:r>
          </w:p>
        </w:tc>
      </w:tr>
      <w:tr w:rsidR="00E3425C" w:rsidRPr="00A31AB8" w:rsidTr="00E3425C">
        <w:trPr>
          <w:cantSplit/>
          <w:trHeight w:val="83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uppressAutoHyphens w:val="0"/>
              <w:autoSpaceDN/>
              <w:spacing w:line="256" w:lineRule="auto"/>
              <w:rPr>
                <w:b/>
                <w:bCs/>
                <w:kern w:val="0"/>
                <w:sz w:val="22"/>
                <w:szCs w:val="22"/>
                <w:lang w:eastAsia="en-US"/>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widowControl/>
              <w:suppressAutoHyphens w:val="0"/>
              <w:autoSpaceDN/>
              <w:spacing w:line="256" w:lineRule="auto"/>
              <w:rPr>
                <w:b/>
                <w:bCs/>
                <w:kern w:val="0"/>
                <w:sz w:val="22"/>
                <w:szCs w:val="22"/>
                <w:lang w:eastAsia="en-US"/>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Kompetencje społeczne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E3425C" w:rsidRPr="00A31AB8" w:rsidRDefault="00E3425C">
            <w:pPr>
              <w:suppressAutoHyphens w:val="0"/>
              <w:spacing w:line="256" w:lineRule="auto"/>
              <w:rPr>
                <w:kern w:val="0"/>
                <w:sz w:val="22"/>
                <w:szCs w:val="22"/>
                <w:lang w:eastAsia="en-US"/>
              </w:rPr>
            </w:pPr>
            <w:r w:rsidRPr="00A31AB8">
              <w:rPr>
                <w:kern w:val="0"/>
                <w:sz w:val="22"/>
                <w:szCs w:val="22"/>
                <w:lang w:eastAsia="en-US"/>
              </w:rPr>
              <w:t>Student jest gotów do:</w:t>
            </w:r>
          </w:p>
          <w:p w:rsidR="00E3425C" w:rsidRPr="00A31AB8" w:rsidRDefault="00E3425C" w:rsidP="001C1FE6">
            <w:pPr>
              <w:pStyle w:val="Akapitzlist"/>
              <w:numPr>
                <w:ilvl w:val="0"/>
                <w:numId w:val="50"/>
              </w:numPr>
              <w:suppressAutoHyphens w:val="0"/>
              <w:spacing w:after="0"/>
              <w:textAlignment w:val="auto"/>
              <w:rPr>
                <w:rFonts w:ascii="Times New Roman" w:hAnsi="Times New Roman"/>
                <w:kern w:val="0"/>
              </w:rPr>
            </w:pPr>
            <w:r w:rsidRPr="00A31AB8">
              <w:rPr>
                <w:rFonts w:ascii="Times New Roman" w:hAnsi="Times New Roman"/>
                <w:kern w:val="0"/>
              </w:rPr>
              <w:t>formułowania opinii dotyczących różnych aspektów działalności zawodowej i zasięgania porad ekspertów w przypadku trudności z samodzielnym rozwiązaniem problemu.</w:t>
            </w:r>
          </w:p>
        </w:tc>
      </w:tr>
      <w:tr w:rsidR="00E3425C" w:rsidRPr="00A31AB8" w:rsidTr="00E3425C">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3425C" w:rsidRPr="00A31AB8" w:rsidRDefault="00E3425C">
            <w:pPr>
              <w:widowControl/>
              <w:suppressAutoHyphens w:val="0"/>
              <w:spacing w:line="276" w:lineRule="auto"/>
              <w:jc w:val="center"/>
              <w:rPr>
                <w:b/>
                <w:bCs/>
                <w:kern w:val="0"/>
                <w:sz w:val="22"/>
                <w:szCs w:val="22"/>
                <w:lang w:eastAsia="en-US"/>
              </w:rPr>
            </w:pPr>
            <w:r w:rsidRPr="00A31AB8">
              <w:rPr>
                <w:b/>
                <w:bCs/>
                <w:kern w:val="0"/>
                <w:sz w:val="22"/>
                <w:szCs w:val="22"/>
                <w:lang w:eastAsia="en-US"/>
              </w:rPr>
              <w:t>18.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3425C" w:rsidRPr="00A31AB8" w:rsidRDefault="00E3425C">
            <w:pPr>
              <w:widowControl/>
              <w:suppressAutoHyphens w:val="0"/>
              <w:spacing w:line="276" w:lineRule="auto"/>
              <w:rPr>
                <w:b/>
                <w:bCs/>
                <w:kern w:val="0"/>
                <w:sz w:val="22"/>
                <w:szCs w:val="22"/>
                <w:lang w:eastAsia="en-US"/>
              </w:rPr>
            </w:pPr>
            <w:r w:rsidRPr="00A31AB8">
              <w:rPr>
                <w:b/>
                <w:bCs/>
                <w:kern w:val="0"/>
                <w:sz w:val="22"/>
                <w:szCs w:val="22"/>
                <w:lang w:eastAsia="en-US"/>
              </w:rPr>
              <w:t>Wykaz literatury podstawowej i uzupełniającej, obowiązującej do zaliczenia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E3425C" w:rsidRPr="00A31AB8" w:rsidRDefault="00E3425C">
            <w:pPr>
              <w:widowControl/>
              <w:suppressAutoHyphens w:val="0"/>
              <w:spacing w:line="276" w:lineRule="auto"/>
              <w:jc w:val="both"/>
              <w:rPr>
                <w:b/>
                <w:sz w:val="22"/>
                <w:szCs w:val="22"/>
                <w:lang w:eastAsia="en-US"/>
              </w:rPr>
            </w:pPr>
          </w:p>
          <w:p w:rsidR="00E3425C" w:rsidRPr="00A31AB8" w:rsidRDefault="00E3425C">
            <w:pPr>
              <w:widowControl/>
              <w:suppressAutoHyphens w:val="0"/>
              <w:spacing w:line="276" w:lineRule="auto"/>
              <w:jc w:val="both"/>
              <w:rPr>
                <w:b/>
                <w:bCs/>
                <w:kern w:val="0"/>
                <w:sz w:val="22"/>
                <w:szCs w:val="22"/>
                <w:lang w:eastAsia="en-US"/>
              </w:rPr>
            </w:pPr>
            <w:r w:rsidRPr="00A31AB8">
              <w:rPr>
                <w:b/>
                <w:sz w:val="22"/>
                <w:szCs w:val="22"/>
                <w:lang w:eastAsia="en-US"/>
              </w:rPr>
              <w:t>Piśmiennictwo</w:t>
            </w:r>
            <w:r w:rsidRPr="00A31AB8">
              <w:rPr>
                <w:b/>
                <w:bCs/>
                <w:kern w:val="0"/>
                <w:sz w:val="22"/>
                <w:szCs w:val="22"/>
                <w:lang w:eastAsia="en-US"/>
              </w:rPr>
              <w:t xml:space="preserve"> podstawowe:</w:t>
            </w:r>
          </w:p>
          <w:p w:rsidR="00286D5C" w:rsidRPr="00A31AB8" w:rsidRDefault="00286D5C" w:rsidP="00426649">
            <w:pPr>
              <w:widowControl/>
              <w:numPr>
                <w:ilvl w:val="0"/>
                <w:numId w:val="31"/>
              </w:numPr>
              <w:suppressAutoHyphens w:val="0"/>
              <w:spacing w:line="276" w:lineRule="auto"/>
              <w:textAlignment w:val="auto"/>
              <w:rPr>
                <w:bCs/>
                <w:kern w:val="0"/>
                <w:sz w:val="22"/>
                <w:szCs w:val="22"/>
                <w:lang w:eastAsia="en-US"/>
              </w:rPr>
            </w:pPr>
            <w:r w:rsidRPr="00A31AB8">
              <w:rPr>
                <w:bCs/>
                <w:kern w:val="0"/>
                <w:sz w:val="22"/>
                <w:szCs w:val="22"/>
                <w:lang w:eastAsia="en-US"/>
              </w:rPr>
              <w:t>Ciepiela O.: Diagnostyka laboratoryjna w pielęgniarstwie i położnictwie. PZWL, Warszawa 2021.</w:t>
            </w:r>
          </w:p>
          <w:p w:rsidR="00E3425C" w:rsidRPr="00A31AB8" w:rsidRDefault="00E3425C" w:rsidP="00426649">
            <w:pPr>
              <w:widowControl/>
              <w:numPr>
                <w:ilvl w:val="0"/>
                <w:numId w:val="31"/>
              </w:numPr>
              <w:suppressAutoHyphens w:val="0"/>
              <w:spacing w:line="276" w:lineRule="auto"/>
              <w:textAlignment w:val="auto"/>
              <w:rPr>
                <w:bCs/>
                <w:kern w:val="0"/>
                <w:sz w:val="22"/>
                <w:szCs w:val="22"/>
                <w:lang w:eastAsia="en-US"/>
              </w:rPr>
            </w:pPr>
            <w:r w:rsidRPr="00A31AB8">
              <w:rPr>
                <w:bCs/>
                <w:kern w:val="0"/>
                <w:sz w:val="22"/>
                <w:szCs w:val="22"/>
                <w:lang w:eastAsia="en-US"/>
              </w:rPr>
              <w:t>Dębińska-Kieć A. Naskalski J.W.: Diagnostyka laboratoryjna z elementami biochemii klinicznej. Elsevier Urban &amp; Partner. Wrocław 2009.</w:t>
            </w:r>
          </w:p>
          <w:p w:rsidR="00E3425C" w:rsidRPr="00A31AB8" w:rsidRDefault="00E3425C" w:rsidP="00426649">
            <w:pPr>
              <w:widowControl/>
              <w:numPr>
                <w:ilvl w:val="0"/>
                <w:numId w:val="31"/>
              </w:numPr>
              <w:suppressAutoHyphens w:val="0"/>
              <w:spacing w:line="276" w:lineRule="auto"/>
              <w:textAlignment w:val="auto"/>
              <w:rPr>
                <w:bCs/>
                <w:kern w:val="0"/>
                <w:sz w:val="22"/>
                <w:szCs w:val="22"/>
                <w:lang w:eastAsia="en-US"/>
              </w:rPr>
            </w:pPr>
            <w:r w:rsidRPr="00A31AB8">
              <w:rPr>
                <w:bCs/>
                <w:kern w:val="0"/>
                <w:sz w:val="22"/>
                <w:szCs w:val="22"/>
                <w:lang w:eastAsia="en-US"/>
              </w:rPr>
              <w:t>Solnica B.: Diagnostyka laboratoryjna. PZWL. Warszawa 2013.</w:t>
            </w:r>
          </w:p>
          <w:p w:rsidR="00E3425C" w:rsidRPr="00A31AB8" w:rsidRDefault="00E3425C">
            <w:pPr>
              <w:widowControl/>
              <w:suppressAutoHyphens w:val="0"/>
              <w:spacing w:line="276" w:lineRule="auto"/>
              <w:rPr>
                <w:b/>
                <w:sz w:val="22"/>
                <w:szCs w:val="22"/>
                <w:lang w:eastAsia="en-US"/>
              </w:rPr>
            </w:pPr>
          </w:p>
          <w:p w:rsidR="00E3425C" w:rsidRPr="00A31AB8" w:rsidRDefault="00E3425C">
            <w:pPr>
              <w:widowControl/>
              <w:suppressAutoHyphens w:val="0"/>
              <w:spacing w:line="276" w:lineRule="auto"/>
              <w:rPr>
                <w:b/>
                <w:kern w:val="0"/>
                <w:sz w:val="22"/>
                <w:szCs w:val="22"/>
                <w:lang w:eastAsia="en-US"/>
              </w:rPr>
            </w:pPr>
            <w:r w:rsidRPr="00A31AB8">
              <w:rPr>
                <w:b/>
                <w:sz w:val="22"/>
                <w:szCs w:val="22"/>
                <w:lang w:eastAsia="en-US"/>
              </w:rPr>
              <w:t>Piśmiennictwo</w:t>
            </w:r>
            <w:r w:rsidRPr="00A31AB8">
              <w:rPr>
                <w:b/>
                <w:bCs/>
                <w:kern w:val="0"/>
                <w:sz w:val="22"/>
                <w:szCs w:val="22"/>
                <w:lang w:eastAsia="en-US"/>
              </w:rPr>
              <w:t xml:space="preserve"> uzupełniające:</w:t>
            </w:r>
          </w:p>
          <w:p w:rsidR="00E3425C" w:rsidRPr="00A31AB8" w:rsidRDefault="00E3425C" w:rsidP="00426649">
            <w:pPr>
              <w:widowControl/>
              <w:numPr>
                <w:ilvl w:val="0"/>
                <w:numId w:val="32"/>
              </w:numPr>
              <w:suppressAutoHyphens w:val="0"/>
              <w:spacing w:line="276" w:lineRule="auto"/>
              <w:textAlignment w:val="auto"/>
              <w:rPr>
                <w:bCs/>
                <w:kern w:val="0"/>
                <w:sz w:val="22"/>
                <w:szCs w:val="22"/>
                <w:lang w:eastAsia="en-US"/>
              </w:rPr>
            </w:pPr>
            <w:r w:rsidRPr="00A31AB8">
              <w:rPr>
                <w:bCs/>
                <w:kern w:val="0"/>
                <w:sz w:val="22"/>
                <w:szCs w:val="22"/>
                <w:lang w:val="en-US" w:eastAsia="en-US"/>
              </w:rPr>
              <w:t xml:space="preserve">Neumeister B., Besenthal I., Bohm B.O red. wyd. pol. </w:t>
            </w:r>
            <w:r w:rsidRPr="00A31AB8">
              <w:rPr>
                <w:bCs/>
                <w:kern w:val="0"/>
                <w:sz w:val="22"/>
                <w:szCs w:val="22"/>
                <w:lang w:eastAsia="en-US"/>
              </w:rPr>
              <w:t>Pietruczuk M., Bartoszko-Tyczkowska A.: Diagnostyka laboratoryjna – por</w:t>
            </w:r>
            <w:r w:rsidR="009759A0" w:rsidRPr="00A31AB8">
              <w:rPr>
                <w:bCs/>
                <w:kern w:val="0"/>
                <w:sz w:val="22"/>
                <w:szCs w:val="22"/>
                <w:lang w:eastAsia="en-US"/>
              </w:rPr>
              <w:t>a</w:t>
            </w:r>
            <w:r w:rsidRPr="00A31AB8">
              <w:rPr>
                <w:bCs/>
                <w:kern w:val="0"/>
                <w:sz w:val="22"/>
                <w:szCs w:val="22"/>
                <w:lang w:eastAsia="en-US"/>
              </w:rPr>
              <w:t>dnik kliniczny. Elsevier Urban &amp; Partner. Wrocław 2013.</w:t>
            </w:r>
          </w:p>
          <w:p w:rsidR="00E3425C" w:rsidRPr="00A31AB8" w:rsidRDefault="009759A0" w:rsidP="00426649">
            <w:pPr>
              <w:widowControl/>
              <w:numPr>
                <w:ilvl w:val="0"/>
                <w:numId w:val="32"/>
              </w:numPr>
              <w:suppressAutoHyphens w:val="0"/>
              <w:spacing w:line="276" w:lineRule="auto"/>
              <w:textAlignment w:val="auto"/>
              <w:rPr>
                <w:bCs/>
                <w:kern w:val="0"/>
                <w:sz w:val="22"/>
                <w:szCs w:val="22"/>
                <w:lang w:eastAsia="en-US"/>
              </w:rPr>
            </w:pPr>
            <w:r w:rsidRPr="00A31AB8">
              <w:rPr>
                <w:bCs/>
                <w:kern w:val="0"/>
                <w:sz w:val="22"/>
                <w:szCs w:val="22"/>
                <w:lang w:eastAsia="en-US"/>
              </w:rPr>
              <w:t>Kokot F.: Badania laboratoryjne. Zakres norm i interpretacja. PZWL. Warszawa, 2019.</w:t>
            </w:r>
          </w:p>
        </w:tc>
      </w:tr>
    </w:tbl>
    <w:p w:rsidR="00E3425C" w:rsidRDefault="00E3425C" w:rsidP="00E3425C">
      <w:pPr>
        <w:pStyle w:val="Nagwek2"/>
        <w:spacing w:line="276" w:lineRule="auto"/>
        <w:jc w:val="left"/>
        <w:rPr>
          <w:rFonts w:cs="Times New Roman"/>
          <w:sz w:val="22"/>
          <w:szCs w:val="22"/>
        </w:rPr>
      </w:pPr>
    </w:p>
    <w:p w:rsidR="00F66E25" w:rsidRDefault="00F66E25" w:rsidP="00F66E25"/>
    <w:p w:rsidR="00F66E25" w:rsidRDefault="00F66E25" w:rsidP="00F66E25"/>
    <w:p w:rsidR="00F66E25" w:rsidRDefault="00F66E25" w:rsidP="00F66E25"/>
    <w:p w:rsidR="00F66E25" w:rsidRDefault="00F66E25" w:rsidP="00F66E25"/>
    <w:p w:rsidR="00F66E25" w:rsidRDefault="00F66E25" w:rsidP="00F66E25"/>
    <w:p w:rsidR="00F66E25" w:rsidRDefault="00F66E25" w:rsidP="00F66E25"/>
    <w:p w:rsidR="00F66E25" w:rsidRDefault="00F66E25" w:rsidP="00F66E25"/>
    <w:p w:rsidR="00F66E25" w:rsidRDefault="00F66E25" w:rsidP="00F66E25"/>
    <w:p w:rsidR="00F66E25" w:rsidRDefault="00F66E25" w:rsidP="00F66E25"/>
    <w:p w:rsidR="00F66E25" w:rsidRDefault="00F66E25" w:rsidP="00F66E25"/>
    <w:p w:rsidR="00F66E25" w:rsidRDefault="00F66E25" w:rsidP="00F66E25"/>
    <w:p w:rsidR="00F66E25" w:rsidRDefault="00F66E25" w:rsidP="00F66E25"/>
    <w:p w:rsidR="00F66E25" w:rsidRDefault="00F66E25" w:rsidP="00F66E25"/>
    <w:p w:rsidR="00F66E25" w:rsidRDefault="00F66E25" w:rsidP="00F66E25"/>
    <w:p w:rsidR="00F66E25" w:rsidRDefault="00F66E25" w:rsidP="00F66E25"/>
    <w:p w:rsidR="00F66E25" w:rsidRPr="00F66E25" w:rsidRDefault="00F66E25" w:rsidP="00F66E25"/>
    <w:tbl>
      <w:tblPr>
        <w:tblW w:w="111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148"/>
        <w:gridCol w:w="2626"/>
        <w:gridCol w:w="2386"/>
      </w:tblGrid>
      <w:tr w:rsidR="00E3425C" w:rsidRPr="00A31AB8" w:rsidTr="00E3425C">
        <w:trPr>
          <w:trHeight w:val="398"/>
          <w:jc w:val="center"/>
        </w:trPr>
        <w:tc>
          <w:tcPr>
            <w:tcW w:w="11160" w:type="dxa"/>
            <w:gridSpan w:val="3"/>
            <w:tcBorders>
              <w:top w:val="single" w:sz="12" w:space="0" w:color="auto"/>
              <w:left w:val="single" w:sz="12" w:space="0" w:color="auto"/>
              <w:bottom w:val="single" w:sz="6" w:space="0" w:color="auto"/>
              <w:right w:val="single" w:sz="12" w:space="0" w:color="auto"/>
            </w:tcBorders>
            <w:shd w:val="clear" w:color="auto" w:fill="8DB3E2"/>
            <w:vAlign w:val="center"/>
            <w:hideMark/>
          </w:tcPr>
          <w:p w:rsidR="00E3425C" w:rsidRPr="00A31AB8" w:rsidRDefault="00E3425C">
            <w:pPr>
              <w:widowControl/>
              <w:suppressAutoHyphens w:val="0"/>
              <w:spacing w:line="256" w:lineRule="auto"/>
              <w:jc w:val="center"/>
              <w:rPr>
                <w:rFonts w:eastAsia="Calibri"/>
                <w:b/>
                <w:kern w:val="0"/>
                <w:sz w:val="22"/>
                <w:szCs w:val="22"/>
                <w:lang w:eastAsia="en-US"/>
              </w:rPr>
            </w:pPr>
            <w:r w:rsidRPr="00A31AB8">
              <w:rPr>
                <w:rFonts w:eastAsia="Calibri"/>
                <w:b/>
                <w:kern w:val="0"/>
                <w:sz w:val="22"/>
                <w:szCs w:val="22"/>
                <w:lang w:eastAsia="en-US"/>
              </w:rPr>
              <w:lastRenderedPageBreak/>
              <w:t>BILANS PUNKTÓW ECTS (obciążenie pracą studenta)</w:t>
            </w:r>
          </w:p>
        </w:tc>
      </w:tr>
      <w:tr w:rsidR="00E3425C" w:rsidRPr="00A31AB8" w:rsidTr="00E3425C">
        <w:trPr>
          <w:trHeight w:val="285"/>
          <w:jc w:val="center"/>
        </w:trPr>
        <w:tc>
          <w:tcPr>
            <w:tcW w:w="6148" w:type="dxa"/>
            <w:vMerge w:val="restart"/>
            <w:tcBorders>
              <w:top w:val="single" w:sz="6" w:space="0" w:color="auto"/>
              <w:left w:val="single" w:sz="12" w:space="0" w:color="auto"/>
              <w:bottom w:val="single" w:sz="6" w:space="0" w:color="auto"/>
              <w:right w:val="single" w:sz="6" w:space="0" w:color="auto"/>
            </w:tcBorders>
            <w:shd w:val="clear" w:color="auto" w:fill="FFFF00"/>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 xml:space="preserve">Forma nakładu pracy studenta </w:t>
            </w:r>
          </w:p>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(udział w zajęciach, aktywność, przygotowanie sprawozdania, itp.)</w:t>
            </w:r>
          </w:p>
        </w:tc>
        <w:tc>
          <w:tcPr>
            <w:tcW w:w="5012"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Obciążenie studenta [h]</w:t>
            </w:r>
          </w:p>
        </w:tc>
      </w:tr>
      <w:tr w:rsidR="00E3425C" w:rsidRPr="00A31AB8" w:rsidTr="00E3425C">
        <w:trPr>
          <w:trHeight w:val="285"/>
          <w:jc w:val="center"/>
        </w:trPr>
        <w:tc>
          <w:tcPr>
            <w:tcW w:w="11160" w:type="dxa"/>
            <w:vMerge/>
            <w:tcBorders>
              <w:top w:val="single" w:sz="6" w:space="0" w:color="auto"/>
              <w:left w:val="single" w:sz="12" w:space="0" w:color="auto"/>
              <w:bottom w:val="single" w:sz="6" w:space="0" w:color="auto"/>
              <w:right w:val="single" w:sz="6" w:space="0" w:color="auto"/>
            </w:tcBorders>
            <w:vAlign w:val="center"/>
            <w:hideMark/>
          </w:tcPr>
          <w:p w:rsidR="00E3425C" w:rsidRPr="00A31AB8" w:rsidRDefault="00E3425C">
            <w:pPr>
              <w:widowControl/>
              <w:suppressAutoHyphens w:val="0"/>
              <w:autoSpaceDN/>
              <w:spacing w:line="256" w:lineRule="auto"/>
              <w:rPr>
                <w:rFonts w:eastAsia="Calibri"/>
                <w:kern w:val="0"/>
                <w:sz w:val="22"/>
                <w:szCs w:val="22"/>
                <w:lang w:eastAsia="en-US"/>
              </w:rPr>
            </w:pPr>
          </w:p>
        </w:tc>
        <w:tc>
          <w:tcPr>
            <w:tcW w:w="5012"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Studia stacjonarne</w:t>
            </w:r>
          </w:p>
        </w:tc>
      </w:tr>
      <w:tr w:rsidR="00E3425C" w:rsidRPr="00A31AB8" w:rsidTr="00E3425C">
        <w:trPr>
          <w:trHeight w:val="333"/>
          <w:jc w:val="center"/>
        </w:trPr>
        <w:tc>
          <w:tcPr>
            <w:tcW w:w="6148" w:type="dxa"/>
            <w:tcBorders>
              <w:top w:val="single" w:sz="6" w:space="0" w:color="auto"/>
              <w:left w:val="single" w:sz="12" w:space="0" w:color="auto"/>
              <w:bottom w:val="single" w:sz="6" w:space="0" w:color="auto"/>
              <w:right w:val="single" w:sz="6" w:space="0" w:color="auto"/>
            </w:tcBorders>
            <w:vAlign w:val="center"/>
            <w:hideMark/>
          </w:tcPr>
          <w:p w:rsidR="00E3425C" w:rsidRPr="00A31AB8" w:rsidRDefault="00E3425C">
            <w:pPr>
              <w:widowControl/>
              <w:suppressAutoHyphens w:val="0"/>
              <w:spacing w:line="256" w:lineRule="auto"/>
              <w:rPr>
                <w:bCs/>
                <w:kern w:val="0"/>
                <w:sz w:val="22"/>
                <w:szCs w:val="22"/>
                <w:lang w:eastAsia="en-US"/>
              </w:rPr>
            </w:pPr>
            <w:r w:rsidRPr="00A31AB8">
              <w:rPr>
                <w:bCs/>
                <w:kern w:val="0"/>
                <w:sz w:val="22"/>
                <w:szCs w:val="22"/>
                <w:lang w:eastAsia="en-US"/>
              </w:rPr>
              <w:t>Udział w ćwiczeniach</w:t>
            </w:r>
          </w:p>
        </w:tc>
        <w:tc>
          <w:tcPr>
            <w:tcW w:w="5012" w:type="dxa"/>
            <w:gridSpan w:val="2"/>
            <w:tcBorders>
              <w:top w:val="single" w:sz="6" w:space="0" w:color="auto"/>
              <w:left w:val="single" w:sz="6" w:space="0" w:color="auto"/>
              <w:bottom w:val="single" w:sz="6" w:space="0" w:color="auto"/>
              <w:right w:val="single" w:sz="6" w:space="0" w:color="auto"/>
            </w:tcBorders>
            <w:vAlign w:val="center"/>
            <w:hideMark/>
          </w:tcPr>
          <w:p w:rsidR="00E3425C" w:rsidRPr="00A31AB8" w:rsidRDefault="00E3425C">
            <w:pPr>
              <w:widowControl/>
              <w:suppressAutoHyphens w:val="0"/>
              <w:spacing w:line="256" w:lineRule="auto"/>
              <w:jc w:val="center"/>
              <w:rPr>
                <w:bCs/>
                <w:kern w:val="0"/>
                <w:sz w:val="22"/>
                <w:szCs w:val="22"/>
                <w:lang w:eastAsia="en-US"/>
              </w:rPr>
            </w:pPr>
            <w:r w:rsidRPr="00A31AB8">
              <w:rPr>
                <w:bCs/>
                <w:kern w:val="0"/>
                <w:sz w:val="22"/>
                <w:szCs w:val="22"/>
                <w:lang w:eastAsia="en-US"/>
              </w:rPr>
              <w:t>15</w:t>
            </w:r>
          </w:p>
        </w:tc>
      </w:tr>
      <w:tr w:rsidR="00E3425C" w:rsidRPr="00A31AB8" w:rsidTr="00E3425C">
        <w:trPr>
          <w:trHeight w:val="333"/>
          <w:jc w:val="center"/>
        </w:trPr>
        <w:tc>
          <w:tcPr>
            <w:tcW w:w="6148" w:type="dxa"/>
            <w:tcBorders>
              <w:top w:val="single" w:sz="6" w:space="0" w:color="auto"/>
              <w:left w:val="single" w:sz="12" w:space="0" w:color="auto"/>
              <w:bottom w:val="single" w:sz="6" w:space="0" w:color="auto"/>
              <w:right w:val="single" w:sz="6" w:space="0" w:color="auto"/>
            </w:tcBorders>
            <w:vAlign w:val="center"/>
            <w:hideMark/>
          </w:tcPr>
          <w:p w:rsidR="00E3425C" w:rsidRPr="00A31AB8" w:rsidRDefault="00E3425C">
            <w:pPr>
              <w:widowControl/>
              <w:suppressAutoHyphens w:val="0"/>
              <w:spacing w:line="256" w:lineRule="auto"/>
              <w:rPr>
                <w:bCs/>
                <w:kern w:val="0"/>
                <w:sz w:val="22"/>
                <w:szCs w:val="22"/>
                <w:lang w:eastAsia="en-US"/>
              </w:rPr>
            </w:pPr>
            <w:r w:rsidRPr="00A31AB8">
              <w:rPr>
                <w:bCs/>
                <w:kern w:val="0"/>
                <w:sz w:val="22"/>
                <w:szCs w:val="22"/>
                <w:lang w:eastAsia="en-US"/>
              </w:rPr>
              <w:t>Przygotowanie do zaliczenia</w:t>
            </w:r>
          </w:p>
        </w:tc>
        <w:tc>
          <w:tcPr>
            <w:tcW w:w="5012" w:type="dxa"/>
            <w:gridSpan w:val="2"/>
            <w:tcBorders>
              <w:top w:val="single" w:sz="6" w:space="0" w:color="auto"/>
              <w:left w:val="single" w:sz="6" w:space="0" w:color="auto"/>
              <w:bottom w:val="single" w:sz="6" w:space="0" w:color="auto"/>
              <w:right w:val="single" w:sz="6" w:space="0" w:color="auto"/>
            </w:tcBorders>
            <w:vAlign w:val="center"/>
            <w:hideMark/>
          </w:tcPr>
          <w:p w:rsidR="00E3425C" w:rsidRPr="00A31AB8" w:rsidRDefault="00E3425C">
            <w:pPr>
              <w:widowControl/>
              <w:suppressAutoHyphens w:val="0"/>
              <w:spacing w:line="256" w:lineRule="auto"/>
              <w:jc w:val="center"/>
              <w:rPr>
                <w:bCs/>
                <w:kern w:val="0"/>
                <w:sz w:val="22"/>
                <w:szCs w:val="22"/>
                <w:lang w:eastAsia="en-US"/>
              </w:rPr>
            </w:pPr>
            <w:r w:rsidRPr="00A31AB8">
              <w:rPr>
                <w:bCs/>
                <w:kern w:val="0"/>
                <w:sz w:val="22"/>
                <w:szCs w:val="22"/>
                <w:lang w:eastAsia="en-US"/>
              </w:rPr>
              <w:t>10</w:t>
            </w:r>
          </w:p>
        </w:tc>
      </w:tr>
      <w:tr w:rsidR="00E3425C" w:rsidRPr="00A31AB8" w:rsidTr="00E3425C">
        <w:trPr>
          <w:trHeight w:val="410"/>
          <w:jc w:val="center"/>
        </w:trPr>
        <w:tc>
          <w:tcPr>
            <w:tcW w:w="6148" w:type="dxa"/>
            <w:tcBorders>
              <w:top w:val="single" w:sz="6" w:space="0" w:color="auto"/>
              <w:left w:val="single" w:sz="12" w:space="0" w:color="auto"/>
              <w:bottom w:val="single" w:sz="12" w:space="0" w:color="auto"/>
              <w:right w:val="single" w:sz="6" w:space="0" w:color="auto"/>
            </w:tcBorders>
            <w:shd w:val="clear" w:color="auto" w:fill="8DB3E2"/>
            <w:vAlign w:val="center"/>
            <w:hideMark/>
          </w:tcPr>
          <w:p w:rsidR="00E3425C" w:rsidRPr="00A31AB8" w:rsidRDefault="00E3425C">
            <w:pPr>
              <w:widowControl/>
              <w:suppressAutoHyphens w:val="0"/>
              <w:spacing w:line="256" w:lineRule="auto"/>
              <w:jc w:val="right"/>
              <w:rPr>
                <w:rFonts w:eastAsia="Calibri"/>
                <w:kern w:val="0"/>
                <w:sz w:val="22"/>
                <w:szCs w:val="22"/>
                <w:lang w:eastAsia="en-US"/>
              </w:rPr>
            </w:pPr>
            <w:r w:rsidRPr="00A31AB8">
              <w:rPr>
                <w:rFonts w:eastAsia="Calibri"/>
                <w:kern w:val="0"/>
                <w:sz w:val="22"/>
                <w:szCs w:val="22"/>
                <w:lang w:eastAsia="en-US"/>
              </w:rPr>
              <w:t>Sumaryczne obciążenie pracą studenta</w:t>
            </w:r>
          </w:p>
        </w:tc>
        <w:tc>
          <w:tcPr>
            <w:tcW w:w="5012" w:type="dxa"/>
            <w:gridSpan w:val="2"/>
            <w:tcBorders>
              <w:top w:val="single" w:sz="6" w:space="0" w:color="auto"/>
              <w:left w:val="single" w:sz="6" w:space="0" w:color="auto"/>
              <w:bottom w:val="single" w:sz="12" w:space="0" w:color="auto"/>
              <w:right w:val="single" w:sz="6" w:space="0" w:color="auto"/>
            </w:tcBorders>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25</w:t>
            </w:r>
          </w:p>
        </w:tc>
      </w:tr>
      <w:tr w:rsidR="00E3425C" w:rsidRPr="00A31AB8" w:rsidTr="00E3425C">
        <w:trPr>
          <w:trHeight w:val="285"/>
          <w:jc w:val="center"/>
        </w:trPr>
        <w:tc>
          <w:tcPr>
            <w:tcW w:w="6148" w:type="dxa"/>
            <w:vMerge w:val="restart"/>
            <w:tcBorders>
              <w:top w:val="single" w:sz="12" w:space="0" w:color="auto"/>
              <w:left w:val="single" w:sz="12" w:space="0" w:color="auto"/>
              <w:bottom w:val="single" w:sz="12" w:space="0" w:color="auto"/>
              <w:right w:val="single" w:sz="6" w:space="0" w:color="auto"/>
            </w:tcBorders>
            <w:shd w:val="clear" w:color="auto" w:fill="8DB3E2"/>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Punkty ECTS za moduł/przedmiot</w:t>
            </w:r>
          </w:p>
        </w:tc>
        <w:tc>
          <w:tcPr>
            <w:tcW w:w="2626" w:type="dxa"/>
            <w:tcBorders>
              <w:top w:val="single" w:sz="12" w:space="0" w:color="auto"/>
              <w:left w:val="single" w:sz="6" w:space="0" w:color="auto"/>
              <w:bottom w:val="single" w:sz="6" w:space="0" w:color="auto"/>
              <w:right w:val="single" w:sz="6" w:space="0" w:color="auto"/>
            </w:tcBorders>
            <w:shd w:val="clear" w:color="auto" w:fill="8DB3E2"/>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z bezpośrednim udziałem nauczyciela akademickiego</w:t>
            </w:r>
          </w:p>
        </w:tc>
        <w:tc>
          <w:tcPr>
            <w:tcW w:w="2386" w:type="dxa"/>
            <w:tcBorders>
              <w:top w:val="single" w:sz="12" w:space="0" w:color="auto"/>
              <w:left w:val="single" w:sz="6" w:space="0" w:color="auto"/>
              <w:bottom w:val="single" w:sz="6" w:space="0" w:color="auto"/>
              <w:right w:val="single" w:sz="12" w:space="0" w:color="auto"/>
            </w:tcBorders>
            <w:shd w:val="clear" w:color="auto" w:fill="8DB3E2"/>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samodzielna praca studenta</w:t>
            </w:r>
          </w:p>
        </w:tc>
      </w:tr>
      <w:tr w:rsidR="00E3425C" w:rsidRPr="00A31AB8" w:rsidTr="00E3425C">
        <w:trPr>
          <w:trHeight w:val="356"/>
          <w:jc w:val="center"/>
        </w:trPr>
        <w:tc>
          <w:tcPr>
            <w:tcW w:w="11160" w:type="dxa"/>
            <w:vMerge/>
            <w:tcBorders>
              <w:top w:val="single" w:sz="12" w:space="0" w:color="auto"/>
              <w:left w:val="single" w:sz="12" w:space="0" w:color="auto"/>
              <w:bottom w:val="single" w:sz="12" w:space="0" w:color="auto"/>
              <w:right w:val="single" w:sz="6" w:space="0" w:color="auto"/>
            </w:tcBorders>
            <w:vAlign w:val="center"/>
            <w:hideMark/>
          </w:tcPr>
          <w:p w:rsidR="00E3425C" w:rsidRPr="00A31AB8" w:rsidRDefault="00E3425C">
            <w:pPr>
              <w:widowControl/>
              <w:suppressAutoHyphens w:val="0"/>
              <w:autoSpaceDN/>
              <w:spacing w:line="256" w:lineRule="auto"/>
              <w:rPr>
                <w:rFonts w:eastAsia="Calibri"/>
                <w:kern w:val="0"/>
                <w:sz w:val="22"/>
                <w:szCs w:val="22"/>
                <w:lang w:eastAsia="en-US"/>
              </w:rPr>
            </w:pPr>
          </w:p>
        </w:tc>
        <w:tc>
          <w:tcPr>
            <w:tcW w:w="2626" w:type="dxa"/>
            <w:tcBorders>
              <w:top w:val="single" w:sz="6" w:space="0" w:color="auto"/>
              <w:left w:val="single" w:sz="6" w:space="0" w:color="auto"/>
              <w:bottom w:val="single" w:sz="12" w:space="0" w:color="auto"/>
              <w:right w:val="single" w:sz="6" w:space="0" w:color="auto"/>
            </w:tcBorders>
            <w:vAlign w:val="center"/>
            <w:hideMark/>
          </w:tcPr>
          <w:p w:rsidR="00E3425C" w:rsidRPr="00A31AB8" w:rsidRDefault="00E3425C">
            <w:pPr>
              <w:widowControl/>
              <w:suppressAutoHyphens w:val="0"/>
              <w:spacing w:line="256" w:lineRule="auto"/>
              <w:jc w:val="center"/>
              <w:rPr>
                <w:rFonts w:eastAsia="Calibri"/>
                <w:b/>
                <w:kern w:val="0"/>
                <w:sz w:val="22"/>
                <w:szCs w:val="22"/>
                <w:lang w:eastAsia="en-US"/>
              </w:rPr>
            </w:pPr>
            <w:r w:rsidRPr="00A31AB8">
              <w:rPr>
                <w:rFonts w:eastAsia="Calibri"/>
                <w:b/>
                <w:kern w:val="0"/>
                <w:sz w:val="22"/>
                <w:szCs w:val="22"/>
                <w:lang w:eastAsia="en-US"/>
              </w:rPr>
              <w:t>0,6</w:t>
            </w:r>
          </w:p>
        </w:tc>
        <w:tc>
          <w:tcPr>
            <w:tcW w:w="2386" w:type="dxa"/>
            <w:tcBorders>
              <w:top w:val="single" w:sz="6" w:space="0" w:color="auto"/>
              <w:left w:val="single" w:sz="6" w:space="0" w:color="auto"/>
              <w:bottom w:val="single" w:sz="12" w:space="0" w:color="auto"/>
              <w:right w:val="single" w:sz="12" w:space="0" w:color="auto"/>
            </w:tcBorders>
            <w:vAlign w:val="center"/>
            <w:hideMark/>
          </w:tcPr>
          <w:p w:rsidR="00E3425C" w:rsidRPr="00A31AB8" w:rsidRDefault="00E3425C">
            <w:pPr>
              <w:widowControl/>
              <w:suppressAutoHyphens w:val="0"/>
              <w:spacing w:line="256" w:lineRule="auto"/>
              <w:jc w:val="center"/>
              <w:rPr>
                <w:rFonts w:eastAsia="Calibri"/>
                <w:b/>
                <w:kern w:val="0"/>
                <w:sz w:val="22"/>
                <w:szCs w:val="22"/>
                <w:lang w:eastAsia="en-US"/>
              </w:rPr>
            </w:pPr>
            <w:r w:rsidRPr="00A31AB8">
              <w:rPr>
                <w:rFonts w:eastAsia="Calibri"/>
                <w:b/>
                <w:kern w:val="0"/>
                <w:sz w:val="22"/>
                <w:szCs w:val="22"/>
                <w:lang w:eastAsia="en-US"/>
              </w:rPr>
              <w:t>0,4</w:t>
            </w:r>
          </w:p>
        </w:tc>
      </w:tr>
    </w:tbl>
    <w:p w:rsidR="00E3425C" w:rsidRPr="00A31AB8" w:rsidRDefault="00E3425C" w:rsidP="00592AE3">
      <w:pPr>
        <w:pStyle w:val="Nagwek2"/>
        <w:jc w:val="left"/>
        <w:rPr>
          <w:rFonts w:cs="Times New Roman"/>
          <w:sz w:val="22"/>
          <w:szCs w:val="22"/>
        </w:rPr>
      </w:pPr>
    </w:p>
    <w:tbl>
      <w:tblPr>
        <w:tblW w:w="10980" w:type="dxa"/>
        <w:jc w:val="center"/>
        <w:tblLayout w:type="fixed"/>
        <w:tblCellMar>
          <w:left w:w="10" w:type="dxa"/>
          <w:right w:w="10" w:type="dxa"/>
        </w:tblCellMar>
        <w:tblLook w:val="04A0" w:firstRow="1" w:lastRow="0" w:firstColumn="1" w:lastColumn="0" w:noHBand="0" w:noVBand="1"/>
      </w:tblPr>
      <w:tblGrid>
        <w:gridCol w:w="1403"/>
        <w:gridCol w:w="5252"/>
        <w:gridCol w:w="1700"/>
        <w:gridCol w:w="2625"/>
      </w:tblGrid>
      <w:tr w:rsidR="00E3425C" w:rsidRPr="00A31AB8" w:rsidTr="00E3425C">
        <w:trPr>
          <w:trHeight w:val="571"/>
          <w:jc w:val="center"/>
        </w:trPr>
        <w:tc>
          <w:tcPr>
            <w:tcW w:w="10984"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E3425C" w:rsidRPr="00A31AB8" w:rsidRDefault="00E3425C">
            <w:pPr>
              <w:spacing w:line="256" w:lineRule="auto"/>
              <w:ind w:firstLine="567"/>
              <w:jc w:val="center"/>
              <w:rPr>
                <w:b/>
                <w:bCs/>
                <w:kern w:val="0"/>
                <w:sz w:val="22"/>
                <w:szCs w:val="22"/>
                <w:lang w:eastAsia="en-US"/>
              </w:rPr>
            </w:pPr>
            <w:r w:rsidRPr="00A31AB8">
              <w:rPr>
                <w:rFonts w:eastAsia="Calibri"/>
                <w:b/>
                <w:sz w:val="22"/>
                <w:szCs w:val="22"/>
                <w:lang w:eastAsia="en-US"/>
              </w:rPr>
              <w:t xml:space="preserve">Macierz oraz weryfikacja efektów uczenia się dla modułu  </w:t>
            </w:r>
            <w:r w:rsidRPr="00A31AB8">
              <w:rPr>
                <w:b/>
                <w:bCs/>
                <w:kern w:val="0"/>
                <w:sz w:val="22"/>
                <w:szCs w:val="22"/>
                <w:lang w:eastAsia="en-US"/>
              </w:rPr>
              <w:t>DIAGNOSTYKA LABORATORYJNA</w:t>
            </w:r>
          </w:p>
          <w:p w:rsidR="00E3425C" w:rsidRPr="00A31AB8" w:rsidRDefault="00E3425C">
            <w:pPr>
              <w:spacing w:line="256" w:lineRule="auto"/>
              <w:ind w:firstLine="567"/>
              <w:jc w:val="center"/>
              <w:rPr>
                <w:rFonts w:eastAsia="Calibri"/>
                <w:b/>
                <w:sz w:val="22"/>
                <w:szCs w:val="22"/>
                <w:lang w:eastAsia="en-US"/>
              </w:rPr>
            </w:pPr>
            <w:r w:rsidRPr="00A31AB8">
              <w:rPr>
                <w:rFonts w:eastAsia="Calibri"/>
                <w:b/>
                <w:sz w:val="22"/>
                <w:szCs w:val="22"/>
                <w:lang w:eastAsia="en-US"/>
              </w:rPr>
              <w:t>w odniesieniu do form zajęć</w:t>
            </w:r>
          </w:p>
        </w:tc>
      </w:tr>
      <w:tr w:rsidR="00E3425C" w:rsidRPr="00A31AB8" w:rsidTr="00E3425C">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E3425C" w:rsidRPr="00A31AB8" w:rsidRDefault="00E3425C">
            <w:pPr>
              <w:spacing w:line="256" w:lineRule="auto"/>
              <w:jc w:val="center"/>
              <w:rPr>
                <w:rFonts w:eastAsia="Calibri"/>
                <w:b/>
                <w:sz w:val="22"/>
                <w:szCs w:val="22"/>
                <w:lang w:eastAsia="en-US"/>
              </w:rPr>
            </w:pPr>
            <w:r w:rsidRPr="00A31AB8">
              <w:rPr>
                <w:rFonts w:eastAsia="Calibri"/>
                <w:b/>
                <w:sz w:val="22"/>
                <w:szCs w:val="22"/>
                <w:lang w:eastAsia="en-US"/>
              </w:rPr>
              <w:t>Numer efektu uczenia się</w:t>
            </w:r>
          </w:p>
        </w:tc>
        <w:tc>
          <w:tcPr>
            <w:tcW w:w="5254"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E3425C" w:rsidRPr="00A31AB8" w:rsidRDefault="00E3425C">
            <w:pPr>
              <w:spacing w:line="256" w:lineRule="auto"/>
              <w:ind w:firstLine="567"/>
              <w:jc w:val="center"/>
              <w:rPr>
                <w:rFonts w:eastAsia="Calibri"/>
                <w:b/>
                <w:sz w:val="22"/>
                <w:szCs w:val="22"/>
                <w:lang w:eastAsia="en-US"/>
              </w:rPr>
            </w:pPr>
            <w:r w:rsidRPr="00A31AB8">
              <w:rPr>
                <w:rFonts w:eastAsia="Calibri"/>
                <w:b/>
                <w:sz w:val="22"/>
                <w:szCs w:val="22"/>
                <w:lang w:eastAsia="en-US"/>
              </w:rPr>
              <w:t>SZCZEGÓŁOWE EFEKTY UCZENIA SIĘ</w:t>
            </w:r>
          </w:p>
          <w:p w:rsidR="00E3425C" w:rsidRPr="00F66E25" w:rsidRDefault="00E3425C">
            <w:pPr>
              <w:spacing w:line="256" w:lineRule="auto"/>
              <w:ind w:firstLine="567"/>
              <w:jc w:val="center"/>
              <w:rPr>
                <w:rFonts w:eastAsia="Calibri"/>
                <w:b/>
                <w:lang w:eastAsia="en-US"/>
              </w:rPr>
            </w:pPr>
            <w:r w:rsidRPr="00F66E25">
              <w:rPr>
                <w:rFonts w:eastAsia="Calibri"/>
                <w:b/>
                <w:lang w:eastAsia="en-US"/>
              </w:rPr>
              <w:t xml:space="preserve"> </w:t>
            </w:r>
            <w:r w:rsidRPr="00F66E25">
              <w:rPr>
                <w:rFonts w:eastAsia="Calibri"/>
                <w:i/>
                <w:lang w:eastAsia="en-US"/>
              </w:rPr>
              <w:t>(wg. standardu kształcenia dla kierunku pielęgniarstwo</w:t>
            </w:r>
            <w:r w:rsidR="00F66E25" w:rsidRPr="00F66E25">
              <w:rPr>
                <w:rFonts w:eastAsia="Calibri"/>
                <w:i/>
                <w:lang w:eastAsia="en-US"/>
              </w:rPr>
              <w:t xml:space="preserve"> </w:t>
            </w:r>
            <w:r w:rsidRPr="00F66E25">
              <w:rPr>
                <w:rFonts w:eastAsia="Calibri"/>
                <w:i/>
                <w:lang w:eastAsia="en-US"/>
              </w:rPr>
              <w:t>- studia drugiego stopnia z 2019 r.)</w:t>
            </w:r>
          </w:p>
        </w:tc>
        <w:tc>
          <w:tcPr>
            <w:tcW w:w="1701"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E3425C" w:rsidRPr="00A31AB8" w:rsidRDefault="00E3425C">
            <w:pPr>
              <w:spacing w:line="256" w:lineRule="auto"/>
              <w:ind w:left="468" w:hanging="468"/>
              <w:jc w:val="center"/>
              <w:rPr>
                <w:rFonts w:eastAsia="Calibri"/>
                <w:b/>
                <w:sz w:val="22"/>
                <w:szCs w:val="22"/>
                <w:lang w:eastAsia="en-US"/>
              </w:rPr>
            </w:pPr>
            <w:r w:rsidRPr="00A31AB8">
              <w:rPr>
                <w:rFonts w:eastAsia="Calibri"/>
                <w:b/>
                <w:sz w:val="22"/>
                <w:szCs w:val="22"/>
                <w:lang w:eastAsia="en-US"/>
              </w:rPr>
              <w:t>Forma zajęć</w:t>
            </w:r>
          </w:p>
        </w:tc>
        <w:tc>
          <w:tcPr>
            <w:tcW w:w="2626"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E3425C" w:rsidRPr="00A31AB8" w:rsidRDefault="00E3425C">
            <w:pPr>
              <w:spacing w:line="256" w:lineRule="auto"/>
              <w:jc w:val="center"/>
              <w:rPr>
                <w:rFonts w:eastAsia="Calibri"/>
                <w:b/>
                <w:sz w:val="22"/>
                <w:szCs w:val="22"/>
                <w:lang w:eastAsia="en-US"/>
              </w:rPr>
            </w:pPr>
            <w:r w:rsidRPr="00A31AB8">
              <w:rPr>
                <w:rFonts w:eastAsia="Calibri"/>
                <w:b/>
                <w:sz w:val="22"/>
                <w:szCs w:val="22"/>
                <w:lang w:eastAsia="en-US"/>
              </w:rPr>
              <w:t>Metody weryfikacji</w:t>
            </w:r>
          </w:p>
        </w:tc>
      </w:tr>
      <w:tr w:rsidR="00E3425C" w:rsidRPr="00A31AB8" w:rsidTr="00E3425C">
        <w:trPr>
          <w:trHeight w:val="354"/>
          <w:jc w:val="center"/>
        </w:trPr>
        <w:tc>
          <w:tcPr>
            <w:tcW w:w="10984"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3425C" w:rsidRPr="00A31AB8" w:rsidRDefault="00E3425C">
            <w:pPr>
              <w:spacing w:line="256" w:lineRule="auto"/>
              <w:ind w:firstLine="567"/>
              <w:jc w:val="center"/>
              <w:rPr>
                <w:rFonts w:eastAsia="Calibri"/>
                <w:b/>
                <w:sz w:val="22"/>
                <w:szCs w:val="22"/>
                <w:lang w:eastAsia="en-US"/>
              </w:rPr>
            </w:pPr>
            <w:r w:rsidRPr="00A31AB8">
              <w:rPr>
                <w:rFonts w:eastAsia="Calibri"/>
                <w:b/>
                <w:sz w:val="22"/>
                <w:szCs w:val="22"/>
                <w:lang w:eastAsia="en-US"/>
              </w:rPr>
              <w:t>WIEDZA: absolwent zna i rozumie:</w:t>
            </w:r>
          </w:p>
        </w:tc>
      </w:tr>
      <w:tr w:rsidR="00E3425C" w:rsidRPr="00A31AB8" w:rsidTr="00E3425C">
        <w:trPr>
          <w:trHeight w:val="623"/>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3425C" w:rsidRPr="00A31AB8" w:rsidRDefault="00E3425C">
            <w:pPr>
              <w:widowControl/>
              <w:suppressAutoHyphens w:val="0"/>
              <w:spacing w:line="256" w:lineRule="auto"/>
              <w:jc w:val="center"/>
              <w:rPr>
                <w:rFonts w:eastAsia="Calibri"/>
                <w:b/>
                <w:kern w:val="0"/>
                <w:sz w:val="22"/>
                <w:szCs w:val="22"/>
                <w:lang w:eastAsia="en-US"/>
              </w:rPr>
            </w:pPr>
            <w:r w:rsidRPr="00A31AB8">
              <w:rPr>
                <w:rFonts w:eastAsia="Calibri"/>
                <w:b/>
                <w:kern w:val="0"/>
                <w:sz w:val="22"/>
                <w:szCs w:val="22"/>
                <w:lang w:eastAsia="en-US"/>
              </w:rPr>
              <w:t>B.W15.</w:t>
            </w:r>
          </w:p>
        </w:tc>
        <w:tc>
          <w:tcPr>
            <w:tcW w:w="5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25C" w:rsidRPr="00A31AB8" w:rsidRDefault="00E3425C">
            <w:pPr>
              <w:widowControl/>
              <w:suppressAutoHyphens w:val="0"/>
              <w:spacing w:line="256" w:lineRule="auto"/>
              <w:rPr>
                <w:rFonts w:eastAsia="Calibri"/>
                <w:kern w:val="0"/>
                <w:sz w:val="22"/>
                <w:szCs w:val="22"/>
                <w:lang w:eastAsia="en-US"/>
              </w:rPr>
            </w:pPr>
            <w:r w:rsidRPr="00A31AB8">
              <w:rPr>
                <w:kern w:val="0"/>
                <w:sz w:val="22"/>
                <w:szCs w:val="22"/>
                <w:lang w:eastAsia="en-US"/>
              </w:rPr>
              <w:t>zasady doboru badań diagnostycznych i interpretacji ich wyników w zakresie posiadanych uprawnień zawodowych</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ćwiczenia</w:t>
            </w:r>
          </w:p>
        </w:tc>
        <w:tc>
          <w:tcPr>
            <w:tcW w:w="262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test pisemny</w:t>
            </w:r>
          </w:p>
        </w:tc>
      </w:tr>
      <w:tr w:rsidR="00E3425C" w:rsidRPr="00A31AB8" w:rsidTr="00E3425C">
        <w:trPr>
          <w:trHeight w:val="354"/>
          <w:jc w:val="center"/>
        </w:trPr>
        <w:tc>
          <w:tcPr>
            <w:tcW w:w="10984"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3425C" w:rsidRPr="00A31AB8" w:rsidRDefault="00E3425C">
            <w:pPr>
              <w:spacing w:line="256" w:lineRule="auto"/>
              <w:ind w:firstLine="567"/>
              <w:jc w:val="center"/>
              <w:rPr>
                <w:b/>
                <w:sz w:val="22"/>
                <w:szCs w:val="22"/>
                <w:lang w:eastAsia="en-US"/>
              </w:rPr>
            </w:pPr>
            <w:r w:rsidRPr="00A31AB8">
              <w:rPr>
                <w:rFonts w:eastAsia="Calibri"/>
                <w:b/>
                <w:sz w:val="22"/>
                <w:szCs w:val="22"/>
                <w:lang w:eastAsia="en-US"/>
              </w:rPr>
              <w:t>UMIEJĘTNOŚCI: absolwent potrafi:</w:t>
            </w:r>
          </w:p>
        </w:tc>
      </w:tr>
      <w:tr w:rsidR="00E3425C" w:rsidRPr="00A31AB8" w:rsidTr="00E3425C">
        <w:trPr>
          <w:trHeight w:val="54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3425C" w:rsidRPr="00A31AB8" w:rsidRDefault="00E3425C">
            <w:pPr>
              <w:widowControl/>
              <w:suppressAutoHyphens w:val="0"/>
              <w:spacing w:line="256" w:lineRule="auto"/>
              <w:jc w:val="center"/>
              <w:rPr>
                <w:rFonts w:eastAsia="Calibri"/>
                <w:b/>
                <w:kern w:val="0"/>
                <w:sz w:val="22"/>
                <w:szCs w:val="22"/>
                <w:lang w:eastAsia="en-US"/>
              </w:rPr>
            </w:pPr>
            <w:r w:rsidRPr="00A31AB8">
              <w:rPr>
                <w:rFonts w:eastAsia="Calibri"/>
                <w:b/>
                <w:kern w:val="0"/>
                <w:sz w:val="22"/>
                <w:szCs w:val="22"/>
                <w:lang w:eastAsia="en-US"/>
              </w:rPr>
              <w:t>B.U17.</w:t>
            </w:r>
          </w:p>
        </w:tc>
        <w:tc>
          <w:tcPr>
            <w:tcW w:w="5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3425C" w:rsidRPr="00A31AB8" w:rsidRDefault="00E3425C">
            <w:pPr>
              <w:widowControl/>
              <w:suppressAutoHyphens w:val="0"/>
              <w:spacing w:line="256" w:lineRule="auto"/>
              <w:rPr>
                <w:rFonts w:eastAsia="Calibri"/>
                <w:kern w:val="0"/>
                <w:sz w:val="22"/>
                <w:szCs w:val="22"/>
                <w:lang w:eastAsia="en-US"/>
              </w:rPr>
            </w:pPr>
            <w:r w:rsidRPr="00A31AB8">
              <w:rPr>
                <w:rFonts w:eastAsia="Calibri"/>
                <w:kern w:val="0"/>
                <w:sz w:val="22"/>
                <w:szCs w:val="22"/>
                <w:lang w:eastAsia="en-US"/>
              </w:rPr>
              <w:t>dokonywać wyboru i zlecać badania diagnostyczne w ramach posiadanych uprawnień zawodowych</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ćwiczenia</w:t>
            </w:r>
          </w:p>
        </w:tc>
        <w:tc>
          <w:tcPr>
            <w:tcW w:w="262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test pisemny</w:t>
            </w:r>
          </w:p>
        </w:tc>
      </w:tr>
      <w:tr w:rsidR="00E3425C" w:rsidRPr="00A31AB8" w:rsidTr="00E3425C">
        <w:trPr>
          <w:trHeight w:val="540"/>
          <w:jc w:val="center"/>
        </w:trPr>
        <w:tc>
          <w:tcPr>
            <w:tcW w:w="10984"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3425C" w:rsidRPr="00A31AB8" w:rsidRDefault="00E3425C">
            <w:pPr>
              <w:widowControl/>
              <w:suppressAutoHyphens w:val="0"/>
              <w:spacing w:line="256" w:lineRule="auto"/>
              <w:jc w:val="center"/>
              <w:rPr>
                <w:rFonts w:eastAsia="Calibri"/>
                <w:b/>
                <w:kern w:val="0"/>
                <w:sz w:val="22"/>
                <w:szCs w:val="22"/>
                <w:lang w:eastAsia="en-US"/>
              </w:rPr>
            </w:pPr>
            <w:r w:rsidRPr="00A31AB8">
              <w:rPr>
                <w:rFonts w:eastAsia="Calibri"/>
                <w:b/>
                <w:kern w:val="0"/>
                <w:sz w:val="22"/>
                <w:szCs w:val="22"/>
                <w:lang w:eastAsia="en-US"/>
              </w:rPr>
              <w:t>KOMPETENCJE SPOŁECZNE: absolwent jest gotów do:</w:t>
            </w:r>
          </w:p>
        </w:tc>
      </w:tr>
      <w:tr w:rsidR="00E3425C" w:rsidRPr="00A31AB8" w:rsidTr="00E3425C">
        <w:trPr>
          <w:trHeight w:val="54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3425C" w:rsidRPr="00A31AB8" w:rsidRDefault="00E3425C">
            <w:pPr>
              <w:widowControl/>
              <w:suppressAutoHyphens w:val="0"/>
              <w:spacing w:line="256" w:lineRule="auto"/>
              <w:jc w:val="center"/>
              <w:rPr>
                <w:rFonts w:eastAsia="Calibri"/>
                <w:b/>
                <w:kern w:val="0"/>
                <w:sz w:val="22"/>
                <w:szCs w:val="22"/>
                <w:lang w:eastAsia="en-US"/>
              </w:rPr>
            </w:pPr>
            <w:r w:rsidRPr="00A31AB8">
              <w:rPr>
                <w:rFonts w:eastAsia="Calibri"/>
                <w:b/>
                <w:kern w:val="0"/>
                <w:sz w:val="22"/>
                <w:szCs w:val="22"/>
                <w:lang w:eastAsia="en-US"/>
              </w:rPr>
              <w:t>K.S2.</w:t>
            </w:r>
          </w:p>
        </w:tc>
        <w:tc>
          <w:tcPr>
            <w:tcW w:w="5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3425C" w:rsidRPr="00A31AB8" w:rsidRDefault="00E3425C">
            <w:pPr>
              <w:widowControl/>
              <w:suppressAutoHyphens w:val="0"/>
              <w:spacing w:line="256" w:lineRule="auto"/>
              <w:rPr>
                <w:rFonts w:eastAsia="Calibri"/>
                <w:kern w:val="0"/>
                <w:sz w:val="22"/>
                <w:szCs w:val="22"/>
                <w:lang w:eastAsia="en-US"/>
              </w:rPr>
            </w:pPr>
            <w:r w:rsidRPr="00A31AB8">
              <w:rPr>
                <w:kern w:val="0"/>
                <w:sz w:val="22"/>
                <w:szCs w:val="22"/>
                <w:lang w:eastAsia="en-US"/>
              </w:rPr>
              <w:t>formułowania opinii dotyczących różnych aspektów działalności zawodowej i zasięgania porad ekspertów w przypadku trudności z samodzielnym rozwiązaniem problemu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 xml:space="preserve">ćwiczenia </w:t>
            </w:r>
          </w:p>
        </w:tc>
        <w:tc>
          <w:tcPr>
            <w:tcW w:w="262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samoocena</w:t>
            </w:r>
          </w:p>
          <w:p w:rsidR="00E3425C" w:rsidRPr="00A31AB8" w:rsidRDefault="00E3425C">
            <w:pPr>
              <w:widowControl/>
              <w:suppressAutoHyphens w:val="0"/>
              <w:spacing w:line="256" w:lineRule="auto"/>
              <w:jc w:val="center"/>
              <w:rPr>
                <w:rFonts w:eastAsia="Calibri"/>
                <w:kern w:val="0"/>
                <w:sz w:val="22"/>
                <w:szCs w:val="22"/>
                <w:lang w:eastAsia="en-US"/>
              </w:rPr>
            </w:pPr>
            <w:r w:rsidRPr="00A31AB8">
              <w:rPr>
                <w:rFonts w:eastAsia="Calibri"/>
                <w:kern w:val="0"/>
                <w:sz w:val="22"/>
                <w:szCs w:val="22"/>
                <w:lang w:eastAsia="en-US"/>
              </w:rPr>
              <w:t>aktywność</w:t>
            </w:r>
          </w:p>
        </w:tc>
      </w:tr>
    </w:tbl>
    <w:p w:rsidR="00E3425C" w:rsidRPr="00A31AB8" w:rsidRDefault="00E3425C" w:rsidP="00E3425C">
      <w:pPr>
        <w:rPr>
          <w:sz w:val="22"/>
          <w:szCs w:val="22"/>
        </w:rPr>
      </w:pPr>
    </w:p>
    <w:p w:rsidR="00210D51" w:rsidRPr="00A31AB8" w:rsidRDefault="00210D51" w:rsidP="00210D51">
      <w:pPr>
        <w:rPr>
          <w:sz w:val="22"/>
          <w:szCs w:val="22"/>
        </w:rPr>
      </w:pPr>
    </w:p>
    <w:p w:rsidR="001604DA" w:rsidRPr="00A31AB8" w:rsidRDefault="001604DA" w:rsidP="00210D51">
      <w:pPr>
        <w:pStyle w:val="Nagwek2"/>
        <w:jc w:val="left"/>
        <w:rPr>
          <w:rFonts w:cs="Times New Roman"/>
          <w:sz w:val="22"/>
          <w:szCs w:val="22"/>
        </w:rPr>
      </w:pPr>
    </w:p>
    <w:p w:rsidR="001604DA" w:rsidRPr="007312AF" w:rsidRDefault="00EA3BEF" w:rsidP="007312AF">
      <w:pPr>
        <w:suppressAutoHyphens w:val="0"/>
        <w:rPr>
          <w:rFonts w:eastAsiaTheme="minorEastAsia"/>
          <w:b/>
          <w:bCs/>
          <w:smallCaps/>
          <w:spacing w:val="5"/>
          <w:kern w:val="0"/>
          <w:sz w:val="22"/>
          <w:szCs w:val="22"/>
        </w:rPr>
      </w:pPr>
      <w:r w:rsidRPr="00A31AB8">
        <w:rPr>
          <w:rStyle w:val="Tytuksiki"/>
          <w:sz w:val="22"/>
          <w:szCs w:val="22"/>
        </w:rPr>
        <w:br w:type="page"/>
      </w:r>
    </w:p>
    <w:p w:rsidR="007312AF" w:rsidRPr="000902B9" w:rsidRDefault="007312AF" w:rsidP="007312AF">
      <w:pPr>
        <w:pStyle w:val="Spistreci2"/>
        <w:rPr>
          <w:rStyle w:val="Tytuksiki"/>
          <w:bCs w:val="0"/>
        </w:rPr>
      </w:pPr>
      <w:r w:rsidRPr="000902B9">
        <w:rPr>
          <w:rStyle w:val="Tytuksiki"/>
        </w:rPr>
        <w:lastRenderedPageBreak/>
        <w:t>ENDOSKOPIA</w:t>
      </w:r>
    </w:p>
    <w:p w:rsidR="007312AF" w:rsidRPr="000902B9" w:rsidRDefault="007312AF" w:rsidP="007312AF">
      <w:pPr>
        <w:rPr>
          <w:rFonts w:eastAsiaTheme="majorEastAsia"/>
        </w:rPr>
      </w:pP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589"/>
        <w:gridCol w:w="6376"/>
      </w:tblGrid>
      <w:tr w:rsidR="007312AF" w:rsidRPr="007312AF" w:rsidTr="007312AF">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7312AF" w:rsidRPr="007312AF" w:rsidRDefault="007312AF" w:rsidP="00C65ECE">
            <w:pPr>
              <w:pStyle w:val="Standard"/>
              <w:spacing w:line="276" w:lineRule="auto"/>
              <w:jc w:val="center"/>
              <w:rPr>
                <w:b/>
                <w:bCs/>
                <w:sz w:val="22"/>
                <w:szCs w:val="22"/>
              </w:rPr>
            </w:pPr>
          </w:p>
          <w:p w:rsidR="007312AF" w:rsidRPr="007312AF" w:rsidRDefault="007312AF" w:rsidP="00C65ECE">
            <w:pPr>
              <w:pStyle w:val="Standard"/>
              <w:spacing w:line="276" w:lineRule="auto"/>
              <w:jc w:val="center"/>
              <w:rPr>
                <w:b/>
                <w:bCs/>
                <w:sz w:val="22"/>
                <w:szCs w:val="22"/>
              </w:rPr>
            </w:pPr>
            <w:r w:rsidRPr="007312AF">
              <w:rPr>
                <w:b/>
                <w:bCs/>
                <w:sz w:val="22"/>
                <w:szCs w:val="22"/>
              </w:rPr>
              <w:t>Lp.</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7312AF" w:rsidRPr="007312AF" w:rsidRDefault="007312AF" w:rsidP="00C65ECE">
            <w:pPr>
              <w:pStyle w:val="Standard"/>
              <w:spacing w:line="276" w:lineRule="auto"/>
              <w:jc w:val="center"/>
              <w:rPr>
                <w:b/>
                <w:bCs/>
                <w:sz w:val="22"/>
                <w:szCs w:val="22"/>
              </w:rPr>
            </w:pPr>
          </w:p>
          <w:p w:rsidR="007312AF" w:rsidRPr="007312AF" w:rsidRDefault="007312AF" w:rsidP="00C65ECE">
            <w:pPr>
              <w:pStyle w:val="Standard"/>
              <w:spacing w:line="276" w:lineRule="auto"/>
              <w:jc w:val="center"/>
              <w:rPr>
                <w:b/>
                <w:bCs/>
                <w:sz w:val="22"/>
                <w:szCs w:val="22"/>
              </w:rPr>
            </w:pPr>
            <w:r w:rsidRPr="007312AF">
              <w:rPr>
                <w:b/>
                <w:bCs/>
                <w:sz w:val="22"/>
                <w:szCs w:val="22"/>
              </w:rPr>
              <w:t>Elementy składowe sylabusu</w:t>
            </w:r>
          </w:p>
        </w:tc>
        <w:tc>
          <w:tcPr>
            <w:tcW w:w="6376"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7312AF" w:rsidRPr="007312AF" w:rsidRDefault="007312AF" w:rsidP="00C65ECE">
            <w:pPr>
              <w:pStyle w:val="Standard"/>
              <w:spacing w:line="276" w:lineRule="auto"/>
              <w:jc w:val="center"/>
              <w:rPr>
                <w:b/>
                <w:bCs/>
                <w:sz w:val="22"/>
                <w:szCs w:val="22"/>
              </w:rPr>
            </w:pPr>
          </w:p>
          <w:p w:rsidR="007312AF" w:rsidRPr="007312AF" w:rsidRDefault="007312AF" w:rsidP="00C65ECE">
            <w:pPr>
              <w:pStyle w:val="Standard"/>
              <w:spacing w:line="276" w:lineRule="auto"/>
              <w:jc w:val="center"/>
              <w:rPr>
                <w:b/>
                <w:bCs/>
                <w:sz w:val="22"/>
                <w:szCs w:val="22"/>
              </w:rPr>
            </w:pPr>
            <w:r w:rsidRPr="007312AF">
              <w:rPr>
                <w:b/>
                <w:bCs/>
                <w:sz w:val="22"/>
                <w:szCs w:val="22"/>
              </w:rPr>
              <w:t>Opis</w:t>
            </w:r>
          </w:p>
          <w:p w:rsidR="007312AF" w:rsidRPr="007312AF" w:rsidRDefault="007312AF" w:rsidP="00C65ECE">
            <w:pPr>
              <w:pStyle w:val="Standard"/>
              <w:spacing w:line="276" w:lineRule="auto"/>
              <w:jc w:val="center"/>
              <w:rPr>
                <w:b/>
                <w:bCs/>
                <w:sz w:val="22"/>
                <w:szCs w:val="22"/>
              </w:rPr>
            </w:pPr>
          </w:p>
        </w:tc>
      </w:tr>
      <w:tr w:rsidR="007312AF" w:rsidRPr="007312AF" w:rsidTr="00F66E25">
        <w:trPr>
          <w:cantSplit/>
          <w:trHeight w:val="43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tabs>
                <w:tab w:val="left" w:pos="176"/>
              </w:tabs>
              <w:spacing w:line="276" w:lineRule="auto"/>
              <w:jc w:val="center"/>
              <w:rPr>
                <w:b/>
                <w:bCs/>
                <w:sz w:val="22"/>
                <w:szCs w:val="22"/>
              </w:rPr>
            </w:pPr>
            <w:r w:rsidRPr="007312AF">
              <w:rPr>
                <w:b/>
                <w:bCs/>
                <w:sz w:val="22"/>
                <w:szCs w:val="22"/>
              </w:rPr>
              <w:t>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Nazwa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Endoskopia</w:t>
            </w:r>
          </w:p>
        </w:tc>
      </w:tr>
      <w:tr w:rsidR="007312AF" w:rsidRPr="007312AF" w:rsidTr="007312AF">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Nazwa jednostki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312AF" w:rsidRPr="007312AF" w:rsidRDefault="007312AF" w:rsidP="00C65ECE">
            <w:pPr>
              <w:pStyle w:val="Standard"/>
              <w:spacing w:line="276" w:lineRule="auto"/>
              <w:rPr>
                <w:bCs/>
                <w:sz w:val="22"/>
                <w:szCs w:val="22"/>
              </w:rPr>
            </w:pPr>
            <w:r w:rsidRPr="007312AF">
              <w:rPr>
                <w:bCs/>
                <w:sz w:val="22"/>
                <w:szCs w:val="22"/>
              </w:rPr>
              <w:t>Instytut Medyczny</w:t>
            </w:r>
          </w:p>
          <w:p w:rsidR="007312AF" w:rsidRPr="007312AF" w:rsidRDefault="007312AF" w:rsidP="00C65ECE">
            <w:pPr>
              <w:pStyle w:val="Standard"/>
              <w:spacing w:line="276" w:lineRule="auto"/>
              <w:rPr>
                <w:bCs/>
                <w:sz w:val="22"/>
                <w:szCs w:val="22"/>
              </w:rPr>
            </w:pPr>
            <w:r w:rsidRPr="007312AF">
              <w:rPr>
                <w:bCs/>
                <w:sz w:val="22"/>
                <w:szCs w:val="22"/>
              </w:rPr>
              <w:t>Zakład Pielęgniarstwa</w:t>
            </w:r>
          </w:p>
        </w:tc>
      </w:tr>
      <w:tr w:rsidR="007312AF" w:rsidRPr="007312AF" w:rsidTr="007312AF">
        <w:trPr>
          <w:cantSplit/>
          <w:trHeight w:val="563"/>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Kod przedmiotu</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7312AF" w:rsidRPr="007312AF" w:rsidRDefault="007312AF" w:rsidP="00C65ECE">
            <w:pPr>
              <w:pStyle w:val="Standard"/>
              <w:spacing w:line="276" w:lineRule="auto"/>
              <w:rPr>
                <w:bCs/>
                <w:sz w:val="22"/>
                <w:szCs w:val="22"/>
              </w:rPr>
            </w:pPr>
            <w:r w:rsidRPr="007312AF">
              <w:rPr>
                <w:bCs/>
                <w:sz w:val="22"/>
                <w:szCs w:val="22"/>
              </w:rPr>
              <w:t>MP.09.2.W</w:t>
            </w:r>
          </w:p>
          <w:p w:rsidR="007312AF" w:rsidRPr="007312AF" w:rsidRDefault="007312AF" w:rsidP="00C65ECE">
            <w:pPr>
              <w:pStyle w:val="Standard"/>
              <w:spacing w:line="276" w:lineRule="auto"/>
              <w:rPr>
                <w:b/>
                <w:bCs/>
                <w:sz w:val="22"/>
                <w:szCs w:val="22"/>
              </w:rPr>
            </w:pPr>
            <w:r w:rsidRPr="007312AF">
              <w:rPr>
                <w:bCs/>
                <w:sz w:val="22"/>
                <w:szCs w:val="22"/>
              </w:rPr>
              <w:t>MP.09.2.C</w:t>
            </w:r>
          </w:p>
        </w:tc>
      </w:tr>
      <w:tr w:rsidR="007312AF" w:rsidRPr="007312AF" w:rsidTr="007312AF">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Język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312AF" w:rsidRPr="007312AF" w:rsidRDefault="007312AF" w:rsidP="00C65ECE">
            <w:pPr>
              <w:pStyle w:val="Standard"/>
              <w:spacing w:line="276" w:lineRule="auto"/>
              <w:rPr>
                <w:bCs/>
                <w:sz w:val="22"/>
                <w:szCs w:val="22"/>
              </w:rPr>
            </w:pPr>
            <w:r w:rsidRPr="007312AF">
              <w:rPr>
                <w:bCs/>
                <w:sz w:val="22"/>
                <w:szCs w:val="22"/>
              </w:rPr>
              <w:t>Język polski</w:t>
            </w:r>
          </w:p>
        </w:tc>
      </w:tr>
      <w:tr w:rsidR="007312AF" w:rsidRPr="007312AF" w:rsidTr="007312AF">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Typ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312AF" w:rsidRPr="007312AF" w:rsidRDefault="007312AF" w:rsidP="00C65ECE">
            <w:pPr>
              <w:widowControl/>
              <w:suppressAutoHyphens w:val="0"/>
              <w:snapToGrid w:val="0"/>
              <w:spacing w:line="276" w:lineRule="auto"/>
              <w:rPr>
                <w:iCs/>
                <w:kern w:val="0"/>
                <w:sz w:val="22"/>
                <w:szCs w:val="22"/>
              </w:rPr>
            </w:pPr>
            <w:r w:rsidRPr="007312AF">
              <w:rPr>
                <w:kern w:val="0"/>
                <w:sz w:val="22"/>
                <w:szCs w:val="22"/>
              </w:rPr>
              <w:t xml:space="preserve">Przedmiot obowiązkowy </w:t>
            </w:r>
            <w:r w:rsidRPr="007312AF">
              <w:rPr>
                <w:iCs/>
                <w:kern w:val="0"/>
                <w:sz w:val="22"/>
                <w:szCs w:val="22"/>
              </w:rPr>
              <w:t>do:</w:t>
            </w:r>
          </w:p>
          <w:p w:rsidR="007312AF" w:rsidRPr="007312AF" w:rsidRDefault="007312AF" w:rsidP="001C1FE6">
            <w:pPr>
              <w:pStyle w:val="Akapitzlist"/>
              <w:numPr>
                <w:ilvl w:val="0"/>
                <w:numId w:val="50"/>
              </w:numPr>
              <w:suppressAutoHyphens w:val="0"/>
              <w:snapToGrid w:val="0"/>
              <w:spacing w:after="0"/>
              <w:rPr>
                <w:rFonts w:ascii="Times New Roman" w:hAnsi="Times New Roman"/>
                <w:iCs/>
                <w:kern w:val="0"/>
              </w:rPr>
            </w:pPr>
            <w:r w:rsidRPr="007312AF">
              <w:rPr>
                <w:rFonts w:ascii="Times New Roman" w:hAnsi="Times New Roman"/>
                <w:iCs/>
                <w:kern w:val="0"/>
              </w:rPr>
              <w:t>zaliczenia II semestru, I roku studiów,</w:t>
            </w:r>
          </w:p>
          <w:p w:rsidR="007312AF" w:rsidRPr="007312AF" w:rsidRDefault="007312AF" w:rsidP="001C1FE6">
            <w:pPr>
              <w:pStyle w:val="Standard"/>
              <w:numPr>
                <w:ilvl w:val="0"/>
                <w:numId w:val="50"/>
              </w:numPr>
              <w:spacing w:line="276" w:lineRule="auto"/>
              <w:rPr>
                <w:bCs/>
                <w:kern w:val="0"/>
                <w:sz w:val="22"/>
                <w:szCs w:val="22"/>
              </w:rPr>
            </w:pPr>
            <w:r w:rsidRPr="007312AF">
              <w:rPr>
                <w:kern w:val="0"/>
                <w:sz w:val="22"/>
                <w:szCs w:val="22"/>
              </w:rPr>
              <w:t>ukończenia całego toku studiów.</w:t>
            </w:r>
          </w:p>
        </w:tc>
      </w:tr>
      <w:tr w:rsidR="007312AF" w:rsidRPr="007312AF" w:rsidTr="007312AF">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Rok studiów, semestr</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312AF" w:rsidRPr="007312AF" w:rsidRDefault="007312AF" w:rsidP="00C65ECE">
            <w:pPr>
              <w:pStyle w:val="Standard"/>
              <w:spacing w:line="276" w:lineRule="auto"/>
              <w:rPr>
                <w:bCs/>
                <w:sz w:val="22"/>
                <w:szCs w:val="22"/>
              </w:rPr>
            </w:pPr>
            <w:r w:rsidRPr="007312AF">
              <w:rPr>
                <w:bCs/>
                <w:sz w:val="22"/>
                <w:szCs w:val="22"/>
              </w:rPr>
              <w:t>Rok I</w:t>
            </w:r>
          </w:p>
          <w:p w:rsidR="007312AF" w:rsidRPr="007312AF" w:rsidRDefault="007312AF" w:rsidP="00C65ECE">
            <w:pPr>
              <w:pStyle w:val="Standard"/>
              <w:spacing w:line="276" w:lineRule="auto"/>
              <w:rPr>
                <w:bCs/>
                <w:sz w:val="22"/>
                <w:szCs w:val="22"/>
              </w:rPr>
            </w:pPr>
            <w:r w:rsidRPr="007312AF">
              <w:rPr>
                <w:bCs/>
                <w:sz w:val="22"/>
                <w:szCs w:val="22"/>
              </w:rPr>
              <w:t>Semestr II</w:t>
            </w:r>
          </w:p>
        </w:tc>
      </w:tr>
      <w:tr w:rsidR="007312AF" w:rsidRPr="007312AF" w:rsidTr="007312AF">
        <w:trPr>
          <w:cantSplit/>
          <w:trHeight w:val="80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7.</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Imię i nazwisko osoby (osób)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312AF" w:rsidRPr="007312AF" w:rsidRDefault="007312AF" w:rsidP="00C65ECE">
            <w:pPr>
              <w:pStyle w:val="Standard"/>
              <w:spacing w:line="276" w:lineRule="auto"/>
              <w:rPr>
                <w:bCs/>
                <w:sz w:val="22"/>
                <w:szCs w:val="22"/>
              </w:rPr>
            </w:pPr>
            <w:r w:rsidRPr="007312AF">
              <w:rPr>
                <w:bCs/>
                <w:sz w:val="22"/>
                <w:szCs w:val="22"/>
              </w:rPr>
              <w:t>lek. Sylwia Gładysz</w:t>
            </w:r>
          </w:p>
          <w:p w:rsidR="007312AF" w:rsidRPr="007312AF" w:rsidRDefault="007312AF" w:rsidP="00C65ECE">
            <w:pPr>
              <w:pStyle w:val="Standard"/>
              <w:spacing w:line="276" w:lineRule="auto"/>
              <w:rPr>
                <w:bCs/>
                <w:sz w:val="22"/>
                <w:szCs w:val="22"/>
              </w:rPr>
            </w:pPr>
            <w:r w:rsidRPr="007312AF">
              <w:rPr>
                <w:bCs/>
                <w:sz w:val="22"/>
                <w:szCs w:val="22"/>
              </w:rPr>
              <w:t>mgr piel. Joanna Barańska</w:t>
            </w:r>
          </w:p>
        </w:tc>
      </w:tr>
      <w:tr w:rsidR="007312AF" w:rsidRPr="007312AF" w:rsidTr="007312AF">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8.</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Imię i nazwisko osoby (osób) egzaminującej bądź udzielającej zaliczenia w przypadku, gdy nie jest nim osoba prowadząca dany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312AF" w:rsidRPr="007312AF" w:rsidRDefault="007312AF" w:rsidP="00C65ECE">
            <w:pPr>
              <w:pStyle w:val="Standard"/>
              <w:spacing w:line="276" w:lineRule="auto"/>
              <w:rPr>
                <w:bCs/>
                <w:sz w:val="22"/>
                <w:szCs w:val="22"/>
              </w:rPr>
            </w:pPr>
          </w:p>
        </w:tc>
      </w:tr>
      <w:tr w:rsidR="007312AF" w:rsidRPr="007312AF" w:rsidTr="007312AF">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9.</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Formuła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312AF" w:rsidRPr="007312AF" w:rsidRDefault="007312AF" w:rsidP="00C65ECE">
            <w:pPr>
              <w:pStyle w:val="Standard"/>
              <w:spacing w:line="276" w:lineRule="auto"/>
              <w:rPr>
                <w:bCs/>
                <w:sz w:val="22"/>
                <w:szCs w:val="22"/>
              </w:rPr>
            </w:pPr>
            <w:r w:rsidRPr="007312AF">
              <w:rPr>
                <w:bCs/>
                <w:sz w:val="22"/>
                <w:szCs w:val="22"/>
              </w:rPr>
              <w:t>Wykłady</w:t>
            </w:r>
          </w:p>
          <w:p w:rsidR="007312AF" w:rsidRPr="007312AF" w:rsidRDefault="007312AF" w:rsidP="00C65ECE">
            <w:pPr>
              <w:pStyle w:val="Standard"/>
              <w:spacing w:line="276" w:lineRule="auto"/>
              <w:rPr>
                <w:bCs/>
                <w:color w:val="FF0000"/>
                <w:sz w:val="22"/>
                <w:szCs w:val="22"/>
              </w:rPr>
            </w:pPr>
            <w:r w:rsidRPr="007312AF">
              <w:rPr>
                <w:bCs/>
                <w:sz w:val="22"/>
                <w:szCs w:val="22"/>
              </w:rPr>
              <w:t>Ćwiczenia</w:t>
            </w:r>
          </w:p>
        </w:tc>
      </w:tr>
      <w:tr w:rsidR="007312AF" w:rsidRPr="007312AF" w:rsidTr="007312AF">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10.</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Wymagania wstępne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312AF" w:rsidRPr="007312AF" w:rsidRDefault="007312AF" w:rsidP="00C65ECE">
            <w:pPr>
              <w:pStyle w:val="Standard"/>
              <w:spacing w:line="276" w:lineRule="auto"/>
              <w:rPr>
                <w:bCs/>
                <w:color w:val="FF0000"/>
                <w:kern w:val="0"/>
                <w:sz w:val="22"/>
                <w:szCs w:val="22"/>
              </w:rPr>
            </w:pPr>
            <w:r w:rsidRPr="007312AF">
              <w:rPr>
                <w:bCs/>
                <w:kern w:val="0"/>
                <w:sz w:val="22"/>
                <w:szCs w:val="22"/>
              </w:rPr>
              <w:t>Brak</w:t>
            </w:r>
          </w:p>
        </w:tc>
      </w:tr>
      <w:tr w:rsidR="007312AF" w:rsidRPr="007312AF" w:rsidTr="007312AF">
        <w:trPr>
          <w:cantSplit/>
          <w:trHeight w:val="65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11.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Liczba godzin zajęć dydaktycznych</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7312AF" w:rsidRPr="007312AF" w:rsidRDefault="007312AF" w:rsidP="00C65ECE">
            <w:pPr>
              <w:pStyle w:val="Standard"/>
              <w:spacing w:line="276" w:lineRule="auto"/>
              <w:rPr>
                <w:bCs/>
                <w:sz w:val="22"/>
                <w:szCs w:val="22"/>
              </w:rPr>
            </w:pPr>
            <w:r w:rsidRPr="007312AF">
              <w:rPr>
                <w:bCs/>
                <w:sz w:val="22"/>
                <w:szCs w:val="22"/>
              </w:rPr>
              <w:t>Wykłady (II sem.) – 15 godz.</w:t>
            </w:r>
          </w:p>
          <w:p w:rsidR="007312AF" w:rsidRPr="007312AF" w:rsidRDefault="007312AF" w:rsidP="00C65ECE">
            <w:pPr>
              <w:pStyle w:val="Standard"/>
              <w:spacing w:line="276" w:lineRule="auto"/>
              <w:rPr>
                <w:b/>
                <w:bCs/>
                <w:sz w:val="22"/>
                <w:szCs w:val="22"/>
              </w:rPr>
            </w:pPr>
            <w:r w:rsidRPr="007312AF">
              <w:rPr>
                <w:bCs/>
                <w:sz w:val="22"/>
                <w:szCs w:val="22"/>
              </w:rPr>
              <w:t>Ćwiczenia (II sem.) – 15 godz.</w:t>
            </w:r>
          </w:p>
        </w:tc>
      </w:tr>
      <w:tr w:rsidR="007312AF" w:rsidRPr="007312AF" w:rsidTr="007312AF">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12.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Liczba punktów ECTS przypisana modułowi / przedmiotowi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312AF" w:rsidRPr="007312AF" w:rsidRDefault="007312AF" w:rsidP="00C65ECE">
            <w:pPr>
              <w:pStyle w:val="Standard"/>
              <w:spacing w:line="276" w:lineRule="auto"/>
              <w:rPr>
                <w:bCs/>
                <w:sz w:val="22"/>
                <w:szCs w:val="22"/>
              </w:rPr>
            </w:pPr>
            <w:r w:rsidRPr="007312AF">
              <w:rPr>
                <w:bCs/>
                <w:sz w:val="22"/>
                <w:szCs w:val="22"/>
              </w:rPr>
              <w:t>Wykłady – 1 punkt ECTS</w:t>
            </w:r>
          </w:p>
          <w:p w:rsidR="007312AF" w:rsidRPr="007312AF" w:rsidRDefault="007312AF" w:rsidP="00C65ECE">
            <w:pPr>
              <w:pStyle w:val="Standard"/>
              <w:spacing w:line="276" w:lineRule="auto"/>
              <w:rPr>
                <w:bCs/>
                <w:sz w:val="22"/>
                <w:szCs w:val="22"/>
              </w:rPr>
            </w:pPr>
            <w:r w:rsidRPr="007312AF">
              <w:rPr>
                <w:bCs/>
                <w:sz w:val="22"/>
                <w:szCs w:val="22"/>
              </w:rPr>
              <w:t>Ćwiczenia – 1 punkt ECTS</w:t>
            </w:r>
          </w:p>
        </w:tc>
      </w:tr>
      <w:tr w:rsidR="007312AF" w:rsidRPr="007312AF" w:rsidTr="007312AF">
        <w:trPr>
          <w:cantSplit/>
          <w:trHeight w:val="1436"/>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13.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Założenia i cele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312AF" w:rsidRPr="007312AF" w:rsidRDefault="007312AF" w:rsidP="00C65ECE">
            <w:pPr>
              <w:suppressAutoHyphens w:val="0"/>
              <w:spacing w:line="276" w:lineRule="auto"/>
              <w:contextualSpacing/>
              <w:jc w:val="both"/>
              <w:textAlignment w:val="auto"/>
              <w:rPr>
                <w:rFonts w:eastAsiaTheme="minorHAnsi"/>
                <w:kern w:val="0"/>
                <w:sz w:val="22"/>
                <w:szCs w:val="22"/>
              </w:rPr>
            </w:pPr>
            <w:r w:rsidRPr="007312AF">
              <w:rPr>
                <w:rFonts w:eastAsiaTheme="minorHAnsi"/>
                <w:kern w:val="0"/>
                <w:sz w:val="22"/>
                <w:szCs w:val="22"/>
              </w:rPr>
              <w:t>Wyposażenie studenta w  wiedzę z zakresu organizacji pracowni endoskopowej, jej struktury i funkcjonowania oraz kształtowanie umiejętności w zakresie doboru odpowiedniego sprzętu i aparatury medycznej, metod i zasad ich dekontaminacji. Przygotowanie do wdrażania działań związanych z wykonywaniem procedur endoskopowych oraz rozpoznania ryzyka wystąpienia narażenia zawodowego.</w:t>
            </w:r>
          </w:p>
        </w:tc>
      </w:tr>
      <w:tr w:rsidR="007312AF" w:rsidRPr="007312AF" w:rsidTr="007312AF">
        <w:trPr>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14.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Metody dydaktyczne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312AF" w:rsidRPr="007312AF" w:rsidRDefault="007312AF" w:rsidP="00C65ECE">
            <w:pPr>
              <w:pStyle w:val="Standard"/>
              <w:spacing w:line="276" w:lineRule="auto"/>
              <w:rPr>
                <w:sz w:val="22"/>
                <w:szCs w:val="22"/>
              </w:rPr>
            </w:pPr>
            <w:r w:rsidRPr="007312AF">
              <w:rPr>
                <w:sz w:val="22"/>
                <w:szCs w:val="22"/>
              </w:rPr>
              <w:t>Wykład, dyskusja</w:t>
            </w:r>
          </w:p>
          <w:p w:rsidR="007312AF" w:rsidRPr="007312AF" w:rsidRDefault="007312AF" w:rsidP="00C65ECE">
            <w:pPr>
              <w:pStyle w:val="Standard"/>
              <w:spacing w:line="276" w:lineRule="auto"/>
              <w:rPr>
                <w:sz w:val="22"/>
                <w:szCs w:val="22"/>
              </w:rPr>
            </w:pPr>
            <w:r w:rsidRPr="007312AF">
              <w:rPr>
                <w:sz w:val="22"/>
                <w:szCs w:val="22"/>
              </w:rPr>
              <w:t>Praca w grupach, pokaz, metoda sytuacyjna, metody eksponujące (film)</w:t>
            </w:r>
          </w:p>
        </w:tc>
      </w:tr>
      <w:tr w:rsidR="007312AF" w:rsidRPr="007312AF" w:rsidTr="007312AF">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lastRenderedPageBreak/>
              <w:t>15.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312AF" w:rsidRPr="007312AF" w:rsidRDefault="007312AF" w:rsidP="00C65ECE">
            <w:pPr>
              <w:pStyle w:val="Standard"/>
              <w:spacing w:line="276" w:lineRule="auto"/>
              <w:rPr>
                <w:bCs/>
                <w:sz w:val="22"/>
                <w:szCs w:val="22"/>
              </w:rPr>
            </w:pPr>
          </w:p>
          <w:p w:rsidR="007312AF" w:rsidRPr="007312AF" w:rsidRDefault="007312AF" w:rsidP="00C65ECE">
            <w:pPr>
              <w:pStyle w:val="Standard"/>
              <w:spacing w:line="276" w:lineRule="auto"/>
              <w:rPr>
                <w:bCs/>
                <w:sz w:val="22"/>
                <w:szCs w:val="22"/>
              </w:rPr>
            </w:pPr>
            <w:r w:rsidRPr="007312AF">
              <w:rPr>
                <w:bCs/>
                <w:sz w:val="22"/>
                <w:szCs w:val="22"/>
              </w:rPr>
              <w:t>Wykłady (II sem.) – zaliczenie z oceną (ZO)</w:t>
            </w:r>
          </w:p>
          <w:p w:rsidR="007312AF" w:rsidRPr="007312AF" w:rsidRDefault="007312AF" w:rsidP="00C65ECE">
            <w:pPr>
              <w:pStyle w:val="Standard"/>
              <w:spacing w:line="276" w:lineRule="auto"/>
              <w:rPr>
                <w:sz w:val="22"/>
                <w:szCs w:val="22"/>
              </w:rPr>
            </w:pPr>
            <w:r w:rsidRPr="007312AF">
              <w:rPr>
                <w:bCs/>
                <w:sz w:val="22"/>
                <w:szCs w:val="22"/>
              </w:rPr>
              <w:t>Ćwiczenia (II sem.) – zaliczenie z oceną (ZO)</w:t>
            </w:r>
          </w:p>
          <w:p w:rsidR="007312AF" w:rsidRPr="007312AF" w:rsidRDefault="007312AF" w:rsidP="00C65ECE">
            <w:pPr>
              <w:pStyle w:val="Standard"/>
              <w:spacing w:line="276" w:lineRule="auto"/>
              <w:jc w:val="center"/>
              <w:rPr>
                <w:b/>
                <w:sz w:val="22"/>
                <w:szCs w:val="22"/>
              </w:rPr>
            </w:pPr>
          </w:p>
          <w:p w:rsidR="007312AF" w:rsidRPr="007312AF" w:rsidRDefault="007312AF" w:rsidP="00C65ECE">
            <w:pPr>
              <w:pStyle w:val="Standard"/>
              <w:spacing w:line="276" w:lineRule="auto"/>
              <w:jc w:val="center"/>
              <w:rPr>
                <w:b/>
                <w:sz w:val="22"/>
                <w:szCs w:val="22"/>
              </w:rPr>
            </w:pPr>
            <w:r w:rsidRPr="007312AF">
              <w:rPr>
                <w:b/>
                <w:sz w:val="22"/>
                <w:szCs w:val="22"/>
              </w:rPr>
              <w:t>Warunki zaliczenia:</w:t>
            </w:r>
          </w:p>
          <w:p w:rsidR="007312AF" w:rsidRPr="007312AF" w:rsidRDefault="007312AF" w:rsidP="00C65ECE">
            <w:pPr>
              <w:pStyle w:val="Standard"/>
              <w:spacing w:line="276" w:lineRule="auto"/>
              <w:rPr>
                <w:sz w:val="22"/>
                <w:szCs w:val="22"/>
              </w:rPr>
            </w:pPr>
            <w:r w:rsidRPr="007312AF">
              <w:rPr>
                <w:sz w:val="22"/>
                <w:szCs w:val="22"/>
              </w:rPr>
              <w:t>Wykłady: Test pisemny jednokrotnego wyboru.</w:t>
            </w:r>
          </w:p>
          <w:p w:rsidR="007312AF" w:rsidRPr="007312AF" w:rsidRDefault="007312AF" w:rsidP="00C65ECE">
            <w:pPr>
              <w:pStyle w:val="Standard"/>
              <w:spacing w:line="276" w:lineRule="auto"/>
              <w:rPr>
                <w:sz w:val="22"/>
                <w:szCs w:val="22"/>
              </w:rPr>
            </w:pPr>
            <w:r w:rsidRPr="007312AF">
              <w:rPr>
                <w:sz w:val="22"/>
                <w:szCs w:val="22"/>
              </w:rPr>
              <w:t xml:space="preserve">Ćwiczenia: pozytywna ocena z rozwiązania zadania o charakterze praktycznym w oparciu o studium indywidualnego przypadku. </w:t>
            </w:r>
          </w:p>
          <w:p w:rsidR="007312AF" w:rsidRPr="007312AF" w:rsidRDefault="007312AF" w:rsidP="00C65ECE">
            <w:pPr>
              <w:pStyle w:val="Standard"/>
              <w:spacing w:line="276" w:lineRule="auto"/>
              <w:ind w:left="360"/>
              <w:rPr>
                <w:b/>
                <w:sz w:val="22"/>
                <w:szCs w:val="22"/>
              </w:rPr>
            </w:pPr>
          </w:p>
        </w:tc>
      </w:tr>
      <w:tr w:rsidR="007312AF" w:rsidRPr="007312AF" w:rsidTr="007312AF">
        <w:trPr>
          <w:cantSplit/>
          <w:trHeight w:val="3814"/>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16.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7312AF" w:rsidRPr="007312AF" w:rsidRDefault="007312AF" w:rsidP="00C65ECE">
            <w:pPr>
              <w:pStyle w:val="Standard"/>
              <w:spacing w:line="276" w:lineRule="auto"/>
              <w:rPr>
                <w:b/>
                <w:bCs/>
                <w:sz w:val="22"/>
                <w:szCs w:val="22"/>
              </w:rPr>
            </w:pPr>
            <w:r w:rsidRPr="007312AF">
              <w:rPr>
                <w:b/>
                <w:bCs/>
                <w:sz w:val="22"/>
                <w:szCs w:val="22"/>
              </w:rPr>
              <w:t>Treści merytoryczne przedmiotu oraz sposób ich realizacji</w:t>
            </w:r>
          </w:p>
          <w:p w:rsidR="007312AF" w:rsidRPr="007312AF" w:rsidRDefault="007312AF" w:rsidP="00C65ECE">
            <w:pPr>
              <w:pStyle w:val="Standard"/>
              <w:spacing w:line="276" w:lineRule="auto"/>
              <w:rPr>
                <w:b/>
                <w:bCs/>
                <w:sz w:val="22"/>
                <w:szCs w:val="22"/>
              </w:rPr>
            </w:pPr>
          </w:p>
          <w:p w:rsidR="007312AF" w:rsidRPr="007312AF" w:rsidRDefault="007312AF" w:rsidP="00C65ECE">
            <w:pPr>
              <w:pStyle w:val="Standard"/>
              <w:spacing w:line="276" w:lineRule="auto"/>
              <w:rPr>
                <w:b/>
                <w:bCs/>
                <w:sz w:val="22"/>
                <w:szCs w:val="22"/>
              </w:rPr>
            </w:pP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312AF" w:rsidRPr="007312AF" w:rsidRDefault="007312AF" w:rsidP="00C65ECE">
            <w:pPr>
              <w:widowControl/>
              <w:tabs>
                <w:tab w:val="left" w:pos="3855"/>
              </w:tabs>
              <w:autoSpaceDE w:val="0"/>
              <w:spacing w:line="276" w:lineRule="auto"/>
              <w:jc w:val="both"/>
              <w:rPr>
                <w:b/>
                <w:sz w:val="22"/>
                <w:szCs w:val="22"/>
              </w:rPr>
            </w:pPr>
          </w:p>
          <w:p w:rsidR="007312AF" w:rsidRPr="007312AF" w:rsidRDefault="007312AF" w:rsidP="00C65ECE">
            <w:pPr>
              <w:widowControl/>
              <w:tabs>
                <w:tab w:val="left" w:pos="3855"/>
              </w:tabs>
              <w:autoSpaceDE w:val="0"/>
              <w:spacing w:line="276" w:lineRule="auto"/>
              <w:jc w:val="both"/>
              <w:rPr>
                <w:b/>
                <w:sz w:val="22"/>
                <w:szCs w:val="22"/>
              </w:rPr>
            </w:pPr>
            <w:r w:rsidRPr="007312AF">
              <w:rPr>
                <w:b/>
                <w:sz w:val="22"/>
                <w:szCs w:val="22"/>
              </w:rPr>
              <w:t>Tematy wykładów:</w:t>
            </w:r>
          </w:p>
          <w:p w:rsidR="007312AF" w:rsidRPr="007312AF" w:rsidRDefault="007312AF" w:rsidP="001C1FE6">
            <w:pPr>
              <w:widowControl/>
              <w:numPr>
                <w:ilvl w:val="0"/>
                <w:numId w:val="164"/>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Organizacja i funkcjonowanie pracowni endoskopowej oraz zasady wykonywania procedur endoskopowych.</w:t>
            </w:r>
          </w:p>
          <w:p w:rsidR="007312AF" w:rsidRPr="007312AF" w:rsidRDefault="007312AF" w:rsidP="001C1FE6">
            <w:pPr>
              <w:widowControl/>
              <w:numPr>
                <w:ilvl w:val="0"/>
                <w:numId w:val="164"/>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 xml:space="preserve">Diagnostyka i endoskopowa terapia przewodu pokarmowego. </w:t>
            </w:r>
          </w:p>
          <w:p w:rsidR="007312AF" w:rsidRPr="007312AF" w:rsidRDefault="007312AF" w:rsidP="001C1FE6">
            <w:pPr>
              <w:widowControl/>
              <w:numPr>
                <w:ilvl w:val="0"/>
                <w:numId w:val="164"/>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Opieka nad pacjentem przed, w trakcie i po badaniu endoskopowym przewodu pokarmowego.</w:t>
            </w:r>
          </w:p>
          <w:p w:rsidR="007312AF" w:rsidRPr="007312AF" w:rsidRDefault="007312AF" w:rsidP="001C1FE6">
            <w:pPr>
              <w:widowControl/>
              <w:numPr>
                <w:ilvl w:val="0"/>
                <w:numId w:val="164"/>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 xml:space="preserve">Diagnostyka i endoskopowa terapia dróg oddechowych. </w:t>
            </w:r>
          </w:p>
          <w:p w:rsidR="007312AF" w:rsidRPr="007312AF" w:rsidRDefault="007312AF" w:rsidP="001C1FE6">
            <w:pPr>
              <w:widowControl/>
              <w:numPr>
                <w:ilvl w:val="0"/>
                <w:numId w:val="164"/>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Opieka nad pacjentem przed, w trakcie i po badaniu endoskopowym dróg oddechowych.</w:t>
            </w:r>
          </w:p>
          <w:p w:rsidR="007312AF" w:rsidRPr="007312AF" w:rsidRDefault="007312AF" w:rsidP="001C1FE6">
            <w:pPr>
              <w:widowControl/>
              <w:numPr>
                <w:ilvl w:val="0"/>
                <w:numId w:val="164"/>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Zastosowanie endoskopii w urologii, ginekologii, laryngologii, anestezjologii i ortopedii.</w:t>
            </w:r>
          </w:p>
          <w:p w:rsidR="007312AF" w:rsidRPr="007312AF" w:rsidRDefault="007312AF" w:rsidP="00C65ECE">
            <w:pPr>
              <w:widowControl/>
              <w:suppressAutoHyphens w:val="0"/>
              <w:spacing w:line="276" w:lineRule="auto"/>
              <w:rPr>
                <w:rFonts w:eastAsiaTheme="minorHAnsi"/>
                <w:b/>
                <w:kern w:val="0"/>
                <w:sz w:val="22"/>
                <w:szCs w:val="22"/>
                <w:lang w:eastAsia="en-US"/>
              </w:rPr>
            </w:pPr>
          </w:p>
          <w:p w:rsidR="007312AF" w:rsidRPr="007312AF" w:rsidRDefault="007312AF" w:rsidP="00C65ECE">
            <w:pPr>
              <w:widowControl/>
              <w:suppressAutoHyphens w:val="0"/>
              <w:spacing w:line="276" w:lineRule="auto"/>
              <w:rPr>
                <w:rFonts w:eastAsiaTheme="minorHAnsi"/>
                <w:b/>
                <w:kern w:val="0"/>
                <w:sz w:val="22"/>
                <w:szCs w:val="22"/>
                <w:lang w:eastAsia="en-US"/>
              </w:rPr>
            </w:pPr>
            <w:r w:rsidRPr="007312AF">
              <w:rPr>
                <w:rFonts w:eastAsiaTheme="minorHAnsi"/>
                <w:b/>
                <w:kern w:val="0"/>
                <w:sz w:val="22"/>
                <w:szCs w:val="22"/>
                <w:lang w:eastAsia="en-US"/>
              </w:rPr>
              <w:t>Tematy ćwiczeń:</w:t>
            </w:r>
          </w:p>
          <w:p w:rsidR="007312AF" w:rsidRPr="007312AF" w:rsidRDefault="007312AF" w:rsidP="001C1FE6">
            <w:pPr>
              <w:pStyle w:val="Default"/>
              <w:numPr>
                <w:ilvl w:val="0"/>
                <w:numId w:val="167"/>
              </w:numPr>
              <w:spacing w:line="276" w:lineRule="auto"/>
              <w:textAlignment w:val="auto"/>
              <w:rPr>
                <w:color w:val="auto"/>
                <w:sz w:val="22"/>
                <w:szCs w:val="22"/>
                <w:lang w:eastAsia="en-US"/>
              </w:rPr>
            </w:pPr>
            <w:r w:rsidRPr="007312AF">
              <w:rPr>
                <w:color w:val="auto"/>
                <w:sz w:val="22"/>
                <w:szCs w:val="22"/>
                <w:lang w:eastAsia="en-US"/>
              </w:rPr>
              <w:t>Edukacja  pacjenta i jego rodziny w zakresie postępowania przed planowanym i po wykonanym procesie diagnostyki i terapii endoskopowej przewodu pokarmowego.</w:t>
            </w:r>
          </w:p>
          <w:p w:rsidR="007312AF" w:rsidRPr="007312AF" w:rsidRDefault="007312AF" w:rsidP="001C1FE6">
            <w:pPr>
              <w:pStyle w:val="Default"/>
              <w:numPr>
                <w:ilvl w:val="0"/>
                <w:numId w:val="167"/>
              </w:numPr>
              <w:spacing w:line="276" w:lineRule="auto"/>
              <w:textAlignment w:val="auto"/>
              <w:rPr>
                <w:color w:val="auto"/>
                <w:sz w:val="22"/>
                <w:szCs w:val="22"/>
                <w:lang w:eastAsia="en-US"/>
              </w:rPr>
            </w:pPr>
            <w:r w:rsidRPr="007312AF">
              <w:rPr>
                <w:color w:val="auto"/>
                <w:sz w:val="22"/>
                <w:szCs w:val="22"/>
                <w:lang w:eastAsia="en-US"/>
              </w:rPr>
              <w:t>Edukacja  pacjenta i jego rodziny w zakresie postępowania przed planowanym i po wykonanym procesie diagnostyki i terapii endoskopowej układu oddechowego.</w:t>
            </w:r>
          </w:p>
          <w:p w:rsidR="007312AF" w:rsidRPr="007312AF" w:rsidRDefault="007312AF" w:rsidP="001C1FE6">
            <w:pPr>
              <w:pStyle w:val="Default"/>
              <w:numPr>
                <w:ilvl w:val="0"/>
                <w:numId w:val="167"/>
              </w:numPr>
              <w:spacing w:line="276" w:lineRule="auto"/>
              <w:textAlignment w:val="auto"/>
              <w:rPr>
                <w:color w:val="auto"/>
                <w:sz w:val="22"/>
                <w:szCs w:val="22"/>
                <w:lang w:eastAsia="en-US"/>
              </w:rPr>
            </w:pPr>
            <w:r w:rsidRPr="007312AF">
              <w:rPr>
                <w:color w:val="auto"/>
                <w:sz w:val="22"/>
                <w:szCs w:val="22"/>
                <w:lang w:eastAsia="en-US"/>
              </w:rPr>
              <w:t>Udział pielęgniarki w procesie diagnostyki i terapii endoskopowej</w:t>
            </w:r>
            <w:r w:rsidRPr="007312AF">
              <w:rPr>
                <w:rFonts w:eastAsiaTheme="minorHAnsi"/>
                <w:color w:val="auto"/>
                <w:kern w:val="0"/>
                <w:sz w:val="22"/>
                <w:szCs w:val="22"/>
                <w:lang w:eastAsia="en-US"/>
              </w:rPr>
              <w:t xml:space="preserve"> w urologii, ginekologii, laryngologii, anestezjologii i ortopedii.</w:t>
            </w:r>
          </w:p>
          <w:p w:rsidR="007312AF" w:rsidRPr="007312AF" w:rsidRDefault="007312AF" w:rsidP="001C1FE6">
            <w:pPr>
              <w:pStyle w:val="Default"/>
              <w:numPr>
                <w:ilvl w:val="0"/>
                <w:numId w:val="167"/>
              </w:numPr>
              <w:spacing w:line="276" w:lineRule="auto"/>
              <w:textAlignment w:val="auto"/>
              <w:rPr>
                <w:color w:val="auto"/>
                <w:sz w:val="22"/>
                <w:szCs w:val="22"/>
                <w:lang w:eastAsia="en-US"/>
              </w:rPr>
            </w:pPr>
            <w:r w:rsidRPr="007312AF">
              <w:rPr>
                <w:color w:val="auto"/>
                <w:sz w:val="22"/>
                <w:szCs w:val="22"/>
                <w:lang w:eastAsia="en-US"/>
              </w:rPr>
              <w:t>Prowadzenie dokumentacji medycznej w pracowni endoskopowej.</w:t>
            </w:r>
          </w:p>
        </w:tc>
      </w:tr>
      <w:tr w:rsidR="007312AF" w:rsidRPr="007312AF" w:rsidTr="007312AF">
        <w:trPr>
          <w:cantSplit/>
          <w:trHeight w:val="693"/>
        </w:trPr>
        <w:tc>
          <w:tcPr>
            <w:tcW w:w="769" w:type="dxa"/>
            <w:vMerge w:val="restart"/>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7312AF" w:rsidRPr="007312AF" w:rsidRDefault="007312AF" w:rsidP="00C65ECE">
            <w:pPr>
              <w:pStyle w:val="Standard"/>
              <w:spacing w:line="276" w:lineRule="auto"/>
              <w:jc w:val="center"/>
              <w:rPr>
                <w:b/>
                <w:bCs/>
                <w:sz w:val="22"/>
                <w:szCs w:val="22"/>
              </w:rPr>
            </w:pPr>
            <w:r w:rsidRPr="007312AF">
              <w:rPr>
                <w:b/>
                <w:bCs/>
                <w:sz w:val="22"/>
                <w:szCs w:val="22"/>
              </w:rPr>
              <w:t>17.</w:t>
            </w:r>
          </w:p>
        </w:tc>
        <w:tc>
          <w:tcPr>
            <w:tcW w:w="1481" w:type="dxa"/>
            <w:vMerge w:val="restart"/>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Zamierzone efekty uczenia się</w:t>
            </w: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Wiedza</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312AF" w:rsidRPr="007312AF" w:rsidRDefault="007312AF" w:rsidP="00C65ECE">
            <w:pPr>
              <w:pStyle w:val="Default"/>
              <w:spacing w:line="276" w:lineRule="auto"/>
              <w:textAlignment w:val="auto"/>
              <w:rPr>
                <w:color w:val="auto"/>
                <w:sz w:val="22"/>
                <w:szCs w:val="22"/>
                <w:lang w:eastAsia="en-US"/>
              </w:rPr>
            </w:pPr>
            <w:r w:rsidRPr="007312AF">
              <w:rPr>
                <w:color w:val="auto"/>
                <w:sz w:val="22"/>
                <w:szCs w:val="22"/>
                <w:lang w:eastAsia="en-US"/>
              </w:rPr>
              <w:t>Student zna i rozumie:</w:t>
            </w:r>
          </w:p>
          <w:p w:rsidR="007312AF" w:rsidRPr="007312AF" w:rsidRDefault="007312AF" w:rsidP="007312AF">
            <w:pPr>
              <w:pStyle w:val="Default"/>
              <w:numPr>
                <w:ilvl w:val="0"/>
                <w:numId w:val="18"/>
              </w:numPr>
              <w:spacing w:line="276" w:lineRule="auto"/>
              <w:textAlignment w:val="auto"/>
              <w:rPr>
                <w:color w:val="auto"/>
                <w:sz w:val="22"/>
                <w:szCs w:val="22"/>
                <w:lang w:eastAsia="en-US"/>
              </w:rPr>
            </w:pPr>
            <w:r w:rsidRPr="007312AF">
              <w:rPr>
                <w:color w:val="auto"/>
                <w:sz w:val="22"/>
                <w:szCs w:val="22"/>
              </w:rPr>
              <w:t>organizację i funkcjonowanie pracowni endoskopowej oraz zasady wykonywania procedur endoskopowych,</w:t>
            </w:r>
          </w:p>
          <w:p w:rsidR="007312AF" w:rsidRPr="007312AF" w:rsidRDefault="007312AF" w:rsidP="007312AF">
            <w:pPr>
              <w:pStyle w:val="Default"/>
              <w:numPr>
                <w:ilvl w:val="0"/>
                <w:numId w:val="18"/>
              </w:numPr>
              <w:spacing w:line="276" w:lineRule="auto"/>
              <w:textAlignment w:val="auto"/>
              <w:rPr>
                <w:color w:val="auto"/>
                <w:sz w:val="22"/>
                <w:szCs w:val="22"/>
                <w:lang w:eastAsia="en-US"/>
              </w:rPr>
            </w:pPr>
            <w:r w:rsidRPr="007312AF">
              <w:rPr>
                <w:color w:val="auto"/>
                <w:sz w:val="22"/>
                <w:szCs w:val="22"/>
              </w:rPr>
              <w:t>diagnostyczne i terapeutyczne możliwości endoskopii w zakresie przewodu pokarmowego, dróg oddechowych, urologii, ginekologii, laryngologii, anestezjologii i ortopedii,</w:t>
            </w:r>
          </w:p>
          <w:p w:rsidR="007312AF" w:rsidRPr="007312AF" w:rsidRDefault="007312AF" w:rsidP="007312AF">
            <w:pPr>
              <w:pStyle w:val="Default"/>
              <w:numPr>
                <w:ilvl w:val="0"/>
                <w:numId w:val="18"/>
              </w:numPr>
              <w:spacing w:line="276" w:lineRule="auto"/>
              <w:textAlignment w:val="auto"/>
              <w:rPr>
                <w:color w:val="auto"/>
                <w:sz w:val="22"/>
                <w:szCs w:val="22"/>
                <w:lang w:eastAsia="en-US"/>
              </w:rPr>
            </w:pPr>
            <w:r w:rsidRPr="007312AF">
              <w:rPr>
                <w:color w:val="auto"/>
                <w:sz w:val="22"/>
                <w:szCs w:val="22"/>
                <w:lang w:eastAsia="en-US"/>
              </w:rPr>
              <w:t>zasady prowadzenia dokumentacji medycznej obowiązujące w pracowni endoskopowej.</w:t>
            </w:r>
          </w:p>
        </w:tc>
      </w:tr>
      <w:tr w:rsidR="007312AF" w:rsidRPr="007312AF" w:rsidTr="007312AF">
        <w:trPr>
          <w:cantSplit/>
          <w:trHeight w:val="1181"/>
        </w:trPr>
        <w:tc>
          <w:tcPr>
            <w:tcW w:w="769" w:type="dxa"/>
            <w:vMerge/>
            <w:tcBorders>
              <w:top w:val="single" w:sz="4" w:space="0" w:color="00000A"/>
              <w:left w:val="single" w:sz="4" w:space="0" w:color="00000A"/>
              <w:bottom w:val="single" w:sz="4" w:space="0" w:color="00000A"/>
              <w:right w:val="single" w:sz="4" w:space="0" w:color="00000A"/>
            </w:tcBorders>
            <w:vAlign w:val="center"/>
            <w:hideMark/>
          </w:tcPr>
          <w:p w:rsidR="007312AF" w:rsidRPr="007312AF" w:rsidRDefault="007312AF" w:rsidP="00C65ECE">
            <w:pPr>
              <w:suppressAutoHyphens w:val="0"/>
              <w:rPr>
                <w:b/>
                <w:bCs/>
                <w:sz w:val="22"/>
                <w:szCs w:val="22"/>
              </w:rPr>
            </w:pPr>
          </w:p>
        </w:tc>
        <w:tc>
          <w:tcPr>
            <w:tcW w:w="1481" w:type="dxa"/>
            <w:vMerge/>
            <w:tcBorders>
              <w:top w:val="single" w:sz="4" w:space="0" w:color="00000A"/>
              <w:left w:val="single" w:sz="4" w:space="0" w:color="00000A"/>
              <w:bottom w:val="single" w:sz="4" w:space="0" w:color="00000A"/>
              <w:right w:val="single" w:sz="4" w:space="0" w:color="00000A"/>
            </w:tcBorders>
            <w:vAlign w:val="center"/>
            <w:hideMark/>
          </w:tcPr>
          <w:p w:rsidR="007312AF" w:rsidRPr="007312AF" w:rsidRDefault="007312AF" w:rsidP="00C65ECE">
            <w:pPr>
              <w:suppressAutoHyphens w:val="0"/>
              <w:rPr>
                <w:b/>
                <w:bCs/>
                <w:sz w:val="22"/>
                <w:szCs w:val="22"/>
              </w:rPr>
            </w:pPr>
          </w:p>
        </w:tc>
        <w:tc>
          <w:tcPr>
            <w:tcW w:w="1589" w:type="dxa"/>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Umiejętności</w:t>
            </w:r>
          </w:p>
        </w:tc>
        <w:tc>
          <w:tcPr>
            <w:tcW w:w="637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hideMark/>
          </w:tcPr>
          <w:p w:rsidR="007312AF" w:rsidRPr="007312AF" w:rsidRDefault="007312AF" w:rsidP="00C65ECE">
            <w:pPr>
              <w:pStyle w:val="Default"/>
              <w:spacing w:line="276" w:lineRule="auto"/>
              <w:textAlignment w:val="auto"/>
              <w:rPr>
                <w:color w:val="auto"/>
                <w:sz w:val="22"/>
                <w:szCs w:val="22"/>
                <w:lang w:eastAsia="en-US"/>
              </w:rPr>
            </w:pPr>
            <w:r w:rsidRPr="007312AF">
              <w:rPr>
                <w:color w:val="auto"/>
                <w:sz w:val="22"/>
                <w:szCs w:val="22"/>
                <w:lang w:eastAsia="en-US"/>
              </w:rPr>
              <w:t>Student potrafi:</w:t>
            </w:r>
          </w:p>
          <w:p w:rsidR="007312AF" w:rsidRPr="007312AF" w:rsidRDefault="007312AF" w:rsidP="007312AF">
            <w:pPr>
              <w:pStyle w:val="Default"/>
              <w:numPr>
                <w:ilvl w:val="0"/>
                <w:numId w:val="33"/>
              </w:numPr>
              <w:spacing w:line="276" w:lineRule="auto"/>
              <w:textAlignment w:val="auto"/>
              <w:rPr>
                <w:color w:val="auto"/>
                <w:sz w:val="22"/>
                <w:szCs w:val="22"/>
                <w:lang w:eastAsia="en-US"/>
              </w:rPr>
            </w:pPr>
            <w:r w:rsidRPr="007312AF">
              <w:rPr>
                <w:color w:val="auto"/>
                <w:sz w:val="22"/>
                <w:szCs w:val="22"/>
                <w:lang w:eastAsia="en-US"/>
              </w:rPr>
              <w:t>uczyć pacjenta i jego rodzinę postępowania przed planowanym i po wykonanym procesie diagnostyki i terapii endoskopowej,</w:t>
            </w:r>
          </w:p>
          <w:p w:rsidR="007312AF" w:rsidRPr="007312AF" w:rsidRDefault="007312AF" w:rsidP="007312AF">
            <w:pPr>
              <w:pStyle w:val="Default"/>
              <w:numPr>
                <w:ilvl w:val="0"/>
                <w:numId w:val="33"/>
              </w:numPr>
              <w:spacing w:line="276" w:lineRule="auto"/>
              <w:textAlignment w:val="auto"/>
              <w:rPr>
                <w:color w:val="auto"/>
                <w:sz w:val="22"/>
                <w:szCs w:val="22"/>
                <w:lang w:eastAsia="en-US"/>
              </w:rPr>
            </w:pPr>
            <w:r w:rsidRPr="007312AF">
              <w:rPr>
                <w:color w:val="auto"/>
                <w:sz w:val="22"/>
                <w:szCs w:val="22"/>
                <w:lang w:eastAsia="en-US"/>
              </w:rPr>
              <w:t>współuczestniczyć w procesie diagnostyki i terapii endoskopowej,</w:t>
            </w:r>
          </w:p>
          <w:p w:rsidR="007312AF" w:rsidRPr="007312AF" w:rsidRDefault="007312AF" w:rsidP="007312AF">
            <w:pPr>
              <w:pStyle w:val="Default"/>
              <w:numPr>
                <w:ilvl w:val="0"/>
                <w:numId w:val="33"/>
              </w:numPr>
              <w:spacing w:line="276" w:lineRule="auto"/>
              <w:textAlignment w:val="auto"/>
              <w:rPr>
                <w:color w:val="auto"/>
                <w:sz w:val="22"/>
                <w:szCs w:val="22"/>
                <w:lang w:eastAsia="en-US"/>
              </w:rPr>
            </w:pPr>
            <w:r w:rsidRPr="007312AF">
              <w:rPr>
                <w:color w:val="auto"/>
                <w:sz w:val="22"/>
                <w:szCs w:val="22"/>
                <w:lang w:eastAsia="en-US"/>
              </w:rPr>
              <w:t>prowadzić dokumentację medyczną w pracowni endoskopowej.</w:t>
            </w:r>
          </w:p>
        </w:tc>
      </w:tr>
      <w:tr w:rsidR="007312AF" w:rsidRPr="007312AF" w:rsidTr="007312AF">
        <w:trPr>
          <w:cantSplit/>
          <w:trHeight w:val="1494"/>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7312AF" w:rsidRPr="007312AF" w:rsidRDefault="007312AF" w:rsidP="00C65ECE">
            <w:pPr>
              <w:spacing w:line="276" w:lineRule="auto"/>
              <w:rPr>
                <w:sz w:val="22"/>
                <w:szCs w:val="22"/>
              </w:rPr>
            </w:pPr>
          </w:p>
        </w:tc>
        <w:tc>
          <w:tcPr>
            <w:tcW w:w="148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7312AF" w:rsidRPr="007312AF" w:rsidRDefault="007312AF" w:rsidP="00C65ECE">
            <w:pPr>
              <w:spacing w:line="276" w:lineRule="auto"/>
              <w:rPr>
                <w:sz w:val="22"/>
                <w:szCs w:val="22"/>
              </w:rPr>
            </w:pPr>
          </w:p>
        </w:tc>
        <w:tc>
          <w:tcPr>
            <w:tcW w:w="1589" w:type="dxa"/>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 xml:space="preserve">Kompetencje społeczne </w:t>
            </w:r>
          </w:p>
        </w:tc>
        <w:tc>
          <w:tcPr>
            <w:tcW w:w="637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hideMark/>
          </w:tcPr>
          <w:p w:rsidR="007312AF" w:rsidRPr="007312AF" w:rsidRDefault="007312AF" w:rsidP="00C65ECE">
            <w:pPr>
              <w:pStyle w:val="Default"/>
              <w:spacing w:line="276" w:lineRule="auto"/>
              <w:textAlignment w:val="auto"/>
              <w:rPr>
                <w:color w:val="auto"/>
                <w:sz w:val="22"/>
                <w:szCs w:val="22"/>
                <w:lang w:eastAsia="en-US"/>
              </w:rPr>
            </w:pPr>
            <w:r w:rsidRPr="007312AF">
              <w:rPr>
                <w:color w:val="auto"/>
                <w:sz w:val="22"/>
                <w:szCs w:val="22"/>
                <w:lang w:eastAsia="en-US"/>
              </w:rPr>
              <w:t>Student jest gotów do:</w:t>
            </w:r>
          </w:p>
          <w:p w:rsidR="007312AF" w:rsidRPr="007312AF" w:rsidRDefault="007312AF" w:rsidP="007312AF">
            <w:pPr>
              <w:pStyle w:val="Default"/>
              <w:numPr>
                <w:ilvl w:val="0"/>
                <w:numId w:val="33"/>
              </w:numPr>
              <w:spacing w:line="276" w:lineRule="auto"/>
              <w:textAlignment w:val="auto"/>
              <w:rPr>
                <w:color w:val="auto"/>
                <w:sz w:val="22"/>
                <w:szCs w:val="22"/>
                <w:lang w:eastAsia="en-US"/>
              </w:rPr>
            </w:pPr>
            <w:r w:rsidRPr="007312AF">
              <w:rPr>
                <w:color w:val="auto"/>
                <w:sz w:val="22"/>
                <w:szCs w:val="22"/>
                <w:lang w:eastAsia="en-US"/>
              </w:rPr>
              <w:t>formułowania opinii dotyczących różnych aspektów działalności zawodowej i zasięgania porad ekspertów w przypadku trudności z samodzielnym rozwiązaniem problemu.</w:t>
            </w:r>
          </w:p>
        </w:tc>
      </w:tr>
      <w:tr w:rsidR="007312AF" w:rsidRPr="007312AF" w:rsidTr="007312AF">
        <w:trPr>
          <w:cantSplit/>
          <w:trHeight w:val="6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7312AF" w:rsidRPr="007312AF" w:rsidRDefault="007312AF" w:rsidP="00C65ECE">
            <w:pPr>
              <w:spacing w:line="276" w:lineRule="auto"/>
              <w:rPr>
                <w:sz w:val="22"/>
                <w:szCs w:val="22"/>
              </w:rPr>
            </w:pPr>
          </w:p>
          <w:p w:rsidR="007312AF" w:rsidRPr="007312AF" w:rsidRDefault="007312AF" w:rsidP="00C65ECE">
            <w:pPr>
              <w:spacing w:line="276" w:lineRule="auto"/>
              <w:rPr>
                <w:sz w:val="22"/>
                <w:szCs w:val="22"/>
              </w:rPr>
            </w:pPr>
          </w:p>
          <w:p w:rsidR="007312AF" w:rsidRPr="007312AF" w:rsidRDefault="007312AF" w:rsidP="00C65ECE">
            <w:pPr>
              <w:spacing w:line="276" w:lineRule="auto"/>
              <w:rPr>
                <w:b/>
                <w:sz w:val="22"/>
                <w:szCs w:val="22"/>
              </w:rPr>
            </w:pPr>
            <w:r w:rsidRPr="007312AF">
              <w:rPr>
                <w:b/>
                <w:sz w:val="22"/>
                <w:szCs w:val="22"/>
              </w:rPr>
              <w:t xml:space="preserve">   18.</w:t>
            </w:r>
          </w:p>
          <w:p w:rsidR="007312AF" w:rsidRPr="007312AF" w:rsidRDefault="007312AF" w:rsidP="00C65ECE">
            <w:pPr>
              <w:spacing w:line="276" w:lineRule="auto"/>
              <w:rPr>
                <w:sz w:val="22"/>
                <w:szCs w:val="22"/>
              </w:rPr>
            </w:pPr>
          </w:p>
          <w:p w:rsidR="007312AF" w:rsidRPr="007312AF" w:rsidRDefault="007312AF" w:rsidP="00C65ECE">
            <w:pPr>
              <w:spacing w:line="276" w:lineRule="auto"/>
              <w:rPr>
                <w:sz w:val="22"/>
                <w:szCs w:val="22"/>
              </w:rPr>
            </w:pPr>
          </w:p>
          <w:p w:rsidR="007312AF" w:rsidRPr="007312AF" w:rsidRDefault="007312AF" w:rsidP="00C65ECE">
            <w:pPr>
              <w:spacing w:line="276" w:lineRule="auto"/>
              <w:rPr>
                <w:sz w:val="22"/>
                <w:szCs w:val="22"/>
              </w:rPr>
            </w:pPr>
          </w:p>
          <w:p w:rsidR="007312AF" w:rsidRPr="007312AF" w:rsidRDefault="007312AF" w:rsidP="00C65ECE">
            <w:pPr>
              <w:spacing w:line="276" w:lineRule="auto"/>
              <w:rPr>
                <w:sz w:val="22"/>
                <w:szCs w:val="22"/>
              </w:rPr>
            </w:pPr>
          </w:p>
          <w:p w:rsidR="007312AF" w:rsidRPr="007312AF" w:rsidRDefault="007312AF" w:rsidP="00C65ECE">
            <w:pPr>
              <w:spacing w:line="276" w:lineRule="auto"/>
              <w:rPr>
                <w:sz w:val="22"/>
                <w:szCs w:val="22"/>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7312AF" w:rsidRPr="007312AF" w:rsidRDefault="007312AF" w:rsidP="00C65ECE">
            <w:pPr>
              <w:pStyle w:val="Standard"/>
              <w:spacing w:line="276" w:lineRule="auto"/>
              <w:rPr>
                <w:b/>
                <w:bCs/>
                <w:sz w:val="22"/>
                <w:szCs w:val="22"/>
              </w:rPr>
            </w:pPr>
            <w:r w:rsidRPr="007312AF">
              <w:rPr>
                <w:b/>
                <w:bCs/>
                <w:sz w:val="22"/>
                <w:szCs w:val="22"/>
              </w:rPr>
              <w:t>Wykaz literatury podstawowej i uzupełniającej, obowiązującej do zaliczenia danego przedmiotu</w:t>
            </w:r>
          </w:p>
        </w:tc>
        <w:tc>
          <w:tcPr>
            <w:tcW w:w="637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7312AF" w:rsidRPr="007312AF" w:rsidRDefault="007312AF" w:rsidP="00C65ECE">
            <w:pPr>
              <w:widowControl/>
              <w:suppressAutoHyphens w:val="0"/>
              <w:spacing w:line="276" w:lineRule="auto"/>
              <w:rPr>
                <w:rFonts w:eastAsiaTheme="minorHAnsi"/>
                <w:b/>
                <w:kern w:val="0"/>
                <w:sz w:val="22"/>
                <w:szCs w:val="22"/>
                <w:lang w:eastAsia="en-US"/>
              </w:rPr>
            </w:pPr>
          </w:p>
          <w:p w:rsidR="007312AF" w:rsidRPr="007312AF" w:rsidRDefault="007312AF" w:rsidP="00C65ECE">
            <w:pPr>
              <w:widowControl/>
              <w:suppressAutoHyphens w:val="0"/>
              <w:spacing w:line="276" w:lineRule="auto"/>
              <w:rPr>
                <w:rFonts w:eastAsiaTheme="minorHAnsi"/>
                <w:b/>
                <w:kern w:val="0"/>
                <w:sz w:val="22"/>
                <w:szCs w:val="22"/>
                <w:lang w:eastAsia="en-US"/>
              </w:rPr>
            </w:pPr>
            <w:r w:rsidRPr="007312AF">
              <w:rPr>
                <w:rFonts w:eastAsiaTheme="minorHAnsi"/>
                <w:b/>
                <w:kern w:val="0"/>
                <w:sz w:val="22"/>
                <w:szCs w:val="22"/>
                <w:lang w:eastAsia="en-US"/>
              </w:rPr>
              <w:t xml:space="preserve">Literatura podstawowa: </w:t>
            </w:r>
          </w:p>
          <w:p w:rsidR="007312AF" w:rsidRPr="007312AF" w:rsidRDefault="007312AF" w:rsidP="001C1FE6">
            <w:pPr>
              <w:pStyle w:val="Akapitzlist"/>
              <w:numPr>
                <w:ilvl w:val="0"/>
                <w:numId w:val="165"/>
              </w:numPr>
              <w:suppressAutoHyphens w:val="0"/>
              <w:spacing w:after="0"/>
              <w:contextualSpacing/>
              <w:textAlignment w:val="auto"/>
              <w:rPr>
                <w:rFonts w:ascii="Times New Roman" w:eastAsiaTheme="minorHAnsi" w:hAnsi="Times New Roman"/>
                <w:kern w:val="0"/>
              </w:rPr>
            </w:pPr>
            <w:r w:rsidRPr="007312AF">
              <w:rPr>
                <w:rFonts w:ascii="Times New Roman" w:eastAsiaTheme="minorHAnsi" w:hAnsi="Times New Roman"/>
                <w:kern w:val="0"/>
              </w:rPr>
              <w:t xml:space="preserve">Maratka Z.: Endoskopia przewodu pokarmowego. Diagnostyka różnicowa. Wydawnictwo Lekarskie PZWL, Warszawa 2005 </w:t>
            </w:r>
          </w:p>
          <w:p w:rsidR="007312AF" w:rsidRPr="007312AF" w:rsidRDefault="007312AF" w:rsidP="001C1FE6">
            <w:pPr>
              <w:pStyle w:val="Akapitzlist"/>
              <w:numPr>
                <w:ilvl w:val="0"/>
                <w:numId w:val="165"/>
              </w:numPr>
              <w:suppressAutoHyphens w:val="0"/>
              <w:spacing w:after="0"/>
              <w:contextualSpacing/>
              <w:textAlignment w:val="auto"/>
              <w:rPr>
                <w:rFonts w:ascii="Times New Roman" w:eastAsiaTheme="minorHAnsi" w:hAnsi="Times New Roman"/>
                <w:kern w:val="0"/>
              </w:rPr>
            </w:pPr>
            <w:r w:rsidRPr="007312AF">
              <w:rPr>
                <w:rFonts w:ascii="Times New Roman" w:eastAsiaTheme="minorHAnsi" w:hAnsi="Times New Roman"/>
                <w:kern w:val="0"/>
              </w:rPr>
              <w:t>Bambrowicz J., Cierzniakowska K.:, Postępowanie pielęgniarki wobec chorego w sali endoskopowej [w:]. Szewczyk M.T., Ślusarz R. (red.): Pielęgniarstwo w chirurgii. Wybrane zagadnienia z zakresu pielęgniarstw specjalistycznych. Wyd. Borgis, Warszawa 2006; 47–51</w:t>
            </w:r>
          </w:p>
          <w:p w:rsidR="007312AF" w:rsidRPr="007312AF" w:rsidRDefault="007312AF" w:rsidP="001C1FE6">
            <w:pPr>
              <w:pStyle w:val="Akapitzlist"/>
              <w:numPr>
                <w:ilvl w:val="0"/>
                <w:numId w:val="165"/>
              </w:numPr>
              <w:suppressAutoHyphens w:val="0"/>
              <w:spacing w:after="0"/>
              <w:contextualSpacing/>
              <w:textAlignment w:val="auto"/>
              <w:rPr>
                <w:rFonts w:ascii="Times New Roman" w:eastAsiaTheme="minorHAnsi" w:hAnsi="Times New Roman"/>
                <w:kern w:val="0"/>
              </w:rPr>
            </w:pPr>
            <w:r w:rsidRPr="007312AF">
              <w:rPr>
                <w:rFonts w:ascii="Times New Roman" w:eastAsiaTheme="minorHAnsi" w:hAnsi="Times New Roman"/>
                <w:kern w:val="0"/>
              </w:rPr>
              <w:t xml:space="preserve">Fischer J.E.: Chirurgia Urologia Ginekologia. Wyd. Medipage, Warszawa 2013 </w:t>
            </w:r>
          </w:p>
          <w:p w:rsidR="007312AF" w:rsidRPr="007312AF" w:rsidRDefault="007312AF" w:rsidP="001C1FE6">
            <w:pPr>
              <w:pStyle w:val="Akapitzlist"/>
              <w:numPr>
                <w:ilvl w:val="0"/>
                <w:numId w:val="165"/>
              </w:numPr>
              <w:suppressAutoHyphens w:val="0"/>
              <w:spacing w:after="0"/>
              <w:contextualSpacing/>
              <w:textAlignment w:val="auto"/>
              <w:rPr>
                <w:rFonts w:ascii="Times New Roman" w:eastAsiaTheme="minorHAnsi" w:hAnsi="Times New Roman"/>
                <w:kern w:val="0"/>
              </w:rPr>
            </w:pPr>
            <w:r w:rsidRPr="007312AF">
              <w:rPr>
                <w:rFonts w:ascii="Times New Roman" w:eastAsiaTheme="minorHAnsi" w:hAnsi="Times New Roman"/>
                <w:kern w:val="0"/>
                <w:lang w:val="en-US"/>
              </w:rPr>
              <w:t xml:space="preserve">Miller M.D., Chhabra A.B., Safran M.R.: Artroskopia. </w:t>
            </w:r>
            <w:r w:rsidRPr="007312AF">
              <w:rPr>
                <w:rFonts w:ascii="Times New Roman" w:eastAsiaTheme="minorHAnsi" w:hAnsi="Times New Roman"/>
                <w:kern w:val="0"/>
              </w:rPr>
              <w:t>Wyd. Urban &amp; Partner, Wrocław 2012</w:t>
            </w:r>
          </w:p>
          <w:p w:rsidR="007312AF" w:rsidRPr="007312AF" w:rsidRDefault="007312AF" w:rsidP="001C1FE6">
            <w:pPr>
              <w:pStyle w:val="Akapitzlist"/>
              <w:numPr>
                <w:ilvl w:val="0"/>
                <w:numId w:val="165"/>
              </w:numPr>
              <w:suppressAutoHyphens w:val="0"/>
              <w:spacing w:after="0"/>
              <w:contextualSpacing/>
              <w:textAlignment w:val="auto"/>
              <w:rPr>
                <w:rFonts w:ascii="Times New Roman" w:eastAsiaTheme="minorHAnsi" w:hAnsi="Times New Roman"/>
                <w:kern w:val="0"/>
              </w:rPr>
            </w:pPr>
            <w:r w:rsidRPr="007312AF">
              <w:rPr>
                <w:rFonts w:ascii="Times New Roman" w:eastAsiaTheme="minorHAnsi" w:hAnsi="Times New Roman"/>
                <w:kern w:val="0"/>
              </w:rPr>
              <w:t xml:space="preserve">Pirożyński M.: Bronchofiberoskopia. Wyd. Alfa- Medica Press, Bielsko-Biała 2011 </w:t>
            </w:r>
          </w:p>
          <w:p w:rsidR="007312AF" w:rsidRPr="007312AF" w:rsidRDefault="007312AF" w:rsidP="001C1FE6">
            <w:pPr>
              <w:pStyle w:val="Akapitzlist"/>
              <w:numPr>
                <w:ilvl w:val="0"/>
                <w:numId w:val="165"/>
              </w:numPr>
              <w:suppressAutoHyphens w:val="0"/>
              <w:spacing w:after="0"/>
              <w:contextualSpacing/>
              <w:textAlignment w:val="auto"/>
              <w:rPr>
                <w:rFonts w:ascii="Times New Roman" w:eastAsiaTheme="minorHAnsi" w:hAnsi="Times New Roman"/>
                <w:kern w:val="0"/>
              </w:rPr>
            </w:pPr>
            <w:r w:rsidRPr="007312AF">
              <w:rPr>
                <w:rFonts w:ascii="Times New Roman" w:eastAsiaTheme="minorHAnsi" w:hAnsi="Times New Roman"/>
                <w:kern w:val="0"/>
              </w:rPr>
              <w:t>Kręcicki T., Frączek M.: Diagnostyka endoskopowa w otolaryngologii [w:] Niemczyk K. (red.): Otolaryngologia kliniczna. Wyd. Medipage, Warszawa 2014, 325–337.</w:t>
            </w:r>
          </w:p>
          <w:p w:rsidR="007312AF" w:rsidRPr="007312AF" w:rsidRDefault="007312AF" w:rsidP="00C65ECE">
            <w:pPr>
              <w:widowControl/>
              <w:suppressAutoHyphens w:val="0"/>
              <w:spacing w:line="276" w:lineRule="auto"/>
              <w:rPr>
                <w:rFonts w:eastAsiaTheme="minorHAnsi"/>
                <w:b/>
                <w:kern w:val="0"/>
                <w:sz w:val="22"/>
                <w:szCs w:val="22"/>
                <w:lang w:eastAsia="en-US"/>
              </w:rPr>
            </w:pPr>
          </w:p>
          <w:p w:rsidR="007312AF" w:rsidRPr="007312AF" w:rsidRDefault="007312AF" w:rsidP="00C65ECE">
            <w:pPr>
              <w:widowControl/>
              <w:suppressAutoHyphens w:val="0"/>
              <w:spacing w:line="276" w:lineRule="auto"/>
              <w:rPr>
                <w:rFonts w:eastAsiaTheme="minorHAnsi"/>
                <w:b/>
                <w:kern w:val="0"/>
                <w:sz w:val="22"/>
                <w:szCs w:val="22"/>
                <w:lang w:eastAsia="en-US"/>
              </w:rPr>
            </w:pPr>
            <w:r w:rsidRPr="007312AF">
              <w:rPr>
                <w:rFonts w:eastAsiaTheme="minorHAnsi"/>
                <w:b/>
                <w:kern w:val="0"/>
                <w:sz w:val="22"/>
                <w:szCs w:val="22"/>
                <w:lang w:eastAsia="en-US"/>
              </w:rPr>
              <w:t>Literatura uzupełniająca:</w:t>
            </w:r>
          </w:p>
          <w:p w:rsidR="007312AF" w:rsidRPr="007312AF" w:rsidRDefault="007312AF" w:rsidP="001C1FE6">
            <w:pPr>
              <w:widowControl/>
              <w:numPr>
                <w:ilvl w:val="0"/>
                <w:numId w:val="166"/>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Gonciarz M., Gonciarz Z.: Kompendium gastroenterologiczne. Wyd. Termedia. Poznań 2011.</w:t>
            </w:r>
          </w:p>
          <w:p w:rsidR="007312AF" w:rsidRPr="007312AF" w:rsidRDefault="007312AF" w:rsidP="001C1FE6">
            <w:pPr>
              <w:widowControl/>
              <w:numPr>
                <w:ilvl w:val="0"/>
                <w:numId w:val="166"/>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 xml:space="preserve">Krzesiek E., Iwańczak B.: Wskazania do diagnostycznej i terapeutycznej endoskopii przewodu pokarmowego u dzieci. Przegląd Gastroenterologiczny, Poznań 2010; 5: 183–188. </w:t>
            </w:r>
          </w:p>
          <w:p w:rsidR="007312AF" w:rsidRPr="007312AF" w:rsidRDefault="007312AF" w:rsidP="001C1FE6">
            <w:pPr>
              <w:widowControl/>
              <w:numPr>
                <w:ilvl w:val="0"/>
                <w:numId w:val="166"/>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Romańczyk T., Nowak A.: Endoskopia przewodu pokarmowego. Medycyna Praktyczna Chirurgia 2007; 1: 9–21.</w:t>
            </w:r>
          </w:p>
          <w:p w:rsidR="007312AF" w:rsidRPr="007312AF" w:rsidRDefault="007312AF" w:rsidP="001C1FE6">
            <w:pPr>
              <w:widowControl/>
              <w:numPr>
                <w:ilvl w:val="0"/>
                <w:numId w:val="166"/>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Chciałowski A.: Rola bronchoskopii we współczesnej pneumologii. Medycyna po Dyplomie, Vol 19, 2010, 1: 70–79.</w:t>
            </w:r>
          </w:p>
          <w:p w:rsidR="007312AF" w:rsidRPr="007312AF" w:rsidRDefault="007312AF" w:rsidP="001C1FE6">
            <w:pPr>
              <w:widowControl/>
              <w:numPr>
                <w:ilvl w:val="0"/>
                <w:numId w:val="166"/>
              </w:numPr>
              <w:suppressAutoHyphens w:val="0"/>
              <w:spacing w:line="276" w:lineRule="auto"/>
              <w:contextualSpacing/>
              <w:textAlignment w:val="auto"/>
              <w:rPr>
                <w:rFonts w:eastAsiaTheme="minorHAnsi"/>
                <w:kern w:val="0"/>
                <w:sz w:val="22"/>
                <w:szCs w:val="22"/>
                <w:lang w:val="en-US" w:eastAsia="en-US"/>
              </w:rPr>
            </w:pPr>
            <w:r w:rsidRPr="007312AF">
              <w:rPr>
                <w:rFonts w:eastAsiaTheme="minorHAnsi"/>
                <w:kern w:val="0"/>
                <w:sz w:val="22"/>
                <w:szCs w:val="22"/>
                <w:lang w:eastAsia="en-US"/>
              </w:rPr>
              <w:t xml:space="preserve">Chciałowski A., Toczyńska I., Fal A.M.: Inwazyjna diagnostyka śródmiąższowych chorób płuc. </w:t>
            </w:r>
            <w:r w:rsidRPr="007312AF">
              <w:rPr>
                <w:rFonts w:eastAsiaTheme="minorHAnsi"/>
                <w:kern w:val="0"/>
                <w:sz w:val="22"/>
                <w:szCs w:val="22"/>
                <w:lang w:val="en-US" w:eastAsia="en-US"/>
              </w:rPr>
              <w:t>Alergologia Info. 2011, VI, 71: 107–119.</w:t>
            </w:r>
          </w:p>
          <w:p w:rsidR="007312AF" w:rsidRPr="007312AF" w:rsidRDefault="007312AF" w:rsidP="001C1FE6">
            <w:pPr>
              <w:widowControl/>
              <w:numPr>
                <w:ilvl w:val="0"/>
                <w:numId w:val="166"/>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 xml:space="preserve">Kręcicki T., Frączek M.: Diagnostyka endoskopowa w otolaryngologii [w:] Niemczyk K. (red.): Otolaryngologia kliniczna. Wyd. Medipage, Warszawa 2014, 325–337.  </w:t>
            </w:r>
          </w:p>
        </w:tc>
      </w:tr>
    </w:tbl>
    <w:p w:rsidR="007312AF" w:rsidRPr="007312AF" w:rsidRDefault="007312AF" w:rsidP="007312AF">
      <w:pPr>
        <w:spacing w:line="276" w:lineRule="auto"/>
        <w:rPr>
          <w:bCs/>
          <w:sz w:val="22"/>
          <w:szCs w:val="22"/>
        </w:rPr>
      </w:pPr>
    </w:p>
    <w:tbl>
      <w:tblPr>
        <w:tblW w:w="10373" w:type="dxa"/>
        <w:jc w:val="center"/>
        <w:tblLayout w:type="fixed"/>
        <w:tblCellMar>
          <w:left w:w="10" w:type="dxa"/>
          <w:right w:w="10" w:type="dxa"/>
        </w:tblCellMar>
        <w:tblLook w:val="04A0" w:firstRow="1" w:lastRow="0" w:firstColumn="1" w:lastColumn="0" w:noHBand="0" w:noVBand="1"/>
      </w:tblPr>
      <w:tblGrid>
        <w:gridCol w:w="4793"/>
        <w:gridCol w:w="2703"/>
        <w:gridCol w:w="284"/>
        <w:gridCol w:w="2553"/>
        <w:gridCol w:w="40"/>
      </w:tblGrid>
      <w:tr w:rsidR="007312AF" w:rsidRPr="007312AF" w:rsidTr="00F66E25">
        <w:trPr>
          <w:trHeight w:val="398"/>
          <w:jc w:val="center"/>
        </w:trPr>
        <w:tc>
          <w:tcPr>
            <w:tcW w:w="10333"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b/>
                <w:sz w:val="22"/>
                <w:szCs w:val="22"/>
                <w:lang w:eastAsia="en-US"/>
              </w:rPr>
            </w:pPr>
            <w:r w:rsidRPr="007312AF">
              <w:rPr>
                <w:rFonts w:eastAsia="Calibri"/>
                <w:b/>
                <w:sz w:val="22"/>
                <w:szCs w:val="22"/>
                <w:lang w:eastAsia="en-US"/>
              </w:rPr>
              <w:t>BILANS PUNKTÓW ECTS (obciążenie pracą studenta)</w:t>
            </w:r>
          </w:p>
        </w:tc>
        <w:tc>
          <w:tcPr>
            <w:tcW w:w="40" w:type="dxa"/>
          </w:tcPr>
          <w:p w:rsidR="007312AF" w:rsidRPr="007312AF" w:rsidRDefault="007312AF" w:rsidP="00C65ECE">
            <w:pPr>
              <w:spacing w:line="276" w:lineRule="auto"/>
              <w:jc w:val="center"/>
              <w:rPr>
                <w:rFonts w:eastAsia="Calibri"/>
                <w:b/>
                <w:sz w:val="22"/>
                <w:szCs w:val="22"/>
                <w:lang w:eastAsia="en-US"/>
              </w:rPr>
            </w:pPr>
          </w:p>
        </w:tc>
      </w:tr>
      <w:tr w:rsidR="007312AF" w:rsidRPr="007312AF" w:rsidTr="00F66E25">
        <w:trPr>
          <w:trHeight w:val="285"/>
          <w:jc w:val="center"/>
        </w:trPr>
        <w:tc>
          <w:tcPr>
            <w:tcW w:w="4793"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 xml:space="preserve">Forma nakładu pracy studenta </w:t>
            </w:r>
          </w:p>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(udział w zajęciach, aktywność, przygotowanie sprawozdania, itp.)</w:t>
            </w:r>
          </w:p>
        </w:tc>
        <w:tc>
          <w:tcPr>
            <w:tcW w:w="5540" w:type="dxa"/>
            <w:gridSpan w:val="3"/>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Obciążenie studenta [h]</w:t>
            </w:r>
          </w:p>
        </w:tc>
        <w:tc>
          <w:tcPr>
            <w:tcW w:w="40" w:type="dxa"/>
          </w:tcPr>
          <w:p w:rsidR="007312AF" w:rsidRPr="007312AF" w:rsidRDefault="007312AF" w:rsidP="00C65ECE">
            <w:pPr>
              <w:spacing w:line="276" w:lineRule="auto"/>
              <w:jc w:val="center"/>
              <w:rPr>
                <w:rFonts w:eastAsia="Calibri"/>
                <w:sz w:val="22"/>
                <w:szCs w:val="22"/>
                <w:lang w:eastAsia="en-US"/>
              </w:rPr>
            </w:pPr>
          </w:p>
        </w:tc>
      </w:tr>
      <w:tr w:rsidR="007312AF" w:rsidRPr="007312AF" w:rsidTr="00F66E25">
        <w:trPr>
          <w:trHeight w:val="285"/>
          <w:jc w:val="center"/>
        </w:trPr>
        <w:tc>
          <w:tcPr>
            <w:tcW w:w="4793" w:type="dxa"/>
            <w:vMerge/>
            <w:tcBorders>
              <w:top w:val="single" w:sz="6" w:space="0" w:color="000000"/>
              <w:left w:val="single" w:sz="12" w:space="0" w:color="000000"/>
              <w:bottom w:val="single" w:sz="6" w:space="0" w:color="000000"/>
              <w:right w:val="single" w:sz="6" w:space="0" w:color="000000"/>
            </w:tcBorders>
            <w:vAlign w:val="center"/>
            <w:hideMark/>
          </w:tcPr>
          <w:p w:rsidR="007312AF" w:rsidRPr="007312AF" w:rsidRDefault="007312AF" w:rsidP="00C65ECE">
            <w:pPr>
              <w:suppressAutoHyphens w:val="0"/>
              <w:rPr>
                <w:rFonts w:eastAsia="Calibri"/>
                <w:sz w:val="22"/>
                <w:szCs w:val="22"/>
                <w:lang w:eastAsia="en-US"/>
              </w:rPr>
            </w:pPr>
          </w:p>
        </w:tc>
        <w:tc>
          <w:tcPr>
            <w:tcW w:w="5540" w:type="dxa"/>
            <w:gridSpan w:val="3"/>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Studia stacjonarne</w:t>
            </w:r>
          </w:p>
        </w:tc>
        <w:tc>
          <w:tcPr>
            <w:tcW w:w="40" w:type="dxa"/>
          </w:tcPr>
          <w:p w:rsidR="007312AF" w:rsidRPr="007312AF" w:rsidRDefault="007312AF" w:rsidP="00C65ECE">
            <w:pPr>
              <w:spacing w:line="276" w:lineRule="auto"/>
              <w:jc w:val="center"/>
              <w:rPr>
                <w:rFonts w:eastAsia="Calibri"/>
                <w:sz w:val="22"/>
                <w:szCs w:val="22"/>
                <w:lang w:eastAsia="en-US"/>
              </w:rPr>
            </w:pPr>
          </w:p>
        </w:tc>
      </w:tr>
      <w:tr w:rsidR="007312AF" w:rsidRPr="007312AF" w:rsidTr="00F66E25">
        <w:trPr>
          <w:trHeight w:val="333"/>
          <w:jc w:val="center"/>
        </w:trPr>
        <w:tc>
          <w:tcPr>
            <w:tcW w:w="479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rPr>
                <w:bCs/>
                <w:sz w:val="22"/>
                <w:szCs w:val="22"/>
              </w:rPr>
            </w:pPr>
            <w:r w:rsidRPr="007312AF">
              <w:rPr>
                <w:bCs/>
                <w:sz w:val="22"/>
                <w:szCs w:val="22"/>
              </w:rPr>
              <w:t>Udział w wykładach</w:t>
            </w:r>
          </w:p>
        </w:tc>
        <w:tc>
          <w:tcPr>
            <w:tcW w:w="55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bCs/>
                <w:sz w:val="22"/>
                <w:szCs w:val="22"/>
              </w:rPr>
            </w:pPr>
            <w:r w:rsidRPr="007312AF">
              <w:rPr>
                <w:bCs/>
                <w:sz w:val="22"/>
                <w:szCs w:val="22"/>
              </w:rPr>
              <w:t>15</w:t>
            </w:r>
          </w:p>
        </w:tc>
        <w:tc>
          <w:tcPr>
            <w:tcW w:w="40" w:type="dxa"/>
          </w:tcPr>
          <w:p w:rsidR="007312AF" w:rsidRPr="007312AF" w:rsidRDefault="007312AF" w:rsidP="00C65ECE">
            <w:pPr>
              <w:spacing w:line="276" w:lineRule="auto"/>
              <w:jc w:val="center"/>
              <w:rPr>
                <w:bCs/>
                <w:sz w:val="22"/>
                <w:szCs w:val="22"/>
              </w:rPr>
            </w:pPr>
          </w:p>
        </w:tc>
      </w:tr>
      <w:tr w:rsidR="007312AF" w:rsidRPr="007312AF" w:rsidTr="00F66E25">
        <w:trPr>
          <w:trHeight w:val="333"/>
          <w:jc w:val="center"/>
        </w:trPr>
        <w:tc>
          <w:tcPr>
            <w:tcW w:w="479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rPr>
                <w:bCs/>
                <w:sz w:val="22"/>
                <w:szCs w:val="22"/>
              </w:rPr>
            </w:pPr>
            <w:r w:rsidRPr="007312AF">
              <w:rPr>
                <w:bCs/>
                <w:sz w:val="22"/>
                <w:szCs w:val="22"/>
              </w:rPr>
              <w:t>Przygotowanie do zaliczenia</w:t>
            </w:r>
          </w:p>
        </w:tc>
        <w:tc>
          <w:tcPr>
            <w:tcW w:w="55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bCs/>
                <w:sz w:val="22"/>
                <w:szCs w:val="22"/>
              </w:rPr>
            </w:pPr>
            <w:r w:rsidRPr="007312AF">
              <w:rPr>
                <w:bCs/>
                <w:sz w:val="22"/>
                <w:szCs w:val="22"/>
              </w:rPr>
              <w:t>10</w:t>
            </w:r>
          </w:p>
        </w:tc>
        <w:tc>
          <w:tcPr>
            <w:tcW w:w="40" w:type="dxa"/>
          </w:tcPr>
          <w:p w:rsidR="007312AF" w:rsidRPr="007312AF" w:rsidRDefault="007312AF" w:rsidP="00C65ECE">
            <w:pPr>
              <w:spacing w:line="276" w:lineRule="auto"/>
              <w:jc w:val="center"/>
              <w:rPr>
                <w:bCs/>
                <w:sz w:val="22"/>
                <w:szCs w:val="22"/>
              </w:rPr>
            </w:pPr>
          </w:p>
        </w:tc>
      </w:tr>
      <w:tr w:rsidR="007312AF" w:rsidRPr="007312AF" w:rsidTr="00F66E25">
        <w:trPr>
          <w:trHeight w:val="410"/>
          <w:jc w:val="center"/>
        </w:trPr>
        <w:tc>
          <w:tcPr>
            <w:tcW w:w="4793"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7312AF" w:rsidRPr="007312AF" w:rsidRDefault="007312AF" w:rsidP="00C65ECE">
            <w:pPr>
              <w:spacing w:line="276" w:lineRule="auto"/>
              <w:jc w:val="right"/>
              <w:rPr>
                <w:rFonts w:eastAsia="Calibri"/>
                <w:sz w:val="22"/>
                <w:szCs w:val="22"/>
                <w:lang w:eastAsia="en-US"/>
              </w:rPr>
            </w:pPr>
            <w:r w:rsidRPr="007312AF">
              <w:rPr>
                <w:rFonts w:eastAsia="Calibri"/>
                <w:sz w:val="22"/>
                <w:szCs w:val="22"/>
                <w:lang w:eastAsia="en-US"/>
              </w:rPr>
              <w:t>Sumaryczne obciążenie pracą studenta</w:t>
            </w:r>
          </w:p>
        </w:tc>
        <w:tc>
          <w:tcPr>
            <w:tcW w:w="5540" w:type="dxa"/>
            <w:gridSpan w:val="3"/>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25</w:t>
            </w:r>
          </w:p>
        </w:tc>
        <w:tc>
          <w:tcPr>
            <w:tcW w:w="40" w:type="dxa"/>
          </w:tcPr>
          <w:p w:rsidR="007312AF" w:rsidRPr="007312AF" w:rsidRDefault="007312AF" w:rsidP="00C65ECE">
            <w:pPr>
              <w:spacing w:line="276" w:lineRule="auto"/>
              <w:jc w:val="center"/>
              <w:rPr>
                <w:rFonts w:eastAsia="Calibri"/>
                <w:sz w:val="22"/>
                <w:szCs w:val="22"/>
                <w:lang w:eastAsia="en-US"/>
              </w:rPr>
            </w:pPr>
          </w:p>
        </w:tc>
      </w:tr>
      <w:tr w:rsidR="007312AF" w:rsidRPr="007312AF" w:rsidTr="00F66E25">
        <w:trPr>
          <w:gridAfter w:val="1"/>
          <w:wAfter w:w="40" w:type="dxa"/>
          <w:trHeight w:val="822"/>
          <w:jc w:val="center"/>
        </w:trPr>
        <w:tc>
          <w:tcPr>
            <w:tcW w:w="4793"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7312AF" w:rsidRPr="007312AF" w:rsidRDefault="007312AF" w:rsidP="00C65ECE">
            <w:pPr>
              <w:spacing w:line="276" w:lineRule="auto"/>
              <w:jc w:val="right"/>
              <w:rPr>
                <w:rFonts w:eastAsia="Calibri"/>
                <w:sz w:val="22"/>
                <w:szCs w:val="22"/>
                <w:lang w:eastAsia="en-US"/>
              </w:rPr>
            </w:pPr>
            <w:r w:rsidRPr="007312AF">
              <w:rPr>
                <w:rFonts w:eastAsia="Calibri"/>
                <w:sz w:val="22"/>
                <w:szCs w:val="22"/>
                <w:lang w:eastAsia="en-US"/>
              </w:rPr>
              <w:lastRenderedPageBreak/>
              <w:t>Punkty ECTS za moduł/przedmiot</w:t>
            </w:r>
          </w:p>
        </w:tc>
        <w:tc>
          <w:tcPr>
            <w:tcW w:w="2987" w:type="dxa"/>
            <w:gridSpan w:val="2"/>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z bezpośrednim udziałem nauczyciela akademickiego</w:t>
            </w:r>
          </w:p>
        </w:tc>
        <w:tc>
          <w:tcPr>
            <w:tcW w:w="2553"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samodzielna praca studenta</w:t>
            </w:r>
          </w:p>
        </w:tc>
      </w:tr>
      <w:tr w:rsidR="007312AF" w:rsidRPr="007312AF" w:rsidTr="00F66E25">
        <w:trPr>
          <w:gridAfter w:val="1"/>
          <w:wAfter w:w="40" w:type="dxa"/>
          <w:trHeight w:val="356"/>
          <w:jc w:val="center"/>
        </w:trPr>
        <w:tc>
          <w:tcPr>
            <w:tcW w:w="4793" w:type="dxa"/>
            <w:vMerge/>
            <w:tcBorders>
              <w:top w:val="single" w:sz="12" w:space="0" w:color="000000"/>
              <w:left w:val="single" w:sz="12" w:space="0" w:color="000000"/>
              <w:bottom w:val="single" w:sz="12" w:space="0" w:color="000000"/>
              <w:right w:val="single" w:sz="6" w:space="0" w:color="000000"/>
            </w:tcBorders>
            <w:vAlign w:val="center"/>
            <w:hideMark/>
          </w:tcPr>
          <w:p w:rsidR="007312AF" w:rsidRPr="007312AF" w:rsidRDefault="007312AF" w:rsidP="00C65ECE">
            <w:pPr>
              <w:suppressAutoHyphens w:val="0"/>
              <w:rPr>
                <w:rFonts w:eastAsia="Calibri"/>
                <w:sz w:val="22"/>
                <w:szCs w:val="22"/>
                <w:lang w:eastAsia="en-US"/>
              </w:rPr>
            </w:pPr>
          </w:p>
        </w:tc>
        <w:tc>
          <w:tcPr>
            <w:tcW w:w="2987"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b/>
                <w:sz w:val="22"/>
                <w:szCs w:val="22"/>
                <w:lang w:eastAsia="en-US"/>
              </w:rPr>
            </w:pPr>
            <w:r w:rsidRPr="007312AF">
              <w:rPr>
                <w:rFonts w:eastAsia="Calibri"/>
                <w:b/>
                <w:sz w:val="22"/>
                <w:szCs w:val="22"/>
                <w:lang w:eastAsia="en-US"/>
              </w:rPr>
              <w:t>0,6</w:t>
            </w:r>
          </w:p>
        </w:tc>
        <w:tc>
          <w:tcPr>
            <w:tcW w:w="2553"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b/>
                <w:sz w:val="22"/>
                <w:szCs w:val="22"/>
                <w:lang w:eastAsia="en-US"/>
              </w:rPr>
            </w:pPr>
            <w:r w:rsidRPr="007312AF">
              <w:rPr>
                <w:rFonts w:eastAsia="Calibri"/>
                <w:b/>
                <w:sz w:val="22"/>
                <w:szCs w:val="22"/>
                <w:lang w:eastAsia="en-US"/>
              </w:rPr>
              <w:t>0,4</w:t>
            </w:r>
          </w:p>
        </w:tc>
      </w:tr>
      <w:tr w:rsidR="007312AF" w:rsidRPr="007312AF" w:rsidTr="00F66E25">
        <w:trPr>
          <w:trHeight w:val="398"/>
          <w:jc w:val="center"/>
        </w:trPr>
        <w:tc>
          <w:tcPr>
            <w:tcW w:w="10333"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b/>
                <w:sz w:val="22"/>
                <w:szCs w:val="22"/>
                <w:lang w:eastAsia="en-US"/>
              </w:rPr>
            </w:pPr>
            <w:r w:rsidRPr="007312AF">
              <w:rPr>
                <w:rFonts w:eastAsia="Calibri"/>
                <w:b/>
                <w:sz w:val="22"/>
                <w:szCs w:val="22"/>
                <w:lang w:eastAsia="en-US"/>
              </w:rPr>
              <w:t>BILANS PUNKTÓW ECTS (obciążenie pracą studenta)</w:t>
            </w:r>
          </w:p>
        </w:tc>
        <w:tc>
          <w:tcPr>
            <w:tcW w:w="40" w:type="dxa"/>
          </w:tcPr>
          <w:p w:rsidR="007312AF" w:rsidRPr="007312AF" w:rsidRDefault="007312AF" w:rsidP="00C65ECE">
            <w:pPr>
              <w:spacing w:line="276" w:lineRule="auto"/>
              <w:jc w:val="center"/>
              <w:rPr>
                <w:rFonts w:eastAsia="Calibri"/>
                <w:b/>
                <w:sz w:val="22"/>
                <w:szCs w:val="22"/>
                <w:lang w:eastAsia="en-US"/>
              </w:rPr>
            </w:pPr>
          </w:p>
        </w:tc>
      </w:tr>
      <w:tr w:rsidR="007312AF" w:rsidRPr="007312AF" w:rsidTr="00F66E25">
        <w:trPr>
          <w:trHeight w:val="285"/>
          <w:jc w:val="center"/>
        </w:trPr>
        <w:tc>
          <w:tcPr>
            <w:tcW w:w="4793"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 xml:space="preserve">Forma nakładu pracy studenta </w:t>
            </w:r>
          </w:p>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(udział w zajęciach, aktywność, przygotowanie sprawozdania, itp.)</w:t>
            </w:r>
          </w:p>
        </w:tc>
        <w:tc>
          <w:tcPr>
            <w:tcW w:w="5540" w:type="dxa"/>
            <w:gridSpan w:val="3"/>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Obciążenie studenta [h]</w:t>
            </w:r>
          </w:p>
        </w:tc>
        <w:tc>
          <w:tcPr>
            <w:tcW w:w="40" w:type="dxa"/>
          </w:tcPr>
          <w:p w:rsidR="007312AF" w:rsidRPr="007312AF" w:rsidRDefault="007312AF" w:rsidP="00C65ECE">
            <w:pPr>
              <w:spacing w:line="276" w:lineRule="auto"/>
              <w:jc w:val="center"/>
              <w:rPr>
                <w:rFonts w:eastAsia="Calibri"/>
                <w:sz w:val="22"/>
                <w:szCs w:val="22"/>
                <w:lang w:eastAsia="en-US"/>
              </w:rPr>
            </w:pPr>
          </w:p>
        </w:tc>
      </w:tr>
      <w:tr w:rsidR="007312AF" w:rsidRPr="007312AF" w:rsidTr="00F66E25">
        <w:trPr>
          <w:trHeight w:val="285"/>
          <w:jc w:val="center"/>
        </w:trPr>
        <w:tc>
          <w:tcPr>
            <w:tcW w:w="4793" w:type="dxa"/>
            <w:vMerge/>
            <w:tcBorders>
              <w:top w:val="single" w:sz="6" w:space="0" w:color="000000"/>
              <w:left w:val="single" w:sz="12" w:space="0" w:color="000000"/>
              <w:bottom w:val="single" w:sz="6" w:space="0" w:color="000000"/>
              <w:right w:val="single" w:sz="6" w:space="0" w:color="000000"/>
            </w:tcBorders>
            <w:vAlign w:val="center"/>
            <w:hideMark/>
          </w:tcPr>
          <w:p w:rsidR="007312AF" w:rsidRPr="007312AF" w:rsidRDefault="007312AF" w:rsidP="00C65ECE">
            <w:pPr>
              <w:suppressAutoHyphens w:val="0"/>
              <w:rPr>
                <w:rFonts w:eastAsia="Calibri"/>
                <w:sz w:val="22"/>
                <w:szCs w:val="22"/>
                <w:lang w:eastAsia="en-US"/>
              </w:rPr>
            </w:pPr>
          </w:p>
        </w:tc>
        <w:tc>
          <w:tcPr>
            <w:tcW w:w="5540" w:type="dxa"/>
            <w:gridSpan w:val="3"/>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Studia stacjonarne</w:t>
            </w:r>
          </w:p>
        </w:tc>
        <w:tc>
          <w:tcPr>
            <w:tcW w:w="40" w:type="dxa"/>
          </w:tcPr>
          <w:p w:rsidR="007312AF" w:rsidRPr="007312AF" w:rsidRDefault="007312AF" w:rsidP="00C65ECE">
            <w:pPr>
              <w:spacing w:line="276" w:lineRule="auto"/>
              <w:jc w:val="center"/>
              <w:rPr>
                <w:rFonts w:eastAsia="Calibri"/>
                <w:sz w:val="22"/>
                <w:szCs w:val="22"/>
                <w:lang w:eastAsia="en-US"/>
              </w:rPr>
            </w:pPr>
          </w:p>
        </w:tc>
      </w:tr>
      <w:tr w:rsidR="007312AF" w:rsidRPr="007312AF" w:rsidTr="00F66E25">
        <w:trPr>
          <w:trHeight w:val="333"/>
          <w:jc w:val="center"/>
        </w:trPr>
        <w:tc>
          <w:tcPr>
            <w:tcW w:w="479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rPr>
                <w:bCs/>
                <w:sz w:val="22"/>
                <w:szCs w:val="22"/>
              </w:rPr>
            </w:pPr>
            <w:r w:rsidRPr="007312AF">
              <w:rPr>
                <w:bCs/>
                <w:sz w:val="22"/>
                <w:szCs w:val="22"/>
              </w:rPr>
              <w:t>Udział w ćwiczeniach</w:t>
            </w:r>
          </w:p>
        </w:tc>
        <w:tc>
          <w:tcPr>
            <w:tcW w:w="55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bCs/>
                <w:sz w:val="22"/>
                <w:szCs w:val="22"/>
              </w:rPr>
            </w:pPr>
            <w:r w:rsidRPr="007312AF">
              <w:rPr>
                <w:bCs/>
                <w:sz w:val="22"/>
                <w:szCs w:val="22"/>
              </w:rPr>
              <w:t>15</w:t>
            </w:r>
          </w:p>
        </w:tc>
        <w:tc>
          <w:tcPr>
            <w:tcW w:w="40" w:type="dxa"/>
          </w:tcPr>
          <w:p w:rsidR="007312AF" w:rsidRPr="007312AF" w:rsidRDefault="007312AF" w:rsidP="00C65ECE">
            <w:pPr>
              <w:spacing w:line="276" w:lineRule="auto"/>
              <w:jc w:val="center"/>
              <w:rPr>
                <w:bCs/>
                <w:sz w:val="22"/>
                <w:szCs w:val="22"/>
              </w:rPr>
            </w:pPr>
          </w:p>
        </w:tc>
      </w:tr>
      <w:tr w:rsidR="007312AF" w:rsidRPr="007312AF" w:rsidTr="00F66E25">
        <w:trPr>
          <w:trHeight w:val="333"/>
          <w:jc w:val="center"/>
        </w:trPr>
        <w:tc>
          <w:tcPr>
            <w:tcW w:w="479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rPr>
                <w:bCs/>
                <w:sz w:val="22"/>
                <w:szCs w:val="22"/>
              </w:rPr>
            </w:pPr>
            <w:r w:rsidRPr="007312AF">
              <w:rPr>
                <w:bCs/>
                <w:sz w:val="22"/>
                <w:szCs w:val="22"/>
              </w:rPr>
              <w:t>Opracowanie zadania</w:t>
            </w:r>
          </w:p>
        </w:tc>
        <w:tc>
          <w:tcPr>
            <w:tcW w:w="55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bCs/>
                <w:sz w:val="22"/>
                <w:szCs w:val="22"/>
              </w:rPr>
            </w:pPr>
            <w:r w:rsidRPr="007312AF">
              <w:rPr>
                <w:bCs/>
                <w:sz w:val="22"/>
                <w:szCs w:val="22"/>
              </w:rPr>
              <w:t>5</w:t>
            </w:r>
          </w:p>
        </w:tc>
        <w:tc>
          <w:tcPr>
            <w:tcW w:w="40" w:type="dxa"/>
          </w:tcPr>
          <w:p w:rsidR="007312AF" w:rsidRPr="007312AF" w:rsidRDefault="007312AF" w:rsidP="00C65ECE">
            <w:pPr>
              <w:spacing w:line="276" w:lineRule="auto"/>
              <w:jc w:val="center"/>
              <w:rPr>
                <w:bCs/>
                <w:sz w:val="22"/>
                <w:szCs w:val="22"/>
              </w:rPr>
            </w:pPr>
          </w:p>
        </w:tc>
      </w:tr>
      <w:tr w:rsidR="007312AF" w:rsidRPr="007312AF" w:rsidTr="00F66E25">
        <w:trPr>
          <w:trHeight w:val="333"/>
          <w:jc w:val="center"/>
        </w:trPr>
        <w:tc>
          <w:tcPr>
            <w:tcW w:w="479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rPr>
                <w:bCs/>
                <w:sz w:val="22"/>
                <w:szCs w:val="22"/>
              </w:rPr>
            </w:pPr>
            <w:r w:rsidRPr="007312AF">
              <w:rPr>
                <w:bCs/>
                <w:sz w:val="22"/>
                <w:szCs w:val="22"/>
              </w:rPr>
              <w:t>Przygotowanie do zaliczenia końcowego</w:t>
            </w:r>
          </w:p>
        </w:tc>
        <w:tc>
          <w:tcPr>
            <w:tcW w:w="55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bCs/>
                <w:sz w:val="22"/>
                <w:szCs w:val="22"/>
              </w:rPr>
            </w:pPr>
            <w:r w:rsidRPr="007312AF">
              <w:rPr>
                <w:bCs/>
                <w:sz w:val="22"/>
                <w:szCs w:val="22"/>
              </w:rPr>
              <w:t>5</w:t>
            </w:r>
          </w:p>
        </w:tc>
        <w:tc>
          <w:tcPr>
            <w:tcW w:w="40" w:type="dxa"/>
          </w:tcPr>
          <w:p w:rsidR="007312AF" w:rsidRPr="007312AF" w:rsidRDefault="007312AF" w:rsidP="00C65ECE">
            <w:pPr>
              <w:spacing w:line="276" w:lineRule="auto"/>
              <w:jc w:val="center"/>
              <w:rPr>
                <w:bCs/>
                <w:sz w:val="22"/>
                <w:szCs w:val="22"/>
              </w:rPr>
            </w:pPr>
          </w:p>
        </w:tc>
      </w:tr>
      <w:tr w:rsidR="007312AF" w:rsidRPr="007312AF" w:rsidTr="00F66E25">
        <w:trPr>
          <w:trHeight w:val="410"/>
          <w:jc w:val="center"/>
        </w:trPr>
        <w:tc>
          <w:tcPr>
            <w:tcW w:w="4793"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7312AF" w:rsidRPr="007312AF" w:rsidRDefault="007312AF" w:rsidP="00C65ECE">
            <w:pPr>
              <w:spacing w:line="276" w:lineRule="auto"/>
              <w:jc w:val="right"/>
              <w:rPr>
                <w:rFonts w:eastAsia="Calibri"/>
                <w:sz w:val="22"/>
                <w:szCs w:val="22"/>
                <w:lang w:eastAsia="en-US"/>
              </w:rPr>
            </w:pPr>
            <w:r w:rsidRPr="007312AF">
              <w:rPr>
                <w:rFonts w:eastAsia="Calibri"/>
                <w:sz w:val="22"/>
                <w:szCs w:val="22"/>
                <w:lang w:eastAsia="en-US"/>
              </w:rPr>
              <w:t>Sumaryczne obciążenie pracą studenta</w:t>
            </w:r>
          </w:p>
        </w:tc>
        <w:tc>
          <w:tcPr>
            <w:tcW w:w="5540" w:type="dxa"/>
            <w:gridSpan w:val="3"/>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25</w:t>
            </w:r>
          </w:p>
        </w:tc>
        <w:tc>
          <w:tcPr>
            <w:tcW w:w="40" w:type="dxa"/>
          </w:tcPr>
          <w:p w:rsidR="007312AF" w:rsidRPr="007312AF" w:rsidRDefault="007312AF" w:rsidP="00C65ECE">
            <w:pPr>
              <w:spacing w:line="276" w:lineRule="auto"/>
              <w:jc w:val="center"/>
              <w:rPr>
                <w:rFonts w:eastAsia="Calibri"/>
                <w:sz w:val="22"/>
                <w:szCs w:val="22"/>
                <w:lang w:eastAsia="en-US"/>
              </w:rPr>
            </w:pPr>
          </w:p>
        </w:tc>
      </w:tr>
      <w:tr w:rsidR="007312AF" w:rsidRPr="007312AF" w:rsidTr="00F66E25">
        <w:trPr>
          <w:gridAfter w:val="1"/>
          <w:wAfter w:w="40" w:type="dxa"/>
          <w:trHeight w:val="285"/>
          <w:jc w:val="center"/>
        </w:trPr>
        <w:tc>
          <w:tcPr>
            <w:tcW w:w="4793"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7312AF" w:rsidRPr="007312AF" w:rsidRDefault="007312AF" w:rsidP="00C65ECE">
            <w:pPr>
              <w:spacing w:line="276" w:lineRule="auto"/>
              <w:jc w:val="right"/>
              <w:rPr>
                <w:rFonts w:eastAsia="Calibri"/>
                <w:sz w:val="22"/>
                <w:szCs w:val="22"/>
                <w:lang w:eastAsia="en-US"/>
              </w:rPr>
            </w:pPr>
            <w:r w:rsidRPr="007312AF">
              <w:rPr>
                <w:rFonts w:eastAsia="Calibri"/>
                <w:sz w:val="22"/>
                <w:szCs w:val="22"/>
                <w:lang w:eastAsia="en-US"/>
              </w:rPr>
              <w:t>Punkty ECTS za moduł/przedmiot</w:t>
            </w:r>
          </w:p>
        </w:tc>
        <w:tc>
          <w:tcPr>
            <w:tcW w:w="2703"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z bezpośrednim udziałem nauczyciela akademickiego</w:t>
            </w:r>
          </w:p>
        </w:tc>
        <w:tc>
          <w:tcPr>
            <w:tcW w:w="2837"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lang w:eastAsia="en-US"/>
              </w:rPr>
            </w:pPr>
            <w:r w:rsidRPr="007312AF">
              <w:rPr>
                <w:rFonts w:eastAsia="Calibri"/>
                <w:sz w:val="22"/>
                <w:szCs w:val="22"/>
                <w:lang w:eastAsia="en-US"/>
              </w:rPr>
              <w:t>samodzielna praca studenta</w:t>
            </w:r>
          </w:p>
        </w:tc>
      </w:tr>
      <w:tr w:rsidR="007312AF" w:rsidRPr="007312AF" w:rsidTr="00F66E25">
        <w:trPr>
          <w:gridAfter w:val="1"/>
          <w:wAfter w:w="40" w:type="dxa"/>
          <w:trHeight w:val="356"/>
          <w:jc w:val="center"/>
        </w:trPr>
        <w:tc>
          <w:tcPr>
            <w:tcW w:w="4793" w:type="dxa"/>
            <w:vMerge/>
            <w:tcBorders>
              <w:top w:val="single" w:sz="12" w:space="0" w:color="000000"/>
              <w:left w:val="single" w:sz="12" w:space="0" w:color="000000"/>
              <w:bottom w:val="single" w:sz="12" w:space="0" w:color="000000"/>
              <w:right w:val="single" w:sz="6" w:space="0" w:color="000000"/>
            </w:tcBorders>
            <w:vAlign w:val="center"/>
            <w:hideMark/>
          </w:tcPr>
          <w:p w:rsidR="007312AF" w:rsidRPr="007312AF" w:rsidRDefault="007312AF" w:rsidP="00C65ECE">
            <w:pPr>
              <w:suppressAutoHyphens w:val="0"/>
              <w:rPr>
                <w:rFonts w:eastAsia="Calibri"/>
                <w:sz w:val="22"/>
                <w:szCs w:val="22"/>
                <w:lang w:eastAsia="en-US"/>
              </w:rPr>
            </w:pPr>
          </w:p>
        </w:tc>
        <w:tc>
          <w:tcPr>
            <w:tcW w:w="2703"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b/>
                <w:sz w:val="22"/>
                <w:szCs w:val="22"/>
                <w:lang w:eastAsia="en-US"/>
              </w:rPr>
            </w:pPr>
            <w:r w:rsidRPr="007312AF">
              <w:rPr>
                <w:rFonts w:eastAsia="Calibri"/>
                <w:b/>
                <w:sz w:val="22"/>
                <w:szCs w:val="22"/>
                <w:lang w:eastAsia="en-US"/>
              </w:rPr>
              <w:t>0,6</w:t>
            </w:r>
          </w:p>
        </w:tc>
        <w:tc>
          <w:tcPr>
            <w:tcW w:w="2837"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b/>
                <w:sz w:val="22"/>
                <w:szCs w:val="22"/>
                <w:lang w:eastAsia="en-US"/>
              </w:rPr>
            </w:pPr>
            <w:r w:rsidRPr="007312AF">
              <w:rPr>
                <w:rFonts w:eastAsia="Calibri"/>
                <w:b/>
                <w:sz w:val="22"/>
                <w:szCs w:val="22"/>
                <w:lang w:eastAsia="en-US"/>
              </w:rPr>
              <w:t>0,4</w:t>
            </w:r>
          </w:p>
        </w:tc>
      </w:tr>
    </w:tbl>
    <w:p w:rsidR="007312AF" w:rsidRPr="007312AF" w:rsidRDefault="007312AF" w:rsidP="007312AF">
      <w:pPr>
        <w:spacing w:line="276" w:lineRule="auto"/>
        <w:rPr>
          <w:bCs/>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460"/>
        <w:gridCol w:w="1486"/>
        <w:gridCol w:w="2046"/>
      </w:tblGrid>
      <w:tr w:rsidR="007312AF" w:rsidRPr="007312AF" w:rsidTr="00C65ECE">
        <w:trPr>
          <w:trHeight w:val="438"/>
          <w:jc w:val="center"/>
        </w:trPr>
        <w:tc>
          <w:tcPr>
            <w:tcW w:w="1039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7312AF" w:rsidRPr="007312AF" w:rsidRDefault="007312AF" w:rsidP="00D57DC6">
            <w:pPr>
              <w:spacing w:line="276" w:lineRule="auto"/>
              <w:ind w:firstLine="567"/>
              <w:jc w:val="center"/>
              <w:rPr>
                <w:rFonts w:eastAsia="Calibri"/>
                <w:b/>
                <w:sz w:val="22"/>
                <w:szCs w:val="22"/>
              </w:rPr>
            </w:pPr>
            <w:r w:rsidRPr="007312AF">
              <w:rPr>
                <w:rFonts w:eastAsia="Calibri"/>
                <w:b/>
                <w:sz w:val="22"/>
                <w:szCs w:val="22"/>
              </w:rPr>
              <w:t xml:space="preserve">Macierz oraz weryfikacja efektów uczenia się dla przedmiotu </w:t>
            </w:r>
            <w:r w:rsidRPr="007312AF">
              <w:rPr>
                <w:b/>
                <w:bCs/>
                <w:sz w:val="22"/>
                <w:szCs w:val="22"/>
              </w:rPr>
              <w:t>ENDOSKOPIA</w:t>
            </w:r>
          </w:p>
          <w:p w:rsidR="007312AF" w:rsidRPr="007312AF" w:rsidRDefault="007312AF" w:rsidP="00D57DC6">
            <w:pPr>
              <w:spacing w:line="276" w:lineRule="auto"/>
              <w:jc w:val="center"/>
              <w:rPr>
                <w:rFonts w:eastAsia="Calibri"/>
                <w:b/>
                <w:sz w:val="22"/>
                <w:szCs w:val="22"/>
              </w:rPr>
            </w:pPr>
            <w:r w:rsidRPr="007312AF">
              <w:rPr>
                <w:rFonts w:eastAsia="Calibri"/>
                <w:b/>
                <w:sz w:val="22"/>
                <w:szCs w:val="22"/>
              </w:rPr>
              <w:t>w odniesieniu do form zajęć</w:t>
            </w:r>
          </w:p>
        </w:tc>
      </w:tr>
      <w:tr w:rsidR="007312AF" w:rsidRPr="007312AF" w:rsidTr="00C65ECE">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b/>
                <w:sz w:val="22"/>
                <w:szCs w:val="22"/>
              </w:rPr>
            </w:pPr>
            <w:r w:rsidRPr="007312AF">
              <w:rPr>
                <w:rFonts w:eastAsia="Calibri"/>
                <w:b/>
                <w:sz w:val="22"/>
                <w:szCs w:val="22"/>
              </w:rPr>
              <w:t>Numer efektu uczenia się</w:t>
            </w:r>
          </w:p>
        </w:tc>
        <w:tc>
          <w:tcPr>
            <w:tcW w:w="546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7312AF" w:rsidRPr="007312AF" w:rsidRDefault="007312AF" w:rsidP="00E63ED5">
            <w:pPr>
              <w:spacing w:line="276" w:lineRule="auto"/>
              <w:jc w:val="center"/>
              <w:rPr>
                <w:rFonts w:eastAsia="Calibri"/>
                <w:b/>
                <w:sz w:val="22"/>
                <w:szCs w:val="22"/>
              </w:rPr>
            </w:pPr>
            <w:r w:rsidRPr="007312AF">
              <w:rPr>
                <w:rFonts w:eastAsia="Calibri"/>
                <w:b/>
                <w:sz w:val="22"/>
                <w:szCs w:val="22"/>
              </w:rPr>
              <w:t>SZCZEGÓŁOWE EFEKTY UCZENIA</w:t>
            </w:r>
          </w:p>
          <w:p w:rsidR="007312AF" w:rsidRPr="00F66E25" w:rsidRDefault="007312AF" w:rsidP="00C65ECE">
            <w:pPr>
              <w:spacing w:line="276" w:lineRule="auto"/>
              <w:ind w:firstLine="567"/>
              <w:jc w:val="center"/>
              <w:rPr>
                <w:rFonts w:eastAsia="Calibri"/>
                <w:b/>
              </w:rPr>
            </w:pPr>
            <w:r w:rsidRPr="00F66E25">
              <w:rPr>
                <w:rFonts w:eastAsia="Calibri"/>
                <w:b/>
              </w:rPr>
              <w:t xml:space="preserve"> </w:t>
            </w:r>
            <w:r w:rsidRPr="00F66E25">
              <w:rPr>
                <w:rFonts w:eastAsia="Calibri"/>
                <w:i/>
              </w:rPr>
              <w:t>(wg. standardu kształcenia dla kierunku pielęgniarstwo</w:t>
            </w:r>
            <w:r w:rsidR="00F66E25" w:rsidRPr="00F66E25">
              <w:rPr>
                <w:rFonts w:eastAsia="Calibri"/>
                <w:i/>
              </w:rPr>
              <w:t xml:space="preserve"> </w:t>
            </w:r>
            <w:r w:rsidRPr="00F66E25">
              <w:rPr>
                <w:rFonts w:eastAsia="Calibri"/>
                <w:i/>
              </w:rPr>
              <w:t>- studia drugiego stopnia z 2019 r.)</w:t>
            </w:r>
          </w:p>
        </w:tc>
        <w:tc>
          <w:tcPr>
            <w:tcW w:w="1486"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b/>
                <w:sz w:val="22"/>
                <w:szCs w:val="22"/>
              </w:rPr>
            </w:pPr>
            <w:r w:rsidRPr="007312AF">
              <w:rPr>
                <w:rFonts w:eastAsia="Calibri"/>
                <w:b/>
                <w:sz w:val="22"/>
                <w:szCs w:val="22"/>
              </w:rPr>
              <w:t>Forma zajęć</w:t>
            </w:r>
          </w:p>
        </w:tc>
        <w:tc>
          <w:tcPr>
            <w:tcW w:w="2046"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b/>
                <w:sz w:val="22"/>
                <w:szCs w:val="22"/>
              </w:rPr>
            </w:pPr>
            <w:r w:rsidRPr="007312AF">
              <w:rPr>
                <w:rFonts w:eastAsia="Calibri"/>
                <w:b/>
                <w:sz w:val="22"/>
                <w:szCs w:val="22"/>
              </w:rPr>
              <w:t>Metody weryfikacji</w:t>
            </w:r>
          </w:p>
        </w:tc>
      </w:tr>
      <w:tr w:rsidR="007312AF" w:rsidRPr="007312AF"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7312AF" w:rsidRPr="007312AF" w:rsidRDefault="007312AF" w:rsidP="00C65ECE">
            <w:pPr>
              <w:spacing w:line="276" w:lineRule="auto"/>
              <w:ind w:firstLine="567"/>
              <w:jc w:val="center"/>
              <w:rPr>
                <w:rFonts w:eastAsia="Calibri"/>
                <w:b/>
                <w:sz w:val="22"/>
                <w:szCs w:val="22"/>
              </w:rPr>
            </w:pPr>
            <w:r w:rsidRPr="007312AF">
              <w:rPr>
                <w:rFonts w:eastAsia="Calibri"/>
                <w:b/>
                <w:sz w:val="22"/>
                <w:szCs w:val="22"/>
              </w:rPr>
              <w:t>WIEDZA: absolwent zna i rozumie:</w:t>
            </w:r>
          </w:p>
        </w:tc>
      </w:tr>
      <w:tr w:rsidR="007312AF" w:rsidRPr="007312AF" w:rsidTr="00C65ECE">
        <w:trPr>
          <w:trHeight w:val="473"/>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b/>
                <w:sz w:val="22"/>
                <w:szCs w:val="22"/>
              </w:rPr>
            </w:pPr>
            <w:r w:rsidRPr="007312AF">
              <w:rPr>
                <w:b/>
                <w:sz w:val="22"/>
                <w:szCs w:val="22"/>
              </w:rPr>
              <w:t>B.W8.</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312AF" w:rsidRPr="007312AF" w:rsidRDefault="007312AF" w:rsidP="00C65ECE">
            <w:pPr>
              <w:spacing w:line="276" w:lineRule="auto"/>
              <w:rPr>
                <w:sz w:val="22"/>
                <w:szCs w:val="22"/>
              </w:rPr>
            </w:pPr>
            <w:r w:rsidRPr="007312AF">
              <w:rPr>
                <w:sz w:val="22"/>
                <w:szCs w:val="22"/>
              </w:rPr>
              <w:t>organizację i funkcjonowanie pracowni endoskopowej oraz zasady wykonywania procedur endoskopowych</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rPr>
            </w:pPr>
            <w:r w:rsidRPr="007312AF">
              <w:rPr>
                <w:rFonts w:eastAsia="Calibri"/>
                <w:sz w:val="22"/>
                <w:szCs w:val="22"/>
              </w:rPr>
              <w:t>wykłady</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rPr>
            </w:pPr>
            <w:r w:rsidRPr="007312AF">
              <w:rPr>
                <w:rFonts w:eastAsia="Calibri"/>
                <w:sz w:val="22"/>
                <w:szCs w:val="22"/>
              </w:rPr>
              <w:t>test pisemny</w:t>
            </w:r>
          </w:p>
        </w:tc>
      </w:tr>
      <w:tr w:rsidR="007312AF" w:rsidRPr="007312AF"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b/>
                <w:sz w:val="22"/>
                <w:szCs w:val="22"/>
              </w:rPr>
            </w:pPr>
            <w:r w:rsidRPr="007312AF">
              <w:rPr>
                <w:b/>
                <w:sz w:val="22"/>
                <w:szCs w:val="22"/>
              </w:rPr>
              <w:t>B.W9.</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312AF" w:rsidRPr="007312AF" w:rsidRDefault="007312AF" w:rsidP="00C65ECE">
            <w:pPr>
              <w:spacing w:line="276" w:lineRule="auto"/>
              <w:rPr>
                <w:sz w:val="22"/>
                <w:szCs w:val="22"/>
              </w:rPr>
            </w:pPr>
            <w:r w:rsidRPr="007312AF">
              <w:rPr>
                <w:sz w:val="22"/>
                <w:szCs w:val="22"/>
              </w:rPr>
              <w:t>diagnostyczne i terapeutyczne możliwości endoskopii w zakresie przewodu pokarmowego, dróg oddechowych, urologii, ginekologii, laryngologii, anestezjologii i ortopedii</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sz w:val="22"/>
                <w:szCs w:val="22"/>
              </w:rPr>
            </w:pPr>
            <w:r w:rsidRPr="007312AF">
              <w:rPr>
                <w:rFonts w:eastAsia="Calibri"/>
                <w:sz w:val="22"/>
                <w:szCs w:val="22"/>
              </w:rPr>
              <w:t>wykłady</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sz w:val="22"/>
                <w:szCs w:val="22"/>
              </w:rPr>
            </w:pPr>
            <w:r w:rsidRPr="007312AF">
              <w:rPr>
                <w:rFonts w:eastAsia="Calibri"/>
                <w:sz w:val="22"/>
                <w:szCs w:val="22"/>
              </w:rPr>
              <w:t>test pisemny</w:t>
            </w:r>
          </w:p>
        </w:tc>
      </w:tr>
      <w:tr w:rsidR="007312AF" w:rsidRPr="007312AF"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b/>
                <w:sz w:val="22"/>
                <w:szCs w:val="22"/>
              </w:rPr>
            </w:pPr>
            <w:r w:rsidRPr="007312AF">
              <w:rPr>
                <w:b/>
                <w:sz w:val="22"/>
                <w:szCs w:val="22"/>
              </w:rPr>
              <w:t>B.W10.</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312AF" w:rsidRPr="007312AF" w:rsidRDefault="007312AF" w:rsidP="00C65ECE">
            <w:pPr>
              <w:spacing w:line="276" w:lineRule="auto"/>
              <w:rPr>
                <w:sz w:val="22"/>
                <w:szCs w:val="22"/>
              </w:rPr>
            </w:pPr>
            <w:r w:rsidRPr="007312AF">
              <w:rPr>
                <w:sz w:val="22"/>
                <w:szCs w:val="22"/>
              </w:rPr>
              <w:t>zasady prowadzenia dokumentacji medycznej obowiązujące w pracowni endoskopowej</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sz w:val="22"/>
                <w:szCs w:val="22"/>
              </w:rPr>
            </w:pPr>
            <w:r w:rsidRPr="007312AF">
              <w:rPr>
                <w:rFonts w:eastAsia="Calibri"/>
                <w:sz w:val="22"/>
                <w:szCs w:val="22"/>
              </w:rPr>
              <w:t>wykłady</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sz w:val="22"/>
                <w:szCs w:val="22"/>
              </w:rPr>
            </w:pPr>
            <w:r w:rsidRPr="007312AF">
              <w:rPr>
                <w:rFonts w:eastAsia="Calibri"/>
                <w:sz w:val="22"/>
                <w:szCs w:val="22"/>
              </w:rPr>
              <w:t>test pisemny</w:t>
            </w:r>
          </w:p>
        </w:tc>
      </w:tr>
      <w:tr w:rsidR="007312AF" w:rsidRPr="007312AF"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7312AF" w:rsidRPr="007312AF" w:rsidRDefault="007312AF" w:rsidP="00C65ECE">
            <w:pPr>
              <w:spacing w:line="276" w:lineRule="auto"/>
              <w:ind w:firstLine="567"/>
              <w:jc w:val="center"/>
              <w:rPr>
                <w:sz w:val="22"/>
                <w:szCs w:val="22"/>
              </w:rPr>
            </w:pPr>
            <w:r w:rsidRPr="007312AF">
              <w:rPr>
                <w:rFonts w:eastAsia="Calibri"/>
                <w:b/>
                <w:sz w:val="22"/>
                <w:szCs w:val="22"/>
              </w:rPr>
              <w:t>UMIEJĘTNOŚCI: absolwent potrafi:</w:t>
            </w:r>
          </w:p>
        </w:tc>
      </w:tr>
      <w:tr w:rsidR="007312AF" w:rsidRPr="007312AF"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b/>
                <w:sz w:val="22"/>
                <w:szCs w:val="22"/>
              </w:rPr>
            </w:pPr>
            <w:r w:rsidRPr="007312AF">
              <w:rPr>
                <w:b/>
                <w:sz w:val="22"/>
                <w:szCs w:val="22"/>
              </w:rPr>
              <w:t>B.U8.</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312AF" w:rsidRPr="007312AF" w:rsidRDefault="007312AF" w:rsidP="00C65ECE">
            <w:pPr>
              <w:spacing w:line="276" w:lineRule="auto"/>
              <w:rPr>
                <w:sz w:val="22"/>
                <w:szCs w:val="22"/>
              </w:rPr>
            </w:pPr>
            <w:r w:rsidRPr="007312AF">
              <w:rPr>
                <w:sz w:val="22"/>
                <w:szCs w:val="22"/>
              </w:rPr>
              <w:t>uczyć pacjenta i jego rodzinę postępowania przed planowanym i po wykonanym procesie diagnostyki i terapii endoskopowej</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rPr>
            </w:pPr>
            <w:r w:rsidRPr="007312AF">
              <w:rPr>
                <w:rFonts w:eastAsia="Calibri"/>
                <w:sz w:val="22"/>
                <w:szCs w:val="22"/>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rPr>
            </w:pPr>
            <w:r w:rsidRPr="007312AF">
              <w:rPr>
                <w:rFonts w:eastAsia="Calibri"/>
                <w:sz w:val="22"/>
                <w:szCs w:val="22"/>
              </w:rPr>
              <w:t>wykonanie zadania</w:t>
            </w:r>
          </w:p>
        </w:tc>
      </w:tr>
      <w:tr w:rsidR="007312AF" w:rsidRPr="007312AF"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b/>
                <w:sz w:val="22"/>
                <w:szCs w:val="22"/>
              </w:rPr>
            </w:pPr>
            <w:r w:rsidRPr="007312AF">
              <w:rPr>
                <w:b/>
                <w:sz w:val="22"/>
                <w:szCs w:val="22"/>
              </w:rPr>
              <w:t>B.U9.</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312AF" w:rsidRPr="007312AF" w:rsidRDefault="007312AF" w:rsidP="00C65ECE">
            <w:pPr>
              <w:spacing w:line="276" w:lineRule="auto"/>
              <w:rPr>
                <w:sz w:val="22"/>
                <w:szCs w:val="22"/>
              </w:rPr>
            </w:pPr>
            <w:r w:rsidRPr="007312AF">
              <w:rPr>
                <w:sz w:val="22"/>
                <w:szCs w:val="22"/>
              </w:rPr>
              <w:t>współuczestniczyć w procesie diagnostyki i terapii endoskopowej</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rPr>
            </w:pPr>
            <w:r w:rsidRPr="007312AF">
              <w:rPr>
                <w:rFonts w:eastAsia="Calibri"/>
                <w:sz w:val="22"/>
                <w:szCs w:val="22"/>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rPr>
            </w:pPr>
            <w:r w:rsidRPr="007312AF">
              <w:rPr>
                <w:rFonts w:eastAsia="Calibri"/>
                <w:sz w:val="22"/>
                <w:szCs w:val="22"/>
              </w:rPr>
              <w:t>wykonanie zadania</w:t>
            </w:r>
          </w:p>
        </w:tc>
      </w:tr>
      <w:tr w:rsidR="007312AF" w:rsidRPr="007312AF"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b/>
                <w:sz w:val="22"/>
                <w:szCs w:val="22"/>
              </w:rPr>
            </w:pPr>
            <w:r w:rsidRPr="007312AF">
              <w:rPr>
                <w:b/>
                <w:sz w:val="22"/>
                <w:szCs w:val="22"/>
              </w:rPr>
              <w:t>B.U10.</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312AF" w:rsidRPr="007312AF" w:rsidRDefault="007312AF" w:rsidP="00C65ECE">
            <w:pPr>
              <w:spacing w:line="276" w:lineRule="auto"/>
              <w:rPr>
                <w:sz w:val="22"/>
                <w:szCs w:val="22"/>
              </w:rPr>
            </w:pPr>
            <w:r w:rsidRPr="007312AF">
              <w:rPr>
                <w:sz w:val="22"/>
                <w:szCs w:val="22"/>
              </w:rPr>
              <w:t>prowadzić dokumentację medyczną w pracowni endoskopowej</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rPr>
            </w:pPr>
            <w:r w:rsidRPr="007312AF">
              <w:rPr>
                <w:rFonts w:eastAsia="Calibri"/>
                <w:sz w:val="22"/>
                <w:szCs w:val="22"/>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rPr>
            </w:pPr>
            <w:r w:rsidRPr="007312AF">
              <w:rPr>
                <w:rFonts w:eastAsia="Calibri"/>
                <w:sz w:val="22"/>
                <w:szCs w:val="22"/>
              </w:rPr>
              <w:t>wykonanie zadania</w:t>
            </w:r>
          </w:p>
        </w:tc>
      </w:tr>
      <w:tr w:rsidR="007312AF" w:rsidRPr="007312AF"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b/>
                <w:sz w:val="22"/>
                <w:szCs w:val="22"/>
              </w:rPr>
            </w:pPr>
            <w:r w:rsidRPr="007312AF">
              <w:rPr>
                <w:rFonts w:eastAsia="Calibri"/>
                <w:b/>
                <w:sz w:val="22"/>
                <w:szCs w:val="22"/>
              </w:rPr>
              <w:t>KOMPETENCJE SPOŁECZNE: absolwent jest gotów do:</w:t>
            </w:r>
          </w:p>
        </w:tc>
      </w:tr>
      <w:tr w:rsidR="007312AF" w:rsidRPr="007312AF"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b/>
                <w:sz w:val="22"/>
                <w:szCs w:val="22"/>
              </w:rPr>
            </w:pPr>
            <w:r w:rsidRPr="007312AF">
              <w:rPr>
                <w:b/>
                <w:sz w:val="22"/>
                <w:szCs w:val="22"/>
              </w:rPr>
              <w:t>K.S2.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312AF" w:rsidRPr="007312AF" w:rsidRDefault="007312AF" w:rsidP="00C65ECE">
            <w:pPr>
              <w:spacing w:line="276" w:lineRule="auto"/>
              <w:rPr>
                <w:sz w:val="22"/>
                <w:szCs w:val="22"/>
              </w:rPr>
            </w:pPr>
            <w:r w:rsidRPr="007312AF">
              <w:rPr>
                <w:sz w:val="22"/>
                <w:szCs w:val="22"/>
              </w:rPr>
              <w:t>formułowania opinii dotyczących różnych aspektów działalności zawodowej i zasięgania porad ekspertów w przypadku trudności z samodzielnym rozwiązaniem problemu</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rPr>
            </w:pPr>
            <w:r w:rsidRPr="007312AF">
              <w:rPr>
                <w:rFonts w:eastAsia="Calibri"/>
                <w:sz w:val="22"/>
                <w:szCs w:val="22"/>
              </w:rPr>
              <w:t xml:space="preserve">ćwiczenia </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312AF" w:rsidRPr="007312AF" w:rsidRDefault="007312AF" w:rsidP="00C65ECE">
            <w:pPr>
              <w:spacing w:line="276" w:lineRule="auto"/>
              <w:jc w:val="center"/>
              <w:rPr>
                <w:rFonts w:eastAsia="Calibri"/>
                <w:sz w:val="22"/>
                <w:szCs w:val="22"/>
              </w:rPr>
            </w:pPr>
            <w:r w:rsidRPr="007312AF">
              <w:rPr>
                <w:rFonts w:eastAsia="Calibri"/>
                <w:sz w:val="22"/>
                <w:szCs w:val="22"/>
              </w:rPr>
              <w:t>aktywność</w:t>
            </w:r>
          </w:p>
        </w:tc>
      </w:tr>
    </w:tbl>
    <w:p w:rsidR="007312AF" w:rsidRPr="007312AF" w:rsidRDefault="007312AF" w:rsidP="007312AF">
      <w:pPr>
        <w:suppressAutoHyphens w:val="0"/>
        <w:spacing w:line="276" w:lineRule="auto"/>
        <w:rPr>
          <w:rFonts w:eastAsiaTheme="majorEastAsia"/>
          <w:b/>
          <w:bCs/>
          <w:sz w:val="22"/>
          <w:szCs w:val="22"/>
        </w:rPr>
      </w:pPr>
    </w:p>
    <w:p w:rsidR="001604DA" w:rsidRPr="007312AF" w:rsidRDefault="001604DA" w:rsidP="001604DA">
      <w:pPr>
        <w:suppressAutoHyphens w:val="0"/>
        <w:spacing w:line="276" w:lineRule="auto"/>
        <w:rPr>
          <w:rFonts w:eastAsiaTheme="majorEastAsia"/>
          <w:b/>
          <w:bCs/>
          <w:sz w:val="22"/>
          <w:szCs w:val="22"/>
        </w:rPr>
      </w:pPr>
    </w:p>
    <w:p w:rsidR="001604DA" w:rsidRPr="007312AF" w:rsidRDefault="001604DA" w:rsidP="001604DA">
      <w:pPr>
        <w:suppressAutoHyphens w:val="0"/>
        <w:spacing w:line="276" w:lineRule="auto"/>
        <w:rPr>
          <w:rFonts w:eastAsiaTheme="majorEastAsia"/>
          <w:b/>
          <w:bCs/>
          <w:sz w:val="22"/>
          <w:szCs w:val="22"/>
        </w:rPr>
      </w:pPr>
    </w:p>
    <w:p w:rsidR="001604DA" w:rsidRPr="007207C6" w:rsidRDefault="001604DA" w:rsidP="00A119DD">
      <w:pPr>
        <w:suppressAutoHyphens w:val="0"/>
        <w:spacing w:line="276" w:lineRule="auto"/>
        <w:jc w:val="center"/>
        <w:rPr>
          <w:rFonts w:eastAsiaTheme="majorEastAsia"/>
          <w:b/>
          <w:bCs/>
          <w:sz w:val="24"/>
          <w:szCs w:val="24"/>
        </w:rPr>
      </w:pPr>
    </w:p>
    <w:p w:rsidR="00A95A5C" w:rsidRPr="00A95A5C" w:rsidRDefault="00A95A5C" w:rsidP="00A95A5C">
      <w:pPr>
        <w:suppressAutoHyphens w:val="0"/>
        <w:spacing w:line="360" w:lineRule="auto"/>
        <w:jc w:val="center"/>
        <w:rPr>
          <w:rStyle w:val="Tytuksiki"/>
          <w:bCs w:val="0"/>
          <w:sz w:val="24"/>
          <w:szCs w:val="24"/>
        </w:rPr>
      </w:pPr>
      <w:r w:rsidRPr="007207C6">
        <w:rPr>
          <w:rStyle w:val="Tytuksiki"/>
          <w:sz w:val="24"/>
          <w:szCs w:val="24"/>
        </w:rPr>
        <w:lastRenderedPageBreak/>
        <w:t>OPIEKA I EDUKACJA TERAPEUTYCZNA W CHOROBACH PRZEWLEKŁYCH UKŁADU SERCOWO-NACZYNIOWEGO</w:t>
      </w: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589"/>
        <w:gridCol w:w="6376"/>
      </w:tblGrid>
      <w:tr w:rsidR="00A95A5C" w:rsidRPr="007207C6" w:rsidTr="001B14C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95A5C" w:rsidRPr="007207C6" w:rsidRDefault="00A95A5C" w:rsidP="001B14CD">
            <w:pPr>
              <w:pStyle w:val="Standard"/>
              <w:spacing w:line="276" w:lineRule="auto"/>
              <w:jc w:val="center"/>
              <w:rPr>
                <w:sz w:val="22"/>
                <w:szCs w:val="22"/>
              </w:rPr>
            </w:pPr>
          </w:p>
          <w:p w:rsidR="00A95A5C" w:rsidRPr="007207C6" w:rsidRDefault="00A95A5C" w:rsidP="001B14CD">
            <w:pPr>
              <w:pStyle w:val="Standard"/>
              <w:spacing w:line="276" w:lineRule="auto"/>
              <w:jc w:val="center"/>
              <w:rPr>
                <w:b/>
                <w:bCs/>
                <w:sz w:val="22"/>
                <w:szCs w:val="22"/>
              </w:rPr>
            </w:pPr>
            <w:r w:rsidRPr="007207C6">
              <w:rPr>
                <w:b/>
                <w:bCs/>
                <w:sz w:val="22"/>
                <w:szCs w:val="22"/>
              </w:rPr>
              <w:t>Lp.</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95A5C" w:rsidRPr="007207C6" w:rsidRDefault="00A95A5C" w:rsidP="001B14CD">
            <w:pPr>
              <w:pStyle w:val="Standard"/>
              <w:spacing w:line="276" w:lineRule="auto"/>
              <w:jc w:val="center"/>
              <w:rPr>
                <w:b/>
                <w:bCs/>
                <w:sz w:val="22"/>
                <w:szCs w:val="22"/>
              </w:rPr>
            </w:pPr>
          </w:p>
          <w:p w:rsidR="00A95A5C" w:rsidRPr="007207C6" w:rsidRDefault="00A95A5C" w:rsidP="001B14CD">
            <w:pPr>
              <w:pStyle w:val="Standard"/>
              <w:spacing w:line="276" w:lineRule="auto"/>
              <w:jc w:val="center"/>
              <w:rPr>
                <w:b/>
                <w:bCs/>
                <w:sz w:val="22"/>
                <w:szCs w:val="22"/>
              </w:rPr>
            </w:pPr>
            <w:r w:rsidRPr="007207C6">
              <w:rPr>
                <w:b/>
                <w:bCs/>
                <w:sz w:val="22"/>
                <w:szCs w:val="22"/>
              </w:rPr>
              <w:t>Elementy składowe sylabusu</w:t>
            </w:r>
          </w:p>
        </w:tc>
        <w:tc>
          <w:tcPr>
            <w:tcW w:w="6376"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95A5C" w:rsidRPr="007207C6" w:rsidRDefault="00A95A5C" w:rsidP="001B14CD">
            <w:pPr>
              <w:pStyle w:val="Standard"/>
              <w:spacing w:line="276" w:lineRule="auto"/>
              <w:jc w:val="center"/>
              <w:rPr>
                <w:b/>
                <w:bCs/>
                <w:sz w:val="22"/>
                <w:szCs w:val="22"/>
              </w:rPr>
            </w:pPr>
          </w:p>
          <w:p w:rsidR="00A95A5C" w:rsidRPr="007207C6" w:rsidRDefault="00A95A5C" w:rsidP="001B14CD">
            <w:pPr>
              <w:pStyle w:val="Standard"/>
              <w:spacing w:line="276" w:lineRule="auto"/>
              <w:jc w:val="center"/>
              <w:rPr>
                <w:b/>
                <w:bCs/>
                <w:sz w:val="22"/>
                <w:szCs w:val="22"/>
              </w:rPr>
            </w:pPr>
            <w:r w:rsidRPr="007207C6">
              <w:rPr>
                <w:b/>
                <w:bCs/>
                <w:sz w:val="22"/>
                <w:szCs w:val="22"/>
              </w:rPr>
              <w:t>Opis</w:t>
            </w:r>
          </w:p>
          <w:p w:rsidR="00A95A5C" w:rsidRPr="007207C6" w:rsidRDefault="00A95A5C" w:rsidP="001B14CD">
            <w:pPr>
              <w:pStyle w:val="Standard"/>
              <w:spacing w:line="276" w:lineRule="auto"/>
              <w:jc w:val="center"/>
              <w:rPr>
                <w:b/>
                <w:bCs/>
                <w:sz w:val="22"/>
                <w:szCs w:val="22"/>
              </w:rPr>
            </w:pPr>
          </w:p>
        </w:tc>
      </w:tr>
      <w:tr w:rsidR="00A95A5C" w:rsidRPr="007207C6" w:rsidTr="001B14C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tabs>
                <w:tab w:val="left" w:pos="176"/>
              </w:tabs>
              <w:spacing w:line="276" w:lineRule="auto"/>
              <w:jc w:val="center"/>
              <w:rPr>
                <w:b/>
                <w:bCs/>
                <w:sz w:val="22"/>
                <w:szCs w:val="22"/>
              </w:rPr>
            </w:pPr>
            <w:r w:rsidRPr="007207C6">
              <w:rPr>
                <w:b/>
                <w:bCs/>
                <w:sz w:val="22"/>
                <w:szCs w:val="22"/>
              </w:rPr>
              <w:t>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Nazwa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Opieka i edukacja terapeutyczna w chorobach przewlekłych układu sercowo-naczyniowego</w:t>
            </w:r>
          </w:p>
        </w:tc>
      </w:tr>
      <w:tr w:rsidR="00A95A5C" w:rsidRPr="007207C6" w:rsidTr="001B14C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Nazwa jednostki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95A5C" w:rsidRPr="007207C6" w:rsidRDefault="00A95A5C" w:rsidP="001B14CD">
            <w:pPr>
              <w:pStyle w:val="Standard"/>
              <w:spacing w:line="276" w:lineRule="auto"/>
              <w:rPr>
                <w:bCs/>
                <w:sz w:val="22"/>
                <w:szCs w:val="22"/>
              </w:rPr>
            </w:pPr>
            <w:r w:rsidRPr="007207C6">
              <w:rPr>
                <w:bCs/>
                <w:sz w:val="22"/>
                <w:szCs w:val="22"/>
              </w:rPr>
              <w:t>Instytut Medyczny</w:t>
            </w:r>
          </w:p>
          <w:p w:rsidR="00A95A5C" w:rsidRPr="007207C6" w:rsidRDefault="00A95A5C" w:rsidP="001B14CD">
            <w:pPr>
              <w:pStyle w:val="Standard"/>
              <w:spacing w:line="276" w:lineRule="auto"/>
              <w:rPr>
                <w:bCs/>
                <w:sz w:val="22"/>
                <w:szCs w:val="22"/>
              </w:rPr>
            </w:pPr>
            <w:r w:rsidRPr="007207C6">
              <w:rPr>
                <w:bCs/>
                <w:sz w:val="22"/>
                <w:szCs w:val="22"/>
              </w:rPr>
              <w:t>Zakład pielęgniarstwa</w:t>
            </w:r>
          </w:p>
        </w:tc>
      </w:tr>
      <w:tr w:rsidR="00A95A5C" w:rsidRPr="007207C6" w:rsidTr="001B14CD">
        <w:trPr>
          <w:cantSplit/>
          <w:trHeight w:val="533"/>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Kod przedmiotu</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A95A5C" w:rsidRPr="007207C6" w:rsidRDefault="00A95A5C" w:rsidP="001B14CD">
            <w:pPr>
              <w:pStyle w:val="Standard"/>
              <w:spacing w:line="276" w:lineRule="auto"/>
              <w:rPr>
                <w:bCs/>
                <w:sz w:val="22"/>
                <w:szCs w:val="22"/>
              </w:rPr>
            </w:pPr>
            <w:r w:rsidRPr="007207C6">
              <w:rPr>
                <w:bCs/>
                <w:sz w:val="22"/>
                <w:szCs w:val="22"/>
              </w:rPr>
              <w:t>MP.13.2.W</w:t>
            </w:r>
          </w:p>
          <w:p w:rsidR="00A95A5C" w:rsidRPr="007207C6" w:rsidRDefault="00A95A5C" w:rsidP="001B14CD">
            <w:pPr>
              <w:pStyle w:val="Standard"/>
              <w:spacing w:line="276" w:lineRule="auto"/>
              <w:rPr>
                <w:b/>
                <w:bCs/>
                <w:sz w:val="22"/>
                <w:szCs w:val="22"/>
              </w:rPr>
            </w:pPr>
            <w:r w:rsidRPr="007207C6">
              <w:rPr>
                <w:bCs/>
                <w:sz w:val="22"/>
                <w:szCs w:val="22"/>
              </w:rPr>
              <w:t>MP.13.2.C</w:t>
            </w:r>
          </w:p>
        </w:tc>
      </w:tr>
      <w:tr w:rsidR="00A95A5C" w:rsidRPr="007207C6" w:rsidTr="001B14C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Język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95A5C" w:rsidRPr="007207C6" w:rsidRDefault="00A95A5C" w:rsidP="001B14CD">
            <w:pPr>
              <w:pStyle w:val="Standard"/>
              <w:spacing w:line="276" w:lineRule="auto"/>
              <w:rPr>
                <w:bCs/>
                <w:sz w:val="22"/>
                <w:szCs w:val="22"/>
              </w:rPr>
            </w:pPr>
            <w:r w:rsidRPr="007207C6">
              <w:rPr>
                <w:bCs/>
                <w:sz w:val="22"/>
                <w:szCs w:val="22"/>
              </w:rPr>
              <w:t>Język polski</w:t>
            </w:r>
          </w:p>
        </w:tc>
      </w:tr>
      <w:tr w:rsidR="00A95A5C" w:rsidRPr="007207C6" w:rsidTr="001B14C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Typ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95A5C" w:rsidRPr="007207C6" w:rsidRDefault="00A95A5C" w:rsidP="001B14CD">
            <w:pPr>
              <w:widowControl/>
              <w:suppressAutoHyphens w:val="0"/>
              <w:snapToGrid w:val="0"/>
              <w:spacing w:line="276" w:lineRule="auto"/>
              <w:rPr>
                <w:iCs/>
                <w:kern w:val="0"/>
                <w:sz w:val="22"/>
                <w:szCs w:val="22"/>
              </w:rPr>
            </w:pPr>
            <w:r w:rsidRPr="007207C6">
              <w:rPr>
                <w:kern w:val="0"/>
                <w:sz w:val="22"/>
                <w:szCs w:val="22"/>
              </w:rPr>
              <w:t xml:space="preserve">Przedmiot obowiązkowy </w:t>
            </w:r>
            <w:r w:rsidRPr="007207C6">
              <w:rPr>
                <w:iCs/>
                <w:kern w:val="0"/>
                <w:sz w:val="22"/>
                <w:szCs w:val="22"/>
              </w:rPr>
              <w:t>do:</w:t>
            </w:r>
          </w:p>
          <w:p w:rsidR="00A95A5C" w:rsidRPr="007207C6" w:rsidRDefault="00A95A5C" w:rsidP="00A95A5C">
            <w:pPr>
              <w:pStyle w:val="Akapitzlist"/>
              <w:numPr>
                <w:ilvl w:val="0"/>
                <w:numId w:val="33"/>
              </w:numPr>
              <w:suppressAutoHyphens w:val="0"/>
              <w:snapToGrid w:val="0"/>
              <w:spacing w:after="0"/>
              <w:rPr>
                <w:rFonts w:ascii="Times New Roman" w:hAnsi="Times New Roman"/>
                <w:iCs/>
                <w:kern w:val="0"/>
              </w:rPr>
            </w:pPr>
            <w:r w:rsidRPr="007207C6">
              <w:rPr>
                <w:rFonts w:ascii="Times New Roman" w:hAnsi="Times New Roman"/>
                <w:iCs/>
                <w:kern w:val="0"/>
              </w:rPr>
              <w:t>zaliczenia II semestru, I roku studiów,</w:t>
            </w:r>
          </w:p>
          <w:p w:rsidR="00A95A5C" w:rsidRPr="007207C6" w:rsidRDefault="00A95A5C" w:rsidP="00A95A5C">
            <w:pPr>
              <w:pStyle w:val="Standard"/>
              <w:numPr>
                <w:ilvl w:val="0"/>
                <w:numId w:val="33"/>
              </w:numPr>
              <w:spacing w:line="276" w:lineRule="auto"/>
              <w:rPr>
                <w:bCs/>
                <w:kern w:val="0"/>
                <w:sz w:val="22"/>
                <w:szCs w:val="22"/>
              </w:rPr>
            </w:pPr>
            <w:r w:rsidRPr="007207C6">
              <w:rPr>
                <w:kern w:val="0"/>
                <w:sz w:val="22"/>
                <w:szCs w:val="22"/>
              </w:rPr>
              <w:t>ukończenia całego toku studiów.</w:t>
            </w:r>
          </w:p>
        </w:tc>
      </w:tr>
      <w:tr w:rsidR="00A95A5C" w:rsidRPr="007207C6" w:rsidTr="001B14C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Rok studiów, semestr</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95A5C" w:rsidRPr="007207C6" w:rsidRDefault="00A95A5C" w:rsidP="001B14CD">
            <w:pPr>
              <w:pStyle w:val="Standard"/>
              <w:spacing w:line="276" w:lineRule="auto"/>
              <w:rPr>
                <w:bCs/>
                <w:sz w:val="22"/>
                <w:szCs w:val="22"/>
              </w:rPr>
            </w:pPr>
            <w:r w:rsidRPr="007207C6">
              <w:rPr>
                <w:bCs/>
                <w:sz w:val="22"/>
                <w:szCs w:val="22"/>
              </w:rPr>
              <w:t>Rok I</w:t>
            </w:r>
          </w:p>
          <w:p w:rsidR="00A95A5C" w:rsidRPr="007207C6" w:rsidRDefault="00A95A5C" w:rsidP="001B14CD">
            <w:pPr>
              <w:pStyle w:val="Standard"/>
              <w:spacing w:line="276" w:lineRule="auto"/>
              <w:rPr>
                <w:bCs/>
                <w:sz w:val="22"/>
                <w:szCs w:val="22"/>
              </w:rPr>
            </w:pPr>
            <w:r w:rsidRPr="007207C6">
              <w:rPr>
                <w:bCs/>
                <w:sz w:val="22"/>
                <w:szCs w:val="22"/>
              </w:rPr>
              <w:t>Semestr II</w:t>
            </w:r>
          </w:p>
        </w:tc>
      </w:tr>
      <w:tr w:rsidR="00A95A5C" w:rsidRPr="007207C6" w:rsidTr="001B14CD">
        <w:trPr>
          <w:cantSplit/>
          <w:trHeight w:val="106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7.</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Imię i nazwisko osoby (osób)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95A5C" w:rsidRPr="007207C6" w:rsidRDefault="00A95A5C" w:rsidP="001B14CD">
            <w:pPr>
              <w:pStyle w:val="Standard"/>
              <w:spacing w:line="276" w:lineRule="auto"/>
              <w:rPr>
                <w:bCs/>
                <w:sz w:val="22"/>
                <w:szCs w:val="22"/>
              </w:rPr>
            </w:pPr>
            <w:r w:rsidRPr="007207C6">
              <w:rPr>
                <w:bCs/>
                <w:sz w:val="22"/>
                <w:szCs w:val="22"/>
              </w:rPr>
              <w:t>dr n. o zdr. Izabela Gąska</w:t>
            </w:r>
          </w:p>
        </w:tc>
      </w:tr>
      <w:tr w:rsidR="00A95A5C" w:rsidRPr="007207C6" w:rsidTr="001B14CD">
        <w:trPr>
          <w:cantSplit/>
          <w:trHeight w:val="140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8.</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Imię i nazwisko osoby (osób) egzaminującej bądź udzielającej zaliczenia w przypadku, gdy nie jest nim osoba prowadząca dany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95A5C" w:rsidRPr="007207C6" w:rsidRDefault="00A95A5C" w:rsidP="001B14CD">
            <w:pPr>
              <w:pStyle w:val="Standard"/>
              <w:spacing w:line="276" w:lineRule="auto"/>
              <w:rPr>
                <w:bCs/>
                <w:sz w:val="22"/>
                <w:szCs w:val="22"/>
              </w:rPr>
            </w:pPr>
          </w:p>
        </w:tc>
      </w:tr>
      <w:tr w:rsidR="00A95A5C" w:rsidRPr="007207C6" w:rsidTr="001B14C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9.</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Formuła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95A5C" w:rsidRPr="007207C6" w:rsidRDefault="00A95A5C" w:rsidP="001B14CD">
            <w:pPr>
              <w:pStyle w:val="Standard"/>
              <w:spacing w:line="276" w:lineRule="auto"/>
              <w:rPr>
                <w:bCs/>
                <w:sz w:val="22"/>
                <w:szCs w:val="22"/>
              </w:rPr>
            </w:pPr>
            <w:r w:rsidRPr="007207C6">
              <w:rPr>
                <w:bCs/>
                <w:sz w:val="22"/>
                <w:szCs w:val="22"/>
              </w:rPr>
              <w:t>Wykłady</w:t>
            </w:r>
          </w:p>
          <w:p w:rsidR="00A95A5C" w:rsidRPr="007207C6" w:rsidRDefault="00A95A5C" w:rsidP="001B14CD">
            <w:pPr>
              <w:pStyle w:val="Standard"/>
              <w:spacing w:line="276" w:lineRule="auto"/>
              <w:rPr>
                <w:bCs/>
                <w:sz w:val="22"/>
                <w:szCs w:val="22"/>
              </w:rPr>
            </w:pPr>
            <w:r w:rsidRPr="007207C6">
              <w:rPr>
                <w:bCs/>
                <w:sz w:val="22"/>
                <w:szCs w:val="22"/>
              </w:rPr>
              <w:t>Ćwiczenia</w:t>
            </w:r>
          </w:p>
        </w:tc>
      </w:tr>
      <w:tr w:rsidR="00A95A5C" w:rsidRPr="007207C6" w:rsidTr="001B14CD">
        <w:trPr>
          <w:cantSplit/>
          <w:trHeight w:val="557"/>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10.</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Wymagania wstępne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95A5C" w:rsidRPr="007207C6" w:rsidRDefault="00A95A5C" w:rsidP="001B14CD">
            <w:pPr>
              <w:pStyle w:val="Standard"/>
              <w:spacing w:line="276" w:lineRule="auto"/>
              <w:jc w:val="both"/>
              <w:rPr>
                <w:bCs/>
                <w:kern w:val="0"/>
                <w:sz w:val="22"/>
                <w:szCs w:val="22"/>
              </w:rPr>
            </w:pPr>
            <w:r w:rsidRPr="007207C6">
              <w:rPr>
                <w:bCs/>
                <w:kern w:val="0"/>
                <w:sz w:val="22"/>
                <w:szCs w:val="22"/>
              </w:rPr>
              <w:t xml:space="preserve">Wiadomości z zakresu: anatomii, fizjologii, patologii chorób układu </w:t>
            </w:r>
            <w:r w:rsidRPr="007207C6">
              <w:rPr>
                <w:bCs/>
                <w:kern w:val="0"/>
                <w:sz w:val="22"/>
                <w:szCs w:val="22"/>
              </w:rPr>
              <w:br/>
              <w:t xml:space="preserve">krążenia, podstaw pielęgniarstwa, chorób wewnętrznych i pielęgniarstwa internistycznego, podstaw ratownictwa medycznego. </w:t>
            </w:r>
          </w:p>
        </w:tc>
      </w:tr>
      <w:tr w:rsidR="00A95A5C" w:rsidRPr="007207C6" w:rsidTr="001B14CD">
        <w:trPr>
          <w:cantSplit/>
          <w:trHeight w:val="84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11.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Liczba godzin zajęć dydaktycznych</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A95A5C" w:rsidRPr="007207C6" w:rsidRDefault="00A95A5C" w:rsidP="001B14CD">
            <w:pPr>
              <w:pStyle w:val="Standard"/>
              <w:spacing w:line="276" w:lineRule="auto"/>
              <w:rPr>
                <w:bCs/>
                <w:sz w:val="22"/>
                <w:szCs w:val="22"/>
              </w:rPr>
            </w:pPr>
            <w:r w:rsidRPr="007207C6">
              <w:rPr>
                <w:bCs/>
                <w:sz w:val="22"/>
                <w:szCs w:val="22"/>
              </w:rPr>
              <w:t>Wykłady (II sem.) – 15 godz.</w:t>
            </w:r>
          </w:p>
          <w:p w:rsidR="00A95A5C" w:rsidRPr="007207C6" w:rsidRDefault="00A95A5C" w:rsidP="001B14CD">
            <w:pPr>
              <w:pStyle w:val="Standard"/>
              <w:spacing w:line="276" w:lineRule="auto"/>
              <w:rPr>
                <w:b/>
                <w:bCs/>
                <w:sz w:val="22"/>
                <w:szCs w:val="22"/>
              </w:rPr>
            </w:pPr>
            <w:r w:rsidRPr="007207C6">
              <w:rPr>
                <w:bCs/>
                <w:sz w:val="22"/>
                <w:szCs w:val="22"/>
              </w:rPr>
              <w:t>Ćwiczenia  (II sem.) – 30 godz.</w:t>
            </w:r>
          </w:p>
        </w:tc>
      </w:tr>
      <w:tr w:rsidR="00A95A5C" w:rsidRPr="007207C6" w:rsidTr="001B14C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12.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Liczba punktów ECTS przypisana modułowi / przedmiotowi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95A5C" w:rsidRPr="007207C6" w:rsidRDefault="00A95A5C" w:rsidP="001B14CD">
            <w:pPr>
              <w:pStyle w:val="Standard"/>
              <w:spacing w:line="276" w:lineRule="auto"/>
              <w:rPr>
                <w:bCs/>
                <w:sz w:val="22"/>
                <w:szCs w:val="22"/>
              </w:rPr>
            </w:pPr>
            <w:r w:rsidRPr="007207C6">
              <w:rPr>
                <w:bCs/>
                <w:sz w:val="22"/>
                <w:szCs w:val="22"/>
              </w:rPr>
              <w:t>Wykłady – 1 punkt ECTS</w:t>
            </w:r>
          </w:p>
          <w:p w:rsidR="00A95A5C" w:rsidRPr="007207C6" w:rsidRDefault="00A95A5C" w:rsidP="001B14CD">
            <w:pPr>
              <w:pStyle w:val="Standard"/>
              <w:spacing w:line="276" w:lineRule="auto"/>
              <w:rPr>
                <w:bCs/>
                <w:sz w:val="22"/>
                <w:szCs w:val="22"/>
              </w:rPr>
            </w:pPr>
            <w:r w:rsidRPr="007207C6">
              <w:rPr>
                <w:bCs/>
                <w:sz w:val="22"/>
                <w:szCs w:val="22"/>
              </w:rPr>
              <w:t>Ćwiczenia – 3 punkty ECTS</w:t>
            </w:r>
          </w:p>
        </w:tc>
      </w:tr>
      <w:tr w:rsidR="00A95A5C" w:rsidRPr="007207C6" w:rsidTr="001B14CD">
        <w:trPr>
          <w:cantSplit/>
          <w:trHeight w:val="125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13.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Założenia i cele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95A5C" w:rsidRPr="007207C6" w:rsidRDefault="00A95A5C" w:rsidP="001B14CD">
            <w:pPr>
              <w:pStyle w:val="Default"/>
              <w:autoSpaceDE w:val="0"/>
              <w:spacing w:line="276" w:lineRule="auto"/>
              <w:jc w:val="both"/>
              <w:rPr>
                <w:color w:val="auto"/>
                <w:kern w:val="0"/>
                <w:sz w:val="22"/>
                <w:szCs w:val="22"/>
              </w:rPr>
            </w:pPr>
            <w:r w:rsidRPr="007207C6">
              <w:rPr>
                <w:color w:val="auto"/>
                <w:kern w:val="0"/>
                <w:sz w:val="22"/>
                <w:szCs w:val="22"/>
              </w:rPr>
              <w:t xml:space="preserve">Poszerzenie wiedzy i umiejętności w zakresie:  etiologii, patofizjologii, symptomatologii, rozpoznawania i leczenia pacjentów z chorobami serca - oceny stanu pacjenta, rozpoznawania problemów opiekuńczych, planowania i realizacji opieki nad chorym w oddziałach kardiologii, oddziale chirurgii naczyniowej, intensywnej opieki kardiologicznej i kardiochirurgicznej.  </w:t>
            </w:r>
          </w:p>
        </w:tc>
      </w:tr>
      <w:tr w:rsidR="00A95A5C" w:rsidRPr="007207C6" w:rsidTr="001B14CD">
        <w:trPr>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t>14.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Metody dydaktyczne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95A5C" w:rsidRPr="007207C6" w:rsidRDefault="00A95A5C" w:rsidP="001B14CD">
            <w:pPr>
              <w:widowControl/>
              <w:suppressAutoHyphens w:val="0"/>
              <w:snapToGrid w:val="0"/>
              <w:jc w:val="both"/>
              <w:rPr>
                <w:b/>
                <w:kern w:val="0"/>
                <w:sz w:val="22"/>
                <w:szCs w:val="22"/>
              </w:rPr>
            </w:pPr>
            <w:r w:rsidRPr="007207C6">
              <w:rPr>
                <w:b/>
                <w:kern w:val="0"/>
                <w:sz w:val="22"/>
                <w:szCs w:val="22"/>
              </w:rPr>
              <w:t xml:space="preserve">Wykłady: </w:t>
            </w:r>
            <w:r w:rsidRPr="007207C6">
              <w:rPr>
                <w:kern w:val="0"/>
                <w:sz w:val="22"/>
                <w:szCs w:val="22"/>
              </w:rPr>
              <w:t>wykład konwersatoryjny, dyskusja dydaktyczna, prezentacja, pogadanka.</w:t>
            </w:r>
          </w:p>
          <w:p w:rsidR="00A95A5C" w:rsidRPr="007207C6" w:rsidRDefault="00A95A5C" w:rsidP="001B14CD">
            <w:pPr>
              <w:widowControl/>
              <w:suppressAutoHyphens w:val="0"/>
              <w:snapToGrid w:val="0"/>
              <w:jc w:val="both"/>
              <w:rPr>
                <w:b/>
                <w:kern w:val="0"/>
                <w:sz w:val="22"/>
                <w:szCs w:val="22"/>
              </w:rPr>
            </w:pPr>
          </w:p>
          <w:p w:rsidR="00A95A5C" w:rsidRPr="007207C6" w:rsidRDefault="00A95A5C" w:rsidP="001B14CD">
            <w:pPr>
              <w:widowControl/>
              <w:suppressAutoHyphens w:val="0"/>
              <w:snapToGrid w:val="0"/>
              <w:jc w:val="both"/>
              <w:rPr>
                <w:b/>
                <w:kern w:val="0"/>
                <w:sz w:val="22"/>
                <w:szCs w:val="22"/>
              </w:rPr>
            </w:pPr>
            <w:r w:rsidRPr="007207C6">
              <w:rPr>
                <w:b/>
                <w:kern w:val="0"/>
                <w:sz w:val="22"/>
                <w:szCs w:val="22"/>
              </w:rPr>
              <w:t xml:space="preserve">Ćwiczenia: </w:t>
            </w:r>
            <w:r w:rsidRPr="007207C6">
              <w:rPr>
                <w:kern w:val="0"/>
                <w:sz w:val="22"/>
                <w:szCs w:val="22"/>
              </w:rPr>
              <w:t>projekt, opis przypadku, praca zespołowa, dyskusja.</w:t>
            </w:r>
          </w:p>
        </w:tc>
      </w:tr>
      <w:tr w:rsidR="00A95A5C" w:rsidRPr="007207C6" w:rsidTr="001B14C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lastRenderedPageBreak/>
              <w:t>15.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95A5C" w:rsidRPr="007207C6" w:rsidRDefault="00A95A5C" w:rsidP="001B14CD">
            <w:pPr>
              <w:pStyle w:val="Standard"/>
              <w:spacing w:line="276" w:lineRule="auto"/>
              <w:rPr>
                <w:bCs/>
                <w:sz w:val="22"/>
                <w:szCs w:val="22"/>
              </w:rPr>
            </w:pPr>
            <w:r w:rsidRPr="007207C6">
              <w:rPr>
                <w:bCs/>
                <w:sz w:val="22"/>
                <w:szCs w:val="22"/>
              </w:rPr>
              <w:t>Wykłady (II sem.) – egzamin (E)</w:t>
            </w:r>
          </w:p>
          <w:p w:rsidR="00A95A5C" w:rsidRPr="007207C6" w:rsidRDefault="00A95A5C" w:rsidP="001B14CD">
            <w:pPr>
              <w:pStyle w:val="Standard"/>
              <w:spacing w:line="276" w:lineRule="auto"/>
              <w:rPr>
                <w:sz w:val="22"/>
                <w:szCs w:val="22"/>
              </w:rPr>
            </w:pPr>
            <w:r w:rsidRPr="007207C6">
              <w:rPr>
                <w:bCs/>
                <w:sz w:val="22"/>
                <w:szCs w:val="22"/>
              </w:rPr>
              <w:t>Ćwiczenia (II sem.) – zaliczenie z oceną (ZO)</w:t>
            </w:r>
          </w:p>
          <w:p w:rsidR="00A95A5C" w:rsidRPr="007207C6" w:rsidRDefault="00A95A5C" w:rsidP="001B14CD">
            <w:pPr>
              <w:widowControl/>
              <w:suppressAutoHyphens w:val="0"/>
              <w:snapToGrid w:val="0"/>
              <w:jc w:val="center"/>
              <w:rPr>
                <w:b/>
                <w:kern w:val="0"/>
                <w:sz w:val="22"/>
                <w:szCs w:val="22"/>
              </w:rPr>
            </w:pPr>
          </w:p>
          <w:p w:rsidR="00A95A5C" w:rsidRPr="007207C6" w:rsidRDefault="00A95A5C" w:rsidP="001B14CD">
            <w:pPr>
              <w:widowControl/>
              <w:suppressAutoHyphens w:val="0"/>
              <w:snapToGrid w:val="0"/>
              <w:jc w:val="center"/>
              <w:rPr>
                <w:b/>
                <w:kern w:val="0"/>
                <w:sz w:val="22"/>
                <w:szCs w:val="22"/>
              </w:rPr>
            </w:pPr>
            <w:r w:rsidRPr="007207C6">
              <w:rPr>
                <w:b/>
                <w:kern w:val="0"/>
                <w:sz w:val="22"/>
                <w:szCs w:val="22"/>
              </w:rPr>
              <w:t>Warunki zaliczenia:</w:t>
            </w:r>
          </w:p>
          <w:p w:rsidR="00A95A5C" w:rsidRPr="00413D6A" w:rsidRDefault="00A95A5C" w:rsidP="001B14CD">
            <w:pPr>
              <w:widowControl/>
              <w:suppressAutoHyphens w:val="0"/>
              <w:snapToGrid w:val="0"/>
              <w:jc w:val="both"/>
              <w:rPr>
                <w:kern w:val="0"/>
                <w:sz w:val="24"/>
                <w:szCs w:val="24"/>
              </w:rPr>
            </w:pPr>
            <w:r w:rsidRPr="00413D6A">
              <w:rPr>
                <w:b/>
                <w:kern w:val="0"/>
                <w:sz w:val="24"/>
                <w:szCs w:val="24"/>
              </w:rPr>
              <w:t xml:space="preserve">Wykłady: </w:t>
            </w:r>
          </w:p>
          <w:p w:rsidR="00A95A5C" w:rsidRPr="00413D6A" w:rsidRDefault="00A95A5C" w:rsidP="00A95A5C">
            <w:pPr>
              <w:pStyle w:val="Akapitzlist"/>
              <w:numPr>
                <w:ilvl w:val="0"/>
                <w:numId w:val="34"/>
              </w:numPr>
              <w:spacing w:line="240" w:lineRule="auto"/>
              <w:jc w:val="both"/>
              <w:textAlignment w:val="auto"/>
              <w:rPr>
                <w:rFonts w:ascii="Times New Roman" w:hAnsi="Times New Roman"/>
                <w:kern w:val="0"/>
                <w:sz w:val="24"/>
                <w:szCs w:val="24"/>
              </w:rPr>
            </w:pPr>
            <w:r w:rsidRPr="00413D6A">
              <w:rPr>
                <w:rFonts w:ascii="Times New Roman" w:hAnsi="Times New Roman"/>
                <w:kern w:val="0"/>
                <w:sz w:val="24"/>
                <w:szCs w:val="24"/>
              </w:rPr>
              <w:t>Podstawą dopuszczenia do zaliczenia wykładów jest uzyskanie zaliczenia z ćwiczeń na co najmniej ocenę dostateczną. Uzyskanie pozytywnej oceny z testu wiedzy obejmującego tematykę zajęć.</w:t>
            </w:r>
          </w:p>
          <w:p w:rsidR="00A95A5C" w:rsidRPr="00413D6A" w:rsidRDefault="00A95A5C" w:rsidP="001B14CD">
            <w:pPr>
              <w:widowControl/>
              <w:suppressAutoHyphens w:val="0"/>
              <w:snapToGrid w:val="0"/>
              <w:jc w:val="both"/>
              <w:rPr>
                <w:kern w:val="0"/>
                <w:sz w:val="24"/>
                <w:szCs w:val="24"/>
              </w:rPr>
            </w:pPr>
            <w:r w:rsidRPr="00413D6A">
              <w:rPr>
                <w:b/>
                <w:kern w:val="0"/>
                <w:sz w:val="24"/>
                <w:szCs w:val="24"/>
              </w:rPr>
              <w:t xml:space="preserve">Ćwiczenia: </w:t>
            </w:r>
          </w:p>
          <w:p w:rsidR="00A95A5C" w:rsidRPr="00413D6A" w:rsidRDefault="00A95A5C" w:rsidP="001C1FE6">
            <w:pPr>
              <w:pStyle w:val="Standard"/>
              <w:numPr>
                <w:ilvl w:val="0"/>
                <w:numId w:val="271"/>
              </w:numPr>
              <w:jc w:val="both"/>
              <w:textAlignment w:val="auto"/>
              <w:rPr>
                <w:b/>
              </w:rPr>
            </w:pPr>
            <w:r w:rsidRPr="00413D6A">
              <w:t xml:space="preserve">Warunkiem zaliczenia ćwiczeń jest </w:t>
            </w:r>
            <w:r>
              <w:t>obecność i aktywność na zajęciach</w:t>
            </w:r>
            <w:r w:rsidRPr="00413D6A">
              <w:t>.</w:t>
            </w:r>
          </w:p>
          <w:p w:rsidR="00A95A5C" w:rsidRPr="007207C6" w:rsidRDefault="00A95A5C" w:rsidP="001B14CD">
            <w:pPr>
              <w:jc w:val="both"/>
              <w:rPr>
                <w:sz w:val="22"/>
                <w:szCs w:val="22"/>
              </w:rPr>
            </w:pPr>
          </w:p>
        </w:tc>
      </w:tr>
      <w:tr w:rsidR="00A95A5C" w:rsidRPr="007207C6" w:rsidTr="001B14CD">
        <w:trPr>
          <w:cantSplit/>
          <w:trHeight w:val="5362"/>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lastRenderedPageBreak/>
              <w:t>16.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A95A5C" w:rsidRPr="007207C6" w:rsidRDefault="00A95A5C" w:rsidP="001B14CD">
            <w:pPr>
              <w:pStyle w:val="Standard"/>
              <w:spacing w:line="276" w:lineRule="auto"/>
              <w:rPr>
                <w:b/>
                <w:bCs/>
                <w:sz w:val="22"/>
                <w:szCs w:val="22"/>
              </w:rPr>
            </w:pPr>
            <w:r w:rsidRPr="007207C6">
              <w:rPr>
                <w:b/>
                <w:bCs/>
                <w:sz w:val="22"/>
                <w:szCs w:val="22"/>
              </w:rPr>
              <w:t>Treści merytoryczne przedmiotu oraz sposób ich realizacji</w:t>
            </w:r>
          </w:p>
          <w:p w:rsidR="00A95A5C" w:rsidRPr="007207C6" w:rsidRDefault="00A95A5C" w:rsidP="001B14CD">
            <w:pPr>
              <w:pStyle w:val="Standard"/>
              <w:spacing w:line="276" w:lineRule="auto"/>
              <w:rPr>
                <w:b/>
                <w:bCs/>
                <w:sz w:val="22"/>
                <w:szCs w:val="22"/>
              </w:rPr>
            </w:pPr>
          </w:p>
          <w:p w:rsidR="00A95A5C" w:rsidRPr="007207C6" w:rsidRDefault="00A95A5C" w:rsidP="001B14CD">
            <w:pPr>
              <w:pStyle w:val="Standard"/>
              <w:spacing w:line="276" w:lineRule="auto"/>
              <w:rPr>
                <w:b/>
                <w:bCs/>
                <w:sz w:val="22"/>
                <w:szCs w:val="22"/>
              </w:rPr>
            </w:pP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95A5C" w:rsidRPr="007207C6" w:rsidRDefault="00A95A5C" w:rsidP="001B14CD">
            <w:pPr>
              <w:widowControl/>
              <w:suppressAutoHyphens w:val="0"/>
              <w:snapToGrid w:val="0"/>
              <w:spacing w:line="276" w:lineRule="auto"/>
              <w:jc w:val="both"/>
              <w:rPr>
                <w:b/>
                <w:kern w:val="0"/>
                <w:sz w:val="22"/>
                <w:szCs w:val="22"/>
              </w:rPr>
            </w:pPr>
          </w:p>
          <w:p w:rsidR="00A95A5C" w:rsidRPr="007207C6" w:rsidRDefault="00A95A5C" w:rsidP="001B14CD">
            <w:pPr>
              <w:widowControl/>
              <w:suppressAutoHyphens w:val="0"/>
              <w:snapToGrid w:val="0"/>
              <w:spacing w:line="276" w:lineRule="auto"/>
              <w:jc w:val="both"/>
              <w:rPr>
                <w:b/>
                <w:kern w:val="0"/>
                <w:sz w:val="22"/>
                <w:szCs w:val="22"/>
              </w:rPr>
            </w:pPr>
            <w:r w:rsidRPr="007207C6">
              <w:rPr>
                <w:b/>
                <w:kern w:val="0"/>
                <w:sz w:val="22"/>
                <w:szCs w:val="22"/>
              </w:rPr>
              <w:t xml:space="preserve">Tematy wykładów: </w:t>
            </w:r>
          </w:p>
          <w:p w:rsidR="00A95A5C" w:rsidRPr="007207C6" w:rsidRDefault="00A95A5C" w:rsidP="00A95A5C">
            <w:pPr>
              <w:widowControl/>
              <w:numPr>
                <w:ilvl w:val="0"/>
                <w:numId w:val="35"/>
              </w:numPr>
              <w:suppressAutoHyphens w:val="0"/>
              <w:spacing w:line="276" w:lineRule="auto"/>
              <w:jc w:val="both"/>
              <w:textAlignment w:val="auto"/>
              <w:rPr>
                <w:kern w:val="0"/>
                <w:sz w:val="22"/>
                <w:szCs w:val="22"/>
              </w:rPr>
            </w:pPr>
            <w:r w:rsidRPr="007207C6">
              <w:rPr>
                <w:kern w:val="0"/>
                <w:sz w:val="22"/>
                <w:szCs w:val="22"/>
              </w:rPr>
              <w:t>Opieka pielęgniarska nad pacjentem z nadciśnieniem tętniczym krwi.</w:t>
            </w:r>
          </w:p>
          <w:p w:rsidR="00A95A5C" w:rsidRPr="007207C6" w:rsidRDefault="00A95A5C" w:rsidP="00A95A5C">
            <w:pPr>
              <w:widowControl/>
              <w:numPr>
                <w:ilvl w:val="0"/>
                <w:numId w:val="35"/>
              </w:numPr>
              <w:suppressAutoHyphens w:val="0"/>
              <w:spacing w:line="276" w:lineRule="auto"/>
              <w:jc w:val="both"/>
              <w:textAlignment w:val="auto"/>
              <w:rPr>
                <w:kern w:val="0"/>
                <w:sz w:val="22"/>
                <w:szCs w:val="22"/>
              </w:rPr>
            </w:pPr>
            <w:r w:rsidRPr="007207C6">
              <w:rPr>
                <w:kern w:val="0"/>
                <w:sz w:val="22"/>
                <w:szCs w:val="22"/>
              </w:rPr>
              <w:t>Pielęgnacja i monitorowanie pacjenta w stanach zagrożenia życia wynikających z zaburzeń rytmu serca: bradykardia, migotanie komór, częstoskurcz komorowy, bloki przedsionkowo – komorowe IIº i IIIº i inne. Pielęgnacja i monitorowanie pacjenta po zabiegu implantacji stymulatora serca i kardiowertera – defibrylatora.</w:t>
            </w:r>
          </w:p>
          <w:p w:rsidR="00A95A5C" w:rsidRPr="007207C6" w:rsidRDefault="00A95A5C" w:rsidP="00A95A5C">
            <w:pPr>
              <w:widowControl/>
              <w:numPr>
                <w:ilvl w:val="0"/>
                <w:numId w:val="35"/>
              </w:numPr>
              <w:suppressAutoHyphens w:val="0"/>
              <w:spacing w:line="276" w:lineRule="auto"/>
              <w:jc w:val="both"/>
              <w:textAlignment w:val="auto"/>
              <w:rPr>
                <w:kern w:val="0"/>
                <w:sz w:val="22"/>
                <w:szCs w:val="22"/>
              </w:rPr>
            </w:pPr>
            <w:r w:rsidRPr="007207C6">
              <w:rPr>
                <w:kern w:val="0"/>
                <w:sz w:val="22"/>
                <w:szCs w:val="22"/>
              </w:rPr>
              <w:t>Edukacja pacjenta w zakresie życia codziennego po implantacji układu stymulującego i ICD – zwrócenie szczególnej uwagi pacjenta na konieczność samoobserwacji oraz regularne kontrole wszczepionego urządzenia w poradni kardiologicznej.</w:t>
            </w:r>
          </w:p>
          <w:p w:rsidR="00A95A5C" w:rsidRPr="007207C6" w:rsidRDefault="00A95A5C" w:rsidP="00A95A5C">
            <w:pPr>
              <w:widowControl/>
              <w:numPr>
                <w:ilvl w:val="0"/>
                <w:numId w:val="35"/>
              </w:numPr>
              <w:suppressAutoHyphens w:val="0"/>
              <w:spacing w:line="276" w:lineRule="auto"/>
              <w:jc w:val="both"/>
              <w:textAlignment w:val="auto"/>
              <w:rPr>
                <w:kern w:val="0"/>
                <w:sz w:val="22"/>
                <w:szCs w:val="22"/>
              </w:rPr>
            </w:pPr>
            <w:r w:rsidRPr="007207C6">
              <w:rPr>
                <w:kern w:val="0"/>
                <w:sz w:val="22"/>
                <w:szCs w:val="22"/>
              </w:rPr>
              <w:t>Opieka nad pacjentem z wadami zastawkowymi serca – charakterystyka stanu, typowe problemy opiekuńcze, działania planowe i interwencyjne.</w:t>
            </w:r>
          </w:p>
          <w:p w:rsidR="00A95A5C" w:rsidRPr="007207C6" w:rsidRDefault="00A95A5C" w:rsidP="00A95A5C">
            <w:pPr>
              <w:widowControl/>
              <w:numPr>
                <w:ilvl w:val="0"/>
                <w:numId w:val="35"/>
              </w:numPr>
              <w:suppressAutoHyphens w:val="0"/>
              <w:spacing w:line="276" w:lineRule="auto"/>
              <w:jc w:val="both"/>
              <w:textAlignment w:val="auto"/>
              <w:rPr>
                <w:kern w:val="0"/>
                <w:sz w:val="22"/>
                <w:szCs w:val="22"/>
              </w:rPr>
            </w:pPr>
            <w:r w:rsidRPr="007207C6">
              <w:rPr>
                <w:bCs/>
                <w:kern w:val="0"/>
                <w:sz w:val="22"/>
                <w:szCs w:val="22"/>
              </w:rPr>
              <w:t>Analiza sytuacji zdrowotnej pacjenta z niewydolnością serca – ustalenie problemów opiekuńczych i sposobów ich rozwiązywania.</w:t>
            </w:r>
          </w:p>
          <w:p w:rsidR="00A95A5C" w:rsidRPr="007207C6" w:rsidRDefault="00A95A5C" w:rsidP="00A95A5C">
            <w:pPr>
              <w:widowControl/>
              <w:numPr>
                <w:ilvl w:val="0"/>
                <w:numId w:val="35"/>
              </w:numPr>
              <w:suppressAutoHyphens w:val="0"/>
              <w:spacing w:line="276" w:lineRule="auto"/>
              <w:jc w:val="both"/>
              <w:textAlignment w:val="auto"/>
              <w:rPr>
                <w:bCs/>
                <w:kern w:val="0"/>
                <w:sz w:val="22"/>
                <w:szCs w:val="22"/>
              </w:rPr>
            </w:pPr>
            <w:r w:rsidRPr="007207C6">
              <w:rPr>
                <w:bCs/>
                <w:kern w:val="0"/>
                <w:sz w:val="22"/>
                <w:szCs w:val="22"/>
              </w:rPr>
              <w:t>Problemy pielęgnacyjne pacjenta po operacji kardiochirurgicznej.</w:t>
            </w:r>
          </w:p>
          <w:p w:rsidR="00A95A5C" w:rsidRPr="007207C6" w:rsidRDefault="00A95A5C" w:rsidP="00A95A5C">
            <w:pPr>
              <w:widowControl/>
              <w:numPr>
                <w:ilvl w:val="0"/>
                <w:numId w:val="35"/>
              </w:numPr>
              <w:suppressAutoHyphens w:val="0"/>
              <w:spacing w:line="276" w:lineRule="auto"/>
              <w:jc w:val="both"/>
              <w:textAlignment w:val="auto"/>
              <w:rPr>
                <w:bCs/>
                <w:kern w:val="0"/>
                <w:sz w:val="22"/>
                <w:szCs w:val="22"/>
              </w:rPr>
            </w:pPr>
            <w:r w:rsidRPr="007207C6">
              <w:rPr>
                <w:bCs/>
                <w:kern w:val="0"/>
                <w:sz w:val="22"/>
                <w:szCs w:val="22"/>
              </w:rPr>
              <w:t>Udział pielęgniarki w prewencji wtórnej i rehabilitacji kardiologicznej.</w:t>
            </w:r>
          </w:p>
          <w:p w:rsidR="00A95A5C" w:rsidRPr="007207C6" w:rsidRDefault="00A95A5C" w:rsidP="001B14CD">
            <w:pPr>
              <w:widowControl/>
              <w:suppressAutoHyphens w:val="0"/>
              <w:spacing w:line="276" w:lineRule="auto"/>
              <w:jc w:val="both"/>
              <w:rPr>
                <w:b/>
                <w:bCs/>
                <w:kern w:val="0"/>
                <w:sz w:val="22"/>
                <w:szCs w:val="22"/>
              </w:rPr>
            </w:pPr>
          </w:p>
          <w:p w:rsidR="00A95A5C" w:rsidRPr="007207C6" w:rsidRDefault="00A95A5C" w:rsidP="001B14CD">
            <w:pPr>
              <w:widowControl/>
              <w:suppressAutoHyphens w:val="0"/>
              <w:spacing w:line="276" w:lineRule="auto"/>
              <w:jc w:val="both"/>
              <w:rPr>
                <w:b/>
                <w:bCs/>
                <w:kern w:val="0"/>
                <w:sz w:val="22"/>
                <w:szCs w:val="22"/>
              </w:rPr>
            </w:pPr>
            <w:r w:rsidRPr="007207C6">
              <w:rPr>
                <w:b/>
                <w:bCs/>
                <w:kern w:val="0"/>
                <w:sz w:val="22"/>
                <w:szCs w:val="22"/>
              </w:rPr>
              <w:t>Tematy ćwiczeń:</w:t>
            </w:r>
          </w:p>
          <w:p w:rsidR="00A95A5C" w:rsidRPr="007207C6" w:rsidRDefault="00A95A5C" w:rsidP="00A95A5C">
            <w:pPr>
              <w:numPr>
                <w:ilvl w:val="0"/>
                <w:numId w:val="36"/>
              </w:numPr>
              <w:spacing w:line="276" w:lineRule="auto"/>
              <w:jc w:val="both"/>
              <w:textAlignment w:val="auto"/>
              <w:rPr>
                <w:bCs/>
                <w:sz w:val="22"/>
                <w:szCs w:val="22"/>
              </w:rPr>
            </w:pPr>
            <w:r w:rsidRPr="007207C6">
              <w:rPr>
                <w:bCs/>
                <w:sz w:val="22"/>
                <w:szCs w:val="22"/>
              </w:rPr>
              <w:t xml:space="preserve">Ustalenie czynników ryzyka chorób układu krążenia. Zadania edukacyjne pielęgniarki w zakresie eliminacji rozpoznanych czynników ryzyka. </w:t>
            </w:r>
          </w:p>
          <w:p w:rsidR="00A95A5C" w:rsidRPr="007207C6" w:rsidRDefault="00A95A5C" w:rsidP="00A95A5C">
            <w:pPr>
              <w:numPr>
                <w:ilvl w:val="0"/>
                <w:numId w:val="36"/>
              </w:numPr>
              <w:spacing w:line="276" w:lineRule="auto"/>
              <w:jc w:val="both"/>
              <w:textAlignment w:val="auto"/>
              <w:rPr>
                <w:bCs/>
                <w:sz w:val="22"/>
                <w:szCs w:val="22"/>
              </w:rPr>
            </w:pPr>
            <w:r w:rsidRPr="007207C6">
              <w:rPr>
                <w:bCs/>
                <w:sz w:val="22"/>
                <w:szCs w:val="22"/>
              </w:rPr>
              <w:t>Udział pielęgniarki w badaniach diagnostycznych w chorobach układu krążenia.</w:t>
            </w:r>
          </w:p>
          <w:p w:rsidR="00A95A5C" w:rsidRPr="007207C6" w:rsidRDefault="00A95A5C" w:rsidP="00A95A5C">
            <w:pPr>
              <w:numPr>
                <w:ilvl w:val="0"/>
                <w:numId w:val="36"/>
              </w:numPr>
              <w:autoSpaceDE w:val="0"/>
              <w:adjustRightInd w:val="0"/>
              <w:spacing w:line="276" w:lineRule="auto"/>
              <w:jc w:val="both"/>
              <w:textAlignment w:val="auto"/>
              <w:rPr>
                <w:bCs/>
                <w:sz w:val="22"/>
                <w:szCs w:val="22"/>
              </w:rPr>
            </w:pPr>
            <w:r w:rsidRPr="007207C6">
              <w:rPr>
                <w:sz w:val="22"/>
                <w:szCs w:val="22"/>
              </w:rPr>
              <w:t>Realizacja procesu pielęgnowania pacjenta z chorobami układu krążenia; na</w:t>
            </w:r>
            <w:r w:rsidRPr="007207C6">
              <w:rPr>
                <w:bCs/>
                <w:sz w:val="22"/>
                <w:szCs w:val="22"/>
              </w:rPr>
              <w:t>dciśnieniem tętnicze, chorobą niedokrwienną serca, zaburzenia rytmu serca, zapalenie mięśnia sercowego, niewydolność krążenia, wady serca.</w:t>
            </w:r>
          </w:p>
          <w:p w:rsidR="00A95A5C" w:rsidRPr="007207C6" w:rsidRDefault="00A95A5C" w:rsidP="00A95A5C">
            <w:pPr>
              <w:numPr>
                <w:ilvl w:val="0"/>
                <w:numId w:val="36"/>
              </w:numPr>
              <w:spacing w:line="276" w:lineRule="auto"/>
              <w:jc w:val="both"/>
              <w:textAlignment w:val="auto"/>
              <w:rPr>
                <w:bCs/>
                <w:sz w:val="22"/>
                <w:szCs w:val="22"/>
              </w:rPr>
            </w:pPr>
            <w:r w:rsidRPr="007207C6">
              <w:rPr>
                <w:bCs/>
                <w:sz w:val="22"/>
                <w:szCs w:val="22"/>
              </w:rPr>
              <w:t>Analiza sytuacji zdrowotnej pacjenta  przed i po zabiegu kardiochirurgicznym, edukacja chorego.</w:t>
            </w:r>
          </w:p>
          <w:p w:rsidR="00A95A5C" w:rsidRPr="007207C6" w:rsidRDefault="00A95A5C" w:rsidP="00A95A5C">
            <w:pPr>
              <w:numPr>
                <w:ilvl w:val="0"/>
                <w:numId w:val="36"/>
              </w:numPr>
              <w:spacing w:line="276" w:lineRule="auto"/>
              <w:jc w:val="both"/>
              <w:textAlignment w:val="auto"/>
              <w:rPr>
                <w:bCs/>
                <w:sz w:val="22"/>
                <w:szCs w:val="22"/>
              </w:rPr>
            </w:pPr>
            <w:r w:rsidRPr="007207C6">
              <w:rPr>
                <w:bCs/>
                <w:sz w:val="22"/>
                <w:szCs w:val="22"/>
              </w:rPr>
              <w:t>Zasady opieki nad pacjentem przed i po przeszczepie mięśnia sercowego.</w:t>
            </w:r>
          </w:p>
          <w:p w:rsidR="00A95A5C" w:rsidRPr="007207C6" w:rsidRDefault="00A95A5C" w:rsidP="00A95A5C">
            <w:pPr>
              <w:numPr>
                <w:ilvl w:val="0"/>
                <w:numId w:val="36"/>
              </w:numPr>
              <w:spacing w:line="276" w:lineRule="auto"/>
              <w:jc w:val="both"/>
              <w:textAlignment w:val="auto"/>
              <w:rPr>
                <w:bCs/>
                <w:sz w:val="22"/>
                <w:szCs w:val="22"/>
              </w:rPr>
            </w:pPr>
            <w:r w:rsidRPr="007207C6">
              <w:rPr>
                <w:bCs/>
                <w:sz w:val="22"/>
                <w:szCs w:val="22"/>
              </w:rPr>
              <w:t>Udział pielęgniarki w rehabilitacji pacjenta ze schorzeniami sercowo-naczyniowymi.</w:t>
            </w:r>
          </w:p>
          <w:p w:rsidR="00A95A5C" w:rsidRPr="007207C6" w:rsidRDefault="00A95A5C" w:rsidP="00A95A5C">
            <w:pPr>
              <w:numPr>
                <w:ilvl w:val="0"/>
                <w:numId w:val="36"/>
              </w:numPr>
              <w:spacing w:line="276" w:lineRule="auto"/>
              <w:jc w:val="both"/>
              <w:textAlignment w:val="auto"/>
              <w:rPr>
                <w:bCs/>
                <w:sz w:val="22"/>
                <w:szCs w:val="22"/>
              </w:rPr>
            </w:pPr>
            <w:r w:rsidRPr="007207C6">
              <w:rPr>
                <w:bCs/>
                <w:sz w:val="22"/>
                <w:szCs w:val="22"/>
              </w:rPr>
              <w:t>Edukacja pacjenta ze schorzeniami układu sercowo-naczyniowego.</w:t>
            </w:r>
          </w:p>
        </w:tc>
      </w:tr>
      <w:tr w:rsidR="00A95A5C" w:rsidRPr="007207C6" w:rsidTr="001B14CD">
        <w:trPr>
          <w:cantSplit/>
          <w:trHeight w:val="693"/>
        </w:trPr>
        <w:tc>
          <w:tcPr>
            <w:tcW w:w="769" w:type="dxa"/>
            <w:vMerge w:val="restart"/>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95A5C" w:rsidRPr="007207C6" w:rsidRDefault="00A95A5C" w:rsidP="001B14CD">
            <w:pPr>
              <w:pStyle w:val="Standard"/>
              <w:spacing w:line="276" w:lineRule="auto"/>
              <w:jc w:val="center"/>
              <w:rPr>
                <w:b/>
                <w:bCs/>
                <w:sz w:val="22"/>
                <w:szCs w:val="22"/>
              </w:rPr>
            </w:pPr>
            <w:r w:rsidRPr="007207C6">
              <w:rPr>
                <w:b/>
                <w:bCs/>
                <w:sz w:val="22"/>
                <w:szCs w:val="22"/>
              </w:rPr>
              <w:lastRenderedPageBreak/>
              <w:t>17.</w:t>
            </w:r>
          </w:p>
        </w:tc>
        <w:tc>
          <w:tcPr>
            <w:tcW w:w="1481" w:type="dxa"/>
            <w:vMerge w:val="restart"/>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Zamierzone efekty uczenia się</w:t>
            </w: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Wiedza</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95A5C" w:rsidRPr="007207C6" w:rsidRDefault="00A95A5C" w:rsidP="001B14CD">
            <w:pPr>
              <w:pStyle w:val="Default"/>
              <w:spacing w:line="276" w:lineRule="auto"/>
              <w:textAlignment w:val="auto"/>
              <w:rPr>
                <w:color w:val="auto"/>
                <w:sz w:val="22"/>
                <w:szCs w:val="22"/>
                <w:lang w:eastAsia="en-US"/>
              </w:rPr>
            </w:pPr>
            <w:r w:rsidRPr="007207C6">
              <w:rPr>
                <w:color w:val="auto"/>
                <w:sz w:val="22"/>
                <w:szCs w:val="22"/>
                <w:lang w:eastAsia="en-US"/>
              </w:rPr>
              <w:t>Student zna i rozumie:</w:t>
            </w:r>
          </w:p>
          <w:p w:rsidR="00A95A5C" w:rsidRPr="007207C6" w:rsidRDefault="00A95A5C" w:rsidP="00A95A5C">
            <w:pPr>
              <w:pStyle w:val="Default"/>
              <w:numPr>
                <w:ilvl w:val="0"/>
                <w:numId w:val="18"/>
              </w:numPr>
              <w:spacing w:line="276" w:lineRule="auto"/>
              <w:textAlignment w:val="auto"/>
              <w:rPr>
                <w:color w:val="auto"/>
                <w:sz w:val="22"/>
                <w:szCs w:val="22"/>
                <w:lang w:eastAsia="en-US"/>
              </w:rPr>
            </w:pPr>
            <w:r w:rsidRPr="007207C6">
              <w:rPr>
                <w:color w:val="auto"/>
                <w:sz w:val="22"/>
                <w:szCs w:val="22"/>
                <w:lang w:eastAsia="en-US"/>
              </w:rPr>
              <w:t>zasady postępowania terapeutycznego w przypadku najczęstszych problemów zdrowotnych,</w:t>
            </w:r>
          </w:p>
          <w:p w:rsidR="00A95A5C" w:rsidRPr="007207C6" w:rsidRDefault="00A95A5C" w:rsidP="00A95A5C">
            <w:pPr>
              <w:pStyle w:val="Default"/>
              <w:numPr>
                <w:ilvl w:val="0"/>
                <w:numId w:val="18"/>
              </w:numPr>
              <w:spacing w:line="276" w:lineRule="auto"/>
              <w:textAlignment w:val="auto"/>
              <w:rPr>
                <w:color w:val="auto"/>
                <w:sz w:val="22"/>
                <w:szCs w:val="22"/>
                <w:lang w:eastAsia="en-US"/>
              </w:rPr>
            </w:pPr>
            <w:r w:rsidRPr="007207C6">
              <w:rPr>
                <w:color w:val="auto"/>
                <w:sz w:val="22"/>
                <w:szCs w:val="22"/>
                <w:lang w:eastAsia="en-US"/>
              </w:rPr>
              <w:t>zasady doboru badań diagnostycznych i interpretacji ich wyników w zakresie posiadanych uprawnień zawodowych,</w:t>
            </w:r>
          </w:p>
          <w:p w:rsidR="00A95A5C" w:rsidRPr="007207C6" w:rsidRDefault="00A95A5C" w:rsidP="00A95A5C">
            <w:pPr>
              <w:pStyle w:val="Default"/>
              <w:numPr>
                <w:ilvl w:val="0"/>
                <w:numId w:val="18"/>
              </w:numPr>
              <w:spacing w:line="276" w:lineRule="auto"/>
              <w:textAlignment w:val="auto"/>
              <w:rPr>
                <w:color w:val="auto"/>
                <w:sz w:val="22"/>
                <w:szCs w:val="22"/>
                <w:lang w:eastAsia="en-US"/>
              </w:rPr>
            </w:pPr>
            <w:r w:rsidRPr="007207C6">
              <w:rPr>
                <w:color w:val="auto"/>
                <w:sz w:val="22"/>
                <w:szCs w:val="22"/>
                <w:lang w:eastAsia="en-US"/>
              </w:rPr>
              <w:t>założenia i zasady opracowywania standardów postępowania pielęgniarskiego z uwzględnieniem praktyki opartej na dowodach naukowych w medycynie (evidence based medicine) i w pielęgniarstwie (evidence based nursing practice),</w:t>
            </w:r>
          </w:p>
          <w:p w:rsidR="00A95A5C" w:rsidRPr="007207C6" w:rsidRDefault="00A95A5C" w:rsidP="00A95A5C">
            <w:pPr>
              <w:pStyle w:val="Default"/>
              <w:numPr>
                <w:ilvl w:val="0"/>
                <w:numId w:val="18"/>
              </w:numPr>
              <w:spacing w:line="276" w:lineRule="auto"/>
              <w:textAlignment w:val="auto"/>
              <w:rPr>
                <w:color w:val="auto"/>
                <w:sz w:val="22"/>
                <w:szCs w:val="22"/>
                <w:lang w:eastAsia="en-US"/>
              </w:rPr>
            </w:pPr>
            <w:r w:rsidRPr="007207C6">
              <w:rPr>
                <w:color w:val="auto"/>
                <w:sz w:val="22"/>
                <w:szCs w:val="22"/>
                <w:lang w:eastAsia="en-US"/>
              </w:rPr>
              <w:t>zasady postępowania diagnostyczno-terapeutycznego i opieki nad pacjentami z nadciśnieniem tętniczym, zaburzeniami rytmu serca, przewlekłą niewydolnością krążenia oraz nowoczesne technologie wykorzystywane w terapii i monitorowaniu pacjentów z chorobami układu krążenia,</w:t>
            </w:r>
          </w:p>
          <w:p w:rsidR="00A95A5C" w:rsidRPr="007207C6" w:rsidRDefault="00A95A5C" w:rsidP="00A95A5C">
            <w:pPr>
              <w:pStyle w:val="Default"/>
              <w:numPr>
                <w:ilvl w:val="0"/>
                <w:numId w:val="18"/>
              </w:numPr>
              <w:spacing w:line="276" w:lineRule="auto"/>
              <w:textAlignment w:val="auto"/>
              <w:rPr>
                <w:color w:val="auto"/>
                <w:sz w:val="22"/>
                <w:szCs w:val="22"/>
                <w:lang w:eastAsia="en-US"/>
              </w:rPr>
            </w:pPr>
            <w:r w:rsidRPr="007207C6">
              <w:rPr>
                <w:color w:val="auto"/>
                <w:sz w:val="22"/>
                <w:szCs w:val="22"/>
                <w:lang w:eastAsia="en-US"/>
              </w:rPr>
              <w:t>przyczyny i zasady postępowania diagnostyczno-terapeutycznego oraz opieki nad pacjentami z niewydolnością narządową.</w:t>
            </w:r>
          </w:p>
        </w:tc>
      </w:tr>
      <w:tr w:rsidR="00A95A5C" w:rsidRPr="007207C6" w:rsidTr="001B14CD">
        <w:trPr>
          <w:cantSplit/>
          <w:trHeight w:val="1835"/>
        </w:trPr>
        <w:tc>
          <w:tcPr>
            <w:tcW w:w="769" w:type="dxa"/>
            <w:vMerge/>
            <w:tcBorders>
              <w:top w:val="single" w:sz="4" w:space="0" w:color="00000A"/>
              <w:left w:val="single" w:sz="4" w:space="0" w:color="00000A"/>
              <w:bottom w:val="single" w:sz="4" w:space="0" w:color="00000A"/>
              <w:right w:val="single" w:sz="4" w:space="0" w:color="00000A"/>
            </w:tcBorders>
            <w:vAlign w:val="center"/>
            <w:hideMark/>
          </w:tcPr>
          <w:p w:rsidR="00A95A5C" w:rsidRPr="007207C6" w:rsidRDefault="00A95A5C" w:rsidP="001B14CD">
            <w:pPr>
              <w:suppressAutoHyphens w:val="0"/>
              <w:rPr>
                <w:b/>
                <w:bCs/>
                <w:sz w:val="22"/>
                <w:szCs w:val="22"/>
              </w:rPr>
            </w:pPr>
          </w:p>
        </w:tc>
        <w:tc>
          <w:tcPr>
            <w:tcW w:w="1481" w:type="dxa"/>
            <w:vMerge/>
            <w:tcBorders>
              <w:top w:val="single" w:sz="4" w:space="0" w:color="00000A"/>
              <w:left w:val="single" w:sz="4" w:space="0" w:color="00000A"/>
              <w:bottom w:val="single" w:sz="4" w:space="0" w:color="00000A"/>
              <w:right w:val="single" w:sz="4" w:space="0" w:color="00000A"/>
            </w:tcBorders>
            <w:vAlign w:val="center"/>
            <w:hideMark/>
          </w:tcPr>
          <w:p w:rsidR="00A95A5C" w:rsidRPr="007207C6" w:rsidRDefault="00A95A5C" w:rsidP="001B14CD">
            <w:pPr>
              <w:suppressAutoHyphens w:val="0"/>
              <w:rPr>
                <w:b/>
                <w:bCs/>
                <w:sz w:val="22"/>
                <w:szCs w:val="22"/>
              </w:rPr>
            </w:pPr>
          </w:p>
        </w:tc>
        <w:tc>
          <w:tcPr>
            <w:tcW w:w="1589" w:type="dxa"/>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Umiejętności</w:t>
            </w:r>
          </w:p>
        </w:tc>
        <w:tc>
          <w:tcPr>
            <w:tcW w:w="637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hideMark/>
          </w:tcPr>
          <w:p w:rsidR="00A95A5C" w:rsidRPr="007207C6" w:rsidRDefault="00A95A5C" w:rsidP="001B14CD">
            <w:pPr>
              <w:pStyle w:val="Default"/>
              <w:spacing w:line="276" w:lineRule="auto"/>
              <w:textAlignment w:val="auto"/>
              <w:rPr>
                <w:color w:val="auto"/>
                <w:sz w:val="22"/>
                <w:szCs w:val="22"/>
                <w:lang w:eastAsia="en-US"/>
              </w:rPr>
            </w:pPr>
            <w:r w:rsidRPr="007207C6">
              <w:rPr>
                <w:color w:val="auto"/>
                <w:sz w:val="22"/>
                <w:szCs w:val="22"/>
                <w:lang w:eastAsia="en-US"/>
              </w:rPr>
              <w:t>Student potrafi:</w:t>
            </w:r>
          </w:p>
          <w:p w:rsidR="00A95A5C" w:rsidRPr="007207C6" w:rsidRDefault="00A95A5C" w:rsidP="00A95A5C">
            <w:pPr>
              <w:pStyle w:val="Default"/>
              <w:numPr>
                <w:ilvl w:val="0"/>
                <w:numId w:val="20"/>
              </w:numPr>
              <w:spacing w:line="276" w:lineRule="auto"/>
              <w:textAlignment w:val="auto"/>
              <w:rPr>
                <w:color w:val="auto"/>
                <w:sz w:val="22"/>
                <w:szCs w:val="22"/>
                <w:lang w:eastAsia="en-US"/>
              </w:rPr>
            </w:pPr>
            <w:r w:rsidRPr="007207C6">
              <w:rPr>
                <w:sz w:val="22"/>
                <w:szCs w:val="22"/>
              </w:rPr>
              <w:t>diagnozować zagrożenia zdrowotne pacjenta z chorobą przewlekłą,</w:t>
            </w:r>
          </w:p>
          <w:p w:rsidR="00A95A5C" w:rsidRPr="007207C6" w:rsidRDefault="00A95A5C" w:rsidP="00A95A5C">
            <w:pPr>
              <w:pStyle w:val="Default"/>
              <w:numPr>
                <w:ilvl w:val="0"/>
                <w:numId w:val="20"/>
              </w:numPr>
              <w:spacing w:line="276" w:lineRule="auto"/>
              <w:textAlignment w:val="auto"/>
              <w:rPr>
                <w:color w:val="auto"/>
                <w:sz w:val="22"/>
                <w:szCs w:val="22"/>
                <w:lang w:eastAsia="en-US"/>
              </w:rPr>
            </w:pPr>
            <w:r w:rsidRPr="007207C6">
              <w:rPr>
                <w:sz w:val="22"/>
                <w:szCs w:val="22"/>
              </w:rPr>
              <w:t>oceniać adaptację pacjenta do choroby przewlekłej,</w:t>
            </w:r>
          </w:p>
          <w:p w:rsidR="00A95A5C" w:rsidRPr="007207C6" w:rsidRDefault="00A95A5C" w:rsidP="00A95A5C">
            <w:pPr>
              <w:pStyle w:val="Default"/>
              <w:numPr>
                <w:ilvl w:val="0"/>
                <w:numId w:val="20"/>
              </w:numPr>
              <w:spacing w:line="276" w:lineRule="auto"/>
              <w:textAlignment w:val="auto"/>
              <w:rPr>
                <w:color w:val="auto"/>
                <w:sz w:val="22"/>
                <w:szCs w:val="22"/>
                <w:lang w:eastAsia="en-US"/>
              </w:rPr>
            </w:pPr>
            <w:r w:rsidRPr="007207C6">
              <w:rPr>
                <w:sz w:val="22"/>
                <w:szCs w:val="22"/>
              </w:rPr>
              <w:t>wdrażać działanie terapeutyczne w zależności od oceny stanu pacjenta w ramach posiadanych uprawnień zawodowych,</w:t>
            </w:r>
          </w:p>
          <w:p w:rsidR="00A95A5C" w:rsidRPr="007207C6" w:rsidRDefault="00A95A5C" w:rsidP="00A95A5C">
            <w:pPr>
              <w:pStyle w:val="Default"/>
              <w:numPr>
                <w:ilvl w:val="0"/>
                <w:numId w:val="20"/>
              </w:numPr>
              <w:spacing w:line="276" w:lineRule="auto"/>
              <w:textAlignment w:val="auto"/>
              <w:rPr>
                <w:color w:val="auto"/>
                <w:sz w:val="22"/>
                <w:szCs w:val="22"/>
                <w:lang w:eastAsia="en-US"/>
              </w:rPr>
            </w:pPr>
            <w:r w:rsidRPr="007207C6">
              <w:rPr>
                <w:sz w:val="22"/>
                <w:szCs w:val="22"/>
              </w:rPr>
              <w:t>przygotowywać pacjenta z nadciśnieniem tętniczym, przewlekłą niewydolnością krążenia i zaburzeniami rytmu serca do samoopieki i samopielęgnacji,</w:t>
            </w:r>
          </w:p>
          <w:p w:rsidR="00A95A5C" w:rsidRPr="007207C6" w:rsidRDefault="00A95A5C" w:rsidP="00A95A5C">
            <w:pPr>
              <w:pStyle w:val="Default"/>
              <w:numPr>
                <w:ilvl w:val="0"/>
                <w:numId w:val="20"/>
              </w:numPr>
              <w:spacing w:line="276" w:lineRule="auto"/>
              <w:textAlignment w:val="auto"/>
              <w:rPr>
                <w:color w:val="auto"/>
                <w:sz w:val="22"/>
                <w:szCs w:val="22"/>
                <w:lang w:eastAsia="en-US"/>
              </w:rPr>
            </w:pPr>
            <w:r w:rsidRPr="007207C6">
              <w:rPr>
                <w:sz w:val="22"/>
                <w:szCs w:val="22"/>
              </w:rPr>
              <w:t>planować i przeprowadzać edukację terapeutyczną pacjenta, jego rodziny i opiekuna w zakresie samoobserwacji i samopielęgnacji przy nadciśnieniu tętniczym, w przewlekłej niewydolności krążenia i przy zaburzeniach rytmu serca,</w:t>
            </w:r>
          </w:p>
          <w:p w:rsidR="00A95A5C" w:rsidRPr="007207C6" w:rsidRDefault="00A95A5C" w:rsidP="00A95A5C">
            <w:pPr>
              <w:pStyle w:val="Default"/>
              <w:numPr>
                <w:ilvl w:val="0"/>
                <w:numId w:val="20"/>
              </w:numPr>
              <w:spacing w:line="276" w:lineRule="auto"/>
              <w:textAlignment w:val="auto"/>
              <w:rPr>
                <w:color w:val="auto"/>
                <w:sz w:val="22"/>
                <w:szCs w:val="22"/>
                <w:lang w:eastAsia="en-US"/>
              </w:rPr>
            </w:pPr>
            <w:r w:rsidRPr="007207C6">
              <w:rPr>
                <w:sz w:val="22"/>
                <w:szCs w:val="22"/>
              </w:rPr>
              <w:t>wykorzystywać nowoczesne technologie informacyjne do monitorowania pacjentów z chorobami układu krążenia,</w:t>
            </w:r>
          </w:p>
          <w:p w:rsidR="00A95A5C" w:rsidRPr="007207C6" w:rsidRDefault="00A95A5C" w:rsidP="00A95A5C">
            <w:pPr>
              <w:pStyle w:val="Default"/>
              <w:numPr>
                <w:ilvl w:val="0"/>
                <w:numId w:val="20"/>
              </w:numPr>
              <w:spacing w:line="276" w:lineRule="auto"/>
              <w:textAlignment w:val="auto"/>
              <w:rPr>
                <w:color w:val="auto"/>
                <w:sz w:val="22"/>
                <w:szCs w:val="22"/>
                <w:lang w:eastAsia="en-US"/>
              </w:rPr>
            </w:pPr>
            <w:r w:rsidRPr="007207C6">
              <w:rPr>
                <w:sz w:val="22"/>
                <w:szCs w:val="22"/>
              </w:rPr>
              <w:t>planować i sprawować opiekę pielęgniarską nad pacjentem z niewydolnością narządową, przed i po przeszczepieniu narządów.</w:t>
            </w:r>
          </w:p>
        </w:tc>
      </w:tr>
      <w:tr w:rsidR="00A95A5C" w:rsidRPr="007207C6" w:rsidTr="001B14CD">
        <w:trPr>
          <w:cantSplit/>
          <w:trHeight w:val="500"/>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95A5C" w:rsidRPr="007207C6" w:rsidRDefault="00A95A5C" w:rsidP="001B14CD">
            <w:pPr>
              <w:spacing w:line="276" w:lineRule="auto"/>
              <w:rPr>
                <w:sz w:val="22"/>
                <w:szCs w:val="22"/>
              </w:rPr>
            </w:pPr>
          </w:p>
        </w:tc>
        <w:tc>
          <w:tcPr>
            <w:tcW w:w="148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A95A5C" w:rsidRPr="007207C6" w:rsidRDefault="00A95A5C" w:rsidP="001B14CD">
            <w:pPr>
              <w:spacing w:line="276" w:lineRule="auto"/>
              <w:rPr>
                <w:sz w:val="22"/>
                <w:szCs w:val="22"/>
              </w:rPr>
            </w:pPr>
          </w:p>
        </w:tc>
        <w:tc>
          <w:tcPr>
            <w:tcW w:w="1589" w:type="dxa"/>
            <w:tcBorders>
              <w:top w:val="single" w:sz="4" w:space="0" w:color="00000A"/>
              <w:left w:val="single" w:sz="4" w:space="0" w:color="00000A"/>
              <w:bottom w:val="single" w:sz="4" w:space="0" w:color="auto"/>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Kompetencje społeczne</w:t>
            </w:r>
          </w:p>
        </w:tc>
        <w:tc>
          <w:tcPr>
            <w:tcW w:w="637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hideMark/>
          </w:tcPr>
          <w:p w:rsidR="00A95A5C" w:rsidRPr="007207C6" w:rsidRDefault="00A95A5C" w:rsidP="001B14CD">
            <w:pPr>
              <w:pStyle w:val="Default"/>
              <w:spacing w:line="276" w:lineRule="auto"/>
              <w:textAlignment w:val="auto"/>
              <w:rPr>
                <w:color w:val="auto"/>
                <w:sz w:val="22"/>
                <w:szCs w:val="22"/>
                <w:lang w:eastAsia="en-US"/>
              </w:rPr>
            </w:pPr>
            <w:r w:rsidRPr="007207C6">
              <w:rPr>
                <w:color w:val="auto"/>
                <w:sz w:val="22"/>
                <w:szCs w:val="22"/>
                <w:lang w:eastAsia="en-US"/>
              </w:rPr>
              <w:t>Student jest gotów do:</w:t>
            </w:r>
          </w:p>
          <w:p w:rsidR="00A95A5C" w:rsidRPr="007207C6" w:rsidRDefault="00A95A5C" w:rsidP="00A95A5C">
            <w:pPr>
              <w:pStyle w:val="Default"/>
              <w:numPr>
                <w:ilvl w:val="0"/>
                <w:numId w:val="20"/>
              </w:numPr>
              <w:spacing w:line="276" w:lineRule="auto"/>
              <w:textAlignment w:val="auto"/>
              <w:rPr>
                <w:color w:val="auto"/>
                <w:sz w:val="22"/>
                <w:szCs w:val="22"/>
                <w:lang w:eastAsia="en-US"/>
              </w:rPr>
            </w:pPr>
            <w:r w:rsidRPr="007207C6">
              <w:rPr>
                <w:color w:val="auto"/>
                <w:sz w:val="22"/>
                <w:szCs w:val="22"/>
              </w:rPr>
              <w:t>ponoszenia odpowiedzialności za realizowane świadczenia zdrowotne.</w:t>
            </w:r>
          </w:p>
        </w:tc>
      </w:tr>
      <w:tr w:rsidR="00A95A5C" w:rsidRPr="007207C6" w:rsidTr="001B14CD">
        <w:trPr>
          <w:cantSplit/>
          <w:trHeight w:val="6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95A5C" w:rsidRPr="007207C6" w:rsidRDefault="00A95A5C" w:rsidP="001B14CD">
            <w:pPr>
              <w:spacing w:line="276" w:lineRule="auto"/>
              <w:rPr>
                <w:sz w:val="22"/>
                <w:szCs w:val="22"/>
              </w:rPr>
            </w:pPr>
          </w:p>
          <w:p w:rsidR="00A95A5C" w:rsidRPr="007207C6" w:rsidRDefault="00A95A5C" w:rsidP="001B14CD">
            <w:pPr>
              <w:spacing w:line="276" w:lineRule="auto"/>
              <w:rPr>
                <w:sz w:val="22"/>
                <w:szCs w:val="22"/>
              </w:rPr>
            </w:pPr>
          </w:p>
          <w:p w:rsidR="00A95A5C" w:rsidRPr="007207C6" w:rsidRDefault="00A95A5C" w:rsidP="001B14CD">
            <w:pPr>
              <w:spacing w:line="276" w:lineRule="auto"/>
              <w:rPr>
                <w:b/>
                <w:sz w:val="22"/>
                <w:szCs w:val="22"/>
              </w:rPr>
            </w:pPr>
            <w:r w:rsidRPr="007207C6">
              <w:rPr>
                <w:b/>
                <w:sz w:val="22"/>
                <w:szCs w:val="22"/>
              </w:rPr>
              <w:t xml:space="preserve">  18.</w:t>
            </w:r>
          </w:p>
          <w:p w:rsidR="00A95A5C" w:rsidRPr="007207C6" w:rsidRDefault="00A95A5C" w:rsidP="001B14CD">
            <w:pPr>
              <w:spacing w:line="276" w:lineRule="auto"/>
              <w:rPr>
                <w:sz w:val="22"/>
                <w:szCs w:val="22"/>
              </w:rPr>
            </w:pPr>
          </w:p>
          <w:p w:rsidR="00A95A5C" w:rsidRPr="007207C6" w:rsidRDefault="00A95A5C" w:rsidP="001B14CD">
            <w:pPr>
              <w:spacing w:line="276" w:lineRule="auto"/>
              <w:rPr>
                <w:sz w:val="22"/>
                <w:szCs w:val="22"/>
              </w:rPr>
            </w:pPr>
          </w:p>
          <w:p w:rsidR="00A95A5C" w:rsidRPr="007207C6" w:rsidRDefault="00A95A5C" w:rsidP="001B14CD">
            <w:pPr>
              <w:spacing w:line="276" w:lineRule="auto"/>
              <w:rPr>
                <w:sz w:val="22"/>
                <w:szCs w:val="22"/>
              </w:rPr>
            </w:pPr>
          </w:p>
          <w:p w:rsidR="00A95A5C" w:rsidRPr="007207C6" w:rsidRDefault="00A95A5C" w:rsidP="001B14CD">
            <w:pPr>
              <w:spacing w:line="276" w:lineRule="auto"/>
              <w:rPr>
                <w:sz w:val="22"/>
                <w:szCs w:val="22"/>
              </w:rPr>
            </w:pPr>
          </w:p>
          <w:p w:rsidR="00A95A5C" w:rsidRPr="007207C6" w:rsidRDefault="00A95A5C" w:rsidP="001B14CD">
            <w:pPr>
              <w:spacing w:line="276" w:lineRule="auto"/>
              <w:rPr>
                <w:sz w:val="22"/>
                <w:szCs w:val="22"/>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95A5C" w:rsidRPr="007207C6" w:rsidRDefault="00A95A5C" w:rsidP="001B14CD">
            <w:pPr>
              <w:pStyle w:val="Standard"/>
              <w:spacing w:line="276" w:lineRule="auto"/>
              <w:rPr>
                <w:b/>
                <w:bCs/>
                <w:sz w:val="22"/>
                <w:szCs w:val="22"/>
              </w:rPr>
            </w:pPr>
            <w:r w:rsidRPr="007207C6">
              <w:rPr>
                <w:b/>
                <w:bCs/>
                <w:sz w:val="22"/>
                <w:szCs w:val="22"/>
              </w:rPr>
              <w:t>Wykaz literatury podstawowej i uzupełniającej, obowiązującej do zaliczenia danego przedmiotu</w:t>
            </w:r>
          </w:p>
        </w:tc>
        <w:tc>
          <w:tcPr>
            <w:tcW w:w="637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A95A5C" w:rsidRPr="007207C6" w:rsidRDefault="00A95A5C" w:rsidP="001B14CD">
            <w:pPr>
              <w:widowControl/>
              <w:suppressAutoHyphens w:val="0"/>
              <w:spacing w:line="276" w:lineRule="auto"/>
              <w:rPr>
                <w:b/>
                <w:bCs/>
                <w:kern w:val="0"/>
                <w:sz w:val="22"/>
                <w:szCs w:val="22"/>
              </w:rPr>
            </w:pPr>
            <w:r w:rsidRPr="007207C6">
              <w:rPr>
                <w:b/>
                <w:sz w:val="22"/>
                <w:szCs w:val="22"/>
              </w:rPr>
              <w:t>PIŚMIENNICTWO</w:t>
            </w:r>
            <w:r w:rsidRPr="007207C6">
              <w:rPr>
                <w:b/>
                <w:bCs/>
                <w:kern w:val="0"/>
                <w:sz w:val="22"/>
                <w:szCs w:val="22"/>
              </w:rPr>
              <w:t xml:space="preserve"> PODSTAWOWE:</w:t>
            </w:r>
          </w:p>
          <w:p w:rsidR="00A95A5C" w:rsidRPr="007207C6" w:rsidRDefault="00A95A5C" w:rsidP="00A95A5C">
            <w:pPr>
              <w:widowControl/>
              <w:numPr>
                <w:ilvl w:val="0"/>
                <w:numId w:val="37"/>
              </w:numPr>
              <w:suppressAutoHyphens w:val="0"/>
              <w:spacing w:line="276" w:lineRule="auto"/>
              <w:textAlignment w:val="auto"/>
              <w:rPr>
                <w:sz w:val="22"/>
                <w:szCs w:val="22"/>
              </w:rPr>
            </w:pPr>
            <w:r w:rsidRPr="007207C6">
              <w:rPr>
                <w:kern w:val="0"/>
                <w:sz w:val="22"/>
                <w:szCs w:val="22"/>
              </w:rPr>
              <w:t>Kaszuba D., Nowicka A.: Pielęgniarstwo kardiologiczne. Podręcznik dla studentów studiów medycznych. Wyd. PZWL. Warszawa  201</w:t>
            </w:r>
            <w:r w:rsidRPr="007207C6">
              <w:rPr>
                <w:sz w:val="22"/>
                <w:szCs w:val="22"/>
              </w:rPr>
              <w:t>5</w:t>
            </w:r>
            <w:r w:rsidRPr="007207C6">
              <w:rPr>
                <w:kern w:val="0"/>
                <w:sz w:val="22"/>
                <w:szCs w:val="22"/>
              </w:rPr>
              <w:t>.</w:t>
            </w:r>
          </w:p>
          <w:p w:rsidR="00A95A5C" w:rsidRPr="007207C6" w:rsidRDefault="00A95A5C" w:rsidP="00A95A5C">
            <w:pPr>
              <w:widowControl/>
              <w:numPr>
                <w:ilvl w:val="0"/>
                <w:numId w:val="37"/>
              </w:numPr>
              <w:suppressAutoHyphens w:val="0"/>
              <w:spacing w:line="276" w:lineRule="auto"/>
              <w:textAlignment w:val="auto"/>
              <w:rPr>
                <w:sz w:val="22"/>
                <w:szCs w:val="22"/>
              </w:rPr>
            </w:pPr>
            <w:r w:rsidRPr="007207C6">
              <w:rPr>
                <w:bCs/>
                <w:kern w:val="36"/>
                <w:sz w:val="22"/>
                <w:szCs w:val="22"/>
              </w:rPr>
              <w:t xml:space="preserve">Mroczkowska R. (red.) : standardy opieki pielęgniarskiej w kardiologii inwazyjnej, </w:t>
            </w:r>
            <w:r w:rsidRPr="007207C6">
              <w:rPr>
                <w:sz w:val="22"/>
                <w:szCs w:val="22"/>
              </w:rPr>
              <w:t>wydawnictwo PZWL Warszawa 2018.</w:t>
            </w:r>
          </w:p>
          <w:p w:rsidR="00A95A5C" w:rsidRPr="007207C6" w:rsidRDefault="00A95A5C" w:rsidP="00A95A5C">
            <w:pPr>
              <w:widowControl/>
              <w:numPr>
                <w:ilvl w:val="0"/>
                <w:numId w:val="37"/>
              </w:numPr>
              <w:suppressAutoHyphens w:val="0"/>
              <w:spacing w:line="276" w:lineRule="auto"/>
              <w:textAlignment w:val="auto"/>
              <w:rPr>
                <w:color w:val="000000"/>
                <w:sz w:val="22"/>
                <w:szCs w:val="22"/>
              </w:rPr>
            </w:pPr>
            <w:r w:rsidRPr="007207C6">
              <w:rPr>
                <w:bCs/>
                <w:kern w:val="36"/>
                <w:sz w:val="22"/>
                <w:szCs w:val="22"/>
              </w:rPr>
              <w:t xml:space="preserve">Główczyńska R. (red.).: </w:t>
            </w:r>
            <w:r w:rsidRPr="007207C6">
              <w:rPr>
                <w:rStyle w:val="name"/>
                <w:color w:val="30353B"/>
                <w:sz w:val="22"/>
                <w:szCs w:val="22"/>
              </w:rPr>
              <w:t xml:space="preserve">Diagnostyka kardiologiczna w praktyce, </w:t>
            </w:r>
            <w:r w:rsidRPr="007207C6">
              <w:rPr>
                <w:sz w:val="22"/>
                <w:szCs w:val="22"/>
              </w:rPr>
              <w:t>Wydawnictwo PZWL Warszawa 2019</w:t>
            </w:r>
            <w:r>
              <w:rPr>
                <w:sz w:val="22"/>
                <w:szCs w:val="22"/>
              </w:rPr>
              <w:t>.</w:t>
            </w:r>
          </w:p>
          <w:p w:rsidR="00A95A5C" w:rsidRPr="007207C6" w:rsidRDefault="00A95A5C" w:rsidP="00A95A5C">
            <w:pPr>
              <w:widowControl/>
              <w:numPr>
                <w:ilvl w:val="0"/>
                <w:numId w:val="37"/>
              </w:numPr>
              <w:suppressAutoHyphens w:val="0"/>
              <w:spacing w:line="276" w:lineRule="auto"/>
              <w:textAlignment w:val="auto"/>
              <w:rPr>
                <w:rStyle w:val="desc-o-publ"/>
                <w:kern w:val="0"/>
                <w:sz w:val="22"/>
                <w:szCs w:val="22"/>
              </w:rPr>
            </w:pPr>
            <w:r w:rsidRPr="007207C6">
              <w:rPr>
                <w:rStyle w:val="desc-o-b-rest"/>
                <w:color w:val="000000"/>
                <w:sz w:val="22"/>
                <w:szCs w:val="22"/>
              </w:rPr>
              <w:t>Pruszczyk P., Hryniewiecki T.</w:t>
            </w:r>
            <w:r w:rsidRPr="007207C6">
              <w:rPr>
                <w:rStyle w:val="desc-o-publ"/>
                <w:color w:val="000000"/>
                <w:sz w:val="22"/>
                <w:szCs w:val="22"/>
              </w:rPr>
              <w:t xml:space="preserve"> (red.): </w:t>
            </w:r>
            <w:r w:rsidRPr="007207C6">
              <w:rPr>
                <w:rStyle w:val="desc-o-mb-title"/>
                <w:bCs/>
                <w:color w:val="000000"/>
                <w:sz w:val="22"/>
                <w:szCs w:val="22"/>
              </w:rPr>
              <w:t>Kardiologia”</w:t>
            </w:r>
            <w:r w:rsidRPr="007207C6">
              <w:rPr>
                <w:rStyle w:val="desc-o-title"/>
                <w:color w:val="000000"/>
                <w:sz w:val="22"/>
                <w:szCs w:val="22"/>
              </w:rPr>
              <w:t> </w:t>
            </w:r>
            <w:r w:rsidRPr="007207C6">
              <w:rPr>
                <w:rStyle w:val="desc-o-rb-title"/>
                <w:color w:val="000000"/>
                <w:sz w:val="22"/>
                <w:szCs w:val="22"/>
              </w:rPr>
              <w:t>cz. 1 i 2 Wyd.</w:t>
            </w:r>
            <w:r w:rsidRPr="007207C6">
              <w:rPr>
                <w:rStyle w:val="desc-o-b-rest"/>
                <w:color w:val="000000"/>
                <w:sz w:val="22"/>
                <w:szCs w:val="22"/>
              </w:rPr>
              <w:t xml:space="preserve"> </w:t>
            </w:r>
            <w:r w:rsidRPr="007207C6">
              <w:rPr>
                <w:rStyle w:val="desc-o-publ"/>
                <w:color w:val="000000"/>
                <w:sz w:val="22"/>
                <w:szCs w:val="22"/>
              </w:rPr>
              <w:t>Medical Tribune Polska, Warszawa  2018.</w:t>
            </w:r>
          </w:p>
          <w:p w:rsidR="00A95A5C" w:rsidRPr="007207C6" w:rsidRDefault="00A95A5C" w:rsidP="00A95A5C">
            <w:pPr>
              <w:widowControl/>
              <w:numPr>
                <w:ilvl w:val="0"/>
                <w:numId w:val="37"/>
              </w:numPr>
              <w:suppressAutoHyphens w:val="0"/>
              <w:spacing w:line="276" w:lineRule="auto"/>
              <w:textAlignment w:val="auto"/>
              <w:rPr>
                <w:kern w:val="0"/>
                <w:sz w:val="22"/>
                <w:szCs w:val="22"/>
              </w:rPr>
            </w:pPr>
            <w:r w:rsidRPr="007207C6">
              <w:rPr>
                <w:kern w:val="0"/>
                <w:sz w:val="22"/>
                <w:szCs w:val="22"/>
              </w:rPr>
              <w:t xml:space="preserve">Szczeklik A., Gajewski P. (red.): Interna Szczeklika. Podręcznik chorób wewnętrznych. Wyd. Medycyna Praktyczna. Kraków 2014. </w:t>
            </w:r>
          </w:p>
          <w:p w:rsidR="00A95A5C" w:rsidRPr="007207C6" w:rsidRDefault="00A95A5C" w:rsidP="001B14CD">
            <w:pPr>
              <w:widowControl/>
              <w:suppressAutoHyphens w:val="0"/>
              <w:spacing w:line="276" w:lineRule="auto"/>
              <w:rPr>
                <w:b/>
                <w:sz w:val="22"/>
                <w:szCs w:val="22"/>
              </w:rPr>
            </w:pPr>
          </w:p>
          <w:p w:rsidR="00A95A5C" w:rsidRPr="007207C6" w:rsidRDefault="00A95A5C" w:rsidP="001B14CD">
            <w:pPr>
              <w:widowControl/>
              <w:suppressAutoHyphens w:val="0"/>
              <w:spacing w:line="276" w:lineRule="auto"/>
              <w:rPr>
                <w:b/>
                <w:bCs/>
                <w:kern w:val="0"/>
                <w:sz w:val="22"/>
                <w:szCs w:val="22"/>
              </w:rPr>
            </w:pPr>
            <w:r w:rsidRPr="007207C6">
              <w:rPr>
                <w:b/>
                <w:sz w:val="22"/>
                <w:szCs w:val="22"/>
              </w:rPr>
              <w:t>PIŚMIENNICTWO</w:t>
            </w:r>
            <w:r w:rsidRPr="007207C6">
              <w:rPr>
                <w:b/>
                <w:bCs/>
                <w:kern w:val="0"/>
                <w:sz w:val="22"/>
                <w:szCs w:val="22"/>
              </w:rPr>
              <w:t xml:space="preserve"> UZUPEŁNIAJĄCE:</w:t>
            </w:r>
          </w:p>
          <w:p w:rsidR="00A95A5C" w:rsidRPr="005F5958" w:rsidRDefault="00A95A5C" w:rsidP="001C1FE6">
            <w:pPr>
              <w:pStyle w:val="Akapitzlist"/>
              <w:numPr>
                <w:ilvl w:val="0"/>
                <w:numId w:val="168"/>
              </w:numPr>
              <w:suppressAutoHyphens w:val="0"/>
              <w:spacing w:after="0"/>
              <w:ind w:left="357" w:hanging="357"/>
              <w:textAlignment w:val="auto"/>
              <w:rPr>
                <w:rFonts w:ascii="Times New Roman" w:hAnsi="Times New Roman"/>
              </w:rPr>
            </w:pPr>
            <w:r w:rsidRPr="005F5958">
              <w:rPr>
                <w:rFonts w:ascii="Times New Roman" w:hAnsi="Times New Roman"/>
                <w:kern w:val="0"/>
              </w:rPr>
              <w:t>Dłużniewski M., Grzywanowska-Łaniewska I., Pikto- Pietkiewicz W., Syska- Sumińska J.:  Kardiologia. Wyd. Czelej. Lublin  2014.</w:t>
            </w:r>
          </w:p>
          <w:p w:rsidR="00A95A5C" w:rsidRPr="005F5958" w:rsidRDefault="00A95A5C" w:rsidP="001C1FE6">
            <w:pPr>
              <w:pStyle w:val="Akapitzlist"/>
              <w:numPr>
                <w:ilvl w:val="0"/>
                <w:numId w:val="168"/>
              </w:numPr>
              <w:suppressAutoHyphens w:val="0"/>
              <w:spacing w:after="0"/>
              <w:ind w:left="357" w:hanging="357"/>
              <w:textAlignment w:val="auto"/>
              <w:rPr>
                <w:rFonts w:ascii="Times New Roman" w:hAnsi="Times New Roman"/>
              </w:rPr>
            </w:pPr>
            <w:r w:rsidRPr="005F5958">
              <w:rPr>
                <w:rFonts w:ascii="Times New Roman" w:hAnsi="Times New Roman"/>
              </w:rPr>
              <w:t>Drożdż J. (red).: Nauk. Wyd. Pol.: </w:t>
            </w:r>
            <w:r w:rsidRPr="005F5958">
              <w:rPr>
                <w:rFonts w:ascii="Times New Roman" w:hAnsi="Times New Roman"/>
                <w:bCs/>
                <w:iCs/>
              </w:rPr>
              <w:t>Kardiologia</w:t>
            </w:r>
            <w:r w:rsidRPr="005F5958">
              <w:rPr>
                <w:rFonts w:ascii="Times New Roman" w:hAnsi="Times New Roman"/>
                <w:bCs/>
              </w:rPr>
              <w:t> kliniczna: schorzenia serca, układu krążenia i naczyń okołosercowych.</w:t>
            </w:r>
            <w:r w:rsidRPr="005F5958">
              <w:rPr>
                <w:rFonts w:ascii="Times New Roman" w:hAnsi="Times New Roman"/>
              </w:rPr>
              <w:t> T. 1 i 2</w:t>
            </w:r>
            <w:r>
              <w:rPr>
                <w:rFonts w:ascii="Times New Roman" w:hAnsi="Times New Roman"/>
              </w:rPr>
              <w:t> / Erland Erdamnn, wydawnictwo Czelej L</w:t>
            </w:r>
            <w:r w:rsidRPr="005F5958">
              <w:rPr>
                <w:rFonts w:ascii="Times New Roman" w:hAnsi="Times New Roman"/>
              </w:rPr>
              <w:t>ublin 2010</w:t>
            </w:r>
            <w:r>
              <w:rPr>
                <w:rFonts w:ascii="Times New Roman" w:hAnsi="Times New Roman"/>
              </w:rPr>
              <w:t>.</w:t>
            </w:r>
          </w:p>
          <w:p w:rsidR="00A95A5C" w:rsidRPr="00DD3A8F" w:rsidRDefault="00A95A5C" w:rsidP="001C1FE6">
            <w:pPr>
              <w:pStyle w:val="Akapitzlist"/>
              <w:numPr>
                <w:ilvl w:val="0"/>
                <w:numId w:val="168"/>
              </w:numPr>
              <w:suppressAutoHyphens w:val="0"/>
              <w:spacing w:after="0"/>
              <w:ind w:left="357" w:hanging="357"/>
              <w:textAlignment w:val="auto"/>
              <w:rPr>
                <w:rFonts w:ascii="Times New Roman" w:hAnsi="Times New Roman"/>
                <w:kern w:val="0"/>
              </w:rPr>
            </w:pPr>
            <w:r>
              <w:rPr>
                <w:rFonts w:ascii="Times New Roman" w:hAnsi="Times New Roman"/>
                <w:kern w:val="0"/>
              </w:rPr>
              <w:t>Daniluk J., Jurkowska G.: Z</w:t>
            </w:r>
            <w:r w:rsidRPr="005F5958">
              <w:rPr>
                <w:rFonts w:ascii="Times New Roman" w:hAnsi="Times New Roman"/>
                <w:kern w:val="0"/>
              </w:rPr>
              <w:t>arys chorób wewnętrznych dla studentów pielęgnia</w:t>
            </w:r>
            <w:r>
              <w:rPr>
                <w:rFonts w:ascii="Times New Roman" w:hAnsi="Times New Roman"/>
                <w:kern w:val="0"/>
              </w:rPr>
              <w:t>rstwa. Wyd. Czelej. Lublin 2005.</w:t>
            </w:r>
          </w:p>
        </w:tc>
      </w:tr>
    </w:tbl>
    <w:p w:rsidR="00A95A5C" w:rsidRPr="007207C6" w:rsidRDefault="00A95A5C" w:rsidP="00A95A5C">
      <w:pPr>
        <w:spacing w:line="276" w:lineRule="auto"/>
        <w:rPr>
          <w:bCs/>
          <w:sz w:val="22"/>
          <w:szCs w:val="22"/>
        </w:rPr>
      </w:pPr>
    </w:p>
    <w:tbl>
      <w:tblPr>
        <w:tblW w:w="10213" w:type="dxa"/>
        <w:jc w:val="center"/>
        <w:tblLayout w:type="fixed"/>
        <w:tblCellMar>
          <w:left w:w="10" w:type="dxa"/>
          <w:right w:w="10" w:type="dxa"/>
        </w:tblCellMar>
        <w:tblLook w:val="04A0" w:firstRow="1" w:lastRow="0" w:firstColumn="1" w:lastColumn="0" w:noHBand="0" w:noVBand="1"/>
      </w:tblPr>
      <w:tblGrid>
        <w:gridCol w:w="4649"/>
        <w:gridCol w:w="7"/>
        <w:gridCol w:w="2834"/>
        <w:gridCol w:w="11"/>
        <w:gridCol w:w="2660"/>
        <w:gridCol w:w="40"/>
        <w:gridCol w:w="12"/>
      </w:tblGrid>
      <w:tr w:rsidR="00A95A5C" w:rsidRPr="007207C6" w:rsidTr="001B14CD">
        <w:trPr>
          <w:gridAfter w:val="1"/>
          <w:wAfter w:w="12" w:type="dxa"/>
          <w:trHeight w:val="406"/>
          <w:jc w:val="center"/>
        </w:trPr>
        <w:tc>
          <w:tcPr>
            <w:tcW w:w="10161" w:type="dxa"/>
            <w:gridSpan w:val="5"/>
            <w:tcBorders>
              <w:top w:val="single" w:sz="4" w:space="0" w:color="auto"/>
              <w:left w:val="single" w:sz="4" w:space="0" w:color="auto"/>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b/>
                <w:sz w:val="22"/>
                <w:szCs w:val="22"/>
                <w:lang w:eastAsia="en-US"/>
              </w:rPr>
            </w:pPr>
            <w:r w:rsidRPr="007207C6">
              <w:rPr>
                <w:rFonts w:eastAsia="Calibri"/>
                <w:b/>
                <w:sz w:val="22"/>
                <w:szCs w:val="22"/>
                <w:lang w:eastAsia="en-US"/>
              </w:rPr>
              <w:t>BILANS PUNKTÓW ECTS (obciążenie pracą studenta)</w:t>
            </w:r>
          </w:p>
        </w:tc>
        <w:tc>
          <w:tcPr>
            <w:tcW w:w="40" w:type="dxa"/>
            <w:tcBorders>
              <w:top w:val="single" w:sz="4" w:space="0" w:color="auto"/>
              <w:left w:val="nil"/>
              <w:bottom w:val="nil"/>
              <w:right w:val="single" w:sz="4" w:space="0" w:color="auto"/>
            </w:tcBorders>
          </w:tcPr>
          <w:p w:rsidR="00A95A5C" w:rsidRPr="007207C6" w:rsidRDefault="00A95A5C" w:rsidP="001B14CD">
            <w:pPr>
              <w:spacing w:line="276" w:lineRule="auto"/>
              <w:jc w:val="center"/>
              <w:rPr>
                <w:rFonts w:eastAsia="Calibri"/>
                <w:b/>
                <w:sz w:val="22"/>
                <w:szCs w:val="22"/>
                <w:lang w:eastAsia="en-US"/>
              </w:rPr>
            </w:pPr>
          </w:p>
        </w:tc>
      </w:tr>
      <w:tr w:rsidR="00A95A5C" w:rsidRPr="007207C6" w:rsidTr="001B14CD">
        <w:trPr>
          <w:gridAfter w:val="1"/>
          <w:wAfter w:w="12" w:type="dxa"/>
          <w:trHeight w:val="291"/>
          <w:jc w:val="center"/>
        </w:trPr>
        <w:tc>
          <w:tcPr>
            <w:tcW w:w="4649" w:type="dxa"/>
            <w:vMerge w:val="restart"/>
            <w:tcBorders>
              <w:top w:val="single" w:sz="6" w:space="0" w:color="000000"/>
              <w:left w:val="single" w:sz="4" w:space="0" w:color="auto"/>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 xml:space="preserve">Forma nakładu pracy studenta </w:t>
            </w:r>
          </w:p>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(udział w zajęciach, aktywność, przygotowanie sprawozdania, itp.)</w:t>
            </w:r>
          </w:p>
        </w:tc>
        <w:tc>
          <w:tcPr>
            <w:tcW w:w="5512"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Obciążenie studenta [h]</w:t>
            </w:r>
          </w:p>
        </w:tc>
        <w:tc>
          <w:tcPr>
            <w:tcW w:w="40" w:type="dxa"/>
            <w:tcBorders>
              <w:top w:val="nil"/>
              <w:left w:val="nil"/>
              <w:bottom w:val="nil"/>
              <w:right w:val="single" w:sz="4" w:space="0" w:color="auto"/>
            </w:tcBorders>
          </w:tcPr>
          <w:p w:rsidR="00A95A5C" w:rsidRPr="007207C6" w:rsidRDefault="00A95A5C" w:rsidP="001B14CD">
            <w:pPr>
              <w:spacing w:line="276" w:lineRule="auto"/>
              <w:jc w:val="center"/>
              <w:rPr>
                <w:rFonts w:eastAsia="Calibri"/>
                <w:sz w:val="22"/>
                <w:szCs w:val="22"/>
                <w:lang w:eastAsia="en-US"/>
              </w:rPr>
            </w:pPr>
          </w:p>
        </w:tc>
      </w:tr>
      <w:tr w:rsidR="00A95A5C" w:rsidRPr="007207C6" w:rsidTr="001B14CD">
        <w:trPr>
          <w:gridAfter w:val="1"/>
          <w:wAfter w:w="12" w:type="dxa"/>
          <w:trHeight w:val="291"/>
          <w:jc w:val="center"/>
        </w:trPr>
        <w:tc>
          <w:tcPr>
            <w:tcW w:w="4649" w:type="dxa"/>
            <w:vMerge/>
            <w:tcBorders>
              <w:top w:val="single" w:sz="6" w:space="0" w:color="000000"/>
              <w:left w:val="single" w:sz="4" w:space="0" w:color="auto"/>
              <w:bottom w:val="single" w:sz="6" w:space="0" w:color="000000"/>
              <w:right w:val="single" w:sz="6" w:space="0" w:color="000000"/>
            </w:tcBorders>
            <w:vAlign w:val="center"/>
            <w:hideMark/>
          </w:tcPr>
          <w:p w:rsidR="00A95A5C" w:rsidRPr="007207C6" w:rsidRDefault="00A95A5C" w:rsidP="001B14CD">
            <w:pPr>
              <w:suppressAutoHyphens w:val="0"/>
              <w:rPr>
                <w:rFonts w:eastAsia="Calibri"/>
                <w:sz w:val="22"/>
                <w:szCs w:val="22"/>
                <w:lang w:eastAsia="en-US"/>
              </w:rPr>
            </w:pPr>
          </w:p>
        </w:tc>
        <w:tc>
          <w:tcPr>
            <w:tcW w:w="5512"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Studia stacjonarne</w:t>
            </w:r>
          </w:p>
        </w:tc>
        <w:tc>
          <w:tcPr>
            <w:tcW w:w="40" w:type="dxa"/>
            <w:tcBorders>
              <w:top w:val="nil"/>
              <w:left w:val="nil"/>
              <w:bottom w:val="nil"/>
              <w:right w:val="single" w:sz="4" w:space="0" w:color="auto"/>
            </w:tcBorders>
          </w:tcPr>
          <w:p w:rsidR="00A95A5C" w:rsidRPr="007207C6" w:rsidRDefault="00A95A5C" w:rsidP="001B14CD">
            <w:pPr>
              <w:spacing w:line="276" w:lineRule="auto"/>
              <w:jc w:val="center"/>
              <w:rPr>
                <w:rFonts w:eastAsia="Calibri"/>
                <w:sz w:val="22"/>
                <w:szCs w:val="22"/>
                <w:lang w:eastAsia="en-US"/>
              </w:rPr>
            </w:pPr>
          </w:p>
        </w:tc>
      </w:tr>
      <w:tr w:rsidR="00A95A5C" w:rsidRPr="007207C6" w:rsidTr="001B14CD">
        <w:trPr>
          <w:gridAfter w:val="1"/>
          <w:wAfter w:w="12" w:type="dxa"/>
          <w:trHeight w:val="340"/>
          <w:jc w:val="center"/>
        </w:trPr>
        <w:tc>
          <w:tcPr>
            <w:tcW w:w="4649"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rPr>
                <w:bCs/>
                <w:sz w:val="22"/>
                <w:szCs w:val="22"/>
              </w:rPr>
            </w:pPr>
            <w:r w:rsidRPr="007207C6">
              <w:rPr>
                <w:bCs/>
                <w:sz w:val="22"/>
                <w:szCs w:val="22"/>
              </w:rPr>
              <w:t>Udział w wykładach</w:t>
            </w:r>
          </w:p>
        </w:tc>
        <w:tc>
          <w:tcPr>
            <w:tcW w:w="551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jc w:val="center"/>
              <w:rPr>
                <w:bCs/>
                <w:sz w:val="22"/>
                <w:szCs w:val="22"/>
              </w:rPr>
            </w:pPr>
            <w:r w:rsidRPr="007207C6">
              <w:rPr>
                <w:bCs/>
                <w:sz w:val="22"/>
                <w:szCs w:val="22"/>
              </w:rPr>
              <w:t>15</w:t>
            </w:r>
          </w:p>
        </w:tc>
        <w:tc>
          <w:tcPr>
            <w:tcW w:w="40" w:type="dxa"/>
            <w:tcBorders>
              <w:top w:val="nil"/>
              <w:left w:val="nil"/>
              <w:bottom w:val="nil"/>
              <w:right w:val="single" w:sz="4" w:space="0" w:color="auto"/>
            </w:tcBorders>
          </w:tcPr>
          <w:p w:rsidR="00A95A5C" w:rsidRPr="007207C6" w:rsidRDefault="00A95A5C" w:rsidP="001B14CD">
            <w:pPr>
              <w:spacing w:line="276" w:lineRule="auto"/>
              <w:jc w:val="center"/>
              <w:rPr>
                <w:bCs/>
                <w:sz w:val="22"/>
                <w:szCs w:val="22"/>
              </w:rPr>
            </w:pPr>
          </w:p>
        </w:tc>
      </w:tr>
      <w:tr w:rsidR="00A95A5C" w:rsidRPr="007207C6" w:rsidTr="001B14CD">
        <w:trPr>
          <w:gridAfter w:val="1"/>
          <w:wAfter w:w="12" w:type="dxa"/>
          <w:trHeight w:val="340"/>
          <w:jc w:val="center"/>
        </w:trPr>
        <w:tc>
          <w:tcPr>
            <w:tcW w:w="4649"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rPr>
                <w:bCs/>
                <w:sz w:val="22"/>
                <w:szCs w:val="22"/>
              </w:rPr>
            </w:pPr>
            <w:r w:rsidRPr="007207C6">
              <w:rPr>
                <w:bCs/>
                <w:sz w:val="22"/>
                <w:szCs w:val="22"/>
              </w:rPr>
              <w:t>Przygotowanie do zaliczenia</w:t>
            </w:r>
          </w:p>
        </w:tc>
        <w:tc>
          <w:tcPr>
            <w:tcW w:w="551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jc w:val="center"/>
              <w:rPr>
                <w:bCs/>
                <w:sz w:val="22"/>
                <w:szCs w:val="22"/>
              </w:rPr>
            </w:pPr>
            <w:r w:rsidRPr="007207C6">
              <w:rPr>
                <w:bCs/>
                <w:sz w:val="22"/>
                <w:szCs w:val="22"/>
              </w:rPr>
              <w:t>10</w:t>
            </w:r>
          </w:p>
        </w:tc>
        <w:tc>
          <w:tcPr>
            <w:tcW w:w="40" w:type="dxa"/>
            <w:tcBorders>
              <w:top w:val="nil"/>
              <w:left w:val="nil"/>
              <w:bottom w:val="nil"/>
              <w:right w:val="single" w:sz="4" w:space="0" w:color="auto"/>
            </w:tcBorders>
          </w:tcPr>
          <w:p w:rsidR="00A95A5C" w:rsidRPr="007207C6" w:rsidRDefault="00A95A5C" w:rsidP="001B14CD">
            <w:pPr>
              <w:spacing w:line="276" w:lineRule="auto"/>
              <w:jc w:val="center"/>
              <w:rPr>
                <w:bCs/>
                <w:sz w:val="22"/>
                <w:szCs w:val="22"/>
              </w:rPr>
            </w:pPr>
          </w:p>
        </w:tc>
      </w:tr>
      <w:tr w:rsidR="00A95A5C" w:rsidRPr="007207C6" w:rsidTr="001B14CD">
        <w:trPr>
          <w:gridAfter w:val="1"/>
          <w:wAfter w:w="12" w:type="dxa"/>
          <w:trHeight w:val="418"/>
          <w:jc w:val="center"/>
        </w:trPr>
        <w:tc>
          <w:tcPr>
            <w:tcW w:w="4649" w:type="dxa"/>
            <w:tcBorders>
              <w:top w:val="single" w:sz="6" w:space="0" w:color="000000"/>
              <w:left w:val="single" w:sz="4" w:space="0" w:color="auto"/>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95A5C" w:rsidRPr="007207C6" w:rsidRDefault="00A95A5C" w:rsidP="001B14CD">
            <w:pPr>
              <w:spacing w:line="276" w:lineRule="auto"/>
              <w:jc w:val="right"/>
              <w:rPr>
                <w:rFonts w:eastAsia="Calibri"/>
                <w:sz w:val="22"/>
                <w:szCs w:val="22"/>
                <w:lang w:eastAsia="en-US"/>
              </w:rPr>
            </w:pPr>
            <w:r w:rsidRPr="007207C6">
              <w:rPr>
                <w:rFonts w:eastAsia="Calibri"/>
                <w:sz w:val="22"/>
                <w:szCs w:val="22"/>
                <w:lang w:eastAsia="en-US"/>
              </w:rPr>
              <w:t>Sumaryczne obciążenie pracą studenta</w:t>
            </w:r>
          </w:p>
        </w:tc>
        <w:tc>
          <w:tcPr>
            <w:tcW w:w="5512" w:type="dxa"/>
            <w:gridSpan w:val="4"/>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25</w:t>
            </w:r>
          </w:p>
        </w:tc>
        <w:tc>
          <w:tcPr>
            <w:tcW w:w="40" w:type="dxa"/>
            <w:tcBorders>
              <w:top w:val="nil"/>
              <w:left w:val="nil"/>
              <w:bottom w:val="nil"/>
              <w:right w:val="single" w:sz="4" w:space="0" w:color="auto"/>
            </w:tcBorders>
          </w:tcPr>
          <w:p w:rsidR="00A95A5C" w:rsidRPr="007207C6" w:rsidRDefault="00A95A5C" w:rsidP="001B14CD">
            <w:pPr>
              <w:spacing w:line="276" w:lineRule="auto"/>
              <w:jc w:val="center"/>
              <w:rPr>
                <w:rFonts w:eastAsia="Calibri"/>
                <w:sz w:val="22"/>
                <w:szCs w:val="22"/>
                <w:lang w:eastAsia="en-US"/>
              </w:rPr>
            </w:pPr>
          </w:p>
        </w:tc>
      </w:tr>
      <w:tr w:rsidR="00A95A5C" w:rsidRPr="007207C6" w:rsidTr="001B14CD">
        <w:trPr>
          <w:gridAfter w:val="1"/>
          <w:wAfter w:w="12" w:type="dxa"/>
          <w:trHeight w:val="728"/>
          <w:jc w:val="center"/>
        </w:trPr>
        <w:tc>
          <w:tcPr>
            <w:tcW w:w="4649" w:type="dxa"/>
            <w:vMerge w:val="restart"/>
            <w:tcBorders>
              <w:top w:val="single" w:sz="12" w:space="0" w:color="000000"/>
              <w:left w:val="single" w:sz="4" w:space="0" w:color="auto"/>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95A5C" w:rsidRPr="007207C6" w:rsidRDefault="00A95A5C" w:rsidP="001B14CD">
            <w:pPr>
              <w:spacing w:line="276" w:lineRule="auto"/>
              <w:jc w:val="right"/>
              <w:rPr>
                <w:rFonts w:eastAsia="Calibri"/>
                <w:sz w:val="22"/>
                <w:szCs w:val="22"/>
                <w:lang w:eastAsia="en-US"/>
              </w:rPr>
            </w:pPr>
            <w:r w:rsidRPr="007207C6">
              <w:rPr>
                <w:rFonts w:eastAsia="Calibri"/>
                <w:sz w:val="22"/>
                <w:szCs w:val="22"/>
                <w:lang w:eastAsia="en-US"/>
              </w:rPr>
              <w:t>Punkty ECTS za moduł/przedmiot</w:t>
            </w:r>
          </w:p>
        </w:tc>
        <w:tc>
          <w:tcPr>
            <w:tcW w:w="2841" w:type="dxa"/>
            <w:gridSpan w:val="2"/>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z bezpośrednim udziałem nauczyciela akademickiego</w:t>
            </w:r>
          </w:p>
        </w:tc>
        <w:tc>
          <w:tcPr>
            <w:tcW w:w="2711" w:type="dxa"/>
            <w:gridSpan w:val="3"/>
            <w:tcBorders>
              <w:top w:val="single" w:sz="12" w:space="0" w:color="000000"/>
              <w:left w:val="single" w:sz="6" w:space="0" w:color="000000"/>
              <w:bottom w:val="single" w:sz="6" w:space="0" w:color="000000"/>
              <w:right w:val="single" w:sz="4" w:space="0" w:color="auto"/>
            </w:tcBorders>
            <w:shd w:val="clear" w:color="auto" w:fill="8DB3E2"/>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samodzielna praca studenta</w:t>
            </w:r>
          </w:p>
        </w:tc>
      </w:tr>
      <w:tr w:rsidR="00A95A5C" w:rsidRPr="007207C6" w:rsidTr="001B14CD">
        <w:trPr>
          <w:gridAfter w:val="1"/>
          <w:wAfter w:w="12" w:type="dxa"/>
          <w:trHeight w:val="363"/>
          <w:jc w:val="center"/>
        </w:trPr>
        <w:tc>
          <w:tcPr>
            <w:tcW w:w="4649" w:type="dxa"/>
            <w:vMerge/>
            <w:tcBorders>
              <w:top w:val="single" w:sz="12" w:space="0" w:color="000000"/>
              <w:left w:val="single" w:sz="4" w:space="0" w:color="auto"/>
              <w:bottom w:val="single" w:sz="12" w:space="0" w:color="000000"/>
              <w:right w:val="single" w:sz="6" w:space="0" w:color="000000"/>
            </w:tcBorders>
            <w:vAlign w:val="center"/>
            <w:hideMark/>
          </w:tcPr>
          <w:p w:rsidR="00A95A5C" w:rsidRPr="007207C6" w:rsidRDefault="00A95A5C" w:rsidP="001B14CD">
            <w:pPr>
              <w:suppressAutoHyphens w:val="0"/>
              <w:rPr>
                <w:rFonts w:eastAsia="Calibri"/>
                <w:sz w:val="22"/>
                <w:szCs w:val="22"/>
                <w:lang w:eastAsia="en-US"/>
              </w:rPr>
            </w:pPr>
          </w:p>
        </w:tc>
        <w:tc>
          <w:tcPr>
            <w:tcW w:w="2841"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b/>
                <w:sz w:val="22"/>
                <w:szCs w:val="22"/>
                <w:lang w:eastAsia="en-US"/>
              </w:rPr>
            </w:pPr>
            <w:r w:rsidRPr="007207C6">
              <w:rPr>
                <w:rFonts w:eastAsia="Calibri"/>
                <w:b/>
                <w:sz w:val="22"/>
                <w:szCs w:val="22"/>
                <w:lang w:eastAsia="en-US"/>
              </w:rPr>
              <w:t>0,6</w:t>
            </w:r>
          </w:p>
        </w:tc>
        <w:tc>
          <w:tcPr>
            <w:tcW w:w="2711" w:type="dxa"/>
            <w:gridSpan w:val="3"/>
            <w:tcBorders>
              <w:top w:val="single" w:sz="6" w:space="0" w:color="000000"/>
              <w:left w:val="single" w:sz="6" w:space="0" w:color="000000"/>
              <w:bottom w:val="single" w:sz="12" w:space="0" w:color="000000"/>
              <w:right w:val="single" w:sz="4" w:space="0" w:color="auto"/>
            </w:tcBorders>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b/>
                <w:sz w:val="22"/>
                <w:szCs w:val="22"/>
                <w:lang w:eastAsia="en-US"/>
              </w:rPr>
            </w:pPr>
            <w:r w:rsidRPr="007207C6">
              <w:rPr>
                <w:rFonts w:eastAsia="Calibri"/>
                <w:b/>
                <w:sz w:val="22"/>
                <w:szCs w:val="22"/>
                <w:lang w:eastAsia="en-US"/>
              </w:rPr>
              <w:t>0,4</w:t>
            </w:r>
          </w:p>
        </w:tc>
      </w:tr>
      <w:tr w:rsidR="00A95A5C" w:rsidRPr="007207C6" w:rsidTr="001B14CD">
        <w:trPr>
          <w:gridAfter w:val="1"/>
          <w:wAfter w:w="12" w:type="dxa"/>
          <w:trHeight w:val="406"/>
          <w:jc w:val="center"/>
        </w:trPr>
        <w:tc>
          <w:tcPr>
            <w:tcW w:w="10161" w:type="dxa"/>
            <w:gridSpan w:val="5"/>
            <w:tcBorders>
              <w:top w:val="single" w:sz="12" w:space="0" w:color="000000"/>
              <w:left w:val="single" w:sz="4" w:space="0" w:color="auto"/>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b/>
                <w:sz w:val="22"/>
                <w:szCs w:val="22"/>
                <w:lang w:eastAsia="en-US"/>
              </w:rPr>
            </w:pPr>
            <w:r w:rsidRPr="007207C6">
              <w:rPr>
                <w:rFonts w:eastAsia="Calibri"/>
                <w:b/>
                <w:sz w:val="22"/>
                <w:szCs w:val="22"/>
                <w:lang w:eastAsia="en-US"/>
              </w:rPr>
              <w:t>BILANS PUNKTÓW ECTS (obciążenie pracą studenta)</w:t>
            </w:r>
          </w:p>
        </w:tc>
        <w:tc>
          <w:tcPr>
            <w:tcW w:w="40" w:type="dxa"/>
            <w:tcBorders>
              <w:top w:val="nil"/>
              <w:left w:val="nil"/>
              <w:bottom w:val="nil"/>
              <w:right w:val="single" w:sz="4" w:space="0" w:color="auto"/>
            </w:tcBorders>
          </w:tcPr>
          <w:p w:rsidR="00A95A5C" w:rsidRPr="007207C6" w:rsidRDefault="00A95A5C" w:rsidP="001B14CD">
            <w:pPr>
              <w:spacing w:line="276" w:lineRule="auto"/>
              <w:jc w:val="center"/>
              <w:rPr>
                <w:rFonts w:eastAsia="Calibri"/>
                <w:b/>
                <w:sz w:val="22"/>
                <w:szCs w:val="22"/>
                <w:lang w:eastAsia="en-US"/>
              </w:rPr>
            </w:pPr>
          </w:p>
        </w:tc>
      </w:tr>
      <w:tr w:rsidR="00A95A5C" w:rsidRPr="007207C6" w:rsidTr="001B14CD">
        <w:trPr>
          <w:gridAfter w:val="1"/>
          <w:wAfter w:w="12" w:type="dxa"/>
          <w:trHeight w:val="291"/>
          <w:jc w:val="center"/>
        </w:trPr>
        <w:tc>
          <w:tcPr>
            <w:tcW w:w="4649" w:type="dxa"/>
            <w:vMerge w:val="restart"/>
            <w:tcBorders>
              <w:top w:val="single" w:sz="6" w:space="0" w:color="000000"/>
              <w:left w:val="single" w:sz="4" w:space="0" w:color="auto"/>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 xml:space="preserve">Forma nakładu pracy studenta </w:t>
            </w:r>
          </w:p>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(udział w zajęciach, aktywność, przygotowanie sprawozdania, itp.)</w:t>
            </w:r>
          </w:p>
        </w:tc>
        <w:tc>
          <w:tcPr>
            <w:tcW w:w="5512"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Obciążenie studenta [h]</w:t>
            </w:r>
          </w:p>
        </w:tc>
        <w:tc>
          <w:tcPr>
            <w:tcW w:w="40" w:type="dxa"/>
            <w:tcBorders>
              <w:top w:val="nil"/>
              <w:left w:val="nil"/>
              <w:bottom w:val="nil"/>
              <w:right w:val="single" w:sz="4" w:space="0" w:color="auto"/>
            </w:tcBorders>
          </w:tcPr>
          <w:p w:rsidR="00A95A5C" w:rsidRPr="007207C6" w:rsidRDefault="00A95A5C" w:rsidP="001B14CD">
            <w:pPr>
              <w:spacing w:line="276" w:lineRule="auto"/>
              <w:jc w:val="center"/>
              <w:rPr>
                <w:rFonts w:eastAsia="Calibri"/>
                <w:sz w:val="22"/>
                <w:szCs w:val="22"/>
                <w:lang w:eastAsia="en-US"/>
              </w:rPr>
            </w:pPr>
          </w:p>
        </w:tc>
      </w:tr>
      <w:tr w:rsidR="00A95A5C" w:rsidRPr="007207C6" w:rsidTr="001B14CD">
        <w:trPr>
          <w:gridAfter w:val="1"/>
          <w:wAfter w:w="12" w:type="dxa"/>
          <w:trHeight w:val="291"/>
          <w:jc w:val="center"/>
        </w:trPr>
        <w:tc>
          <w:tcPr>
            <w:tcW w:w="4649" w:type="dxa"/>
            <w:vMerge/>
            <w:tcBorders>
              <w:top w:val="single" w:sz="6" w:space="0" w:color="000000"/>
              <w:left w:val="single" w:sz="4" w:space="0" w:color="auto"/>
              <w:bottom w:val="single" w:sz="6" w:space="0" w:color="000000"/>
              <w:right w:val="single" w:sz="6" w:space="0" w:color="000000"/>
            </w:tcBorders>
            <w:vAlign w:val="center"/>
            <w:hideMark/>
          </w:tcPr>
          <w:p w:rsidR="00A95A5C" w:rsidRPr="007207C6" w:rsidRDefault="00A95A5C" w:rsidP="001B14CD">
            <w:pPr>
              <w:suppressAutoHyphens w:val="0"/>
              <w:rPr>
                <w:rFonts w:eastAsia="Calibri"/>
                <w:sz w:val="22"/>
                <w:szCs w:val="22"/>
                <w:lang w:eastAsia="en-US"/>
              </w:rPr>
            </w:pPr>
          </w:p>
        </w:tc>
        <w:tc>
          <w:tcPr>
            <w:tcW w:w="5512"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Studia stacjonarne</w:t>
            </w:r>
          </w:p>
        </w:tc>
        <w:tc>
          <w:tcPr>
            <w:tcW w:w="40" w:type="dxa"/>
            <w:tcBorders>
              <w:top w:val="nil"/>
              <w:left w:val="nil"/>
              <w:bottom w:val="nil"/>
              <w:right w:val="single" w:sz="4" w:space="0" w:color="auto"/>
            </w:tcBorders>
          </w:tcPr>
          <w:p w:rsidR="00A95A5C" w:rsidRPr="007207C6" w:rsidRDefault="00A95A5C" w:rsidP="001B14CD">
            <w:pPr>
              <w:spacing w:line="276" w:lineRule="auto"/>
              <w:jc w:val="center"/>
              <w:rPr>
                <w:rFonts w:eastAsia="Calibri"/>
                <w:sz w:val="22"/>
                <w:szCs w:val="22"/>
                <w:lang w:eastAsia="en-US"/>
              </w:rPr>
            </w:pPr>
          </w:p>
        </w:tc>
      </w:tr>
      <w:tr w:rsidR="00A95A5C" w:rsidRPr="007207C6" w:rsidTr="001B14CD">
        <w:trPr>
          <w:gridAfter w:val="1"/>
          <w:wAfter w:w="12" w:type="dxa"/>
          <w:trHeight w:val="340"/>
          <w:jc w:val="center"/>
        </w:trPr>
        <w:tc>
          <w:tcPr>
            <w:tcW w:w="4649"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rPr>
                <w:bCs/>
                <w:sz w:val="22"/>
                <w:szCs w:val="22"/>
              </w:rPr>
            </w:pPr>
            <w:r w:rsidRPr="007207C6">
              <w:rPr>
                <w:bCs/>
                <w:sz w:val="22"/>
                <w:szCs w:val="22"/>
              </w:rPr>
              <w:t>Udział w ćwiczeniach</w:t>
            </w:r>
          </w:p>
        </w:tc>
        <w:tc>
          <w:tcPr>
            <w:tcW w:w="551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jc w:val="center"/>
              <w:rPr>
                <w:bCs/>
                <w:sz w:val="22"/>
                <w:szCs w:val="22"/>
              </w:rPr>
            </w:pPr>
            <w:r w:rsidRPr="007207C6">
              <w:rPr>
                <w:bCs/>
                <w:sz w:val="22"/>
                <w:szCs w:val="22"/>
              </w:rPr>
              <w:t>30</w:t>
            </w:r>
          </w:p>
        </w:tc>
        <w:tc>
          <w:tcPr>
            <w:tcW w:w="40" w:type="dxa"/>
            <w:tcBorders>
              <w:top w:val="nil"/>
              <w:left w:val="nil"/>
              <w:bottom w:val="nil"/>
              <w:right w:val="single" w:sz="4" w:space="0" w:color="auto"/>
            </w:tcBorders>
          </w:tcPr>
          <w:p w:rsidR="00A95A5C" w:rsidRPr="007207C6" w:rsidRDefault="00A95A5C" w:rsidP="001B14CD">
            <w:pPr>
              <w:spacing w:line="276" w:lineRule="auto"/>
              <w:jc w:val="center"/>
              <w:rPr>
                <w:bCs/>
                <w:sz w:val="22"/>
                <w:szCs w:val="22"/>
              </w:rPr>
            </w:pPr>
          </w:p>
        </w:tc>
      </w:tr>
      <w:tr w:rsidR="00A95A5C" w:rsidRPr="007207C6" w:rsidTr="001B14CD">
        <w:trPr>
          <w:gridAfter w:val="1"/>
          <w:wAfter w:w="12" w:type="dxa"/>
          <w:trHeight w:val="340"/>
          <w:jc w:val="center"/>
        </w:trPr>
        <w:tc>
          <w:tcPr>
            <w:tcW w:w="4649"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rPr>
                <w:bCs/>
                <w:sz w:val="22"/>
                <w:szCs w:val="22"/>
              </w:rPr>
            </w:pPr>
            <w:r w:rsidRPr="007207C6">
              <w:rPr>
                <w:bCs/>
                <w:sz w:val="22"/>
                <w:szCs w:val="22"/>
              </w:rPr>
              <w:t>Opracowanie zadania</w:t>
            </w:r>
          </w:p>
        </w:tc>
        <w:tc>
          <w:tcPr>
            <w:tcW w:w="551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jc w:val="center"/>
              <w:rPr>
                <w:bCs/>
                <w:sz w:val="22"/>
                <w:szCs w:val="22"/>
              </w:rPr>
            </w:pPr>
            <w:r w:rsidRPr="007207C6">
              <w:rPr>
                <w:bCs/>
                <w:sz w:val="22"/>
                <w:szCs w:val="22"/>
              </w:rPr>
              <w:t>20</w:t>
            </w:r>
          </w:p>
        </w:tc>
        <w:tc>
          <w:tcPr>
            <w:tcW w:w="40" w:type="dxa"/>
            <w:tcBorders>
              <w:top w:val="nil"/>
              <w:left w:val="nil"/>
              <w:bottom w:val="nil"/>
              <w:right w:val="single" w:sz="4" w:space="0" w:color="auto"/>
            </w:tcBorders>
          </w:tcPr>
          <w:p w:rsidR="00A95A5C" w:rsidRPr="007207C6" w:rsidRDefault="00A95A5C" w:rsidP="001B14CD">
            <w:pPr>
              <w:spacing w:line="276" w:lineRule="auto"/>
              <w:jc w:val="center"/>
              <w:rPr>
                <w:bCs/>
                <w:sz w:val="22"/>
                <w:szCs w:val="22"/>
              </w:rPr>
            </w:pPr>
          </w:p>
        </w:tc>
      </w:tr>
      <w:tr w:rsidR="00A95A5C" w:rsidRPr="007207C6" w:rsidTr="001B14CD">
        <w:trPr>
          <w:gridAfter w:val="1"/>
          <w:wAfter w:w="12" w:type="dxa"/>
          <w:trHeight w:val="340"/>
          <w:jc w:val="center"/>
        </w:trPr>
        <w:tc>
          <w:tcPr>
            <w:tcW w:w="4649"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rPr>
                <w:bCs/>
                <w:sz w:val="22"/>
                <w:szCs w:val="22"/>
              </w:rPr>
            </w:pPr>
            <w:r w:rsidRPr="007207C6">
              <w:rPr>
                <w:bCs/>
                <w:sz w:val="22"/>
                <w:szCs w:val="22"/>
              </w:rPr>
              <w:t>przygotowanie do zaliczenia końcowego</w:t>
            </w:r>
          </w:p>
        </w:tc>
        <w:tc>
          <w:tcPr>
            <w:tcW w:w="551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5A5C" w:rsidRPr="007207C6" w:rsidRDefault="00A95A5C" w:rsidP="001B14CD">
            <w:pPr>
              <w:spacing w:line="276" w:lineRule="auto"/>
              <w:jc w:val="center"/>
              <w:rPr>
                <w:bCs/>
                <w:sz w:val="22"/>
                <w:szCs w:val="22"/>
              </w:rPr>
            </w:pPr>
          </w:p>
          <w:p w:rsidR="00A95A5C" w:rsidRPr="007207C6" w:rsidRDefault="00A95A5C" w:rsidP="001B14CD">
            <w:pPr>
              <w:spacing w:line="276" w:lineRule="auto"/>
              <w:jc w:val="center"/>
              <w:rPr>
                <w:bCs/>
                <w:sz w:val="22"/>
                <w:szCs w:val="22"/>
              </w:rPr>
            </w:pPr>
            <w:r w:rsidRPr="007207C6">
              <w:rPr>
                <w:bCs/>
                <w:sz w:val="22"/>
                <w:szCs w:val="22"/>
              </w:rPr>
              <w:t>25</w:t>
            </w:r>
          </w:p>
        </w:tc>
        <w:tc>
          <w:tcPr>
            <w:tcW w:w="40" w:type="dxa"/>
            <w:tcBorders>
              <w:top w:val="nil"/>
              <w:left w:val="nil"/>
              <w:bottom w:val="nil"/>
              <w:right w:val="single" w:sz="4" w:space="0" w:color="auto"/>
            </w:tcBorders>
          </w:tcPr>
          <w:p w:rsidR="00A95A5C" w:rsidRPr="007207C6" w:rsidRDefault="00A95A5C" w:rsidP="001B14CD">
            <w:pPr>
              <w:spacing w:line="276" w:lineRule="auto"/>
              <w:jc w:val="center"/>
              <w:rPr>
                <w:bCs/>
                <w:sz w:val="22"/>
                <w:szCs w:val="22"/>
              </w:rPr>
            </w:pPr>
          </w:p>
        </w:tc>
      </w:tr>
      <w:tr w:rsidR="00A95A5C" w:rsidRPr="007207C6" w:rsidTr="001B14CD">
        <w:trPr>
          <w:gridAfter w:val="1"/>
          <w:wAfter w:w="12" w:type="dxa"/>
          <w:trHeight w:val="418"/>
          <w:jc w:val="center"/>
        </w:trPr>
        <w:tc>
          <w:tcPr>
            <w:tcW w:w="4649" w:type="dxa"/>
            <w:tcBorders>
              <w:top w:val="single" w:sz="6" w:space="0" w:color="000000"/>
              <w:left w:val="single" w:sz="4" w:space="0" w:color="auto"/>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95A5C" w:rsidRPr="007207C6" w:rsidRDefault="00A95A5C" w:rsidP="001B14CD">
            <w:pPr>
              <w:spacing w:line="276" w:lineRule="auto"/>
              <w:jc w:val="right"/>
              <w:rPr>
                <w:rFonts w:eastAsia="Calibri"/>
                <w:sz w:val="22"/>
                <w:szCs w:val="22"/>
                <w:lang w:eastAsia="en-US"/>
              </w:rPr>
            </w:pPr>
            <w:r w:rsidRPr="007207C6">
              <w:rPr>
                <w:rFonts w:eastAsia="Calibri"/>
                <w:sz w:val="22"/>
                <w:szCs w:val="22"/>
                <w:lang w:eastAsia="en-US"/>
              </w:rPr>
              <w:t>Sumaryczne obciążenie pracą studenta</w:t>
            </w:r>
          </w:p>
        </w:tc>
        <w:tc>
          <w:tcPr>
            <w:tcW w:w="5512" w:type="dxa"/>
            <w:gridSpan w:val="4"/>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75</w:t>
            </w:r>
          </w:p>
        </w:tc>
        <w:tc>
          <w:tcPr>
            <w:tcW w:w="40" w:type="dxa"/>
            <w:tcBorders>
              <w:top w:val="nil"/>
              <w:left w:val="nil"/>
              <w:bottom w:val="nil"/>
              <w:right w:val="single" w:sz="4" w:space="0" w:color="auto"/>
            </w:tcBorders>
          </w:tcPr>
          <w:p w:rsidR="00A95A5C" w:rsidRPr="007207C6" w:rsidRDefault="00A95A5C" w:rsidP="001B14CD">
            <w:pPr>
              <w:spacing w:line="276" w:lineRule="auto"/>
              <w:jc w:val="center"/>
              <w:rPr>
                <w:rFonts w:eastAsia="Calibri"/>
                <w:sz w:val="22"/>
                <w:szCs w:val="22"/>
                <w:lang w:eastAsia="en-US"/>
              </w:rPr>
            </w:pPr>
          </w:p>
        </w:tc>
      </w:tr>
      <w:tr w:rsidR="00A95A5C" w:rsidRPr="007207C6" w:rsidTr="001B14CD">
        <w:trPr>
          <w:trHeight w:val="285"/>
          <w:jc w:val="center"/>
        </w:trPr>
        <w:tc>
          <w:tcPr>
            <w:tcW w:w="4656" w:type="dxa"/>
            <w:gridSpan w:val="2"/>
            <w:vMerge w:val="restart"/>
            <w:tcBorders>
              <w:top w:val="single" w:sz="12" w:space="0" w:color="000000"/>
              <w:left w:val="single" w:sz="4" w:space="0" w:color="auto"/>
              <w:bottom w:val="single" w:sz="4" w:space="0" w:color="auto"/>
              <w:right w:val="single" w:sz="6" w:space="0" w:color="000000"/>
            </w:tcBorders>
            <w:shd w:val="clear" w:color="auto" w:fill="8DB3E2"/>
            <w:tcMar>
              <w:top w:w="0" w:type="dxa"/>
              <w:left w:w="108" w:type="dxa"/>
              <w:bottom w:w="0" w:type="dxa"/>
              <w:right w:w="108" w:type="dxa"/>
            </w:tcMar>
            <w:vAlign w:val="center"/>
            <w:hideMark/>
          </w:tcPr>
          <w:p w:rsidR="00A95A5C" w:rsidRPr="007207C6" w:rsidRDefault="00A95A5C" w:rsidP="001B14CD">
            <w:pPr>
              <w:spacing w:line="276" w:lineRule="auto"/>
              <w:jc w:val="right"/>
              <w:rPr>
                <w:rFonts w:eastAsia="Calibri"/>
                <w:sz w:val="22"/>
                <w:szCs w:val="22"/>
                <w:lang w:eastAsia="en-US"/>
              </w:rPr>
            </w:pPr>
            <w:r w:rsidRPr="007207C6">
              <w:rPr>
                <w:rFonts w:eastAsia="Calibri"/>
                <w:sz w:val="22"/>
                <w:szCs w:val="22"/>
                <w:lang w:eastAsia="en-US"/>
              </w:rPr>
              <w:t>Punkty ECTS za moduł/przedmiot</w:t>
            </w:r>
          </w:p>
        </w:tc>
        <w:tc>
          <w:tcPr>
            <w:tcW w:w="2845" w:type="dxa"/>
            <w:gridSpan w:val="2"/>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z bezpośrednim udziałem nauczyciela akademickiego</w:t>
            </w:r>
          </w:p>
        </w:tc>
        <w:tc>
          <w:tcPr>
            <w:tcW w:w="2712" w:type="dxa"/>
            <w:gridSpan w:val="3"/>
            <w:tcBorders>
              <w:top w:val="single" w:sz="12" w:space="0" w:color="000000"/>
              <w:left w:val="single" w:sz="6" w:space="0" w:color="000000"/>
              <w:bottom w:val="single" w:sz="6" w:space="0" w:color="000000"/>
              <w:right w:val="single" w:sz="4" w:space="0" w:color="auto"/>
            </w:tcBorders>
            <w:shd w:val="clear" w:color="auto" w:fill="8DB3E2"/>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sz w:val="22"/>
                <w:szCs w:val="22"/>
                <w:lang w:eastAsia="en-US"/>
              </w:rPr>
            </w:pPr>
            <w:r w:rsidRPr="007207C6">
              <w:rPr>
                <w:rFonts w:eastAsia="Calibri"/>
                <w:sz w:val="22"/>
                <w:szCs w:val="22"/>
                <w:lang w:eastAsia="en-US"/>
              </w:rPr>
              <w:t>samodzielna praca studenta</w:t>
            </w:r>
          </w:p>
        </w:tc>
      </w:tr>
      <w:tr w:rsidR="00A95A5C" w:rsidRPr="007207C6" w:rsidTr="001B14CD">
        <w:trPr>
          <w:trHeight w:val="356"/>
          <w:jc w:val="center"/>
        </w:trPr>
        <w:tc>
          <w:tcPr>
            <w:tcW w:w="4656" w:type="dxa"/>
            <w:gridSpan w:val="2"/>
            <w:vMerge/>
            <w:tcBorders>
              <w:top w:val="single" w:sz="12" w:space="0" w:color="000000"/>
              <w:left w:val="single" w:sz="4" w:space="0" w:color="auto"/>
              <w:bottom w:val="single" w:sz="4" w:space="0" w:color="auto"/>
              <w:right w:val="single" w:sz="6" w:space="0" w:color="000000"/>
            </w:tcBorders>
            <w:vAlign w:val="center"/>
            <w:hideMark/>
          </w:tcPr>
          <w:p w:rsidR="00A95A5C" w:rsidRPr="007207C6" w:rsidRDefault="00A95A5C" w:rsidP="001B14CD">
            <w:pPr>
              <w:suppressAutoHyphens w:val="0"/>
              <w:rPr>
                <w:rFonts w:eastAsia="Calibri"/>
                <w:sz w:val="22"/>
                <w:szCs w:val="22"/>
                <w:lang w:eastAsia="en-US"/>
              </w:rPr>
            </w:pPr>
          </w:p>
        </w:tc>
        <w:tc>
          <w:tcPr>
            <w:tcW w:w="2845"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b/>
                <w:sz w:val="22"/>
                <w:szCs w:val="22"/>
                <w:lang w:eastAsia="en-US"/>
              </w:rPr>
            </w:pPr>
            <w:r w:rsidRPr="007207C6">
              <w:rPr>
                <w:rFonts w:eastAsia="Calibri"/>
                <w:b/>
                <w:sz w:val="22"/>
                <w:szCs w:val="22"/>
                <w:lang w:eastAsia="en-US"/>
              </w:rPr>
              <w:t>1,2</w:t>
            </w:r>
          </w:p>
        </w:tc>
        <w:tc>
          <w:tcPr>
            <w:tcW w:w="2712" w:type="dxa"/>
            <w:gridSpan w:val="3"/>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b/>
                <w:sz w:val="22"/>
                <w:szCs w:val="22"/>
                <w:lang w:eastAsia="en-US"/>
              </w:rPr>
            </w:pPr>
            <w:r w:rsidRPr="007207C6">
              <w:rPr>
                <w:rFonts w:eastAsia="Calibri"/>
                <w:b/>
                <w:sz w:val="22"/>
                <w:szCs w:val="22"/>
                <w:lang w:eastAsia="en-US"/>
              </w:rPr>
              <w:t>1,8</w:t>
            </w:r>
          </w:p>
        </w:tc>
      </w:tr>
    </w:tbl>
    <w:p w:rsidR="00A95A5C" w:rsidRPr="007207C6" w:rsidRDefault="00A95A5C" w:rsidP="00A95A5C">
      <w:pPr>
        <w:spacing w:line="276" w:lineRule="auto"/>
        <w:rPr>
          <w:bCs/>
          <w:sz w:val="22"/>
          <w:szCs w:val="22"/>
        </w:rPr>
      </w:pPr>
    </w:p>
    <w:tbl>
      <w:tblPr>
        <w:tblW w:w="10486" w:type="dxa"/>
        <w:jc w:val="center"/>
        <w:tblLayout w:type="fixed"/>
        <w:tblCellMar>
          <w:left w:w="10" w:type="dxa"/>
          <w:right w:w="10" w:type="dxa"/>
        </w:tblCellMar>
        <w:tblLook w:val="04A0" w:firstRow="1" w:lastRow="0" w:firstColumn="1" w:lastColumn="0" w:noHBand="0" w:noVBand="1"/>
      </w:tblPr>
      <w:tblGrid>
        <w:gridCol w:w="1134"/>
        <w:gridCol w:w="6095"/>
        <w:gridCol w:w="1134"/>
        <w:gridCol w:w="2123"/>
      </w:tblGrid>
      <w:tr w:rsidR="00A95A5C" w:rsidRPr="007207C6" w:rsidTr="001B14CD">
        <w:trPr>
          <w:trHeight w:val="790"/>
          <w:jc w:val="center"/>
        </w:trPr>
        <w:tc>
          <w:tcPr>
            <w:tcW w:w="10486"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95A5C" w:rsidRPr="000C7AFF" w:rsidRDefault="00A95A5C" w:rsidP="001B14CD">
            <w:pPr>
              <w:ind w:firstLine="567"/>
              <w:jc w:val="center"/>
              <w:rPr>
                <w:b/>
                <w:bCs/>
                <w:sz w:val="22"/>
                <w:szCs w:val="22"/>
              </w:rPr>
            </w:pPr>
            <w:r w:rsidRPr="007207C6">
              <w:rPr>
                <w:rFonts w:eastAsia="Calibri"/>
                <w:b/>
                <w:sz w:val="22"/>
                <w:szCs w:val="22"/>
              </w:rPr>
              <w:t xml:space="preserve">Macierz oraz weryfikacja efektów uczenia się dla przedmiotu </w:t>
            </w:r>
            <w:r w:rsidRPr="007207C6">
              <w:rPr>
                <w:b/>
                <w:bCs/>
                <w:sz w:val="22"/>
                <w:szCs w:val="22"/>
              </w:rPr>
              <w:t xml:space="preserve">OPIEKA I EDUKACJA TERAPEUTYCZNA </w:t>
            </w:r>
            <w:r>
              <w:rPr>
                <w:b/>
                <w:bCs/>
                <w:sz w:val="22"/>
                <w:szCs w:val="22"/>
              </w:rPr>
              <w:t xml:space="preserve"> </w:t>
            </w:r>
            <w:r w:rsidRPr="007207C6">
              <w:rPr>
                <w:b/>
                <w:bCs/>
                <w:sz w:val="22"/>
                <w:szCs w:val="22"/>
              </w:rPr>
              <w:t>W CHOROBACH PRZEWLEKŁYCH UKŁADU SERCOWO-NACZYNIOWEGO</w:t>
            </w:r>
          </w:p>
          <w:p w:rsidR="00A95A5C" w:rsidRPr="007207C6" w:rsidRDefault="00A95A5C" w:rsidP="001B14CD">
            <w:pPr>
              <w:ind w:firstLine="567"/>
              <w:jc w:val="center"/>
              <w:rPr>
                <w:rFonts w:eastAsia="Calibri"/>
                <w:b/>
                <w:sz w:val="22"/>
                <w:szCs w:val="22"/>
              </w:rPr>
            </w:pPr>
            <w:r w:rsidRPr="007207C6">
              <w:rPr>
                <w:rFonts w:eastAsia="Calibri"/>
                <w:b/>
                <w:sz w:val="22"/>
                <w:szCs w:val="22"/>
              </w:rPr>
              <w:t>w odniesieniu do form zajęć</w:t>
            </w:r>
          </w:p>
        </w:tc>
      </w:tr>
      <w:tr w:rsidR="00A95A5C" w:rsidRPr="007207C6" w:rsidTr="001B14CD">
        <w:trPr>
          <w:cantSplit/>
          <w:trHeight w:val="578"/>
          <w:jc w:val="center"/>
        </w:trPr>
        <w:tc>
          <w:tcPr>
            <w:tcW w:w="1134"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b/>
                <w:sz w:val="22"/>
                <w:szCs w:val="22"/>
              </w:rPr>
            </w:pPr>
            <w:r w:rsidRPr="007207C6">
              <w:rPr>
                <w:rFonts w:eastAsia="Calibri"/>
                <w:b/>
                <w:sz w:val="22"/>
                <w:szCs w:val="22"/>
              </w:rPr>
              <w:t>Numer efektu uczenia się</w:t>
            </w:r>
          </w:p>
        </w:tc>
        <w:tc>
          <w:tcPr>
            <w:tcW w:w="6095"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A95A5C" w:rsidRPr="007207C6" w:rsidRDefault="00A95A5C" w:rsidP="001B14CD">
            <w:pPr>
              <w:jc w:val="center"/>
              <w:rPr>
                <w:rFonts w:eastAsia="Calibri"/>
                <w:b/>
                <w:sz w:val="22"/>
                <w:szCs w:val="22"/>
              </w:rPr>
            </w:pPr>
            <w:r w:rsidRPr="007207C6">
              <w:rPr>
                <w:rFonts w:eastAsia="Calibri"/>
                <w:b/>
                <w:sz w:val="22"/>
                <w:szCs w:val="22"/>
              </w:rPr>
              <w:t>SZCZEGÓŁOWE EFEKTY UCZENIA SIĘ</w:t>
            </w:r>
          </w:p>
          <w:p w:rsidR="00A95A5C" w:rsidRPr="00CD4071" w:rsidRDefault="00A95A5C" w:rsidP="001B14CD">
            <w:pPr>
              <w:ind w:firstLine="567"/>
              <w:jc w:val="center"/>
              <w:rPr>
                <w:rFonts w:eastAsia="Calibri"/>
                <w:b/>
              </w:rPr>
            </w:pPr>
            <w:r w:rsidRPr="00CD4071">
              <w:rPr>
                <w:rFonts w:eastAsia="Calibri"/>
                <w:i/>
              </w:rPr>
              <w:t>(wg. standardu kształcenia dla kierunku pielęgniarstwo</w:t>
            </w:r>
            <w:r w:rsidR="00CD4071" w:rsidRPr="00CD4071">
              <w:rPr>
                <w:rFonts w:eastAsia="Calibri"/>
                <w:i/>
              </w:rPr>
              <w:t xml:space="preserve"> </w:t>
            </w:r>
            <w:r w:rsidRPr="00CD4071">
              <w:rPr>
                <w:rFonts w:eastAsia="Calibri"/>
                <w:i/>
              </w:rPr>
              <w:t>- studia drugiego stopnia z 2019 r.)</w:t>
            </w:r>
          </w:p>
        </w:tc>
        <w:tc>
          <w:tcPr>
            <w:tcW w:w="1134"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b/>
                <w:sz w:val="22"/>
                <w:szCs w:val="22"/>
              </w:rPr>
            </w:pPr>
            <w:r w:rsidRPr="007207C6">
              <w:rPr>
                <w:rFonts w:eastAsia="Calibri"/>
                <w:b/>
                <w:sz w:val="22"/>
                <w:szCs w:val="22"/>
              </w:rPr>
              <w:t>Forma zajęć</w:t>
            </w:r>
          </w:p>
        </w:tc>
        <w:tc>
          <w:tcPr>
            <w:tcW w:w="2123"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A95A5C" w:rsidRPr="007207C6" w:rsidRDefault="00A95A5C" w:rsidP="001B14CD">
            <w:pPr>
              <w:spacing w:line="276" w:lineRule="auto"/>
              <w:jc w:val="center"/>
              <w:rPr>
                <w:rFonts w:eastAsia="Calibri"/>
                <w:b/>
                <w:sz w:val="22"/>
                <w:szCs w:val="22"/>
              </w:rPr>
            </w:pPr>
            <w:r w:rsidRPr="007207C6">
              <w:rPr>
                <w:rFonts w:eastAsia="Calibri"/>
                <w:b/>
                <w:sz w:val="22"/>
                <w:szCs w:val="22"/>
              </w:rPr>
              <w:t>Metody weryfikacji</w:t>
            </w:r>
          </w:p>
        </w:tc>
      </w:tr>
      <w:tr w:rsidR="00A95A5C" w:rsidRPr="007207C6" w:rsidTr="001B14CD">
        <w:trPr>
          <w:trHeight w:val="354"/>
          <w:jc w:val="center"/>
        </w:trPr>
        <w:tc>
          <w:tcPr>
            <w:tcW w:w="10486"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95A5C" w:rsidRPr="007207C6" w:rsidRDefault="00A95A5C" w:rsidP="001B14CD">
            <w:pPr>
              <w:spacing w:line="276" w:lineRule="auto"/>
              <w:ind w:firstLine="567"/>
              <w:jc w:val="center"/>
              <w:rPr>
                <w:rFonts w:eastAsia="Calibri"/>
                <w:b/>
                <w:sz w:val="22"/>
                <w:szCs w:val="22"/>
              </w:rPr>
            </w:pPr>
            <w:r w:rsidRPr="007207C6">
              <w:rPr>
                <w:rFonts w:eastAsia="Calibri"/>
                <w:b/>
                <w:sz w:val="22"/>
                <w:szCs w:val="22"/>
              </w:rPr>
              <w:t>WIEDZA: absolwent zna i rozumie:</w:t>
            </w:r>
          </w:p>
        </w:tc>
      </w:tr>
      <w:tr w:rsidR="00A95A5C" w:rsidRPr="007207C6" w:rsidTr="001B14CD">
        <w:trPr>
          <w:trHeight w:val="354"/>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b/>
                <w:bCs/>
                <w:color w:val="000000"/>
                <w:sz w:val="22"/>
                <w:szCs w:val="22"/>
              </w:rPr>
            </w:pPr>
            <w:r w:rsidRPr="007207C6">
              <w:rPr>
                <w:b/>
                <w:bCs/>
                <w:color w:val="000000"/>
                <w:sz w:val="22"/>
                <w:szCs w:val="22"/>
              </w:rPr>
              <w:t>B.W14.</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rPr>
                <w:color w:val="000000"/>
                <w:sz w:val="22"/>
                <w:szCs w:val="22"/>
              </w:rPr>
            </w:pPr>
            <w:r w:rsidRPr="007207C6">
              <w:rPr>
                <w:color w:val="000000"/>
                <w:sz w:val="22"/>
                <w:szCs w:val="22"/>
              </w:rPr>
              <w:t>zasady postępowania terapeutycznego w przypadku najczęstszych problemów zdrowotnych</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sz w:val="22"/>
                <w:szCs w:val="22"/>
              </w:rPr>
            </w:pPr>
            <w:r w:rsidRPr="007207C6">
              <w:rPr>
                <w:sz w:val="22"/>
                <w:szCs w:val="22"/>
              </w:rPr>
              <w:t>wykłady</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95A5C" w:rsidRPr="007207C6" w:rsidRDefault="00A95A5C" w:rsidP="001B14CD">
            <w:pPr>
              <w:jc w:val="center"/>
              <w:rPr>
                <w:sz w:val="22"/>
                <w:szCs w:val="22"/>
              </w:rPr>
            </w:pPr>
            <w:r w:rsidRPr="007207C6">
              <w:rPr>
                <w:sz w:val="22"/>
                <w:szCs w:val="22"/>
              </w:rPr>
              <w:t>test jednokrotnego wyboru/ luk lub uzupełnień</w:t>
            </w:r>
          </w:p>
        </w:tc>
      </w:tr>
      <w:tr w:rsidR="00A95A5C" w:rsidRPr="007207C6" w:rsidTr="001B14CD">
        <w:trPr>
          <w:trHeight w:val="354"/>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b/>
                <w:bCs/>
                <w:color w:val="000000"/>
                <w:sz w:val="22"/>
                <w:szCs w:val="22"/>
              </w:rPr>
            </w:pPr>
            <w:r w:rsidRPr="007207C6">
              <w:rPr>
                <w:b/>
                <w:bCs/>
                <w:color w:val="000000"/>
                <w:sz w:val="22"/>
                <w:szCs w:val="22"/>
              </w:rPr>
              <w:t>B.W15.</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rPr>
                <w:color w:val="000000"/>
                <w:sz w:val="22"/>
                <w:szCs w:val="22"/>
              </w:rPr>
            </w:pPr>
            <w:r w:rsidRPr="007207C6">
              <w:rPr>
                <w:color w:val="000000"/>
                <w:sz w:val="22"/>
                <w:szCs w:val="22"/>
              </w:rPr>
              <w:t>zasady doboru badań diagnostycznych i interpretacji ich wyników w zakresie posiadanych uprawnień zawodowych</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sz w:val="22"/>
                <w:szCs w:val="22"/>
              </w:rPr>
            </w:pPr>
            <w:r w:rsidRPr="007207C6">
              <w:rPr>
                <w:sz w:val="22"/>
                <w:szCs w:val="22"/>
              </w:rPr>
              <w:t>wykłady</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95A5C" w:rsidRPr="007207C6" w:rsidRDefault="00A95A5C" w:rsidP="001B14CD">
            <w:pPr>
              <w:jc w:val="center"/>
              <w:rPr>
                <w:sz w:val="22"/>
                <w:szCs w:val="22"/>
              </w:rPr>
            </w:pPr>
            <w:r w:rsidRPr="007207C6">
              <w:rPr>
                <w:sz w:val="22"/>
                <w:szCs w:val="22"/>
              </w:rPr>
              <w:t>test jednokrotnego wyboru/ luk lub uzupełnień</w:t>
            </w:r>
          </w:p>
        </w:tc>
      </w:tr>
      <w:tr w:rsidR="00A95A5C" w:rsidRPr="007207C6" w:rsidTr="001B14CD">
        <w:trPr>
          <w:trHeight w:val="1179"/>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b/>
                <w:bCs/>
                <w:color w:val="000000"/>
                <w:sz w:val="22"/>
                <w:szCs w:val="22"/>
              </w:rPr>
            </w:pPr>
            <w:r w:rsidRPr="007207C6">
              <w:rPr>
                <w:b/>
                <w:bCs/>
                <w:color w:val="000000"/>
                <w:sz w:val="22"/>
                <w:szCs w:val="22"/>
              </w:rPr>
              <w:t>B.W20.</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rPr>
                <w:color w:val="000000"/>
                <w:sz w:val="22"/>
                <w:szCs w:val="22"/>
              </w:rPr>
            </w:pPr>
            <w:r w:rsidRPr="007207C6">
              <w:rPr>
                <w:color w:val="000000"/>
                <w:sz w:val="22"/>
                <w:szCs w:val="22"/>
              </w:rPr>
              <w:t>założenia i zasady opracowywania standardów postępowania pielęgniarskiego z uwzględnieniem praktyki opartej na dowodach naukowych w medycynie (evidence based medicine) i w pielęgniarstwie (evidence based nursing practice)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sz w:val="22"/>
                <w:szCs w:val="22"/>
              </w:rPr>
            </w:pPr>
            <w:r w:rsidRPr="007207C6">
              <w:rPr>
                <w:sz w:val="22"/>
                <w:szCs w:val="22"/>
              </w:rPr>
              <w:t>wykłady</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95A5C" w:rsidRPr="007207C6" w:rsidRDefault="00A95A5C" w:rsidP="001B14CD">
            <w:pPr>
              <w:jc w:val="center"/>
              <w:rPr>
                <w:sz w:val="22"/>
                <w:szCs w:val="22"/>
              </w:rPr>
            </w:pPr>
            <w:r w:rsidRPr="007207C6">
              <w:rPr>
                <w:sz w:val="22"/>
                <w:szCs w:val="22"/>
              </w:rPr>
              <w:t>test jednokrotnego wyboru/ luk lub uzupełnień</w:t>
            </w:r>
          </w:p>
        </w:tc>
      </w:tr>
      <w:tr w:rsidR="00A95A5C" w:rsidRPr="007207C6" w:rsidTr="001B14CD">
        <w:trPr>
          <w:trHeight w:val="354"/>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sz w:val="22"/>
                <w:szCs w:val="22"/>
              </w:rPr>
            </w:pPr>
            <w:r w:rsidRPr="007207C6">
              <w:rPr>
                <w:b/>
                <w:sz w:val="22"/>
                <w:szCs w:val="22"/>
                <w:lang w:eastAsia="en-US"/>
              </w:rPr>
              <w:t>B.W25.</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snapToGrid w:val="0"/>
              <w:jc w:val="both"/>
              <w:rPr>
                <w:sz w:val="22"/>
                <w:szCs w:val="22"/>
              </w:rPr>
            </w:pPr>
            <w:r w:rsidRPr="007207C6">
              <w:rPr>
                <w:sz w:val="22"/>
                <w:szCs w:val="22"/>
              </w:rPr>
              <w:t>zasady postępowania diagnostyczno-terapeutycznego i opieki nad pacjentami z nadciśnieniem tętniczym, zaburzeniami rytmu serca, przewlekłą niewydolnością krążenia oraz nowoczesne technologie wykorzystywane w terapii i monitorowaniu pacjentów z chorobami układu krążenia</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sz w:val="22"/>
                <w:szCs w:val="22"/>
              </w:rPr>
            </w:pPr>
            <w:r w:rsidRPr="007207C6">
              <w:rPr>
                <w:sz w:val="22"/>
                <w:szCs w:val="22"/>
              </w:rPr>
              <w:t>wykłady</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95A5C" w:rsidRPr="007207C6" w:rsidRDefault="00A95A5C" w:rsidP="001B14CD">
            <w:pPr>
              <w:jc w:val="center"/>
              <w:rPr>
                <w:sz w:val="22"/>
                <w:szCs w:val="22"/>
              </w:rPr>
            </w:pPr>
            <w:r w:rsidRPr="007207C6">
              <w:rPr>
                <w:sz w:val="22"/>
                <w:szCs w:val="22"/>
              </w:rPr>
              <w:t>test jednokrotnego wyboru/ luk lub uzupełnień</w:t>
            </w:r>
          </w:p>
        </w:tc>
      </w:tr>
      <w:tr w:rsidR="00A95A5C" w:rsidRPr="007207C6" w:rsidTr="001B14CD">
        <w:trPr>
          <w:trHeight w:val="354"/>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b/>
                <w:bCs/>
                <w:color w:val="000000"/>
                <w:sz w:val="22"/>
                <w:szCs w:val="22"/>
              </w:rPr>
            </w:pPr>
            <w:r w:rsidRPr="007207C6">
              <w:rPr>
                <w:b/>
                <w:bCs/>
                <w:color w:val="000000"/>
                <w:sz w:val="22"/>
                <w:szCs w:val="22"/>
              </w:rPr>
              <w:t>B.W30</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rPr>
                <w:color w:val="000000"/>
                <w:sz w:val="22"/>
                <w:szCs w:val="22"/>
              </w:rPr>
            </w:pPr>
            <w:r w:rsidRPr="007207C6">
              <w:rPr>
                <w:color w:val="000000"/>
                <w:sz w:val="22"/>
                <w:szCs w:val="22"/>
              </w:rPr>
              <w:t>przyczyny i zasady postępowania diagnostyczno-terapeutycznego oraz opieki nad pacjentami z niewydolnością narządową</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sz w:val="22"/>
                <w:szCs w:val="22"/>
              </w:rPr>
            </w:pPr>
            <w:r w:rsidRPr="007207C6">
              <w:rPr>
                <w:sz w:val="22"/>
                <w:szCs w:val="22"/>
              </w:rPr>
              <w:t>wykłady</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95A5C" w:rsidRPr="007207C6" w:rsidRDefault="00A95A5C" w:rsidP="001B14CD">
            <w:pPr>
              <w:jc w:val="center"/>
              <w:rPr>
                <w:sz w:val="22"/>
                <w:szCs w:val="22"/>
              </w:rPr>
            </w:pPr>
            <w:r w:rsidRPr="007207C6">
              <w:rPr>
                <w:sz w:val="22"/>
                <w:szCs w:val="22"/>
              </w:rPr>
              <w:t>test jednokrotnego wyboru/ luk lub uzupełnień</w:t>
            </w:r>
          </w:p>
        </w:tc>
      </w:tr>
      <w:tr w:rsidR="00A95A5C" w:rsidRPr="007207C6" w:rsidTr="001B14CD">
        <w:trPr>
          <w:trHeight w:val="354"/>
          <w:jc w:val="center"/>
        </w:trPr>
        <w:tc>
          <w:tcPr>
            <w:tcW w:w="10486"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95A5C" w:rsidRPr="007207C6" w:rsidRDefault="00A95A5C" w:rsidP="001B14CD">
            <w:pPr>
              <w:spacing w:line="276" w:lineRule="auto"/>
              <w:ind w:firstLine="567"/>
              <w:jc w:val="center"/>
              <w:rPr>
                <w:sz w:val="22"/>
                <w:szCs w:val="22"/>
              </w:rPr>
            </w:pPr>
            <w:r w:rsidRPr="007207C6">
              <w:rPr>
                <w:rFonts w:eastAsia="Calibri"/>
                <w:b/>
                <w:sz w:val="22"/>
                <w:szCs w:val="22"/>
              </w:rPr>
              <w:t>UMIEJĘTNOŚCI: absolwent potrafi:</w:t>
            </w:r>
          </w:p>
        </w:tc>
      </w:tr>
      <w:tr w:rsidR="00A95A5C" w:rsidRPr="007207C6" w:rsidTr="001B14CD">
        <w:trPr>
          <w:trHeight w:val="354"/>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b/>
                <w:bCs/>
                <w:color w:val="000000"/>
                <w:sz w:val="22"/>
                <w:szCs w:val="22"/>
              </w:rPr>
            </w:pPr>
            <w:r w:rsidRPr="007207C6">
              <w:rPr>
                <w:b/>
                <w:bCs/>
                <w:color w:val="000000"/>
                <w:sz w:val="22"/>
                <w:szCs w:val="22"/>
              </w:rPr>
              <w:t>B.U11.</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rPr>
                <w:color w:val="000000"/>
                <w:sz w:val="22"/>
                <w:szCs w:val="22"/>
              </w:rPr>
            </w:pPr>
            <w:r w:rsidRPr="007207C6">
              <w:rPr>
                <w:color w:val="000000"/>
                <w:sz w:val="22"/>
                <w:szCs w:val="22"/>
              </w:rPr>
              <w:t xml:space="preserve">diagnozować zagrożenia zdrowotne pacjenta z chorobą przewlekłą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rFonts w:eastAsia="Calibri"/>
                <w:kern w:val="0"/>
                <w:sz w:val="22"/>
                <w:szCs w:val="22"/>
              </w:rPr>
            </w:pPr>
            <w:r w:rsidRPr="007207C6">
              <w:rPr>
                <w:sz w:val="22"/>
                <w:szCs w:val="22"/>
              </w:rPr>
              <w:t>ćwiczenia</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95A5C" w:rsidRPr="007207C6" w:rsidRDefault="00A95A5C" w:rsidP="001B14CD">
            <w:pPr>
              <w:jc w:val="center"/>
              <w:rPr>
                <w:sz w:val="22"/>
                <w:szCs w:val="22"/>
              </w:rPr>
            </w:pPr>
            <w:r>
              <w:rPr>
                <w:sz w:val="22"/>
                <w:szCs w:val="22"/>
              </w:rPr>
              <w:t>aktywność, obecność</w:t>
            </w:r>
          </w:p>
        </w:tc>
      </w:tr>
      <w:tr w:rsidR="00A95A5C" w:rsidRPr="007207C6" w:rsidTr="001B14CD">
        <w:trPr>
          <w:trHeight w:val="354"/>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b/>
                <w:bCs/>
                <w:color w:val="000000"/>
                <w:sz w:val="22"/>
                <w:szCs w:val="22"/>
              </w:rPr>
            </w:pPr>
            <w:r w:rsidRPr="007207C6">
              <w:rPr>
                <w:b/>
                <w:bCs/>
                <w:color w:val="000000"/>
                <w:sz w:val="22"/>
                <w:szCs w:val="22"/>
              </w:rPr>
              <w:t>B.U12.</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rPr>
                <w:color w:val="000000"/>
                <w:sz w:val="22"/>
                <w:szCs w:val="22"/>
              </w:rPr>
            </w:pPr>
            <w:r w:rsidRPr="007207C6">
              <w:rPr>
                <w:color w:val="000000"/>
                <w:sz w:val="22"/>
                <w:szCs w:val="22"/>
              </w:rPr>
              <w:t>oceniać adaptację pacjenta do choroby przewlekłej</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rFonts w:eastAsia="Calibri"/>
                <w:kern w:val="0"/>
                <w:sz w:val="22"/>
                <w:szCs w:val="22"/>
              </w:rPr>
            </w:pPr>
            <w:r w:rsidRPr="007207C6">
              <w:rPr>
                <w:sz w:val="22"/>
                <w:szCs w:val="22"/>
              </w:rPr>
              <w:t>ćwiczenia</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A95A5C" w:rsidRDefault="00A95A5C" w:rsidP="001B14CD">
            <w:r w:rsidRPr="00632AE7">
              <w:rPr>
                <w:sz w:val="22"/>
                <w:szCs w:val="22"/>
              </w:rPr>
              <w:t>aktywność, obecność</w:t>
            </w:r>
          </w:p>
        </w:tc>
      </w:tr>
      <w:tr w:rsidR="00A95A5C" w:rsidRPr="007207C6" w:rsidTr="001B14CD">
        <w:trPr>
          <w:trHeight w:val="354"/>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b/>
                <w:bCs/>
                <w:color w:val="000000"/>
                <w:sz w:val="22"/>
                <w:szCs w:val="22"/>
              </w:rPr>
            </w:pPr>
            <w:r w:rsidRPr="007207C6">
              <w:rPr>
                <w:b/>
                <w:bCs/>
                <w:color w:val="000000"/>
                <w:sz w:val="22"/>
                <w:szCs w:val="22"/>
              </w:rPr>
              <w:t>B.U18.</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rPr>
                <w:color w:val="000000"/>
                <w:sz w:val="22"/>
                <w:szCs w:val="22"/>
              </w:rPr>
            </w:pPr>
            <w:r w:rsidRPr="007207C6">
              <w:rPr>
                <w:color w:val="000000"/>
                <w:sz w:val="22"/>
                <w:szCs w:val="22"/>
              </w:rPr>
              <w:t>wdrażać działanie terapeutyczne w zależności od oceny stanu pacjenta w ramach posiadanych uprawnień zawodowych</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rFonts w:eastAsia="Calibri"/>
                <w:kern w:val="0"/>
                <w:sz w:val="22"/>
                <w:szCs w:val="22"/>
              </w:rPr>
            </w:pPr>
            <w:r w:rsidRPr="007207C6">
              <w:rPr>
                <w:sz w:val="22"/>
                <w:szCs w:val="22"/>
              </w:rPr>
              <w:t>ćwiczenia</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A95A5C" w:rsidRDefault="00A95A5C" w:rsidP="001B14CD">
            <w:r w:rsidRPr="00632AE7">
              <w:rPr>
                <w:sz w:val="22"/>
                <w:szCs w:val="22"/>
              </w:rPr>
              <w:t>aktywność, obecność</w:t>
            </w:r>
          </w:p>
        </w:tc>
      </w:tr>
      <w:tr w:rsidR="00A95A5C" w:rsidRPr="007207C6" w:rsidTr="001B14CD">
        <w:trPr>
          <w:trHeight w:val="354"/>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b/>
                <w:bCs/>
                <w:color w:val="000000"/>
                <w:sz w:val="22"/>
                <w:szCs w:val="22"/>
              </w:rPr>
            </w:pPr>
            <w:r w:rsidRPr="007207C6">
              <w:rPr>
                <w:b/>
                <w:bCs/>
                <w:color w:val="000000"/>
                <w:sz w:val="22"/>
                <w:szCs w:val="22"/>
              </w:rPr>
              <w:t>B.U27.</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rPr>
                <w:color w:val="000000"/>
                <w:sz w:val="22"/>
                <w:szCs w:val="22"/>
              </w:rPr>
            </w:pPr>
            <w:r w:rsidRPr="007207C6">
              <w:rPr>
                <w:color w:val="000000"/>
                <w:sz w:val="22"/>
                <w:szCs w:val="22"/>
              </w:rPr>
              <w:t>przygotowywać pacjenta z nadciśnieniem tętniczym, przewlekłą niewydolnością krążenia i zaburzeniami rytmu serca do samoopieki i samopielęgnacji</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sz w:val="22"/>
                <w:szCs w:val="22"/>
              </w:rPr>
            </w:pPr>
            <w:r w:rsidRPr="007207C6">
              <w:rPr>
                <w:sz w:val="22"/>
                <w:szCs w:val="22"/>
              </w:rPr>
              <w:t>ćwiczenia</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A95A5C" w:rsidRDefault="00A95A5C" w:rsidP="001B14CD">
            <w:r w:rsidRPr="00632AE7">
              <w:rPr>
                <w:sz w:val="22"/>
                <w:szCs w:val="22"/>
              </w:rPr>
              <w:t>aktywność, obecność</w:t>
            </w:r>
          </w:p>
        </w:tc>
      </w:tr>
      <w:tr w:rsidR="00A95A5C" w:rsidRPr="007207C6" w:rsidTr="001B14CD">
        <w:trPr>
          <w:trHeight w:val="354"/>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b/>
                <w:bCs/>
                <w:color w:val="000000"/>
                <w:sz w:val="22"/>
                <w:szCs w:val="22"/>
              </w:rPr>
            </w:pPr>
            <w:r w:rsidRPr="007207C6">
              <w:rPr>
                <w:b/>
                <w:bCs/>
                <w:color w:val="000000"/>
                <w:sz w:val="22"/>
                <w:szCs w:val="22"/>
              </w:rPr>
              <w:t>B.U28.</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rPr>
                <w:color w:val="000000"/>
                <w:sz w:val="22"/>
                <w:szCs w:val="22"/>
              </w:rPr>
            </w:pPr>
            <w:r w:rsidRPr="007207C6">
              <w:rPr>
                <w:color w:val="000000"/>
                <w:sz w:val="22"/>
                <w:szCs w:val="22"/>
              </w:rPr>
              <w:t>planować i przeprowadzać edukację terapeutyczną pacjenta, jego rodziny i opiekuna w zakresie samoobserwacji i samopielęgnacji przy nadciśnieniu tętniczym, w przewlekłej niewydolności krążenia i przy zaburzeniach rytmu serca</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sz w:val="22"/>
                <w:szCs w:val="22"/>
              </w:rPr>
            </w:pPr>
            <w:r w:rsidRPr="007207C6">
              <w:rPr>
                <w:sz w:val="22"/>
                <w:szCs w:val="22"/>
              </w:rPr>
              <w:t>ćwiczenia</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A95A5C" w:rsidRDefault="00A95A5C" w:rsidP="001B14CD">
            <w:r w:rsidRPr="00632AE7">
              <w:rPr>
                <w:sz w:val="22"/>
                <w:szCs w:val="22"/>
              </w:rPr>
              <w:t>aktywność, obecność</w:t>
            </w:r>
          </w:p>
        </w:tc>
      </w:tr>
      <w:tr w:rsidR="00A95A5C" w:rsidRPr="007207C6" w:rsidTr="001B14CD">
        <w:trPr>
          <w:trHeight w:val="643"/>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b/>
                <w:bCs/>
                <w:color w:val="000000"/>
                <w:sz w:val="22"/>
                <w:szCs w:val="22"/>
              </w:rPr>
            </w:pPr>
            <w:r w:rsidRPr="007207C6">
              <w:rPr>
                <w:b/>
                <w:bCs/>
                <w:color w:val="000000"/>
                <w:sz w:val="22"/>
                <w:szCs w:val="22"/>
              </w:rPr>
              <w:t>B.U29</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rPr>
                <w:color w:val="000000"/>
                <w:sz w:val="22"/>
                <w:szCs w:val="22"/>
              </w:rPr>
            </w:pPr>
            <w:r w:rsidRPr="007207C6">
              <w:rPr>
                <w:color w:val="000000"/>
                <w:sz w:val="22"/>
                <w:szCs w:val="22"/>
              </w:rPr>
              <w:t>wykorzystywać nowoczesne technologie informacyjne do monitorowania pacjentów z chorobami układu krążenia</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sz w:val="22"/>
                <w:szCs w:val="22"/>
              </w:rPr>
            </w:pPr>
            <w:r w:rsidRPr="007207C6">
              <w:rPr>
                <w:sz w:val="22"/>
                <w:szCs w:val="22"/>
              </w:rPr>
              <w:t>ćwiczenia</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A95A5C" w:rsidRDefault="00A95A5C" w:rsidP="001B14CD">
            <w:r w:rsidRPr="00632AE7">
              <w:rPr>
                <w:sz w:val="22"/>
                <w:szCs w:val="22"/>
              </w:rPr>
              <w:t>aktywność, obecność</w:t>
            </w:r>
          </w:p>
        </w:tc>
      </w:tr>
      <w:tr w:rsidR="00A95A5C" w:rsidRPr="007207C6" w:rsidTr="001B14CD">
        <w:trPr>
          <w:trHeight w:val="354"/>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b/>
                <w:bCs/>
                <w:color w:val="000000"/>
                <w:sz w:val="22"/>
                <w:szCs w:val="22"/>
              </w:rPr>
            </w:pPr>
            <w:r w:rsidRPr="007207C6">
              <w:rPr>
                <w:b/>
                <w:bCs/>
                <w:color w:val="000000"/>
                <w:sz w:val="22"/>
                <w:szCs w:val="22"/>
              </w:rPr>
              <w:t>B.U33.</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rPr>
                <w:color w:val="000000"/>
                <w:sz w:val="22"/>
                <w:szCs w:val="22"/>
              </w:rPr>
            </w:pPr>
            <w:r w:rsidRPr="007207C6">
              <w:rPr>
                <w:color w:val="000000"/>
                <w:sz w:val="22"/>
                <w:szCs w:val="22"/>
              </w:rPr>
              <w:t>planować i sprawować opiekę pielęgniarską nad pacjentem z niewydolnością narządową, przed i po przeszczepieniu narządów</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sz w:val="22"/>
                <w:szCs w:val="22"/>
              </w:rPr>
            </w:pPr>
            <w:r w:rsidRPr="007207C6">
              <w:rPr>
                <w:sz w:val="22"/>
                <w:szCs w:val="22"/>
              </w:rPr>
              <w:t>ćwiczenia</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A95A5C" w:rsidRDefault="00A95A5C" w:rsidP="001B14CD">
            <w:r w:rsidRPr="00632AE7">
              <w:rPr>
                <w:sz w:val="22"/>
                <w:szCs w:val="22"/>
              </w:rPr>
              <w:t>aktywność, obecność</w:t>
            </w:r>
          </w:p>
        </w:tc>
      </w:tr>
      <w:tr w:rsidR="00A95A5C" w:rsidRPr="007207C6" w:rsidTr="001B14CD">
        <w:trPr>
          <w:trHeight w:val="354"/>
          <w:jc w:val="center"/>
        </w:trPr>
        <w:tc>
          <w:tcPr>
            <w:tcW w:w="10486"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95A5C" w:rsidRPr="007207C6" w:rsidRDefault="00A95A5C" w:rsidP="001B14CD">
            <w:pPr>
              <w:jc w:val="center"/>
              <w:rPr>
                <w:b/>
                <w:sz w:val="22"/>
                <w:szCs w:val="22"/>
              </w:rPr>
            </w:pPr>
            <w:r w:rsidRPr="007207C6">
              <w:rPr>
                <w:b/>
                <w:sz w:val="22"/>
                <w:szCs w:val="22"/>
              </w:rPr>
              <w:t>KOMPETENCJE SPOŁECZNE: absolwent jest gotów do:</w:t>
            </w:r>
          </w:p>
        </w:tc>
      </w:tr>
      <w:tr w:rsidR="00A95A5C" w:rsidRPr="007207C6" w:rsidTr="001B14CD">
        <w:trPr>
          <w:trHeight w:val="609"/>
          <w:jc w:val="center"/>
        </w:trPr>
        <w:tc>
          <w:tcPr>
            <w:tcW w:w="113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jc w:val="center"/>
              <w:rPr>
                <w:b/>
                <w:sz w:val="22"/>
                <w:szCs w:val="22"/>
                <w:lang w:eastAsia="en-US"/>
              </w:rPr>
            </w:pPr>
            <w:r w:rsidRPr="007207C6">
              <w:rPr>
                <w:b/>
                <w:sz w:val="22"/>
                <w:szCs w:val="22"/>
                <w:lang w:eastAsia="en-US"/>
              </w:rPr>
              <w:t>K.S5.</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5A5C" w:rsidRPr="007207C6" w:rsidRDefault="00A95A5C" w:rsidP="001B14CD">
            <w:pPr>
              <w:rPr>
                <w:sz w:val="22"/>
                <w:szCs w:val="22"/>
              </w:rPr>
            </w:pPr>
            <w:r w:rsidRPr="007207C6">
              <w:rPr>
                <w:sz w:val="22"/>
                <w:szCs w:val="22"/>
              </w:rPr>
              <w:t>ponoszenia odpowiedzialności za realizowane świadczenia zdrowotne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A5C" w:rsidRPr="007207C6" w:rsidRDefault="00A95A5C" w:rsidP="001B14CD">
            <w:pPr>
              <w:widowControl/>
              <w:suppressAutoHyphens w:val="0"/>
              <w:jc w:val="center"/>
              <w:rPr>
                <w:sz w:val="22"/>
                <w:szCs w:val="22"/>
              </w:rPr>
            </w:pPr>
            <w:r w:rsidRPr="007207C6">
              <w:rPr>
                <w:sz w:val="22"/>
                <w:szCs w:val="22"/>
              </w:rPr>
              <w:t>ćwiczenia</w:t>
            </w:r>
          </w:p>
        </w:tc>
        <w:tc>
          <w:tcPr>
            <w:tcW w:w="212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95A5C" w:rsidRPr="007207C6" w:rsidRDefault="00A95A5C" w:rsidP="001B14CD">
            <w:pPr>
              <w:jc w:val="center"/>
              <w:rPr>
                <w:sz w:val="22"/>
                <w:szCs w:val="22"/>
              </w:rPr>
            </w:pPr>
            <w:r w:rsidRPr="007207C6">
              <w:rPr>
                <w:sz w:val="22"/>
                <w:szCs w:val="22"/>
              </w:rPr>
              <w:t>aktywność na zajęciach</w:t>
            </w:r>
          </w:p>
        </w:tc>
      </w:tr>
    </w:tbl>
    <w:p w:rsidR="00A95A5C" w:rsidRDefault="00A95A5C" w:rsidP="00A95A5C"/>
    <w:p w:rsidR="007616EB" w:rsidRDefault="007616EB" w:rsidP="00CD4071">
      <w:pPr>
        <w:suppressAutoHyphens w:val="0"/>
        <w:rPr>
          <w:rStyle w:val="Tytuksiki"/>
          <w:bCs w:val="0"/>
          <w:sz w:val="24"/>
          <w:szCs w:val="24"/>
        </w:rPr>
      </w:pPr>
    </w:p>
    <w:p w:rsidR="00DD3A8F" w:rsidRDefault="00DD3A8F" w:rsidP="00CD4071">
      <w:pPr>
        <w:suppressAutoHyphens w:val="0"/>
        <w:rPr>
          <w:rStyle w:val="Tytuksiki"/>
          <w:bCs w:val="0"/>
          <w:sz w:val="24"/>
          <w:szCs w:val="24"/>
        </w:rPr>
      </w:pPr>
    </w:p>
    <w:p w:rsidR="00CD4071" w:rsidRDefault="001604DA" w:rsidP="00CD4071">
      <w:pPr>
        <w:suppressAutoHyphens w:val="0"/>
        <w:spacing w:line="276" w:lineRule="auto"/>
        <w:jc w:val="center"/>
        <w:rPr>
          <w:rStyle w:val="Tytuksiki"/>
          <w:bCs w:val="0"/>
          <w:sz w:val="24"/>
          <w:szCs w:val="24"/>
        </w:rPr>
      </w:pPr>
      <w:r w:rsidRPr="00516188">
        <w:rPr>
          <w:rStyle w:val="Tytuksiki"/>
          <w:bCs w:val="0"/>
          <w:sz w:val="24"/>
          <w:szCs w:val="24"/>
        </w:rPr>
        <w:t xml:space="preserve">OPIEKA I EDUKACJA TERAPEUTYCZNA W CHOROBACH </w:t>
      </w:r>
    </w:p>
    <w:p w:rsidR="00E24737" w:rsidRDefault="001604DA" w:rsidP="00CD4071">
      <w:pPr>
        <w:suppressAutoHyphens w:val="0"/>
        <w:spacing w:line="276" w:lineRule="auto"/>
        <w:jc w:val="center"/>
        <w:rPr>
          <w:rStyle w:val="Tytuksiki"/>
          <w:bCs w:val="0"/>
          <w:sz w:val="24"/>
          <w:szCs w:val="24"/>
        </w:rPr>
      </w:pPr>
      <w:r w:rsidRPr="00516188">
        <w:rPr>
          <w:rStyle w:val="Tytuksiki"/>
          <w:bCs w:val="0"/>
          <w:sz w:val="24"/>
          <w:szCs w:val="24"/>
        </w:rPr>
        <w:t>UKŁADU ODDECHOWEGO</w:t>
      </w:r>
    </w:p>
    <w:p w:rsidR="00CD4071" w:rsidRPr="00E24737" w:rsidRDefault="00CD4071" w:rsidP="00CD4071">
      <w:pPr>
        <w:suppressAutoHyphens w:val="0"/>
        <w:jc w:val="center"/>
        <w:rPr>
          <w:rStyle w:val="Tytuksiki"/>
          <w:bCs w:val="0"/>
          <w:sz w:val="24"/>
          <w:szCs w:val="24"/>
        </w:rPr>
      </w:pP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730"/>
        <w:gridCol w:w="6235"/>
      </w:tblGrid>
      <w:tr w:rsidR="00E24737" w:rsidRPr="00E71BE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E24737" w:rsidRPr="00E71BE9" w:rsidRDefault="00E24737" w:rsidP="00C65ECE">
            <w:pPr>
              <w:pStyle w:val="Standard"/>
              <w:spacing w:line="276" w:lineRule="auto"/>
              <w:jc w:val="center"/>
              <w:rPr>
                <w:rFonts w:eastAsiaTheme="majorEastAsia"/>
                <w:bCs/>
                <w:sz w:val="22"/>
                <w:szCs w:val="22"/>
              </w:rPr>
            </w:pPr>
          </w:p>
          <w:p w:rsidR="00E24737" w:rsidRPr="00E71BE9" w:rsidRDefault="00E24737" w:rsidP="00C65ECE">
            <w:pPr>
              <w:pStyle w:val="Standard"/>
              <w:spacing w:line="276" w:lineRule="auto"/>
              <w:jc w:val="center"/>
              <w:rPr>
                <w:b/>
                <w:bCs/>
                <w:sz w:val="22"/>
                <w:szCs w:val="22"/>
              </w:rPr>
            </w:pPr>
            <w:r w:rsidRPr="00E71BE9">
              <w:rPr>
                <w:b/>
                <w:bCs/>
                <w:sz w:val="22"/>
                <w:szCs w:val="22"/>
              </w:rPr>
              <w:t>Lp.</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E24737" w:rsidRPr="00E71BE9" w:rsidRDefault="00E24737" w:rsidP="00C65ECE">
            <w:pPr>
              <w:pStyle w:val="Standard"/>
              <w:spacing w:line="276" w:lineRule="auto"/>
              <w:jc w:val="center"/>
              <w:rPr>
                <w:b/>
                <w:bCs/>
                <w:sz w:val="22"/>
                <w:szCs w:val="22"/>
              </w:rPr>
            </w:pPr>
          </w:p>
          <w:p w:rsidR="00E24737" w:rsidRPr="00E71BE9" w:rsidRDefault="00E24737" w:rsidP="00C65ECE">
            <w:pPr>
              <w:pStyle w:val="Standard"/>
              <w:spacing w:line="276" w:lineRule="auto"/>
              <w:jc w:val="center"/>
              <w:rPr>
                <w:b/>
                <w:bCs/>
                <w:sz w:val="22"/>
                <w:szCs w:val="22"/>
              </w:rPr>
            </w:pPr>
            <w:r w:rsidRPr="00E71BE9">
              <w:rPr>
                <w:b/>
                <w:bCs/>
                <w:sz w:val="22"/>
                <w:szCs w:val="22"/>
              </w:rPr>
              <w:t>Elementy składowe sylabusu</w:t>
            </w:r>
          </w:p>
        </w:tc>
        <w:tc>
          <w:tcPr>
            <w:tcW w:w="6235"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E24737" w:rsidRPr="00E71BE9" w:rsidRDefault="00E24737" w:rsidP="00C65ECE">
            <w:pPr>
              <w:pStyle w:val="Standard"/>
              <w:spacing w:line="276" w:lineRule="auto"/>
              <w:jc w:val="center"/>
              <w:rPr>
                <w:b/>
                <w:bCs/>
                <w:sz w:val="22"/>
                <w:szCs w:val="22"/>
              </w:rPr>
            </w:pPr>
          </w:p>
          <w:p w:rsidR="00E24737" w:rsidRPr="00E71BE9" w:rsidRDefault="00E24737" w:rsidP="00C65ECE">
            <w:pPr>
              <w:pStyle w:val="Standard"/>
              <w:spacing w:line="276" w:lineRule="auto"/>
              <w:jc w:val="center"/>
              <w:rPr>
                <w:b/>
                <w:bCs/>
                <w:sz w:val="22"/>
                <w:szCs w:val="22"/>
              </w:rPr>
            </w:pPr>
            <w:r w:rsidRPr="00E71BE9">
              <w:rPr>
                <w:b/>
                <w:bCs/>
                <w:sz w:val="22"/>
                <w:szCs w:val="22"/>
              </w:rPr>
              <w:t>Opis</w:t>
            </w:r>
          </w:p>
          <w:p w:rsidR="00E24737" w:rsidRPr="00E71BE9" w:rsidRDefault="00E24737" w:rsidP="00C65ECE">
            <w:pPr>
              <w:pStyle w:val="Standard"/>
              <w:spacing w:line="276" w:lineRule="auto"/>
              <w:jc w:val="center"/>
              <w:rPr>
                <w:b/>
                <w:bCs/>
                <w:sz w:val="22"/>
                <w:szCs w:val="22"/>
              </w:rPr>
            </w:pPr>
          </w:p>
        </w:tc>
      </w:tr>
      <w:tr w:rsidR="00E24737" w:rsidRPr="00E71BE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tabs>
                <w:tab w:val="left" w:pos="176"/>
              </w:tabs>
              <w:spacing w:line="276" w:lineRule="auto"/>
              <w:jc w:val="center"/>
              <w:rPr>
                <w:b/>
                <w:bCs/>
                <w:sz w:val="22"/>
                <w:szCs w:val="22"/>
              </w:rPr>
            </w:pPr>
            <w:r w:rsidRPr="00E71BE9">
              <w:rPr>
                <w:b/>
                <w:bCs/>
                <w:sz w:val="22"/>
                <w:szCs w:val="22"/>
              </w:rPr>
              <w:t>1.</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Nazwa modułu /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Opieka i edukacja terapeutyczna w chorobach przewlekłych układu oddechowego</w:t>
            </w:r>
          </w:p>
        </w:tc>
      </w:tr>
      <w:tr w:rsidR="00E24737" w:rsidRPr="00E71BE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2.</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Nazwa jednostki prowadzącej przedmiot</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C65ECE">
            <w:pPr>
              <w:pStyle w:val="Standard"/>
              <w:spacing w:line="276" w:lineRule="auto"/>
              <w:rPr>
                <w:bCs/>
                <w:sz w:val="22"/>
                <w:szCs w:val="22"/>
              </w:rPr>
            </w:pPr>
            <w:r w:rsidRPr="00E71BE9">
              <w:rPr>
                <w:bCs/>
                <w:sz w:val="22"/>
                <w:szCs w:val="22"/>
              </w:rPr>
              <w:t>Instytut Medyczny</w:t>
            </w:r>
          </w:p>
          <w:p w:rsidR="00E24737" w:rsidRPr="00E71BE9" w:rsidRDefault="00E24737" w:rsidP="00C65ECE">
            <w:pPr>
              <w:pStyle w:val="Standard"/>
              <w:spacing w:line="276" w:lineRule="auto"/>
              <w:rPr>
                <w:bCs/>
                <w:sz w:val="22"/>
                <w:szCs w:val="22"/>
              </w:rPr>
            </w:pPr>
            <w:r w:rsidRPr="00E71BE9">
              <w:rPr>
                <w:bCs/>
                <w:sz w:val="22"/>
                <w:szCs w:val="22"/>
              </w:rPr>
              <w:t>Zakład pielęgniarstwa</w:t>
            </w:r>
          </w:p>
        </w:tc>
      </w:tr>
      <w:tr w:rsidR="00E24737" w:rsidRPr="00E71BE9" w:rsidTr="00C65ECE">
        <w:trPr>
          <w:cantSplit/>
          <w:trHeight w:val="471"/>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3.</w:t>
            </w:r>
          </w:p>
          <w:p w:rsidR="00E24737" w:rsidRPr="00E71BE9" w:rsidRDefault="00E24737" w:rsidP="00C65ECE">
            <w:pPr>
              <w:pStyle w:val="Standard"/>
              <w:spacing w:line="276" w:lineRule="auto"/>
              <w:jc w:val="center"/>
              <w:rPr>
                <w:b/>
                <w:bCs/>
                <w:sz w:val="22"/>
                <w:szCs w:val="22"/>
              </w:rPr>
            </w:pP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Kod przedmiotu</w:t>
            </w:r>
          </w:p>
        </w:tc>
        <w:tc>
          <w:tcPr>
            <w:tcW w:w="623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E24737" w:rsidRPr="00E71BE9" w:rsidRDefault="00E24737" w:rsidP="00C65ECE">
            <w:pPr>
              <w:pStyle w:val="Standard"/>
              <w:spacing w:line="276" w:lineRule="auto"/>
              <w:rPr>
                <w:bCs/>
                <w:sz w:val="22"/>
                <w:szCs w:val="22"/>
              </w:rPr>
            </w:pPr>
            <w:r w:rsidRPr="00E71BE9">
              <w:rPr>
                <w:bCs/>
                <w:sz w:val="22"/>
                <w:szCs w:val="22"/>
              </w:rPr>
              <w:t>MP.14.2.W</w:t>
            </w:r>
          </w:p>
          <w:p w:rsidR="00E24737" w:rsidRPr="00E71BE9" w:rsidRDefault="00E24737" w:rsidP="00C65ECE">
            <w:pPr>
              <w:pStyle w:val="Standard"/>
              <w:spacing w:line="276" w:lineRule="auto"/>
              <w:rPr>
                <w:b/>
                <w:bCs/>
                <w:sz w:val="22"/>
                <w:szCs w:val="22"/>
              </w:rPr>
            </w:pPr>
            <w:r w:rsidRPr="00E71BE9">
              <w:rPr>
                <w:bCs/>
                <w:sz w:val="22"/>
                <w:szCs w:val="22"/>
              </w:rPr>
              <w:t>MP.14.2. C</w:t>
            </w:r>
          </w:p>
        </w:tc>
      </w:tr>
      <w:tr w:rsidR="00E24737" w:rsidRPr="00E71BE9" w:rsidTr="003A570F">
        <w:trPr>
          <w:cantSplit/>
          <w:trHeight w:val="34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4.</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Język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C65ECE">
            <w:pPr>
              <w:pStyle w:val="Standard"/>
              <w:spacing w:line="276" w:lineRule="auto"/>
              <w:rPr>
                <w:bCs/>
                <w:sz w:val="22"/>
                <w:szCs w:val="22"/>
              </w:rPr>
            </w:pPr>
            <w:r w:rsidRPr="00E71BE9">
              <w:rPr>
                <w:bCs/>
                <w:sz w:val="22"/>
                <w:szCs w:val="22"/>
              </w:rPr>
              <w:t>Język polski</w:t>
            </w:r>
          </w:p>
        </w:tc>
      </w:tr>
      <w:tr w:rsidR="00E24737" w:rsidRPr="00E71BE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5.</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Typ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C65ECE">
            <w:pPr>
              <w:widowControl/>
              <w:suppressAutoHyphens w:val="0"/>
              <w:snapToGrid w:val="0"/>
              <w:spacing w:line="276" w:lineRule="auto"/>
              <w:rPr>
                <w:iCs/>
                <w:kern w:val="0"/>
                <w:sz w:val="22"/>
                <w:szCs w:val="22"/>
              </w:rPr>
            </w:pPr>
            <w:r w:rsidRPr="00E71BE9">
              <w:rPr>
                <w:kern w:val="0"/>
                <w:sz w:val="22"/>
                <w:szCs w:val="22"/>
              </w:rPr>
              <w:t xml:space="preserve">Przedmiot obowiązkowy </w:t>
            </w:r>
            <w:r w:rsidRPr="00E71BE9">
              <w:rPr>
                <w:iCs/>
                <w:kern w:val="0"/>
                <w:sz w:val="22"/>
                <w:szCs w:val="22"/>
              </w:rPr>
              <w:t>do:</w:t>
            </w:r>
          </w:p>
          <w:p w:rsidR="00E24737" w:rsidRPr="00E71BE9" w:rsidRDefault="00E24737" w:rsidP="00E24737">
            <w:pPr>
              <w:pStyle w:val="Akapitzlist"/>
              <w:numPr>
                <w:ilvl w:val="0"/>
                <w:numId w:val="20"/>
              </w:numPr>
              <w:suppressAutoHyphens w:val="0"/>
              <w:snapToGrid w:val="0"/>
              <w:spacing w:after="0"/>
              <w:rPr>
                <w:rFonts w:ascii="Times New Roman" w:hAnsi="Times New Roman"/>
                <w:iCs/>
                <w:kern w:val="0"/>
              </w:rPr>
            </w:pPr>
            <w:r w:rsidRPr="00E71BE9">
              <w:rPr>
                <w:rFonts w:ascii="Times New Roman" w:hAnsi="Times New Roman"/>
                <w:iCs/>
                <w:kern w:val="0"/>
              </w:rPr>
              <w:t>zaliczenia II, semestru, I roku studiów,</w:t>
            </w:r>
          </w:p>
          <w:p w:rsidR="00E24737" w:rsidRPr="00E71BE9" w:rsidRDefault="00E24737" w:rsidP="00E24737">
            <w:pPr>
              <w:pStyle w:val="Standard"/>
              <w:numPr>
                <w:ilvl w:val="0"/>
                <w:numId w:val="20"/>
              </w:numPr>
              <w:spacing w:line="276" w:lineRule="auto"/>
              <w:rPr>
                <w:bCs/>
                <w:kern w:val="0"/>
                <w:sz w:val="22"/>
                <w:szCs w:val="22"/>
              </w:rPr>
            </w:pPr>
            <w:r w:rsidRPr="00E71BE9">
              <w:rPr>
                <w:kern w:val="0"/>
                <w:sz w:val="22"/>
                <w:szCs w:val="22"/>
              </w:rPr>
              <w:t>ukończenia całego toku studiów.</w:t>
            </w:r>
          </w:p>
        </w:tc>
      </w:tr>
      <w:tr w:rsidR="00E24737" w:rsidRPr="00E71BE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6.</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Rok studiów, semestr</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C65ECE">
            <w:pPr>
              <w:pStyle w:val="Standard"/>
              <w:spacing w:line="276" w:lineRule="auto"/>
              <w:rPr>
                <w:bCs/>
                <w:sz w:val="22"/>
                <w:szCs w:val="22"/>
              </w:rPr>
            </w:pPr>
            <w:r w:rsidRPr="00E71BE9">
              <w:rPr>
                <w:bCs/>
                <w:sz w:val="22"/>
                <w:szCs w:val="22"/>
              </w:rPr>
              <w:t>Rok I</w:t>
            </w:r>
          </w:p>
          <w:p w:rsidR="00E24737" w:rsidRPr="00E71BE9" w:rsidRDefault="00E24737" w:rsidP="00C65ECE">
            <w:pPr>
              <w:pStyle w:val="Standard"/>
              <w:spacing w:line="276" w:lineRule="auto"/>
              <w:rPr>
                <w:bCs/>
                <w:sz w:val="22"/>
                <w:szCs w:val="22"/>
              </w:rPr>
            </w:pPr>
            <w:r w:rsidRPr="00E71BE9">
              <w:rPr>
                <w:bCs/>
                <w:sz w:val="22"/>
                <w:szCs w:val="22"/>
              </w:rPr>
              <w:t>Semestr II</w:t>
            </w:r>
          </w:p>
        </w:tc>
      </w:tr>
      <w:tr w:rsidR="00E24737" w:rsidRPr="00E71BE9" w:rsidTr="00C65ECE">
        <w:trPr>
          <w:cantSplit/>
          <w:trHeight w:val="537"/>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7.</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Imię i nazwisko osoby (osób) prowadzącej przedmiot</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C65ECE">
            <w:pPr>
              <w:pStyle w:val="Standard"/>
              <w:spacing w:line="276" w:lineRule="auto"/>
              <w:rPr>
                <w:bCs/>
                <w:sz w:val="22"/>
                <w:szCs w:val="22"/>
              </w:rPr>
            </w:pPr>
            <w:r w:rsidRPr="00E71BE9">
              <w:rPr>
                <w:bCs/>
                <w:sz w:val="22"/>
                <w:szCs w:val="22"/>
              </w:rPr>
              <w:t>mgr piel. Katarzyna Piegdoń</w:t>
            </w:r>
          </w:p>
        </w:tc>
      </w:tr>
      <w:tr w:rsidR="00E24737" w:rsidRPr="00E71BE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8.</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Imię i nazwisko osoby (osób) egzaminującej bądź udzielającej zaliczenia w przypadku, gdy nie jest nim osoba prowadząca dany przedmiot</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24737" w:rsidRPr="00E71BE9" w:rsidRDefault="00E24737" w:rsidP="00C65ECE">
            <w:pPr>
              <w:pStyle w:val="Standard"/>
              <w:spacing w:line="276" w:lineRule="auto"/>
              <w:rPr>
                <w:bCs/>
                <w:sz w:val="22"/>
                <w:szCs w:val="22"/>
              </w:rPr>
            </w:pPr>
          </w:p>
        </w:tc>
      </w:tr>
      <w:tr w:rsidR="00E24737" w:rsidRPr="00E71BE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9.</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Formuła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C65ECE">
            <w:pPr>
              <w:pStyle w:val="Standard"/>
              <w:spacing w:line="276" w:lineRule="auto"/>
              <w:rPr>
                <w:bCs/>
                <w:sz w:val="22"/>
                <w:szCs w:val="22"/>
              </w:rPr>
            </w:pPr>
            <w:r w:rsidRPr="00E71BE9">
              <w:rPr>
                <w:bCs/>
                <w:sz w:val="22"/>
                <w:szCs w:val="22"/>
              </w:rPr>
              <w:t>Wykłady</w:t>
            </w:r>
          </w:p>
          <w:p w:rsidR="00E24737" w:rsidRPr="00E71BE9" w:rsidRDefault="00E24737" w:rsidP="00C65ECE">
            <w:pPr>
              <w:pStyle w:val="Standard"/>
              <w:spacing w:line="276" w:lineRule="auto"/>
              <w:rPr>
                <w:bCs/>
                <w:sz w:val="22"/>
                <w:szCs w:val="22"/>
              </w:rPr>
            </w:pPr>
            <w:r w:rsidRPr="00E71BE9">
              <w:rPr>
                <w:bCs/>
                <w:sz w:val="22"/>
                <w:szCs w:val="22"/>
              </w:rPr>
              <w:t>Ćwiczenia</w:t>
            </w:r>
          </w:p>
        </w:tc>
      </w:tr>
      <w:tr w:rsidR="00E24737" w:rsidRPr="00E71BE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10.</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Wymagania wstępne</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94512" w:rsidRDefault="00794512" w:rsidP="00C65ECE">
            <w:pPr>
              <w:pStyle w:val="Standard"/>
              <w:spacing w:line="276" w:lineRule="auto"/>
              <w:rPr>
                <w:rFonts w:eastAsia="Calibri"/>
                <w:bCs/>
                <w:kern w:val="0"/>
                <w:sz w:val="22"/>
                <w:szCs w:val="22"/>
                <w:lang w:eastAsia="en-US"/>
              </w:rPr>
            </w:pPr>
            <w:r>
              <w:rPr>
                <w:rFonts w:eastAsia="Calibri"/>
                <w:bCs/>
                <w:kern w:val="0"/>
                <w:sz w:val="22"/>
                <w:szCs w:val="22"/>
                <w:lang w:eastAsia="en-US"/>
              </w:rPr>
              <w:t>W</w:t>
            </w:r>
            <w:r w:rsidR="00E24737" w:rsidRPr="00E71BE9">
              <w:rPr>
                <w:rFonts w:eastAsia="Calibri"/>
                <w:bCs/>
                <w:kern w:val="0"/>
                <w:sz w:val="22"/>
                <w:szCs w:val="22"/>
                <w:lang w:eastAsia="en-US"/>
              </w:rPr>
              <w:t xml:space="preserve">iedza z zakresu podstaw pielęgniarstwa, </w:t>
            </w:r>
          </w:p>
          <w:p w:rsidR="00E24737" w:rsidRPr="00E71BE9" w:rsidRDefault="00E24737" w:rsidP="00C65ECE">
            <w:pPr>
              <w:pStyle w:val="Standard"/>
              <w:spacing w:line="276" w:lineRule="auto"/>
              <w:rPr>
                <w:bCs/>
                <w:sz w:val="22"/>
                <w:szCs w:val="22"/>
              </w:rPr>
            </w:pPr>
            <w:r w:rsidRPr="00E71BE9">
              <w:rPr>
                <w:rFonts w:eastAsia="Calibri"/>
                <w:bCs/>
                <w:kern w:val="0"/>
                <w:sz w:val="22"/>
                <w:szCs w:val="22"/>
                <w:lang w:eastAsia="en-US"/>
              </w:rPr>
              <w:t>pielęgniarstwa internistycznego</w:t>
            </w:r>
          </w:p>
        </w:tc>
      </w:tr>
      <w:tr w:rsidR="00E24737" w:rsidRPr="00E71BE9" w:rsidTr="00C65ECE">
        <w:trPr>
          <w:cantSplit/>
          <w:trHeight w:val="590"/>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11.</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Liczba godzin zajęć dydaktycznych</w:t>
            </w:r>
          </w:p>
        </w:tc>
        <w:tc>
          <w:tcPr>
            <w:tcW w:w="623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E24737" w:rsidRPr="00E71BE9" w:rsidRDefault="00E24737" w:rsidP="00C65ECE">
            <w:pPr>
              <w:pStyle w:val="Standard"/>
              <w:spacing w:line="276" w:lineRule="auto"/>
              <w:rPr>
                <w:bCs/>
                <w:sz w:val="22"/>
                <w:szCs w:val="22"/>
              </w:rPr>
            </w:pPr>
            <w:r w:rsidRPr="00E71BE9">
              <w:rPr>
                <w:bCs/>
                <w:sz w:val="22"/>
                <w:szCs w:val="22"/>
              </w:rPr>
              <w:t>Wykłady (II sem.) – 15 godz.</w:t>
            </w:r>
          </w:p>
          <w:p w:rsidR="00E24737" w:rsidRPr="00E71BE9" w:rsidRDefault="00E24737" w:rsidP="00C65ECE">
            <w:pPr>
              <w:pStyle w:val="Standard"/>
              <w:spacing w:line="276" w:lineRule="auto"/>
              <w:rPr>
                <w:b/>
                <w:bCs/>
                <w:sz w:val="22"/>
                <w:szCs w:val="22"/>
              </w:rPr>
            </w:pPr>
            <w:r w:rsidRPr="00E71BE9">
              <w:rPr>
                <w:bCs/>
                <w:sz w:val="22"/>
                <w:szCs w:val="22"/>
              </w:rPr>
              <w:t>Ćwiczenia (II sem.) – 15 godz.</w:t>
            </w:r>
          </w:p>
        </w:tc>
      </w:tr>
      <w:tr w:rsidR="00E24737" w:rsidRPr="00E71BE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12.</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Liczba punktów ECTS przypisana modułowi / przedmiotowi</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C65ECE">
            <w:pPr>
              <w:pStyle w:val="Standard"/>
              <w:spacing w:line="276" w:lineRule="auto"/>
              <w:rPr>
                <w:bCs/>
                <w:sz w:val="22"/>
                <w:szCs w:val="22"/>
              </w:rPr>
            </w:pPr>
            <w:r w:rsidRPr="00E71BE9">
              <w:rPr>
                <w:bCs/>
                <w:sz w:val="22"/>
                <w:szCs w:val="22"/>
              </w:rPr>
              <w:t>Wykłady – 1 punkt ECTS</w:t>
            </w:r>
          </w:p>
          <w:p w:rsidR="00E24737" w:rsidRPr="00E71BE9" w:rsidRDefault="00E24737" w:rsidP="00C65ECE">
            <w:pPr>
              <w:pStyle w:val="Standard"/>
              <w:spacing w:line="276" w:lineRule="auto"/>
              <w:rPr>
                <w:sz w:val="22"/>
                <w:szCs w:val="22"/>
              </w:rPr>
            </w:pPr>
            <w:r w:rsidRPr="00E71BE9">
              <w:rPr>
                <w:bCs/>
                <w:sz w:val="22"/>
                <w:szCs w:val="22"/>
              </w:rPr>
              <w:t>Ćwiczenia – 1 punkty ECTS</w:t>
            </w:r>
          </w:p>
        </w:tc>
      </w:tr>
      <w:tr w:rsidR="00E24737" w:rsidRPr="00E71BE9" w:rsidTr="00C65ECE">
        <w:trPr>
          <w:cantSplit/>
          <w:trHeight w:val="897"/>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13.</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Założenia i cele modułu /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C65ECE">
            <w:pPr>
              <w:pStyle w:val="Default"/>
              <w:autoSpaceDE w:val="0"/>
              <w:spacing w:line="276" w:lineRule="auto"/>
              <w:rPr>
                <w:color w:val="auto"/>
                <w:sz w:val="22"/>
                <w:szCs w:val="22"/>
              </w:rPr>
            </w:pPr>
            <w:r w:rsidRPr="00E71BE9">
              <w:rPr>
                <w:rFonts w:eastAsia="Calibri"/>
                <w:color w:val="auto"/>
                <w:kern w:val="0"/>
                <w:sz w:val="22"/>
                <w:szCs w:val="22"/>
                <w:lang w:eastAsia="en-US"/>
              </w:rPr>
              <w:t>Poszerzenie wiedzy na temat klinicznych chorób płuc,  leczenia, zadań wynikających dla pielęgniarki  w opiece nad pacjentami z chorobami układu oddechowego.</w:t>
            </w:r>
          </w:p>
        </w:tc>
      </w:tr>
      <w:tr w:rsidR="00E24737" w:rsidRPr="00E71BE9" w:rsidTr="00C65ECE">
        <w:trPr>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14.</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Metody dydaktyczne</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5A2E58">
            <w:pPr>
              <w:widowControl/>
              <w:suppressAutoHyphens w:val="0"/>
              <w:spacing w:line="276" w:lineRule="auto"/>
              <w:rPr>
                <w:kern w:val="0"/>
                <w:sz w:val="22"/>
                <w:szCs w:val="22"/>
              </w:rPr>
            </w:pPr>
            <w:r w:rsidRPr="00E71BE9">
              <w:rPr>
                <w:kern w:val="0"/>
                <w:sz w:val="22"/>
                <w:szCs w:val="22"/>
              </w:rPr>
              <w:t>Wykład konwersatoryjny, problemowy, informacyjny z wykorzystaniem prezentacji multimedialnej.</w:t>
            </w:r>
          </w:p>
          <w:p w:rsidR="00E24737" w:rsidRPr="00E71BE9" w:rsidRDefault="00E24737" w:rsidP="005A2E58">
            <w:pPr>
              <w:widowControl/>
              <w:suppressAutoHyphens w:val="0"/>
              <w:spacing w:line="276" w:lineRule="auto"/>
              <w:rPr>
                <w:kern w:val="0"/>
                <w:sz w:val="22"/>
                <w:szCs w:val="22"/>
              </w:rPr>
            </w:pPr>
            <w:r w:rsidRPr="00E71BE9">
              <w:rPr>
                <w:kern w:val="0"/>
                <w:sz w:val="22"/>
                <w:szCs w:val="22"/>
              </w:rPr>
              <w:t>Ćwiczenia teoretyczne, praca w grupach metodą studium przypadku.</w:t>
            </w:r>
          </w:p>
        </w:tc>
      </w:tr>
      <w:tr w:rsidR="00E24737" w:rsidRPr="00E71BE9"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lastRenderedPageBreak/>
              <w:t>15.</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24737" w:rsidRPr="00E71BE9" w:rsidRDefault="00E24737" w:rsidP="00C65ECE">
            <w:pPr>
              <w:pStyle w:val="Standard"/>
              <w:spacing w:line="276" w:lineRule="auto"/>
              <w:rPr>
                <w:bCs/>
                <w:sz w:val="22"/>
                <w:szCs w:val="22"/>
              </w:rPr>
            </w:pPr>
          </w:p>
          <w:p w:rsidR="00E24737" w:rsidRPr="00E71BE9" w:rsidRDefault="00E24737" w:rsidP="00C65ECE">
            <w:pPr>
              <w:pStyle w:val="Standard"/>
              <w:spacing w:line="276" w:lineRule="auto"/>
              <w:rPr>
                <w:bCs/>
                <w:sz w:val="22"/>
                <w:szCs w:val="22"/>
              </w:rPr>
            </w:pPr>
            <w:r w:rsidRPr="00E71BE9">
              <w:rPr>
                <w:bCs/>
                <w:sz w:val="22"/>
                <w:szCs w:val="22"/>
              </w:rPr>
              <w:t xml:space="preserve">Wykłady (II sem.) – </w:t>
            </w:r>
            <w:r w:rsidRPr="00E71BE9">
              <w:rPr>
                <w:b/>
                <w:bCs/>
                <w:sz w:val="22"/>
                <w:szCs w:val="22"/>
              </w:rPr>
              <w:t>Egzamin (E)</w:t>
            </w:r>
          </w:p>
          <w:p w:rsidR="00E24737" w:rsidRPr="00E71BE9" w:rsidRDefault="00E24737" w:rsidP="00C65ECE">
            <w:pPr>
              <w:pStyle w:val="Standard"/>
              <w:spacing w:line="276" w:lineRule="auto"/>
              <w:rPr>
                <w:sz w:val="22"/>
                <w:szCs w:val="22"/>
              </w:rPr>
            </w:pPr>
            <w:r w:rsidRPr="00E71BE9">
              <w:rPr>
                <w:bCs/>
                <w:sz w:val="22"/>
                <w:szCs w:val="22"/>
              </w:rPr>
              <w:t xml:space="preserve">Ćwiczenia (II sem.) – </w:t>
            </w:r>
            <w:r w:rsidRPr="00E71BE9">
              <w:rPr>
                <w:b/>
                <w:bCs/>
                <w:sz w:val="22"/>
                <w:szCs w:val="22"/>
              </w:rPr>
              <w:t>Zaliczenie z oceną (ZO)</w:t>
            </w:r>
          </w:p>
          <w:p w:rsidR="00E24737" w:rsidRPr="00E71BE9" w:rsidRDefault="00E24737" w:rsidP="00C65ECE">
            <w:pPr>
              <w:pStyle w:val="Standard"/>
              <w:spacing w:line="276" w:lineRule="auto"/>
              <w:jc w:val="center"/>
              <w:rPr>
                <w:sz w:val="22"/>
                <w:szCs w:val="22"/>
              </w:rPr>
            </w:pPr>
          </w:p>
          <w:p w:rsidR="00E24737" w:rsidRPr="00E71BE9" w:rsidRDefault="00E24737" w:rsidP="00C65ECE">
            <w:pPr>
              <w:pStyle w:val="Standard"/>
              <w:spacing w:line="276" w:lineRule="auto"/>
              <w:jc w:val="center"/>
              <w:rPr>
                <w:b/>
                <w:sz w:val="22"/>
                <w:szCs w:val="22"/>
              </w:rPr>
            </w:pPr>
            <w:r w:rsidRPr="00E71BE9">
              <w:rPr>
                <w:b/>
                <w:sz w:val="22"/>
                <w:szCs w:val="22"/>
              </w:rPr>
              <w:t>Warunki zaliczenia:</w:t>
            </w:r>
          </w:p>
          <w:p w:rsidR="00E24737" w:rsidRPr="00E71BE9" w:rsidRDefault="00E24737" w:rsidP="00C65ECE">
            <w:pPr>
              <w:widowControl/>
              <w:suppressAutoHyphens w:val="0"/>
              <w:jc w:val="both"/>
              <w:rPr>
                <w:b/>
                <w:kern w:val="0"/>
                <w:sz w:val="22"/>
                <w:szCs w:val="22"/>
              </w:rPr>
            </w:pPr>
            <w:r w:rsidRPr="00E71BE9">
              <w:rPr>
                <w:b/>
                <w:kern w:val="0"/>
                <w:sz w:val="22"/>
                <w:szCs w:val="22"/>
              </w:rPr>
              <w:t>Wykłady:</w:t>
            </w:r>
          </w:p>
          <w:p w:rsidR="00E24737" w:rsidRPr="00E71BE9" w:rsidRDefault="00E24737" w:rsidP="001C1FE6">
            <w:pPr>
              <w:pStyle w:val="Akapitzlist"/>
              <w:numPr>
                <w:ilvl w:val="0"/>
                <w:numId w:val="169"/>
              </w:numPr>
              <w:suppressAutoHyphens w:val="0"/>
              <w:spacing w:line="240" w:lineRule="auto"/>
              <w:jc w:val="both"/>
              <w:textAlignment w:val="auto"/>
              <w:rPr>
                <w:rFonts w:ascii="Times New Roman" w:hAnsi="Times New Roman"/>
                <w:kern w:val="0"/>
              </w:rPr>
            </w:pPr>
            <w:r w:rsidRPr="00E71BE9">
              <w:rPr>
                <w:rFonts w:ascii="Times New Roman" w:hAnsi="Times New Roman"/>
                <w:kern w:val="0"/>
              </w:rPr>
              <w:t xml:space="preserve">forma i zasady przeprowadzania zaliczenia są omawiane na pierwszych zajęciach. Zaliczenie przeprowadzany jest metodą testową. Test składa się z 30 pytań zamkniętych. </w:t>
            </w:r>
          </w:p>
          <w:p w:rsidR="00E24737" w:rsidRPr="00E71BE9" w:rsidRDefault="00E24737" w:rsidP="00C65ECE">
            <w:pPr>
              <w:widowControl/>
              <w:suppressAutoHyphens w:val="0"/>
              <w:jc w:val="both"/>
              <w:rPr>
                <w:b/>
                <w:kern w:val="0"/>
                <w:sz w:val="22"/>
                <w:szCs w:val="22"/>
              </w:rPr>
            </w:pPr>
            <w:r w:rsidRPr="00E71BE9">
              <w:rPr>
                <w:b/>
                <w:kern w:val="0"/>
                <w:sz w:val="22"/>
                <w:szCs w:val="22"/>
              </w:rPr>
              <w:t xml:space="preserve">Ćwiczenia: </w:t>
            </w:r>
          </w:p>
          <w:p w:rsidR="00E24737" w:rsidRPr="00E71BE9" w:rsidRDefault="00E24737" w:rsidP="001C1FE6">
            <w:pPr>
              <w:pStyle w:val="Akapitzlist"/>
              <w:numPr>
                <w:ilvl w:val="0"/>
                <w:numId w:val="169"/>
              </w:numPr>
              <w:suppressAutoHyphens w:val="0"/>
              <w:spacing w:after="0" w:line="240" w:lineRule="auto"/>
              <w:jc w:val="both"/>
              <w:textAlignment w:val="auto"/>
              <w:rPr>
                <w:rFonts w:ascii="Times New Roman" w:hAnsi="Times New Roman"/>
                <w:kern w:val="0"/>
              </w:rPr>
            </w:pPr>
            <w:r w:rsidRPr="00E71BE9">
              <w:rPr>
                <w:rFonts w:ascii="Times New Roman" w:hAnsi="Times New Roman"/>
                <w:kern w:val="0"/>
              </w:rPr>
              <w:t>warunkiem zaliczenia ćwiczeń jest uzyskanie pozytywnych ocen z 2 zaliczeń cząstkowych:</w:t>
            </w:r>
          </w:p>
          <w:p w:rsidR="00E24737" w:rsidRPr="00E71BE9" w:rsidRDefault="00E24737" w:rsidP="00C65ECE">
            <w:pPr>
              <w:widowControl/>
              <w:suppressAutoHyphens w:val="0"/>
              <w:ind w:left="360"/>
              <w:jc w:val="both"/>
              <w:rPr>
                <w:kern w:val="0"/>
                <w:sz w:val="22"/>
                <w:szCs w:val="22"/>
              </w:rPr>
            </w:pPr>
            <w:r w:rsidRPr="00E71BE9">
              <w:rPr>
                <w:kern w:val="0"/>
                <w:sz w:val="22"/>
                <w:szCs w:val="22"/>
              </w:rPr>
              <w:t>1. Przygotowanie procesu pielęgnowania oraz wskazówek edukacyjnych do opisu przypadku.</w:t>
            </w:r>
          </w:p>
          <w:p w:rsidR="00E24737" w:rsidRPr="00E71BE9" w:rsidRDefault="00E24737" w:rsidP="00C65ECE">
            <w:pPr>
              <w:widowControl/>
              <w:suppressAutoHyphens w:val="0"/>
              <w:ind w:left="360"/>
              <w:jc w:val="both"/>
              <w:rPr>
                <w:kern w:val="0"/>
                <w:sz w:val="22"/>
                <w:szCs w:val="22"/>
              </w:rPr>
            </w:pPr>
            <w:r w:rsidRPr="00E71BE9">
              <w:rPr>
                <w:kern w:val="0"/>
                <w:sz w:val="22"/>
                <w:szCs w:val="22"/>
              </w:rPr>
              <w:t>2. Zaliczenie kolokwium pisemnego – uzyskanie minimum 60% maksymalnej ilości punktów</w:t>
            </w:r>
          </w:p>
        </w:tc>
      </w:tr>
      <w:tr w:rsidR="00E24737" w:rsidRPr="00E71BE9" w:rsidTr="00C65ECE">
        <w:trPr>
          <w:cantSplit/>
          <w:trHeight w:val="682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t>16.</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E24737" w:rsidRPr="00E71BE9" w:rsidRDefault="00E24737" w:rsidP="00C65ECE">
            <w:pPr>
              <w:pStyle w:val="Standard"/>
              <w:spacing w:line="276" w:lineRule="auto"/>
              <w:rPr>
                <w:b/>
                <w:bCs/>
                <w:sz w:val="22"/>
                <w:szCs w:val="22"/>
              </w:rPr>
            </w:pPr>
            <w:r w:rsidRPr="00E71BE9">
              <w:rPr>
                <w:b/>
                <w:bCs/>
                <w:sz w:val="22"/>
                <w:szCs w:val="22"/>
              </w:rPr>
              <w:t>Treści merytoryczne przedmiotu oraz sposób ich realizacji</w:t>
            </w:r>
          </w:p>
          <w:p w:rsidR="00E24737" w:rsidRPr="00E71BE9" w:rsidRDefault="00E24737" w:rsidP="00C65ECE">
            <w:pPr>
              <w:pStyle w:val="Standard"/>
              <w:spacing w:line="276" w:lineRule="auto"/>
              <w:rPr>
                <w:b/>
                <w:bCs/>
                <w:sz w:val="22"/>
                <w:szCs w:val="22"/>
              </w:rPr>
            </w:pPr>
          </w:p>
          <w:p w:rsidR="00E24737" w:rsidRPr="00E71BE9" w:rsidRDefault="00E24737" w:rsidP="00C65ECE">
            <w:pPr>
              <w:pStyle w:val="Standard"/>
              <w:spacing w:line="276" w:lineRule="auto"/>
              <w:rPr>
                <w:b/>
                <w:bCs/>
                <w:sz w:val="22"/>
                <w:szCs w:val="22"/>
              </w:rPr>
            </w:pP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24737" w:rsidRPr="00E71BE9" w:rsidRDefault="00E24737" w:rsidP="00C65ECE">
            <w:pPr>
              <w:suppressAutoHyphens w:val="0"/>
              <w:autoSpaceDE w:val="0"/>
              <w:adjustRightInd w:val="0"/>
              <w:jc w:val="both"/>
              <w:rPr>
                <w:b/>
                <w:kern w:val="0"/>
                <w:sz w:val="22"/>
                <w:szCs w:val="22"/>
              </w:rPr>
            </w:pPr>
          </w:p>
          <w:p w:rsidR="00E24737" w:rsidRPr="00E71BE9" w:rsidRDefault="00E24737" w:rsidP="00C65ECE">
            <w:pPr>
              <w:suppressAutoHyphens w:val="0"/>
              <w:autoSpaceDE w:val="0"/>
              <w:adjustRightInd w:val="0"/>
              <w:jc w:val="both"/>
              <w:rPr>
                <w:b/>
                <w:kern w:val="0"/>
                <w:sz w:val="22"/>
                <w:szCs w:val="22"/>
              </w:rPr>
            </w:pPr>
            <w:r w:rsidRPr="00E71BE9">
              <w:rPr>
                <w:b/>
                <w:kern w:val="0"/>
                <w:sz w:val="22"/>
                <w:szCs w:val="22"/>
              </w:rPr>
              <w:t>Wykłady:</w:t>
            </w:r>
          </w:p>
          <w:p w:rsidR="00E24737" w:rsidRPr="00E71BE9" w:rsidRDefault="00E24737" w:rsidP="001C1FE6">
            <w:pPr>
              <w:pStyle w:val="Akapitzlist"/>
              <w:numPr>
                <w:ilvl w:val="0"/>
                <w:numId w:val="170"/>
              </w:numPr>
              <w:suppressAutoHyphens w:val="0"/>
              <w:autoSpaceDE w:val="0"/>
              <w:adjustRightInd w:val="0"/>
              <w:spacing w:after="0" w:line="240" w:lineRule="auto"/>
              <w:jc w:val="both"/>
              <w:textAlignment w:val="auto"/>
              <w:rPr>
                <w:rFonts w:ascii="Times New Roman" w:hAnsi="Times New Roman"/>
                <w:kern w:val="0"/>
              </w:rPr>
            </w:pPr>
            <w:r w:rsidRPr="00E71BE9">
              <w:rPr>
                <w:rFonts w:ascii="Times New Roman" w:hAnsi="Times New Roman"/>
                <w:kern w:val="0"/>
              </w:rPr>
              <w:t xml:space="preserve">Epidemiologia, czynniki ryzyka, objawy kliniczne i metody leczenia przewlekłych chorób układu oddechowego: </w:t>
            </w:r>
          </w:p>
          <w:p w:rsidR="00E24737" w:rsidRPr="00E71BE9" w:rsidRDefault="00E24737" w:rsidP="001C1FE6">
            <w:pPr>
              <w:widowControl/>
              <w:numPr>
                <w:ilvl w:val="1"/>
                <w:numId w:val="171"/>
              </w:numPr>
              <w:suppressAutoHyphens w:val="0"/>
              <w:autoSpaceDE w:val="0"/>
              <w:autoSpaceDN/>
              <w:adjustRightInd w:val="0"/>
              <w:jc w:val="both"/>
              <w:textAlignment w:val="auto"/>
              <w:rPr>
                <w:kern w:val="0"/>
                <w:sz w:val="22"/>
                <w:szCs w:val="22"/>
              </w:rPr>
            </w:pPr>
            <w:r w:rsidRPr="00E71BE9">
              <w:rPr>
                <w:kern w:val="0"/>
                <w:sz w:val="22"/>
                <w:szCs w:val="22"/>
              </w:rPr>
              <w:t>sarkoidozy,</w:t>
            </w:r>
          </w:p>
          <w:p w:rsidR="00E24737" w:rsidRPr="00E71BE9" w:rsidRDefault="00E24737" w:rsidP="001C1FE6">
            <w:pPr>
              <w:widowControl/>
              <w:numPr>
                <w:ilvl w:val="1"/>
                <w:numId w:val="171"/>
              </w:numPr>
              <w:suppressAutoHyphens w:val="0"/>
              <w:autoSpaceDE w:val="0"/>
              <w:autoSpaceDN/>
              <w:adjustRightInd w:val="0"/>
              <w:jc w:val="both"/>
              <w:textAlignment w:val="auto"/>
              <w:rPr>
                <w:kern w:val="0"/>
                <w:sz w:val="22"/>
                <w:szCs w:val="22"/>
              </w:rPr>
            </w:pPr>
            <w:r w:rsidRPr="00E71BE9">
              <w:rPr>
                <w:kern w:val="0"/>
                <w:sz w:val="22"/>
                <w:szCs w:val="22"/>
              </w:rPr>
              <w:t>choroby nowotworowej płuc,</w:t>
            </w:r>
          </w:p>
          <w:p w:rsidR="00E24737" w:rsidRPr="00E71BE9" w:rsidRDefault="00E24737" w:rsidP="001C1FE6">
            <w:pPr>
              <w:widowControl/>
              <w:numPr>
                <w:ilvl w:val="1"/>
                <w:numId w:val="171"/>
              </w:numPr>
              <w:suppressAutoHyphens w:val="0"/>
              <w:autoSpaceDE w:val="0"/>
              <w:autoSpaceDN/>
              <w:adjustRightInd w:val="0"/>
              <w:jc w:val="both"/>
              <w:textAlignment w:val="auto"/>
              <w:rPr>
                <w:kern w:val="0"/>
                <w:sz w:val="22"/>
                <w:szCs w:val="22"/>
              </w:rPr>
            </w:pPr>
            <w:r w:rsidRPr="00E71BE9">
              <w:rPr>
                <w:kern w:val="0"/>
                <w:sz w:val="22"/>
                <w:szCs w:val="22"/>
              </w:rPr>
              <w:t>gruźlicy płuc,</w:t>
            </w:r>
          </w:p>
          <w:p w:rsidR="00E24737" w:rsidRPr="00E71BE9" w:rsidRDefault="00E24737" w:rsidP="001C1FE6">
            <w:pPr>
              <w:widowControl/>
              <w:numPr>
                <w:ilvl w:val="1"/>
                <w:numId w:val="171"/>
              </w:numPr>
              <w:suppressAutoHyphens w:val="0"/>
              <w:autoSpaceDE w:val="0"/>
              <w:autoSpaceDN/>
              <w:adjustRightInd w:val="0"/>
              <w:jc w:val="both"/>
              <w:textAlignment w:val="auto"/>
              <w:rPr>
                <w:kern w:val="0"/>
                <w:sz w:val="22"/>
                <w:szCs w:val="22"/>
              </w:rPr>
            </w:pPr>
            <w:r w:rsidRPr="00E71BE9">
              <w:rPr>
                <w:kern w:val="0"/>
                <w:sz w:val="22"/>
                <w:szCs w:val="22"/>
              </w:rPr>
              <w:t>zespół bezdechu śródsennego.</w:t>
            </w:r>
          </w:p>
          <w:p w:rsidR="00E24737" w:rsidRPr="00E71BE9" w:rsidRDefault="00E24737" w:rsidP="001C1FE6">
            <w:pPr>
              <w:widowControl/>
              <w:numPr>
                <w:ilvl w:val="0"/>
                <w:numId w:val="170"/>
              </w:numPr>
              <w:suppressAutoHyphens w:val="0"/>
              <w:autoSpaceDE w:val="0"/>
              <w:autoSpaceDN/>
              <w:adjustRightInd w:val="0"/>
              <w:jc w:val="both"/>
              <w:textAlignment w:val="auto"/>
              <w:rPr>
                <w:kern w:val="0"/>
                <w:sz w:val="22"/>
                <w:szCs w:val="22"/>
              </w:rPr>
            </w:pPr>
            <w:r w:rsidRPr="00E71BE9">
              <w:rPr>
                <w:sz w:val="22"/>
                <w:szCs w:val="22"/>
              </w:rPr>
              <w:t>Udział pielęgniarki w leczeniu przewlekłych chorób układu oddechowego – zasady leczenia tlenem, formy podawania leków.</w:t>
            </w:r>
          </w:p>
          <w:p w:rsidR="00E24737" w:rsidRPr="00E71BE9" w:rsidRDefault="00E24737" w:rsidP="001C1FE6">
            <w:pPr>
              <w:pStyle w:val="Akapitzlist"/>
              <w:numPr>
                <w:ilvl w:val="0"/>
                <w:numId w:val="170"/>
              </w:numPr>
              <w:spacing w:after="0" w:line="240" w:lineRule="auto"/>
              <w:jc w:val="both"/>
              <w:textAlignment w:val="auto"/>
              <w:rPr>
                <w:rFonts w:ascii="Times New Roman" w:hAnsi="Times New Roman"/>
                <w:kern w:val="0"/>
              </w:rPr>
            </w:pPr>
            <w:r w:rsidRPr="00E71BE9">
              <w:rPr>
                <w:rFonts w:ascii="Times New Roman" w:hAnsi="Times New Roman"/>
                <w:kern w:val="0"/>
              </w:rPr>
              <w:t>Procedury wykonywane u chorych w przebiegu przewlekłych schorzeń układu oddechowego.</w:t>
            </w:r>
          </w:p>
          <w:p w:rsidR="00E24737" w:rsidRPr="00E71BE9" w:rsidRDefault="00E24737" w:rsidP="001C1FE6">
            <w:pPr>
              <w:pStyle w:val="Akapitzlist"/>
              <w:numPr>
                <w:ilvl w:val="0"/>
                <w:numId w:val="170"/>
              </w:numPr>
              <w:spacing w:after="0" w:line="240" w:lineRule="auto"/>
              <w:jc w:val="both"/>
              <w:textAlignment w:val="auto"/>
              <w:rPr>
                <w:rFonts w:ascii="Times New Roman" w:hAnsi="Times New Roman"/>
                <w:kern w:val="0"/>
              </w:rPr>
            </w:pPr>
            <w:r w:rsidRPr="00E71BE9">
              <w:rPr>
                <w:rFonts w:ascii="Times New Roman" w:hAnsi="Times New Roman"/>
                <w:kern w:val="0"/>
              </w:rPr>
              <w:t>Zadania pielęgniarki w rehabilitacji układu oddechowego.</w:t>
            </w:r>
          </w:p>
          <w:p w:rsidR="00E24737" w:rsidRPr="00E71BE9" w:rsidRDefault="00E24737" w:rsidP="001C1FE6">
            <w:pPr>
              <w:pStyle w:val="Akapitzlist"/>
              <w:numPr>
                <w:ilvl w:val="0"/>
                <w:numId w:val="170"/>
              </w:numPr>
              <w:suppressAutoHyphens w:val="0"/>
              <w:autoSpaceDE w:val="0"/>
              <w:adjustRightInd w:val="0"/>
              <w:spacing w:after="0" w:line="240" w:lineRule="auto"/>
              <w:jc w:val="both"/>
              <w:textAlignment w:val="auto"/>
              <w:rPr>
                <w:rFonts w:ascii="Times New Roman" w:hAnsi="Times New Roman"/>
                <w:kern w:val="0"/>
              </w:rPr>
            </w:pPr>
            <w:r w:rsidRPr="00E71BE9">
              <w:rPr>
                <w:rFonts w:ascii="Times New Roman" w:hAnsi="Times New Roman"/>
                <w:kern w:val="0"/>
              </w:rPr>
              <w:t>Profilaktyka wybranych chorób zawodowych układu oddechowego - zadania pielęgniarki.</w:t>
            </w:r>
          </w:p>
          <w:p w:rsidR="00E24737" w:rsidRPr="00E71BE9" w:rsidRDefault="00E24737" w:rsidP="001C1FE6">
            <w:pPr>
              <w:pStyle w:val="Akapitzlist"/>
              <w:numPr>
                <w:ilvl w:val="0"/>
                <w:numId w:val="170"/>
              </w:numPr>
              <w:suppressAutoHyphens w:val="0"/>
              <w:autoSpaceDE w:val="0"/>
              <w:adjustRightInd w:val="0"/>
              <w:spacing w:after="0" w:line="240" w:lineRule="auto"/>
              <w:jc w:val="both"/>
              <w:textAlignment w:val="auto"/>
              <w:rPr>
                <w:rFonts w:ascii="Times New Roman" w:hAnsi="Times New Roman"/>
                <w:kern w:val="0"/>
              </w:rPr>
            </w:pPr>
            <w:r w:rsidRPr="00E71BE9">
              <w:rPr>
                <w:rFonts w:ascii="Times New Roman" w:hAnsi="Times New Roman"/>
                <w:kern w:val="0"/>
              </w:rPr>
              <w:t>Edukacja jako istotny element terapii w chorobach przewlekłych płuc.</w:t>
            </w:r>
          </w:p>
          <w:p w:rsidR="00E24737" w:rsidRPr="00E71BE9" w:rsidRDefault="00E24737" w:rsidP="001C1FE6">
            <w:pPr>
              <w:pStyle w:val="Akapitzlist"/>
              <w:numPr>
                <w:ilvl w:val="0"/>
                <w:numId w:val="170"/>
              </w:numPr>
              <w:suppressAutoHyphens w:val="0"/>
              <w:autoSpaceDE w:val="0"/>
              <w:adjustRightInd w:val="0"/>
              <w:spacing w:line="240" w:lineRule="auto"/>
              <w:jc w:val="both"/>
              <w:textAlignment w:val="auto"/>
              <w:rPr>
                <w:rFonts w:ascii="Times New Roman" w:hAnsi="Times New Roman"/>
                <w:kern w:val="0"/>
              </w:rPr>
            </w:pPr>
            <w:r w:rsidRPr="00E71BE9">
              <w:rPr>
                <w:rFonts w:ascii="Times New Roman" w:hAnsi="Times New Roman"/>
                <w:kern w:val="0"/>
              </w:rPr>
              <w:t>Przewlekła niewydolność oddechowa - zasady domowego leczenia respiratorem.</w:t>
            </w:r>
          </w:p>
          <w:p w:rsidR="00E24737" w:rsidRPr="00E71BE9" w:rsidRDefault="00E24737" w:rsidP="00C65ECE">
            <w:pPr>
              <w:widowControl/>
              <w:suppressAutoHyphens w:val="0"/>
              <w:jc w:val="both"/>
              <w:rPr>
                <w:rFonts w:eastAsia="Calibri"/>
                <w:b/>
                <w:bCs/>
                <w:kern w:val="0"/>
                <w:sz w:val="22"/>
                <w:szCs w:val="22"/>
                <w:lang w:eastAsia="en-US"/>
              </w:rPr>
            </w:pPr>
            <w:r w:rsidRPr="00E71BE9">
              <w:rPr>
                <w:rFonts w:eastAsia="Calibri"/>
                <w:b/>
                <w:bCs/>
                <w:kern w:val="0"/>
                <w:sz w:val="22"/>
                <w:szCs w:val="22"/>
                <w:lang w:eastAsia="en-US"/>
              </w:rPr>
              <w:t>Ćwiczenia:</w:t>
            </w:r>
          </w:p>
          <w:p w:rsidR="00E24737" w:rsidRPr="00E71BE9" w:rsidRDefault="00E24737" w:rsidP="001C1FE6">
            <w:pPr>
              <w:widowControl/>
              <w:numPr>
                <w:ilvl w:val="0"/>
                <w:numId w:val="172"/>
              </w:numPr>
              <w:suppressAutoHyphens w:val="0"/>
              <w:autoSpaceDE w:val="0"/>
              <w:autoSpaceDN/>
              <w:adjustRightInd w:val="0"/>
              <w:jc w:val="both"/>
              <w:textAlignment w:val="auto"/>
              <w:rPr>
                <w:kern w:val="0"/>
                <w:sz w:val="22"/>
                <w:szCs w:val="22"/>
              </w:rPr>
            </w:pPr>
            <w:r w:rsidRPr="00E71BE9">
              <w:rPr>
                <w:kern w:val="0"/>
                <w:sz w:val="22"/>
                <w:szCs w:val="22"/>
              </w:rPr>
              <w:t>Ocena funkcji układu oddechowego – udział pielęgniarki w diagnostyce parametrów oddechowych.</w:t>
            </w:r>
          </w:p>
          <w:p w:rsidR="00E24737" w:rsidRPr="00E71BE9" w:rsidRDefault="00E24737" w:rsidP="001C1FE6">
            <w:pPr>
              <w:widowControl/>
              <w:numPr>
                <w:ilvl w:val="0"/>
                <w:numId w:val="172"/>
              </w:numPr>
              <w:suppressAutoHyphens w:val="0"/>
              <w:autoSpaceDE w:val="0"/>
              <w:autoSpaceDN/>
              <w:adjustRightInd w:val="0"/>
              <w:jc w:val="both"/>
              <w:textAlignment w:val="auto"/>
              <w:rPr>
                <w:kern w:val="0"/>
                <w:sz w:val="22"/>
                <w:szCs w:val="22"/>
              </w:rPr>
            </w:pPr>
            <w:r w:rsidRPr="00E71BE9">
              <w:rPr>
                <w:kern w:val="0"/>
                <w:sz w:val="22"/>
                <w:szCs w:val="22"/>
              </w:rPr>
              <w:t xml:space="preserve">Przygotowanie chorych do badań specjalistycznych w zakresie pulmonologii,  rozpoznawanie powikłań i zapewnienie opieki po ich wykonaniu. </w:t>
            </w:r>
          </w:p>
          <w:p w:rsidR="00E24737" w:rsidRPr="00E71BE9" w:rsidRDefault="00E24737" w:rsidP="001C1FE6">
            <w:pPr>
              <w:widowControl/>
              <w:numPr>
                <w:ilvl w:val="0"/>
                <w:numId w:val="172"/>
              </w:numPr>
              <w:suppressAutoHyphens w:val="0"/>
              <w:autoSpaceDE w:val="0"/>
              <w:autoSpaceDN/>
              <w:adjustRightInd w:val="0"/>
              <w:jc w:val="both"/>
              <w:textAlignment w:val="auto"/>
              <w:rPr>
                <w:b/>
                <w:bCs/>
                <w:kern w:val="0"/>
                <w:sz w:val="22"/>
                <w:szCs w:val="22"/>
              </w:rPr>
            </w:pPr>
            <w:r w:rsidRPr="00E71BE9">
              <w:rPr>
                <w:kern w:val="0"/>
                <w:sz w:val="22"/>
                <w:szCs w:val="22"/>
              </w:rPr>
              <w:t xml:space="preserve">Realizacja procesu pielęgnowania pacjenta z przewlekłymi chorobami układu oddechowego; gruźlica płuc, rak płuc, sarkoidoza, leczenie bezdechu, choroby zawodowe płuc. </w:t>
            </w:r>
          </w:p>
          <w:p w:rsidR="00E24737" w:rsidRPr="00E71BE9" w:rsidRDefault="00E24737" w:rsidP="001C1FE6">
            <w:pPr>
              <w:widowControl/>
              <w:numPr>
                <w:ilvl w:val="0"/>
                <w:numId w:val="172"/>
              </w:numPr>
              <w:suppressAutoHyphens w:val="0"/>
              <w:autoSpaceDE w:val="0"/>
              <w:autoSpaceDN/>
              <w:adjustRightInd w:val="0"/>
              <w:spacing w:after="200"/>
              <w:jc w:val="both"/>
              <w:textAlignment w:val="auto"/>
              <w:rPr>
                <w:b/>
                <w:bCs/>
                <w:kern w:val="0"/>
                <w:sz w:val="22"/>
                <w:szCs w:val="22"/>
              </w:rPr>
            </w:pPr>
            <w:r w:rsidRPr="00E71BE9">
              <w:rPr>
                <w:kern w:val="0"/>
                <w:sz w:val="22"/>
                <w:szCs w:val="22"/>
              </w:rPr>
              <w:t>Edukacja rodziny w zakresie opieki nad chorym z zastosowaniem wentylacji zastępczej (respiratora)  w warunkach domowych.</w:t>
            </w:r>
          </w:p>
        </w:tc>
      </w:tr>
      <w:tr w:rsidR="00E24737" w:rsidRPr="00E71BE9" w:rsidTr="00C65ECE">
        <w:trPr>
          <w:cantSplit/>
          <w:trHeight w:val="874"/>
        </w:trPr>
        <w:tc>
          <w:tcPr>
            <w:tcW w:w="769" w:type="dxa"/>
            <w:vMerge w:val="restart"/>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E24737" w:rsidRPr="00E71BE9" w:rsidRDefault="00E24737" w:rsidP="00C65ECE">
            <w:pPr>
              <w:pStyle w:val="Standard"/>
              <w:spacing w:line="276" w:lineRule="auto"/>
              <w:jc w:val="center"/>
              <w:rPr>
                <w:b/>
                <w:bCs/>
                <w:sz w:val="22"/>
                <w:szCs w:val="22"/>
              </w:rPr>
            </w:pPr>
            <w:r w:rsidRPr="00E71BE9">
              <w:rPr>
                <w:b/>
                <w:bCs/>
                <w:sz w:val="22"/>
                <w:szCs w:val="22"/>
              </w:rPr>
              <w:lastRenderedPageBreak/>
              <w:t>17.</w:t>
            </w:r>
          </w:p>
        </w:tc>
        <w:tc>
          <w:tcPr>
            <w:tcW w:w="1481" w:type="dxa"/>
            <w:vMerge w:val="restart"/>
            <w:tcBorders>
              <w:top w:val="single" w:sz="4" w:space="0" w:color="00000A"/>
              <w:left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Zamierzone efekty uczenia się</w:t>
            </w:r>
          </w:p>
        </w:tc>
        <w:tc>
          <w:tcPr>
            <w:tcW w:w="173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Wiedza</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C65ECE">
            <w:pPr>
              <w:rPr>
                <w:sz w:val="22"/>
                <w:szCs w:val="22"/>
              </w:rPr>
            </w:pPr>
            <w:r w:rsidRPr="00E71BE9">
              <w:rPr>
                <w:sz w:val="22"/>
                <w:szCs w:val="22"/>
              </w:rPr>
              <w:t>Student zna i potrafi:</w:t>
            </w:r>
          </w:p>
          <w:p w:rsidR="00E24737" w:rsidRPr="00E71BE9" w:rsidRDefault="00E24737" w:rsidP="001C1FE6">
            <w:pPr>
              <w:pStyle w:val="Akapitzlist"/>
              <w:numPr>
                <w:ilvl w:val="0"/>
                <w:numId w:val="130"/>
              </w:numPr>
              <w:spacing w:after="0"/>
              <w:rPr>
                <w:rFonts w:ascii="Times New Roman" w:hAnsi="Times New Roman"/>
              </w:rPr>
            </w:pPr>
            <w:r w:rsidRPr="00E71BE9">
              <w:rPr>
                <w:rFonts w:ascii="Times New Roman" w:hAnsi="Times New Roman"/>
              </w:rPr>
              <w:t>zasady postępowania terapeutycznego w przypadku najczęstszych problemów zdrowotnych,</w:t>
            </w:r>
          </w:p>
          <w:p w:rsidR="00E24737" w:rsidRPr="00E71BE9" w:rsidRDefault="00E24737" w:rsidP="001C1FE6">
            <w:pPr>
              <w:pStyle w:val="Akapitzlist"/>
              <w:numPr>
                <w:ilvl w:val="0"/>
                <w:numId w:val="130"/>
              </w:numPr>
              <w:spacing w:after="0"/>
              <w:rPr>
                <w:rFonts w:ascii="Times New Roman" w:hAnsi="Times New Roman"/>
              </w:rPr>
            </w:pPr>
            <w:r w:rsidRPr="00E71BE9">
              <w:rPr>
                <w:rFonts w:ascii="Times New Roman" w:hAnsi="Times New Roman"/>
              </w:rPr>
              <w:t>zasady doboru badań diagnostycznych i interpretacji wyników  w zakresie posiadanych uprawnień zawodowych,</w:t>
            </w:r>
          </w:p>
          <w:p w:rsidR="00E24737" w:rsidRPr="00E71BE9" w:rsidRDefault="00E24737" w:rsidP="001C1FE6">
            <w:pPr>
              <w:pStyle w:val="Akapitzlist"/>
              <w:numPr>
                <w:ilvl w:val="0"/>
                <w:numId w:val="130"/>
              </w:numPr>
              <w:spacing w:after="0"/>
              <w:rPr>
                <w:rFonts w:ascii="Times New Roman" w:hAnsi="Times New Roman"/>
              </w:rPr>
            </w:pPr>
            <w:r w:rsidRPr="00E71BE9">
              <w:rPr>
                <w:rFonts w:ascii="Times New Roman" w:hAnsi="Times New Roman"/>
                <w:color w:val="000000"/>
              </w:rPr>
              <w:t>założenia i zasady opracowywania standardów postępowania pielęgniarskiego z uwzględnieniem praktyki opartej na dowodach naukowych w medycynie (evidence based medicine) i w pielęgniarstwie (evidence based nursing practice),</w:t>
            </w:r>
          </w:p>
          <w:p w:rsidR="00E24737" w:rsidRPr="00E71BE9" w:rsidRDefault="00E24737" w:rsidP="001C1FE6">
            <w:pPr>
              <w:pStyle w:val="Akapitzlist"/>
              <w:numPr>
                <w:ilvl w:val="0"/>
                <w:numId w:val="130"/>
              </w:numPr>
              <w:spacing w:after="0"/>
              <w:rPr>
                <w:rFonts w:ascii="Times New Roman" w:hAnsi="Times New Roman"/>
              </w:rPr>
            </w:pPr>
            <w:r w:rsidRPr="00E71BE9">
              <w:rPr>
                <w:rFonts w:ascii="Times New Roman" w:hAnsi="Times New Roman"/>
              </w:rPr>
              <w:t>patomechanizm, objawy, diagnostyka i postępowanie pielęgniarskie w przewlekłej niewydolności oddechowej,</w:t>
            </w:r>
          </w:p>
          <w:p w:rsidR="00E24737" w:rsidRPr="00E71BE9" w:rsidRDefault="00E24737" w:rsidP="001C1FE6">
            <w:pPr>
              <w:pStyle w:val="Akapitzlist"/>
              <w:numPr>
                <w:ilvl w:val="0"/>
                <w:numId w:val="130"/>
              </w:numPr>
              <w:spacing w:after="0"/>
              <w:rPr>
                <w:rFonts w:ascii="Times New Roman" w:hAnsi="Times New Roman"/>
              </w:rPr>
            </w:pPr>
            <w:r w:rsidRPr="00E71BE9">
              <w:rPr>
                <w:rFonts w:ascii="Times New Roman" w:hAnsi="Times New Roman"/>
              </w:rPr>
              <w:t>technikę badania spirometrycznego,</w:t>
            </w:r>
          </w:p>
          <w:p w:rsidR="00E24737" w:rsidRPr="00E71BE9" w:rsidRDefault="00E24737" w:rsidP="001C1FE6">
            <w:pPr>
              <w:pStyle w:val="Akapitzlist"/>
              <w:numPr>
                <w:ilvl w:val="0"/>
                <w:numId w:val="130"/>
              </w:numPr>
              <w:spacing w:after="0"/>
              <w:rPr>
                <w:rFonts w:ascii="Times New Roman" w:hAnsi="Times New Roman"/>
              </w:rPr>
            </w:pPr>
            <w:r w:rsidRPr="00E71BE9">
              <w:rPr>
                <w:rFonts w:ascii="Times New Roman" w:hAnsi="Times New Roman"/>
              </w:rPr>
              <w:t>zasady i metody prowadzenia edukacji terapeutycznej pacjenta, jego rodziny i opiekuna w zakresie samoobserwacji i samopielęgnacji w cukrzycy, astmie i przewlekłej obturacyjnej chorobie płuc,</w:t>
            </w:r>
          </w:p>
          <w:p w:rsidR="00E24737" w:rsidRPr="00E71BE9" w:rsidRDefault="00E24737" w:rsidP="001C1FE6">
            <w:pPr>
              <w:pStyle w:val="Akapitzlist"/>
              <w:numPr>
                <w:ilvl w:val="0"/>
                <w:numId w:val="130"/>
              </w:numPr>
              <w:spacing w:after="0"/>
              <w:rPr>
                <w:rFonts w:ascii="Times New Roman" w:hAnsi="Times New Roman"/>
              </w:rPr>
            </w:pPr>
            <w:r w:rsidRPr="00E71BE9">
              <w:rPr>
                <w:rFonts w:ascii="Times New Roman" w:hAnsi="Times New Roman"/>
              </w:rPr>
              <w:t>patomechanizm cukrzycy, astmy i przewlekłej obturacyjnej choroby płuc oraz powikłania i zasady koordynacji działań związanych z prowadzeniem edukacji terapeutycznej.</w:t>
            </w:r>
          </w:p>
        </w:tc>
      </w:tr>
      <w:tr w:rsidR="00E24737" w:rsidRPr="00E71BE9" w:rsidTr="00C65ECE">
        <w:trPr>
          <w:cantSplit/>
          <w:trHeight w:val="701"/>
        </w:trPr>
        <w:tc>
          <w:tcPr>
            <w:tcW w:w="769" w:type="dxa"/>
            <w:vMerge/>
            <w:tcBorders>
              <w:left w:val="single" w:sz="4" w:space="0" w:color="00000A"/>
              <w:right w:val="single" w:sz="4" w:space="0" w:color="00000A"/>
            </w:tcBorders>
            <w:vAlign w:val="center"/>
            <w:hideMark/>
          </w:tcPr>
          <w:p w:rsidR="00E24737" w:rsidRPr="00E71BE9" w:rsidRDefault="00E24737" w:rsidP="00C65ECE">
            <w:pPr>
              <w:suppressAutoHyphens w:val="0"/>
              <w:rPr>
                <w:b/>
                <w:bCs/>
                <w:sz w:val="22"/>
                <w:szCs w:val="22"/>
              </w:rPr>
            </w:pPr>
          </w:p>
        </w:tc>
        <w:tc>
          <w:tcPr>
            <w:tcW w:w="1481" w:type="dxa"/>
            <w:vMerge/>
            <w:tcBorders>
              <w:left w:val="single" w:sz="4" w:space="0" w:color="00000A"/>
              <w:right w:val="single" w:sz="4" w:space="0" w:color="00000A"/>
            </w:tcBorders>
            <w:vAlign w:val="center"/>
            <w:hideMark/>
          </w:tcPr>
          <w:p w:rsidR="00E24737" w:rsidRPr="00E71BE9" w:rsidRDefault="00E24737" w:rsidP="00C65ECE">
            <w:pPr>
              <w:suppressAutoHyphens w:val="0"/>
              <w:rPr>
                <w:b/>
                <w:bCs/>
                <w:sz w:val="22"/>
                <w:szCs w:val="22"/>
              </w:rPr>
            </w:pPr>
          </w:p>
        </w:tc>
        <w:tc>
          <w:tcPr>
            <w:tcW w:w="173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Umiejętności</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C65ECE">
            <w:pPr>
              <w:rPr>
                <w:sz w:val="22"/>
                <w:szCs w:val="22"/>
              </w:rPr>
            </w:pPr>
            <w:r w:rsidRPr="00E71BE9">
              <w:rPr>
                <w:sz w:val="22"/>
                <w:szCs w:val="22"/>
              </w:rPr>
              <w:t>Student potrafi:</w:t>
            </w:r>
          </w:p>
          <w:p w:rsidR="00E24737" w:rsidRPr="00E71BE9" w:rsidRDefault="00E24737" w:rsidP="001C1FE6">
            <w:pPr>
              <w:pStyle w:val="Akapitzlist"/>
              <w:numPr>
                <w:ilvl w:val="0"/>
                <w:numId w:val="175"/>
              </w:numPr>
              <w:spacing w:after="0"/>
              <w:rPr>
                <w:rFonts w:ascii="Times New Roman" w:hAnsi="Times New Roman"/>
              </w:rPr>
            </w:pPr>
            <w:r w:rsidRPr="00E71BE9">
              <w:rPr>
                <w:rFonts w:ascii="Times New Roman" w:hAnsi="Times New Roman"/>
              </w:rPr>
              <w:t>diagnozować zagrożenia zdrowotne pacjenta z chorobą przewlekłą,</w:t>
            </w:r>
          </w:p>
          <w:p w:rsidR="00E24737" w:rsidRPr="00E71BE9" w:rsidRDefault="00E24737" w:rsidP="001C1FE6">
            <w:pPr>
              <w:pStyle w:val="Akapitzlist"/>
              <w:numPr>
                <w:ilvl w:val="0"/>
                <w:numId w:val="175"/>
              </w:numPr>
              <w:spacing w:after="0"/>
              <w:rPr>
                <w:rFonts w:ascii="Times New Roman" w:hAnsi="Times New Roman"/>
              </w:rPr>
            </w:pPr>
            <w:r w:rsidRPr="00E71BE9">
              <w:rPr>
                <w:rFonts w:ascii="Times New Roman" w:hAnsi="Times New Roman"/>
              </w:rPr>
              <w:t>ocenić adaptację pacjenta do choroby przewlekłej,</w:t>
            </w:r>
          </w:p>
          <w:p w:rsidR="00E24737" w:rsidRPr="00E71BE9" w:rsidRDefault="00E24737" w:rsidP="001C1FE6">
            <w:pPr>
              <w:pStyle w:val="Akapitzlist"/>
              <w:numPr>
                <w:ilvl w:val="0"/>
                <w:numId w:val="175"/>
              </w:numPr>
              <w:spacing w:after="0"/>
              <w:rPr>
                <w:rFonts w:ascii="Times New Roman" w:hAnsi="Times New Roman"/>
              </w:rPr>
            </w:pPr>
            <w:r w:rsidRPr="00E71BE9">
              <w:rPr>
                <w:rFonts w:ascii="Times New Roman" w:hAnsi="Times New Roman"/>
              </w:rPr>
              <w:t>wdrażać działanie terapeutyczne w zależności od oceny stanu pacjenta w ramach posiadanych uprawnień zawodowych,</w:t>
            </w:r>
          </w:p>
          <w:p w:rsidR="00E24737" w:rsidRPr="00E71BE9" w:rsidRDefault="00E24737" w:rsidP="001C1FE6">
            <w:pPr>
              <w:pStyle w:val="Akapitzlist"/>
              <w:numPr>
                <w:ilvl w:val="0"/>
                <w:numId w:val="175"/>
              </w:numPr>
              <w:spacing w:after="0"/>
              <w:rPr>
                <w:rFonts w:ascii="Times New Roman" w:hAnsi="Times New Roman"/>
              </w:rPr>
            </w:pPr>
            <w:r w:rsidRPr="00E71BE9">
              <w:rPr>
                <w:rFonts w:ascii="Times New Roman" w:hAnsi="Times New Roman"/>
              </w:rPr>
              <w:t>wykonywać badania spirometryczne i interpretować ich wyniki.</w:t>
            </w:r>
          </w:p>
        </w:tc>
      </w:tr>
      <w:tr w:rsidR="00E24737" w:rsidRPr="00E71BE9" w:rsidTr="00C65ECE">
        <w:trPr>
          <w:cantSplit/>
          <w:trHeight w:val="991"/>
        </w:trPr>
        <w:tc>
          <w:tcPr>
            <w:tcW w:w="769" w:type="dxa"/>
            <w:vMerge/>
            <w:tcBorders>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E24737" w:rsidRPr="00E71BE9" w:rsidRDefault="00E24737" w:rsidP="00C65ECE">
            <w:pPr>
              <w:spacing w:line="276" w:lineRule="auto"/>
              <w:rPr>
                <w:sz w:val="22"/>
                <w:szCs w:val="22"/>
              </w:rPr>
            </w:pPr>
          </w:p>
        </w:tc>
        <w:tc>
          <w:tcPr>
            <w:tcW w:w="1481" w:type="dxa"/>
            <w:vMerge/>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E24737" w:rsidRPr="00E71BE9" w:rsidRDefault="00E24737" w:rsidP="00C65ECE">
            <w:pPr>
              <w:spacing w:line="276" w:lineRule="auto"/>
              <w:rPr>
                <w:sz w:val="22"/>
                <w:szCs w:val="22"/>
              </w:rPr>
            </w:pPr>
          </w:p>
        </w:tc>
        <w:tc>
          <w:tcPr>
            <w:tcW w:w="173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Kompetencje społeczne</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24737" w:rsidRPr="00E71BE9" w:rsidRDefault="00E24737" w:rsidP="00C65ECE">
            <w:pPr>
              <w:autoSpaceDE w:val="0"/>
              <w:textAlignment w:val="auto"/>
              <w:rPr>
                <w:sz w:val="22"/>
                <w:szCs w:val="22"/>
              </w:rPr>
            </w:pPr>
            <w:r w:rsidRPr="00E71BE9">
              <w:rPr>
                <w:sz w:val="22"/>
                <w:szCs w:val="22"/>
              </w:rPr>
              <w:t>Student jest gotów do:</w:t>
            </w:r>
          </w:p>
          <w:p w:rsidR="00E24737" w:rsidRPr="00E71BE9" w:rsidRDefault="00E24737" w:rsidP="00E24737">
            <w:pPr>
              <w:pStyle w:val="Akapitzlist"/>
              <w:numPr>
                <w:ilvl w:val="0"/>
                <w:numId w:val="38"/>
              </w:numPr>
              <w:autoSpaceDE w:val="0"/>
              <w:textAlignment w:val="auto"/>
              <w:rPr>
                <w:rFonts w:ascii="Times New Roman" w:hAnsi="Times New Roman"/>
              </w:rPr>
            </w:pPr>
            <w:r w:rsidRPr="00E71BE9">
              <w:rPr>
                <w:rFonts w:ascii="Times New Roman" w:hAnsi="Times New Roman"/>
              </w:rPr>
              <w:t>formułowania opinii dotyczących różnych aspektów działalności zawodowej i zasięgania porad ekspertów w przypadku trudności w samodzielnym rozwiązywaniem problemu.</w:t>
            </w:r>
          </w:p>
        </w:tc>
      </w:tr>
      <w:tr w:rsidR="00E24737" w:rsidRPr="00E71BE9" w:rsidTr="00C65ECE">
        <w:trPr>
          <w:cantSplit/>
          <w:trHeight w:val="6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E24737" w:rsidRPr="00E71BE9" w:rsidRDefault="00E24737" w:rsidP="00C65ECE">
            <w:pPr>
              <w:spacing w:line="276" w:lineRule="auto"/>
              <w:rPr>
                <w:sz w:val="22"/>
                <w:szCs w:val="22"/>
              </w:rPr>
            </w:pPr>
          </w:p>
          <w:p w:rsidR="00E24737" w:rsidRPr="00E71BE9" w:rsidRDefault="00E24737" w:rsidP="00C65ECE">
            <w:pPr>
              <w:spacing w:line="276" w:lineRule="auto"/>
              <w:rPr>
                <w:sz w:val="22"/>
                <w:szCs w:val="22"/>
              </w:rPr>
            </w:pPr>
          </w:p>
          <w:p w:rsidR="00E24737" w:rsidRPr="00E71BE9" w:rsidRDefault="00E24737" w:rsidP="00C65ECE">
            <w:pPr>
              <w:spacing w:line="276" w:lineRule="auto"/>
              <w:rPr>
                <w:b/>
                <w:sz w:val="22"/>
                <w:szCs w:val="22"/>
              </w:rPr>
            </w:pPr>
            <w:r w:rsidRPr="00E71BE9">
              <w:rPr>
                <w:b/>
                <w:sz w:val="22"/>
                <w:szCs w:val="22"/>
              </w:rPr>
              <w:t xml:space="preserve">  18.</w:t>
            </w:r>
          </w:p>
          <w:p w:rsidR="00E24737" w:rsidRPr="00E71BE9" w:rsidRDefault="00E24737" w:rsidP="00C65ECE">
            <w:pPr>
              <w:spacing w:line="276" w:lineRule="auto"/>
              <w:rPr>
                <w:sz w:val="22"/>
                <w:szCs w:val="22"/>
              </w:rPr>
            </w:pPr>
          </w:p>
          <w:p w:rsidR="00E24737" w:rsidRPr="00E71BE9" w:rsidRDefault="00E24737" w:rsidP="00C65ECE">
            <w:pPr>
              <w:spacing w:line="276" w:lineRule="auto"/>
              <w:rPr>
                <w:sz w:val="22"/>
                <w:szCs w:val="22"/>
              </w:rPr>
            </w:pPr>
          </w:p>
          <w:p w:rsidR="00E24737" w:rsidRPr="00E71BE9" w:rsidRDefault="00E24737" w:rsidP="00C65ECE">
            <w:pPr>
              <w:spacing w:line="276" w:lineRule="auto"/>
              <w:rPr>
                <w:sz w:val="22"/>
                <w:szCs w:val="22"/>
              </w:rPr>
            </w:pPr>
          </w:p>
          <w:p w:rsidR="00E24737" w:rsidRPr="00E71BE9" w:rsidRDefault="00E24737" w:rsidP="00C65ECE">
            <w:pPr>
              <w:spacing w:line="276" w:lineRule="auto"/>
              <w:rPr>
                <w:sz w:val="22"/>
                <w:szCs w:val="22"/>
              </w:rPr>
            </w:pPr>
          </w:p>
          <w:p w:rsidR="00E24737" w:rsidRPr="00E71BE9" w:rsidRDefault="00E24737" w:rsidP="00C65ECE">
            <w:pPr>
              <w:spacing w:line="276" w:lineRule="auto"/>
              <w:rPr>
                <w:sz w:val="22"/>
                <w:szCs w:val="22"/>
              </w:rPr>
            </w:pP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E24737" w:rsidRPr="00E71BE9" w:rsidRDefault="00E24737" w:rsidP="00C65ECE">
            <w:pPr>
              <w:pStyle w:val="Standard"/>
              <w:spacing w:line="276" w:lineRule="auto"/>
              <w:rPr>
                <w:b/>
                <w:bCs/>
                <w:sz w:val="22"/>
                <w:szCs w:val="22"/>
              </w:rPr>
            </w:pPr>
            <w:r w:rsidRPr="00E71BE9">
              <w:rPr>
                <w:b/>
                <w:bCs/>
                <w:sz w:val="22"/>
                <w:szCs w:val="22"/>
              </w:rPr>
              <w:t>Wykaz literatury podstawowej i uzupełniającej, obowiązującej do zaliczenia danego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24737" w:rsidRPr="00E71BE9" w:rsidRDefault="00E24737" w:rsidP="00C65ECE">
            <w:pPr>
              <w:widowControl/>
              <w:suppressAutoHyphens w:val="0"/>
              <w:spacing w:line="276" w:lineRule="auto"/>
              <w:jc w:val="both"/>
              <w:rPr>
                <w:b/>
                <w:sz w:val="22"/>
                <w:szCs w:val="22"/>
              </w:rPr>
            </w:pPr>
          </w:p>
          <w:p w:rsidR="00E24737" w:rsidRPr="00E71BE9" w:rsidRDefault="00E24737" w:rsidP="00C65ECE">
            <w:pPr>
              <w:widowControl/>
              <w:suppressAutoHyphens w:val="0"/>
              <w:spacing w:line="276" w:lineRule="auto"/>
              <w:jc w:val="both"/>
              <w:rPr>
                <w:rFonts w:eastAsia="Calibri"/>
                <w:b/>
                <w:bCs/>
                <w:kern w:val="0"/>
                <w:sz w:val="22"/>
                <w:szCs w:val="22"/>
                <w:lang w:eastAsia="en-US"/>
              </w:rPr>
            </w:pPr>
            <w:r w:rsidRPr="00E71BE9">
              <w:rPr>
                <w:b/>
                <w:sz w:val="22"/>
                <w:szCs w:val="22"/>
              </w:rPr>
              <w:t>Piśmiennictwo</w:t>
            </w:r>
            <w:r w:rsidRPr="00E71BE9">
              <w:rPr>
                <w:rFonts w:eastAsia="Calibri"/>
                <w:b/>
                <w:bCs/>
                <w:kern w:val="0"/>
                <w:sz w:val="22"/>
                <w:szCs w:val="22"/>
                <w:lang w:eastAsia="en-US"/>
              </w:rPr>
              <w:t xml:space="preserve"> podstawowe:</w:t>
            </w:r>
          </w:p>
          <w:p w:rsidR="00E24737" w:rsidRPr="00E71BE9" w:rsidRDefault="00E24737" w:rsidP="001C1FE6">
            <w:pPr>
              <w:widowControl/>
              <w:numPr>
                <w:ilvl w:val="0"/>
                <w:numId w:val="173"/>
              </w:numPr>
              <w:suppressAutoHyphens w:val="0"/>
              <w:autoSpaceDE w:val="0"/>
              <w:autoSpaceDN/>
              <w:adjustRightInd w:val="0"/>
              <w:spacing w:line="276" w:lineRule="auto"/>
              <w:ind w:left="357" w:hanging="357"/>
              <w:jc w:val="both"/>
              <w:textAlignment w:val="auto"/>
              <w:rPr>
                <w:rFonts w:eastAsia="Calibri"/>
                <w:kern w:val="0"/>
                <w:sz w:val="22"/>
                <w:szCs w:val="22"/>
                <w:shd w:val="clear" w:color="auto" w:fill="D8D8D8"/>
                <w:lang w:eastAsia="en-US"/>
              </w:rPr>
            </w:pPr>
            <w:r w:rsidRPr="00E71BE9">
              <w:rPr>
                <w:rFonts w:eastAsia="Calibri"/>
                <w:kern w:val="0"/>
                <w:sz w:val="22"/>
                <w:szCs w:val="22"/>
                <w:lang w:eastAsia="en-US"/>
              </w:rPr>
              <w:t>Czupryna A. Wilczek-Rużyczka E.: Wybrane zagadnienia pielęgniarstwa specjalistycznego. Warszawa 2010.</w:t>
            </w:r>
          </w:p>
          <w:p w:rsidR="00E24737" w:rsidRPr="00E71BE9" w:rsidRDefault="00E24737" w:rsidP="001C1FE6">
            <w:pPr>
              <w:widowControl/>
              <w:numPr>
                <w:ilvl w:val="0"/>
                <w:numId w:val="173"/>
              </w:numPr>
              <w:suppressAutoHyphens w:val="0"/>
              <w:autoSpaceDE w:val="0"/>
              <w:autoSpaceDN/>
              <w:adjustRightInd w:val="0"/>
              <w:spacing w:line="276" w:lineRule="auto"/>
              <w:ind w:left="357" w:hanging="357"/>
              <w:jc w:val="both"/>
              <w:textAlignment w:val="auto"/>
              <w:rPr>
                <w:rFonts w:eastAsia="Calibri"/>
                <w:kern w:val="0"/>
                <w:sz w:val="22"/>
                <w:szCs w:val="22"/>
                <w:shd w:val="clear" w:color="auto" w:fill="D8D8D8"/>
                <w:lang w:eastAsia="en-US"/>
              </w:rPr>
            </w:pPr>
            <w:r w:rsidRPr="00E71BE9">
              <w:rPr>
                <w:rFonts w:eastAsia="Calibri"/>
                <w:kern w:val="0"/>
                <w:sz w:val="22"/>
                <w:szCs w:val="22"/>
                <w:lang w:eastAsia="en-US"/>
              </w:rPr>
              <w:t>Talarska D., Zozulińska-Ziółkiewicz D.: Pielęgniarstwo internistyczne. Podręcznik dla  studiów medycznych. Warszawa 2009.</w:t>
            </w:r>
          </w:p>
          <w:p w:rsidR="00E24737" w:rsidRPr="00E71BE9" w:rsidRDefault="00E24737" w:rsidP="001C1FE6">
            <w:pPr>
              <w:widowControl/>
              <w:numPr>
                <w:ilvl w:val="0"/>
                <w:numId w:val="173"/>
              </w:numPr>
              <w:suppressAutoHyphens w:val="0"/>
              <w:autoSpaceDE w:val="0"/>
              <w:autoSpaceDN/>
              <w:adjustRightInd w:val="0"/>
              <w:spacing w:line="276" w:lineRule="auto"/>
              <w:ind w:left="357" w:hanging="357"/>
              <w:jc w:val="both"/>
              <w:textAlignment w:val="auto"/>
              <w:rPr>
                <w:rFonts w:eastAsia="Calibri"/>
                <w:kern w:val="0"/>
                <w:sz w:val="22"/>
                <w:szCs w:val="22"/>
                <w:shd w:val="clear" w:color="auto" w:fill="D8D8D8"/>
                <w:lang w:eastAsia="en-US"/>
              </w:rPr>
            </w:pPr>
            <w:r w:rsidRPr="00E71BE9">
              <w:rPr>
                <w:rFonts w:eastAsia="Calibri"/>
                <w:kern w:val="0"/>
                <w:sz w:val="22"/>
                <w:szCs w:val="22"/>
                <w:lang w:eastAsia="en-US"/>
              </w:rPr>
              <w:t>Rowińska-Zakrzewska E., Kuś J.: Choroby układu oddechowego. Warszawa 2004.</w:t>
            </w:r>
          </w:p>
          <w:p w:rsidR="00E24737" w:rsidRPr="00E71BE9" w:rsidRDefault="00E24737" w:rsidP="001C1FE6">
            <w:pPr>
              <w:widowControl/>
              <w:numPr>
                <w:ilvl w:val="0"/>
                <w:numId w:val="173"/>
              </w:numPr>
              <w:suppressAutoHyphens w:val="0"/>
              <w:autoSpaceDE w:val="0"/>
              <w:autoSpaceDN/>
              <w:adjustRightInd w:val="0"/>
              <w:spacing w:line="276" w:lineRule="auto"/>
              <w:ind w:left="357" w:hanging="357"/>
              <w:jc w:val="both"/>
              <w:textAlignment w:val="auto"/>
              <w:rPr>
                <w:rFonts w:eastAsia="Calibri"/>
                <w:kern w:val="0"/>
                <w:sz w:val="22"/>
                <w:szCs w:val="22"/>
                <w:lang w:eastAsia="en-US"/>
              </w:rPr>
            </w:pPr>
            <w:r w:rsidRPr="00E71BE9">
              <w:rPr>
                <w:rFonts w:eastAsia="Calibri"/>
                <w:kern w:val="0"/>
                <w:sz w:val="22"/>
                <w:szCs w:val="22"/>
                <w:lang w:eastAsia="en-US"/>
              </w:rPr>
              <w:t>Kózka M., Płaszewska Żywko L.: Procedury pielęgniarskie. Warszawa 2009</w:t>
            </w:r>
          </w:p>
          <w:p w:rsidR="00E24737" w:rsidRPr="00E71BE9" w:rsidRDefault="00E24737" w:rsidP="001C1FE6">
            <w:pPr>
              <w:widowControl/>
              <w:numPr>
                <w:ilvl w:val="0"/>
                <w:numId w:val="173"/>
              </w:numPr>
              <w:suppressAutoHyphens w:val="0"/>
              <w:autoSpaceDE w:val="0"/>
              <w:autoSpaceDN/>
              <w:adjustRightInd w:val="0"/>
              <w:spacing w:line="276" w:lineRule="auto"/>
              <w:jc w:val="both"/>
              <w:textAlignment w:val="auto"/>
              <w:rPr>
                <w:rFonts w:eastAsia="Calibri"/>
                <w:kern w:val="0"/>
                <w:sz w:val="22"/>
                <w:szCs w:val="22"/>
                <w:lang w:eastAsia="en-US"/>
              </w:rPr>
            </w:pPr>
            <w:r w:rsidRPr="00E71BE9">
              <w:rPr>
                <w:rFonts w:eastAsia="Calibri"/>
                <w:kern w:val="0"/>
                <w:sz w:val="22"/>
                <w:szCs w:val="22"/>
                <w:lang w:eastAsia="en-US"/>
              </w:rPr>
              <w:t>Szczeklik A., Gajewski P.: Interna Szczeklika – Podręcznik chorób wewnętrznych 2014. Medycyna Praktyczna, Kraków 2014</w:t>
            </w:r>
          </w:p>
          <w:p w:rsidR="00E24737" w:rsidRPr="00E71BE9" w:rsidRDefault="00E24737" w:rsidP="00C65ECE">
            <w:pPr>
              <w:widowControl/>
              <w:suppressAutoHyphens w:val="0"/>
              <w:spacing w:line="276" w:lineRule="auto"/>
              <w:jc w:val="both"/>
              <w:rPr>
                <w:rFonts w:eastAsia="Calibri"/>
                <w:b/>
                <w:bCs/>
                <w:kern w:val="0"/>
                <w:sz w:val="22"/>
                <w:szCs w:val="22"/>
                <w:lang w:eastAsia="en-US"/>
              </w:rPr>
            </w:pPr>
            <w:r w:rsidRPr="00E71BE9">
              <w:rPr>
                <w:b/>
                <w:sz w:val="22"/>
                <w:szCs w:val="22"/>
              </w:rPr>
              <w:t>Piśmiennictwo</w:t>
            </w:r>
            <w:r w:rsidRPr="00E71BE9">
              <w:rPr>
                <w:rFonts w:eastAsia="Calibri"/>
                <w:b/>
                <w:bCs/>
                <w:kern w:val="0"/>
                <w:sz w:val="22"/>
                <w:szCs w:val="22"/>
                <w:lang w:eastAsia="en-US"/>
              </w:rPr>
              <w:t xml:space="preserve"> uzupełniające:</w:t>
            </w:r>
          </w:p>
          <w:p w:rsidR="00E24737" w:rsidRPr="00E71BE9" w:rsidRDefault="00E24737" w:rsidP="001C1FE6">
            <w:pPr>
              <w:widowControl/>
              <w:numPr>
                <w:ilvl w:val="0"/>
                <w:numId w:val="174"/>
              </w:numPr>
              <w:suppressAutoHyphens w:val="0"/>
              <w:spacing w:line="276" w:lineRule="auto"/>
              <w:jc w:val="both"/>
              <w:textAlignment w:val="auto"/>
              <w:rPr>
                <w:kern w:val="0"/>
                <w:sz w:val="22"/>
                <w:szCs w:val="22"/>
              </w:rPr>
            </w:pPr>
            <w:r w:rsidRPr="00E71BE9">
              <w:rPr>
                <w:kern w:val="0"/>
                <w:sz w:val="22"/>
                <w:szCs w:val="22"/>
              </w:rPr>
              <w:t>Antczak A.: Wielka interna – Pulmonologia. cz. 1. Warszawa 2010.</w:t>
            </w:r>
          </w:p>
          <w:p w:rsidR="00E24737" w:rsidRPr="00E71BE9" w:rsidRDefault="00E24737" w:rsidP="001C1FE6">
            <w:pPr>
              <w:pStyle w:val="Default"/>
              <w:numPr>
                <w:ilvl w:val="0"/>
                <w:numId w:val="174"/>
              </w:numPr>
              <w:autoSpaceDE w:val="0"/>
              <w:spacing w:line="276" w:lineRule="auto"/>
              <w:jc w:val="both"/>
              <w:textAlignment w:val="auto"/>
              <w:rPr>
                <w:b/>
                <w:color w:val="auto"/>
                <w:kern w:val="0"/>
                <w:sz w:val="22"/>
                <w:szCs w:val="22"/>
              </w:rPr>
            </w:pPr>
            <w:r w:rsidRPr="00E71BE9">
              <w:rPr>
                <w:color w:val="auto"/>
                <w:kern w:val="0"/>
                <w:sz w:val="22"/>
                <w:szCs w:val="22"/>
              </w:rPr>
              <w:t>Daniluk J., Jurkowska G.: Zarys chorób wewnętrznych dla studentów pielęgniarstwa. Lublin 2005.</w:t>
            </w:r>
          </w:p>
          <w:p w:rsidR="00E24737" w:rsidRPr="00E71BE9" w:rsidRDefault="00E24737" w:rsidP="00C65ECE">
            <w:pPr>
              <w:pStyle w:val="Default"/>
              <w:autoSpaceDE w:val="0"/>
              <w:spacing w:line="276" w:lineRule="auto"/>
              <w:ind w:left="360"/>
              <w:jc w:val="both"/>
              <w:rPr>
                <w:color w:val="auto"/>
                <w:sz w:val="22"/>
                <w:szCs w:val="22"/>
              </w:rPr>
            </w:pPr>
          </w:p>
        </w:tc>
      </w:tr>
    </w:tbl>
    <w:p w:rsidR="00E24737" w:rsidRPr="00E71BE9" w:rsidRDefault="00E24737" w:rsidP="00E24737">
      <w:pPr>
        <w:spacing w:line="276" w:lineRule="auto"/>
        <w:rPr>
          <w:bCs/>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86"/>
        <w:gridCol w:w="7"/>
        <w:gridCol w:w="2834"/>
        <w:gridCol w:w="11"/>
        <w:gridCol w:w="2660"/>
        <w:gridCol w:w="40"/>
        <w:gridCol w:w="12"/>
      </w:tblGrid>
      <w:tr w:rsidR="00E24737" w:rsidRPr="00E71BE9" w:rsidTr="00C65ECE">
        <w:trPr>
          <w:gridAfter w:val="1"/>
          <w:wAfter w:w="12" w:type="dxa"/>
          <w:trHeight w:val="406"/>
          <w:jc w:val="center"/>
        </w:trPr>
        <w:tc>
          <w:tcPr>
            <w:tcW w:w="10301" w:type="dxa"/>
            <w:gridSpan w:val="5"/>
            <w:tcBorders>
              <w:top w:val="single" w:sz="4" w:space="0" w:color="auto"/>
              <w:left w:val="single" w:sz="4" w:space="0" w:color="auto"/>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b/>
                <w:sz w:val="22"/>
                <w:szCs w:val="22"/>
                <w:lang w:eastAsia="en-US"/>
              </w:rPr>
            </w:pPr>
            <w:r w:rsidRPr="00E71BE9">
              <w:rPr>
                <w:rFonts w:eastAsia="Calibri"/>
                <w:b/>
                <w:sz w:val="22"/>
                <w:szCs w:val="22"/>
                <w:lang w:eastAsia="en-US"/>
              </w:rPr>
              <w:t>BILANS PUNKTÓW ECTS (obciążenie pracą studenta)</w:t>
            </w:r>
          </w:p>
        </w:tc>
        <w:tc>
          <w:tcPr>
            <w:tcW w:w="40" w:type="dxa"/>
            <w:tcBorders>
              <w:top w:val="single" w:sz="4" w:space="0" w:color="auto"/>
              <w:left w:val="nil"/>
              <w:bottom w:val="nil"/>
              <w:right w:val="single" w:sz="4" w:space="0" w:color="auto"/>
            </w:tcBorders>
          </w:tcPr>
          <w:p w:rsidR="00E24737" w:rsidRPr="00E71BE9" w:rsidRDefault="00E24737" w:rsidP="00C65ECE">
            <w:pPr>
              <w:spacing w:line="276" w:lineRule="auto"/>
              <w:jc w:val="center"/>
              <w:rPr>
                <w:rFonts w:eastAsia="Calibri"/>
                <w:b/>
                <w:sz w:val="22"/>
                <w:szCs w:val="22"/>
                <w:lang w:eastAsia="en-US"/>
              </w:rPr>
            </w:pPr>
          </w:p>
        </w:tc>
      </w:tr>
      <w:tr w:rsidR="00E24737" w:rsidRPr="00E71BE9" w:rsidTr="00C65ECE">
        <w:trPr>
          <w:gridAfter w:val="1"/>
          <w:wAfter w:w="12" w:type="dxa"/>
          <w:trHeight w:val="291"/>
          <w:jc w:val="center"/>
        </w:trPr>
        <w:tc>
          <w:tcPr>
            <w:tcW w:w="4787" w:type="dxa"/>
            <w:vMerge w:val="restart"/>
            <w:tcBorders>
              <w:top w:val="single" w:sz="6" w:space="0" w:color="000000"/>
              <w:left w:val="single" w:sz="4" w:space="0" w:color="auto"/>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lang w:eastAsia="en-US"/>
              </w:rPr>
            </w:pPr>
            <w:r w:rsidRPr="00E71BE9">
              <w:rPr>
                <w:rFonts w:eastAsia="Calibri"/>
                <w:sz w:val="22"/>
                <w:szCs w:val="22"/>
                <w:lang w:eastAsia="en-US"/>
              </w:rPr>
              <w:t xml:space="preserve">Forma nakładu pracy studenta </w:t>
            </w:r>
          </w:p>
          <w:p w:rsidR="00E24737" w:rsidRPr="00E71BE9" w:rsidRDefault="00E24737" w:rsidP="00C65ECE">
            <w:pPr>
              <w:spacing w:line="276" w:lineRule="auto"/>
              <w:jc w:val="center"/>
              <w:rPr>
                <w:rFonts w:eastAsia="Calibri"/>
                <w:sz w:val="22"/>
                <w:szCs w:val="22"/>
                <w:lang w:eastAsia="en-US"/>
              </w:rPr>
            </w:pPr>
            <w:r w:rsidRPr="00E71BE9">
              <w:rPr>
                <w:rFonts w:eastAsia="Calibri"/>
                <w:sz w:val="22"/>
                <w:szCs w:val="22"/>
                <w:lang w:eastAsia="en-US"/>
              </w:rPr>
              <w:t>(udział w zajęciach, aktywność, przygotowanie sprawozdania, itp.)</w:t>
            </w:r>
          </w:p>
        </w:tc>
        <w:tc>
          <w:tcPr>
            <w:tcW w:w="5514"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lang w:eastAsia="en-US"/>
              </w:rPr>
            </w:pPr>
            <w:r w:rsidRPr="00E71BE9">
              <w:rPr>
                <w:rFonts w:eastAsia="Calibri"/>
                <w:sz w:val="22"/>
                <w:szCs w:val="22"/>
                <w:lang w:eastAsia="en-US"/>
              </w:rPr>
              <w:t>Obciążenie studenta [h]</w:t>
            </w:r>
          </w:p>
        </w:tc>
        <w:tc>
          <w:tcPr>
            <w:tcW w:w="40" w:type="dxa"/>
            <w:tcBorders>
              <w:top w:val="nil"/>
              <w:left w:val="nil"/>
              <w:bottom w:val="nil"/>
              <w:right w:val="single" w:sz="4" w:space="0" w:color="auto"/>
            </w:tcBorders>
          </w:tcPr>
          <w:p w:rsidR="00E24737" w:rsidRPr="00E71BE9" w:rsidRDefault="00E24737" w:rsidP="00C65ECE">
            <w:pPr>
              <w:spacing w:line="276" w:lineRule="auto"/>
              <w:jc w:val="center"/>
              <w:rPr>
                <w:rFonts w:eastAsia="Calibri"/>
                <w:sz w:val="22"/>
                <w:szCs w:val="22"/>
                <w:lang w:eastAsia="en-US"/>
              </w:rPr>
            </w:pPr>
          </w:p>
        </w:tc>
      </w:tr>
      <w:tr w:rsidR="00E24737" w:rsidRPr="00E71BE9" w:rsidTr="00C65ECE">
        <w:trPr>
          <w:gridAfter w:val="1"/>
          <w:wAfter w:w="12" w:type="dxa"/>
          <w:trHeight w:val="291"/>
          <w:jc w:val="center"/>
        </w:trPr>
        <w:tc>
          <w:tcPr>
            <w:tcW w:w="10301" w:type="dxa"/>
            <w:vMerge/>
            <w:tcBorders>
              <w:top w:val="single" w:sz="6" w:space="0" w:color="000000"/>
              <w:left w:val="single" w:sz="4" w:space="0" w:color="auto"/>
              <w:bottom w:val="single" w:sz="6" w:space="0" w:color="000000"/>
              <w:right w:val="single" w:sz="6" w:space="0" w:color="000000"/>
            </w:tcBorders>
            <w:vAlign w:val="center"/>
            <w:hideMark/>
          </w:tcPr>
          <w:p w:rsidR="00E24737" w:rsidRPr="00E71BE9" w:rsidRDefault="00E24737" w:rsidP="00C65ECE">
            <w:pPr>
              <w:suppressAutoHyphens w:val="0"/>
              <w:rPr>
                <w:rFonts w:eastAsia="Calibri"/>
                <w:sz w:val="22"/>
                <w:szCs w:val="22"/>
                <w:lang w:eastAsia="en-US"/>
              </w:rPr>
            </w:pPr>
          </w:p>
        </w:tc>
        <w:tc>
          <w:tcPr>
            <w:tcW w:w="5514"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lang w:eastAsia="en-US"/>
              </w:rPr>
            </w:pPr>
            <w:r w:rsidRPr="00E71BE9">
              <w:rPr>
                <w:rFonts w:eastAsia="Calibri"/>
                <w:sz w:val="22"/>
                <w:szCs w:val="22"/>
                <w:lang w:eastAsia="en-US"/>
              </w:rPr>
              <w:t>Studia stacjonarne</w:t>
            </w:r>
          </w:p>
        </w:tc>
        <w:tc>
          <w:tcPr>
            <w:tcW w:w="40" w:type="dxa"/>
            <w:tcBorders>
              <w:top w:val="nil"/>
              <w:left w:val="nil"/>
              <w:bottom w:val="nil"/>
              <w:right w:val="single" w:sz="4" w:space="0" w:color="auto"/>
            </w:tcBorders>
          </w:tcPr>
          <w:p w:rsidR="00E24737" w:rsidRPr="00E71BE9" w:rsidRDefault="00E24737" w:rsidP="00C65ECE">
            <w:pPr>
              <w:spacing w:line="276" w:lineRule="auto"/>
              <w:jc w:val="center"/>
              <w:rPr>
                <w:rFonts w:eastAsia="Calibri"/>
                <w:sz w:val="22"/>
                <w:szCs w:val="22"/>
                <w:lang w:eastAsia="en-US"/>
              </w:rPr>
            </w:pPr>
          </w:p>
        </w:tc>
      </w:tr>
      <w:tr w:rsidR="00E24737" w:rsidRPr="00E71BE9" w:rsidTr="00C65ECE">
        <w:trPr>
          <w:gridAfter w:val="1"/>
          <w:wAfter w:w="12" w:type="dxa"/>
          <w:trHeight w:val="340"/>
          <w:jc w:val="center"/>
        </w:trPr>
        <w:tc>
          <w:tcPr>
            <w:tcW w:w="478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rPr>
                <w:bCs/>
                <w:sz w:val="22"/>
                <w:szCs w:val="22"/>
              </w:rPr>
            </w:pPr>
            <w:r w:rsidRPr="00E71BE9">
              <w:rPr>
                <w:bCs/>
                <w:sz w:val="22"/>
                <w:szCs w:val="22"/>
              </w:rPr>
              <w:t>Udział w wykładach</w:t>
            </w:r>
          </w:p>
        </w:tc>
        <w:tc>
          <w:tcPr>
            <w:tcW w:w="55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sz w:val="22"/>
                <w:szCs w:val="22"/>
              </w:rPr>
            </w:pPr>
            <w:r w:rsidRPr="00E71BE9">
              <w:rPr>
                <w:sz w:val="22"/>
                <w:szCs w:val="22"/>
              </w:rPr>
              <w:t>15</w:t>
            </w:r>
          </w:p>
        </w:tc>
        <w:tc>
          <w:tcPr>
            <w:tcW w:w="40" w:type="dxa"/>
            <w:tcBorders>
              <w:top w:val="nil"/>
              <w:left w:val="nil"/>
              <w:bottom w:val="nil"/>
              <w:right w:val="single" w:sz="4" w:space="0" w:color="auto"/>
            </w:tcBorders>
          </w:tcPr>
          <w:p w:rsidR="00E24737" w:rsidRPr="00E71BE9" w:rsidRDefault="00E24737" w:rsidP="00C65ECE">
            <w:pPr>
              <w:spacing w:line="276" w:lineRule="auto"/>
              <w:jc w:val="center"/>
              <w:rPr>
                <w:bCs/>
                <w:sz w:val="22"/>
                <w:szCs w:val="22"/>
              </w:rPr>
            </w:pPr>
          </w:p>
        </w:tc>
      </w:tr>
      <w:tr w:rsidR="00E24737" w:rsidRPr="00E71BE9" w:rsidTr="00C65ECE">
        <w:trPr>
          <w:gridAfter w:val="1"/>
          <w:wAfter w:w="12" w:type="dxa"/>
          <w:trHeight w:val="340"/>
          <w:jc w:val="center"/>
        </w:trPr>
        <w:tc>
          <w:tcPr>
            <w:tcW w:w="478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rPr>
                <w:bCs/>
                <w:sz w:val="22"/>
                <w:szCs w:val="22"/>
              </w:rPr>
            </w:pPr>
            <w:r w:rsidRPr="00E71BE9">
              <w:rPr>
                <w:bCs/>
                <w:sz w:val="22"/>
                <w:szCs w:val="22"/>
              </w:rPr>
              <w:t>Przygotowanie do zaliczenia</w:t>
            </w:r>
          </w:p>
        </w:tc>
        <w:tc>
          <w:tcPr>
            <w:tcW w:w="55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sz w:val="22"/>
                <w:szCs w:val="22"/>
              </w:rPr>
            </w:pPr>
            <w:r w:rsidRPr="00E71BE9">
              <w:rPr>
                <w:sz w:val="22"/>
                <w:szCs w:val="22"/>
              </w:rPr>
              <w:t>10</w:t>
            </w:r>
          </w:p>
        </w:tc>
        <w:tc>
          <w:tcPr>
            <w:tcW w:w="40" w:type="dxa"/>
            <w:tcBorders>
              <w:top w:val="nil"/>
              <w:left w:val="nil"/>
              <w:bottom w:val="nil"/>
              <w:right w:val="single" w:sz="4" w:space="0" w:color="auto"/>
            </w:tcBorders>
          </w:tcPr>
          <w:p w:rsidR="00E24737" w:rsidRPr="00E71BE9" w:rsidRDefault="00E24737" w:rsidP="00C65ECE">
            <w:pPr>
              <w:spacing w:line="276" w:lineRule="auto"/>
              <w:jc w:val="center"/>
              <w:rPr>
                <w:bCs/>
                <w:sz w:val="22"/>
                <w:szCs w:val="22"/>
              </w:rPr>
            </w:pPr>
          </w:p>
        </w:tc>
      </w:tr>
      <w:tr w:rsidR="00E24737" w:rsidRPr="00E71BE9" w:rsidTr="00C65ECE">
        <w:trPr>
          <w:gridAfter w:val="1"/>
          <w:wAfter w:w="12" w:type="dxa"/>
          <w:trHeight w:val="418"/>
          <w:jc w:val="center"/>
        </w:trPr>
        <w:tc>
          <w:tcPr>
            <w:tcW w:w="4787" w:type="dxa"/>
            <w:tcBorders>
              <w:top w:val="single" w:sz="6" w:space="0" w:color="000000"/>
              <w:left w:val="single" w:sz="4" w:space="0" w:color="auto"/>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E24737" w:rsidRPr="00E71BE9" w:rsidRDefault="00E24737" w:rsidP="00C65ECE">
            <w:pPr>
              <w:spacing w:line="276" w:lineRule="auto"/>
              <w:jc w:val="right"/>
              <w:rPr>
                <w:rFonts w:eastAsia="Calibri"/>
                <w:sz w:val="22"/>
                <w:szCs w:val="22"/>
                <w:lang w:eastAsia="en-US"/>
              </w:rPr>
            </w:pPr>
            <w:r w:rsidRPr="00E71BE9">
              <w:rPr>
                <w:rFonts w:eastAsia="Calibri"/>
                <w:sz w:val="22"/>
                <w:szCs w:val="22"/>
                <w:lang w:eastAsia="en-US"/>
              </w:rPr>
              <w:t>Sumaryczne obciążenie pracą studenta</w:t>
            </w:r>
          </w:p>
        </w:tc>
        <w:tc>
          <w:tcPr>
            <w:tcW w:w="5514" w:type="dxa"/>
            <w:gridSpan w:val="4"/>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sz w:val="22"/>
                <w:szCs w:val="22"/>
              </w:rPr>
            </w:pPr>
            <w:r w:rsidRPr="00E71BE9">
              <w:rPr>
                <w:sz w:val="22"/>
                <w:szCs w:val="22"/>
              </w:rPr>
              <w:t>25</w:t>
            </w:r>
          </w:p>
        </w:tc>
        <w:tc>
          <w:tcPr>
            <w:tcW w:w="40" w:type="dxa"/>
            <w:tcBorders>
              <w:top w:val="nil"/>
              <w:left w:val="nil"/>
              <w:bottom w:val="nil"/>
              <w:right w:val="single" w:sz="4" w:space="0" w:color="auto"/>
            </w:tcBorders>
          </w:tcPr>
          <w:p w:rsidR="00E24737" w:rsidRPr="00E71BE9" w:rsidRDefault="00E24737" w:rsidP="00C65ECE">
            <w:pPr>
              <w:spacing w:line="276" w:lineRule="auto"/>
              <w:jc w:val="center"/>
              <w:rPr>
                <w:rFonts w:eastAsia="Calibri"/>
                <w:sz w:val="22"/>
                <w:szCs w:val="22"/>
                <w:lang w:eastAsia="en-US"/>
              </w:rPr>
            </w:pPr>
          </w:p>
        </w:tc>
      </w:tr>
      <w:tr w:rsidR="00E24737" w:rsidRPr="00E71BE9" w:rsidTr="00C65ECE">
        <w:trPr>
          <w:gridAfter w:val="1"/>
          <w:wAfter w:w="12" w:type="dxa"/>
          <w:trHeight w:val="616"/>
          <w:jc w:val="center"/>
        </w:trPr>
        <w:tc>
          <w:tcPr>
            <w:tcW w:w="4787" w:type="dxa"/>
            <w:vMerge w:val="restart"/>
            <w:tcBorders>
              <w:top w:val="single" w:sz="12" w:space="0" w:color="000000"/>
              <w:left w:val="single" w:sz="4" w:space="0" w:color="auto"/>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E24737" w:rsidRPr="00E71BE9" w:rsidRDefault="00E24737" w:rsidP="00C65ECE">
            <w:pPr>
              <w:spacing w:line="276" w:lineRule="auto"/>
              <w:jc w:val="right"/>
              <w:rPr>
                <w:rFonts w:eastAsia="Calibri"/>
                <w:sz w:val="22"/>
                <w:szCs w:val="22"/>
                <w:lang w:eastAsia="en-US"/>
              </w:rPr>
            </w:pPr>
            <w:r w:rsidRPr="00E71BE9">
              <w:rPr>
                <w:rFonts w:eastAsia="Calibri"/>
                <w:sz w:val="22"/>
                <w:szCs w:val="22"/>
                <w:lang w:eastAsia="en-US"/>
              </w:rPr>
              <w:t>Punkty ECTS za moduł/przedmiot</w:t>
            </w:r>
          </w:p>
        </w:tc>
        <w:tc>
          <w:tcPr>
            <w:tcW w:w="2842" w:type="dxa"/>
            <w:gridSpan w:val="2"/>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lang w:eastAsia="en-US"/>
              </w:rPr>
            </w:pPr>
            <w:r w:rsidRPr="00E71BE9">
              <w:rPr>
                <w:rFonts w:eastAsia="Calibri"/>
                <w:sz w:val="22"/>
                <w:szCs w:val="22"/>
                <w:lang w:eastAsia="en-US"/>
              </w:rPr>
              <w:t>z bezpośrednim udziałem nauczyciela akademickiego</w:t>
            </w:r>
          </w:p>
        </w:tc>
        <w:tc>
          <w:tcPr>
            <w:tcW w:w="2712" w:type="dxa"/>
            <w:gridSpan w:val="3"/>
            <w:tcBorders>
              <w:top w:val="single" w:sz="12" w:space="0" w:color="000000"/>
              <w:left w:val="single" w:sz="6" w:space="0" w:color="000000"/>
              <w:bottom w:val="single" w:sz="6" w:space="0" w:color="000000"/>
              <w:right w:val="single" w:sz="4" w:space="0" w:color="auto"/>
            </w:tcBorders>
            <w:shd w:val="clear" w:color="auto" w:fill="8DB3E2"/>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lang w:eastAsia="en-US"/>
              </w:rPr>
            </w:pPr>
            <w:r w:rsidRPr="00E71BE9">
              <w:rPr>
                <w:rFonts w:eastAsia="Calibri"/>
                <w:sz w:val="22"/>
                <w:szCs w:val="22"/>
                <w:lang w:eastAsia="en-US"/>
              </w:rPr>
              <w:t>samodzielna praca studenta</w:t>
            </w:r>
          </w:p>
        </w:tc>
      </w:tr>
      <w:tr w:rsidR="00E24737" w:rsidRPr="00E71BE9" w:rsidTr="00C65ECE">
        <w:trPr>
          <w:gridAfter w:val="1"/>
          <w:wAfter w:w="12" w:type="dxa"/>
          <w:trHeight w:val="363"/>
          <w:jc w:val="center"/>
        </w:trPr>
        <w:tc>
          <w:tcPr>
            <w:tcW w:w="10301" w:type="dxa"/>
            <w:vMerge/>
            <w:tcBorders>
              <w:top w:val="single" w:sz="12" w:space="0" w:color="000000"/>
              <w:left w:val="single" w:sz="4" w:space="0" w:color="auto"/>
              <w:bottom w:val="single" w:sz="12" w:space="0" w:color="000000"/>
              <w:right w:val="single" w:sz="6" w:space="0" w:color="000000"/>
            </w:tcBorders>
            <w:vAlign w:val="center"/>
            <w:hideMark/>
          </w:tcPr>
          <w:p w:rsidR="00E24737" w:rsidRPr="00E71BE9" w:rsidRDefault="00E24737" w:rsidP="00C65ECE">
            <w:pPr>
              <w:suppressAutoHyphens w:val="0"/>
              <w:rPr>
                <w:rFonts w:eastAsia="Calibri"/>
                <w:sz w:val="22"/>
                <w:szCs w:val="22"/>
                <w:lang w:eastAsia="en-US"/>
              </w:rPr>
            </w:pPr>
          </w:p>
        </w:tc>
        <w:tc>
          <w:tcPr>
            <w:tcW w:w="2842"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b/>
                <w:sz w:val="22"/>
                <w:szCs w:val="22"/>
                <w:lang w:eastAsia="en-US"/>
              </w:rPr>
            </w:pPr>
            <w:r w:rsidRPr="00E71BE9">
              <w:rPr>
                <w:rFonts w:eastAsia="Calibri"/>
                <w:b/>
                <w:sz w:val="22"/>
                <w:szCs w:val="22"/>
                <w:lang w:eastAsia="en-US"/>
              </w:rPr>
              <w:t>0,6</w:t>
            </w:r>
          </w:p>
        </w:tc>
        <w:tc>
          <w:tcPr>
            <w:tcW w:w="2712" w:type="dxa"/>
            <w:gridSpan w:val="3"/>
            <w:tcBorders>
              <w:top w:val="single" w:sz="6" w:space="0" w:color="000000"/>
              <w:left w:val="single" w:sz="6" w:space="0" w:color="000000"/>
              <w:bottom w:val="single" w:sz="12" w:space="0" w:color="000000"/>
              <w:right w:val="single" w:sz="4" w:space="0" w:color="auto"/>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b/>
                <w:sz w:val="22"/>
                <w:szCs w:val="22"/>
                <w:lang w:eastAsia="en-US"/>
              </w:rPr>
            </w:pPr>
            <w:r w:rsidRPr="00E71BE9">
              <w:rPr>
                <w:rFonts w:eastAsia="Calibri"/>
                <w:b/>
                <w:sz w:val="22"/>
                <w:szCs w:val="22"/>
                <w:lang w:eastAsia="en-US"/>
              </w:rPr>
              <w:t>0,4</w:t>
            </w:r>
          </w:p>
        </w:tc>
      </w:tr>
      <w:tr w:rsidR="00E24737" w:rsidRPr="00E71BE9" w:rsidTr="00C65ECE">
        <w:trPr>
          <w:gridAfter w:val="1"/>
          <w:wAfter w:w="12" w:type="dxa"/>
          <w:trHeight w:val="406"/>
          <w:jc w:val="center"/>
        </w:trPr>
        <w:tc>
          <w:tcPr>
            <w:tcW w:w="10301" w:type="dxa"/>
            <w:gridSpan w:val="5"/>
            <w:tcBorders>
              <w:top w:val="single" w:sz="12" w:space="0" w:color="000000"/>
              <w:left w:val="single" w:sz="4" w:space="0" w:color="auto"/>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b/>
                <w:sz w:val="22"/>
                <w:szCs w:val="22"/>
                <w:lang w:eastAsia="en-US"/>
              </w:rPr>
            </w:pPr>
            <w:r w:rsidRPr="00E71BE9">
              <w:rPr>
                <w:rFonts w:eastAsia="Calibri"/>
                <w:b/>
                <w:sz w:val="22"/>
                <w:szCs w:val="22"/>
                <w:lang w:eastAsia="en-US"/>
              </w:rPr>
              <w:t>BILANS PUNKTÓW ECTS (obciążenie pracą studenta)</w:t>
            </w:r>
          </w:p>
        </w:tc>
        <w:tc>
          <w:tcPr>
            <w:tcW w:w="40" w:type="dxa"/>
            <w:tcBorders>
              <w:top w:val="nil"/>
              <w:left w:val="nil"/>
              <w:bottom w:val="nil"/>
              <w:right w:val="single" w:sz="4" w:space="0" w:color="auto"/>
            </w:tcBorders>
          </w:tcPr>
          <w:p w:rsidR="00E24737" w:rsidRPr="00E71BE9" w:rsidRDefault="00E24737" w:rsidP="00C65ECE">
            <w:pPr>
              <w:spacing w:line="276" w:lineRule="auto"/>
              <w:jc w:val="center"/>
              <w:rPr>
                <w:rFonts w:eastAsia="Calibri"/>
                <w:b/>
                <w:sz w:val="22"/>
                <w:szCs w:val="22"/>
                <w:lang w:eastAsia="en-US"/>
              </w:rPr>
            </w:pPr>
          </w:p>
        </w:tc>
      </w:tr>
      <w:tr w:rsidR="00E24737" w:rsidRPr="00E71BE9" w:rsidTr="00C65ECE">
        <w:trPr>
          <w:gridAfter w:val="1"/>
          <w:wAfter w:w="12" w:type="dxa"/>
          <w:trHeight w:val="291"/>
          <w:jc w:val="center"/>
        </w:trPr>
        <w:tc>
          <w:tcPr>
            <w:tcW w:w="4787" w:type="dxa"/>
            <w:vMerge w:val="restart"/>
            <w:tcBorders>
              <w:top w:val="single" w:sz="6" w:space="0" w:color="000000"/>
              <w:left w:val="single" w:sz="4" w:space="0" w:color="auto"/>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lang w:eastAsia="en-US"/>
              </w:rPr>
            </w:pPr>
            <w:r w:rsidRPr="00E71BE9">
              <w:rPr>
                <w:rFonts w:eastAsia="Calibri"/>
                <w:sz w:val="22"/>
                <w:szCs w:val="22"/>
                <w:lang w:eastAsia="en-US"/>
              </w:rPr>
              <w:t xml:space="preserve">Forma nakładu pracy studenta </w:t>
            </w:r>
          </w:p>
          <w:p w:rsidR="00E24737" w:rsidRPr="00E71BE9" w:rsidRDefault="00E24737" w:rsidP="00C65ECE">
            <w:pPr>
              <w:spacing w:line="276" w:lineRule="auto"/>
              <w:jc w:val="center"/>
              <w:rPr>
                <w:rFonts w:eastAsia="Calibri"/>
                <w:sz w:val="22"/>
                <w:szCs w:val="22"/>
                <w:lang w:eastAsia="en-US"/>
              </w:rPr>
            </w:pPr>
            <w:r w:rsidRPr="00E71BE9">
              <w:rPr>
                <w:rFonts w:eastAsia="Calibri"/>
                <w:sz w:val="22"/>
                <w:szCs w:val="22"/>
                <w:lang w:eastAsia="en-US"/>
              </w:rPr>
              <w:t>(udział w zajęciach, aktywność, przygotowanie sprawozdania, itp.)</w:t>
            </w:r>
          </w:p>
        </w:tc>
        <w:tc>
          <w:tcPr>
            <w:tcW w:w="5514"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lang w:eastAsia="en-US"/>
              </w:rPr>
            </w:pPr>
            <w:r w:rsidRPr="00E71BE9">
              <w:rPr>
                <w:rFonts w:eastAsia="Calibri"/>
                <w:sz w:val="22"/>
                <w:szCs w:val="22"/>
                <w:lang w:eastAsia="en-US"/>
              </w:rPr>
              <w:t>Obciążenie studenta [h]</w:t>
            </w:r>
          </w:p>
        </w:tc>
        <w:tc>
          <w:tcPr>
            <w:tcW w:w="40" w:type="dxa"/>
            <w:tcBorders>
              <w:top w:val="nil"/>
              <w:left w:val="nil"/>
              <w:bottom w:val="nil"/>
              <w:right w:val="single" w:sz="4" w:space="0" w:color="auto"/>
            </w:tcBorders>
          </w:tcPr>
          <w:p w:rsidR="00E24737" w:rsidRPr="00E71BE9" w:rsidRDefault="00E24737" w:rsidP="00C65ECE">
            <w:pPr>
              <w:spacing w:line="276" w:lineRule="auto"/>
              <w:jc w:val="center"/>
              <w:rPr>
                <w:rFonts w:eastAsia="Calibri"/>
                <w:sz w:val="22"/>
                <w:szCs w:val="22"/>
                <w:lang w:eastAsia="en-US"/>
              </w:rPr>
            </w:pPr>
          </w:p>
        </w:tc>
      </w:tr>
      <w:tr w:rsidR="00E24737" w:rsidRPr="00E71BE9" w:rsidTr="00C65ECE">
        <w:trPr>
          <w:gridAfter w:val="1"/>
          <w:wAfter w:w="12" w:type="dxa"/>
          <w:trHeight w:val="291"/>
          <w:jc w:val="center"/>
        </w:trPr>
        <w:tc>
          <w:tcPr>
            <w:tcW w:w="10301" w:type="dxa"/>
            <w:vMerge/>
            <w:tcBorders>
              <w:top w:val="single" w:sz="6" w:space="0" w:color="000000"/>
              <w:left w:val="single" w:sz="4" w:space="0" w:color="auto"/>
              <w:bottom w:val="single" w:sz="6" w:space="0" w:color="000000"/>
              <w:right w:val="single" w:sz="6" w:space="0" w:color="000000"/>
            </w:tcBorders>
            <w:vAlign w:val="center"/>
            <w:hideMark/>
          </w:tcPr>
          <w:p w:rsidR="00E24737" w:rsidRPr="00E71BE9" w:rsidRDefault="00E24737" w:rsidP="00C65ECE">
            <w:pPr>
              <w:suppressAutoHyphens w:val="0"/>
              <w:rPr>
                <w:rFonts w:eastAsia="Calibri"/>
                <w:sz w:val="22"/>
                <w:szCs w:val="22"/>
                <w:lang w:eastAsia="en-US"/>
              </w:rPr>
            </w:pPr>
          </w:p>
        </w:tc>
        <w:tc>
          <w:tcPr>
            <w:tcW w:w="5514"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lang w:eastAsia="en-US"/>
              </w:rPr>
            </w:pPr>
            <w:r w:rsidRPr="00E71BE9">
              <w:rPr>
                <w:rFonts w:eastAsia="Calibri"/>
                <w:sz w:val="22"/>
                <w:szCs w:val="22"/>
                <w:lang w:eastAsia="en-US"/>
              </w:rPr>
              <w:t>Studia stacjonarne</w:t>
            </w:r>
          </w:p>
        </w:tc>
        <w:tc>
          <w:tcPr>
            <w:tcW w:w="40" w:type="dxa"/>
            <w:tcBorders>
              <w:top w:val="nil"/>
              <w:left w:val="nil"/>
              <w:bottom w:val="nil"/>
              <w:right w:val="single" w:sz="4" w:space="0" w:color="auto"/>
            </w:tcBorders>
          </w:tcPr>
          <w:p w:rsidR="00E24737" w:rsidRPr="00E71BE9" w:rsidRDefault="00E24737" w:rsidP="00C65ECE">
            <w:pPr>
              <w:spacing w:line="276" w:lineRule="auto"/>
              <w:jc w:val="center"/>
              <w:rPr>
                <w:rFonts w:eastAsia="Calibri"/>
                <w:sz w:val="22"/>
                <w:szCs w:val="22"/>
                <w:lang w:eastAsia="en-US"/>
              </w:rPr>
            </w:pPr>
          </w:p>
        </w:tc>
      </w:tr>
      <w:tr w:rsidR="00E24737" w:rsidRPr="00E71BE9" w:rsidTr="00C65ECE">
        <w:trPr>
          <w:gridAfter w:val="1"/>
          <w:wAfter w:w="12" w:type="dxa"/>
          <w:trHeight w:val="340"/>
          <w:jc w:val="center"/>
        </w:trPr>
        <w:tc>
          <w:tcPr>
            <w:tcW w:w="478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rPr>
                <w:bCs/>
                <w:sz w:val="22"/>
                <w:szCs w:val="22"/>
              </w:rPr>
            </w:pPr>
            <w:r w:rsidRPr="00E71BE9">
              <w:rPr>
                <w:bCs/>
                <w:sz w:val="22"/>
                <w:szCs w:val="22"/>
              </w:rPr>
              <w:t>Udział w ćwiczeniach</w:t>
            </w:r>
          </w:p>
        </w:tc>
        <w:tc>
          <w:tcPr>
            <w:tcW w:w="55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sz w:val="22"/>
                <w:szCs w:val="22"/>
              </w:rPr>
            </w:pPr>
            <w:r w:rsidRPr="00E71BE9">
              <w:rPr>
                <w:sz w:val="22"/>
                <w:szCs w:val="22"/>
              </w:rPr>
              <w:t>15</w:t>
            </w:r>
          </w:p>
        </w:tc>
        <w:tc>
          <w:tcPr>
            <w:tcW w:w="40" w:type="dxa"/>
            <w:tcBorders>
              <w:top w:val="nil"/>
              <w:left w:val="nil"/>
              <w:bottom w:val="nil"/>
              <w:right w:val="single" w:sz="4" w:space="0" w:color="auto"/>
            </w:tcBorders>
          </w:tcPr>
          <w:p w:rsidR="00E24737" w:rsidRPr="00E71BE9" w:rsidRDefault="00E24737" w:rsidP="00C65ECE">
            <w:pPr>
              <w:spacing w:line="276" w:lineRule="auto"/>
              <w:jc w:val="center"/>
              <w:rPr>
                <w:bCs/>
                <w:sz w:val="22"/>
                <w:szCs w:val="22"/>
              </w:rPr>
            </w:pPr>
          </w:p>
        </w:tc>
      </w:tr>
      <w:tr w:rsidR="00E24737" w:rsidRPr="00E71BE9" w:rsidTr="00C65ECE">
        <w:trPr>
          <w:gridAfter w:val="1"/>
          <w:wAfter w:w="12" w:type="dxa"/>
          <w:trHeight w:val="340"/>
          <w:jc w:val="center"/>
        </w:trPr>
        <w:tc>
          <w:tcPr>
            <w:tcW w:w="478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rPr>
                <w:bCs/>
                <w:sz w:val="22"/>
                <w:szCs w:val="22"/>
              </w:rPr>
            </w:pPr>
            <w:r w:rsidRPr="00E71BE9">
              <w:rPr>
                <w:bCs/>
                <w:sz w:val="22"/>
                <w:szCs w:val="22"/>
              </w:rPr>
              <w:t>Przygotowanie do zaliczenia końcowego</w:t>
            </w:r>
          </w:p>
        </w:tc>
        <w:tc>
          <w:tcPr>
            <w:tcW w:w="55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sz w:val="22"/>
                <w:szCs w:val="22"/>
              </w:rPr>
            </w:pPr>
            <w:r w:rsidRPr="00E71BE9">
              <w:rPr>
                <w:sz w:val="22"/>
                <w:szCs w:val="22"/>
              </w:rPr>
              <w:t>10</w:t>
            </w:r>
          </w:p>
        </w:tc>
        <w:tc>
          <w:tcPr>
            <w:tcW w:w="40" w:type="dxa"/>
            <w:tcBorders>
              <w:top w:val="nil"/>
              <w:left w:val="nil"/>
              <w:bottom w:val="nil"/>
              <w:right w:val="single" w:sz="4" w:space="0" w:color="auto"/>
            </w:tcBorders>
          </w:tcPr>
          <w:p w:rsidR="00E24737" w:rsidRPr="00E71BE9" w:rsidRDefault="00E24737" w:rsidP="00C65ECE">
            <w:pPr>
              <w:spacing w:line="276" w:lineRule="auto"/>
              <w:jc w:val="center"/>
              <w:rPr>
                <w:bCs/>
                <w:sz w:val="22"/>
                <w:szCs w:val="22"/>
              </w:rPr>
            </w:pPr>
          </w:p>
        </w:tc>
      </w:tr>
      <w:tr w:rsidR="00E24737" w:rsidRPr="00E71BE9" w:rsidTr="00C65ECE">
        <w:trPr>
          <w:gridAfter w:val="1"/>
          <w:wAfter w:w="12" w:type="dxa"/>
          <w:trHeight w:val="418"/>
          <w:jc w:val="center"/>
        </w:trPr>
        <w:tc>
          <w:tcPr>
            <w:tcW w:w="4787" w:type="dxa"/>
            <w:tcBorders>
              <w:top w:val="single" w:sz="6" w:space="0" w:color="000000"/>
              <w:left w:val="single" w:sz="4" w:space="0" w:color="auto"/>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E24737" w:rsidRPr="00E71BE9" w:rsidRDefault="00E24737" w:rsidP="00C65ECE">
            <w:pPr>
              <w:spacing w:line="276" w:lineRule="auto"/>
              <w:jc w:val="right"/>
              <w:rPr>
                <w:rFonts w:eastAsia="Calibri"/>
                <w:sz w:val="22"/>
                <w:szCs w:val="22"/>
                <w:lang w:eastAsia="en-US"/>
              </w:rPr>
            </w:pPr>
            <w:r w:rsidRPr="00E71BE9">
              <w:rPr>
                <w:rFonts w:eastAsia="Calibri"/>
                <w:sz w:val="22"/>
                <w:szCs w:val="22"/>
                <w:lang w:eastAsia="en-US"/>
              </w:rPr>
              <w:t>Sumaryczne obciążenie pracą studenta</w:t>
            </w:r>
          </w:p>
        </w:tc>
        <w:tc>
          <w:tcPr>
            <w:tcW w:w="5514" w:type="dxa"/>
            <w:gridSpan w:val="4"/>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sz w:val="22"/>
                <w:szCs w:val="22"/>
              </w:rPr>
            </w:pPr>
            <w:r w:rsidRPr="00E71BE9">
              <w:rPr>
                <w:sz w:val="22"/>
                <w:szCs w:val="22"/>
              </w:rPr>
              <w:t>15</w:t>
            </w:r>
          </w:p>
        </w:tc>
        <w:tc>
          <w:tcPr>
            <w:tcW w:w="40" w:type="dxa"/>
            <w:tcBorders>
              <w:top w:val="nil"/>
              <w:left w:val="nil"/>
              <w:bottom w:val="nil"/>
              <w:right w:val="single" w:sz="4" w:space="0" w:color="auto"/>
            </w:tcBorders>
          </w:tcPr>
          <w:p w:rsidR="00E24737" w:rsidRPr="00E71BE9" w:rsidRDefault="00E24737" w:rsidP="00C65ECE">
            <w:pPr>
              <w:spacing w:line="276" w:lineRule="auto"/>
              <w:jc w:val="center"/>
              <w:rPr>
                <w:rFonts w:eastAsia="Calibri"/>
                <w:sz w:val="22"/>
                <w:szCs w:val="22"/>
                <w:lang w:eastAsia="en-US"/>
              </w:rPr>
            </w:pPr>
          </w:p>
        </w:tc>
      </w:tr>
      <w:tr w:rsidR="00E24737" w:rsidRPr="00E71BE9" w:rsidTr="00C65ECE">
        <w:trPr>
          <w:trHeight w:val="285"/>
          <w:jc w:val="center"/>
        </w:trPr>
        <w:tc>
          <w:tcPr>
            <w:tcW w:w="4794" w:type="dxa"/>
            <w:gridSpan w:val="2"/>
            <w:vMerge w:val="restart"/>
            <w:tcBorders>
              <w:top w:val="single" w:sz="12" w:space="0" w:color="000000"/>
              <w:left w:val="single" w:sz="4" w:space="0" w:color="auto"/>
              <w:bottom w:val="single" w:sz="4" w:space="0" w:color="auto"/>
              <w:right w:val="single" w:sz="6" w:space="0" w:color="000000"/>
            </w:tcBorders>
            <w:shd w:val="clear" w:color="auto" w:fill="8DB3E2"/>
            <w:tcMar>
              <w:top w:w="0" w:type="dxa"/>
              <w:left w:w="108" w:type="dxa"/>
              <w:bottom w:w="0" w:type="dxa"/>
              <w:right w:w="108" w:type="dxa"/>
            </w:tcMar>
            <w:vAlign w:val="center"/>
            <w:hideMark/>
          </w:tcPr>
          <w:p w:rsidR="00E24737" w:rsidRPr="00E71BE9" w:rsidRDefault="00E24737" w:rsidP="00C65ECE">
            <w:pPr>
              <w:spacing w:line="276" w:lineRule="auto"/>
              <w:jc w:val="right"/>
              <w:rPr>
                <w:rFonts w:eastAsia="Calibri"/>
                <w:sz w:val="22"/>
                <w:szCs w:val="22"/>
                <w:lang w:eastAsia="en-US"/>
              </w:rPr>
            </w:pPr>
            <w:r w:rsidRPr="00E71BE9">
              <w:rPr>
                <w:rFonts w:eastAsia="Calibri"/>
                <w:sz w:val="22"/>
                <w:szCs w:val="22"/>
                <w:lang w:eastAsia="en-US"/>
              </w:rPr>
              <w:t>Punkty ECTS za moduł/przedmiot</w:t>
            </w:r>
          </w:p>
        </w:tc>
        <w:tc>
          <w:tcPr>
            <w:tcW w:w="2846" w:type="dxa"/>
            <w:gridSpan w:val="2"/>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lang w:eastAsia="en-US"/>
              </w:rPr>
            </w:pPr>
            <w:r w:rsidRPr="00E71BE9">
              <w:rPr>
                <w:rFonts w:eastAsia="Calibri"/>
                <w:sz w:val="22"/>
                <w:szCs w:val="22"/>
                <w:lang w:eastAsia="en-US"/>
              </w:rPr>
              <w:t>z bezpośrednim udziałem nauczyciela akademickiego</w:t>
            </w:r>
          </w:p>
        </w:tc>
        <w:tc>
          <w:tcPr>
            <w:tcW w:w="2713" w:type="dxa"/>
            <w:gridSpan w:val="3"/>
            <w:tcBorders>
              <w:top w:val="single" w:sz="12" w:space="0" w:color="000000"/>
              <w:left w:val="single" w:sz="6" w:space="0" w:color="000000"/>
              <w:bottom w:val="single" w:sz="6" w:space="0" w:color="000000"/>
              <w:right w:val="single" w:sz="4" w:space="0" w:color="auto"/>
            </w:tcBorders>
            <w:shd w:val="clear" w:color="auto" w:fill="8DB3E2"/>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lang w:eastAsia="en-US"/>
              </w:rPr>
            </w:pPr>
            <w:r w:rsidRPr="00E71BE9">
              <w:rPr>
                <w:rFonts w:eastAsia="Calibri"/>
                <w:sz w:val="22"/>
                <w:szCs w:val="22"/>
                <w:lang w:eastAsia="en-US"/>
              </w:rPr>
              <w:t>samodzielna praca studenta</w:t>
            </w:r>
          </w:p>
        </w:tc>
      </w:tr>
      <w:tr w:rsidR="00E24737" w:rsidRPr="00E71BE9" w:rsidTr="00C65ECE">
        <w:trPr>
          <w:trHeight w:val="356"/>
          <w:jc w:val="center"/>
        </w:trPr>
        <w:tc>
          <w:tcPr>
            <w:tcW w:w="15815" w:type="dxa"/>
            <w:gridSpan w:val="2"/>
            <w:vMerge/>
            <w:tcBorders>
              <w:top w:val="single" w:sz="12" w:space="0" w:color="000000"/>
              <w:left w:val="single" w:sz="4" w:space="0" w:color="auto"/>
              <w:bottom w:val="single" w:sz="4" w:space="0" w:color="auto"/>
              <w:right w:val="single" w:sz="6" w:space="0" w:color="000000"/>
            </w:tcBorders>
            <w:vAlign w:val="center"/>
            <w:hideMark/>
          </w:tcPr>
          <w:p w:rsidR="00E24737" w:rsidRPr="00E71BE9" w:rsidRDefault="00E24737" w:rsidP="00C65ECE">
            <w:pPr>
              <w:suppressAutoHyphens w:val="0"/>
              <w:rPr>
                <w:rFonts w:eastAsia="Calibri"/>
                <w:sz w:val="22"/>
                <w:szCs w:val="22"/>
                <w:lang w:eastAsia="en-US"/>
              </w:rPr>
            </w:pPr>
          </w:p>
        </w:tc>
        <w:tc>
          <w:tcPr>
            <w:tcW w:w="2846"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b/>
                <w:sz w:val="22"/>
                <w:szCs w:val="22"/>
                <w:lang w:eastAsia="en-US"/>
              </w:rPr>
            </w:pPr>
            <w:r w:rsidRPr="00E71BE9">
              <w:rPr>
                <w:rFonts w:eastAsia="Calibri"/>
                <w:b/>
                <w:sz w:val="22"/>
                <w:szCs w:val="22"/>
                <w:lang w:eastAsia="en-US"/>
              </w:rPr>
              <w:t>0,6</w:t>
            </w:r>
          </w:p>
        </w:tc>
        <w:tc>
          <w:tcPr>
            <w:tcW w:w="2713" w:type="dxa"/>
            <w:gridSpan w:val="3"/>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b/>
                <w:sz w:val="22"/>
                <w:szCs w:val="22"/>
                <w:lang w:eastAsia="en-US"/>
              </w:rPr>
            </w:pPr>
            <w:r w:rsidRPr="00E71BE9">
              <w:rPr>
                <w:rFonts w:eastAsia="Calibri"/>
                <w:b/>
                <w:sz w:val="22"/>
                <w:szCs w:val="22"/>
                <w:lang w:eastAsia="en-US"/>
              </w:rPr>
              <w:t>0,4</w:t>
            </w:r>
          </w:p>
        </w:tc>
      </w:tr>
    </w:tbl>
    <w:p w:rsidR="00E24737" w:rsidRDefault="00E24737" w:rsidP="00E24737">
      <w:pPr>
        <w:spacing w:line="276" w:lineRule="auto"/>
        <w:rPr>
          <w:bCs/>
          <w:sz w:val="22"/>
          <w:szCs w:val="22"/>
        </w:rPr>
      </w:pPr>
    </w:p>
    <w:p w:rsidR="00013112" w:rsidRDefault="00013112" w:rsidP="00E24737">
      <w:pPr>
        <w:spacing w:line="276" w:lineRule="auto"/>
        <w:rPr>
          <w:bCs/>
          <w:sz w:val="22"/>
          <w:szCs w:val="22"/>
        </w:rPr>
      </w:pPr>
    </w:p>
    <w:p w:rsidR="00013112" w:rsidRDefault="00013112" w:rsidP="00E24737">
      <w:pPr>
        <w:spacing w:line="276" w:lineRule="auto"/>
        <w:rPr>
          <w:bCs/>
          <w:sz w:val="22"/>
          <w:szCs w:val="22"/>
        </w:rPr>
      </w:pPr>
    </w:p>
    <w:p w:rsidR="00013112" w:rsidRPr="00E71BE9" w:rsidRDefault="00013112" w:rsidP="00E24737">
      <w:pPr>
        <w:spacing w:line="276" w:lineRule="auto"/>
        <w:rPr>
          <w:bCs/>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460"/>
        <w:gridCol w:w="1911"/>
        <w:gridCol w:w="1621"/>
      </w:tblGrid>
      <w:tr w:rsidR="00E24737" w:rsidRPr="00E71BE9" w:rsidTr="00C65ECE">
        <w:trPr>
          <w:trHeight w:val="648"/>
          <w:jc w:val="center"/>
        </w:trPr>
        <w:tc>
          <w:tcPr>
            <w:tcW w:w="1039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E24737" w:rsidRPr="00E71BE9" w:rsidRDefault="00E24737" w:rsidP="00C65ECE">
            <w:pPr>
              <w:spacing w:line="276" w:lineRule="auto"/>
              <w:ind w:firstLine="567"/>
              <w:jc w:val="center"/>
              <w:rPr>
                <w:b/>
                <w:bCs/>
                <w:sz w:val="22"/>
                <w:szCs w:val="22"/>
              </w:rPr>
            </w:pPr>
            <w:r w:rsidRPr="00E71BE9">
              <w:rPr>
                <w:rFonts w:eastAsia="Calibri"/>
                <w:b/>
                <w:sz w:val="22"/>
                <w:szCs w:val="22"/>
              </w:rPr>
              <w:lastRenderedPageBreak/>
              <w:t xml:space="preserve">Macierz oraz weryfikacja efektów uczenia dla przedmiotu </w:t>
            </w:r>
            <w:r w:rsidRPr="00E71BE9">
              <w:rPr>
                <w:b/>
                <w:bCs/>
                <w:sz w:val="22"/>
                <w:szCs w:val="22"/>
              </w:rPr>
              <w:t xml:space="preserve">OPIEKA I EDUKACJA TERAPEUTYCZNA W CHOROBACH UKŁADU ODDECHOWEGO </w:t>
            </w:r>
            <w:r w:rsidRPr="00E71BE9">
              <w:rPr>
                <w:rFonts w:eastAsia="Calibri"/>
                <w:b/>
                <w:sz w:val="22"/>
                <w:szCs w:val="22"/>
              </w:rPr>
              <w:t>w odniesieniu do form zajęć</w:t>
            </w:r>
          </w:p>
        </w:tc>
      </w:tr>
      <w:tr w:rsidR="00E24737" w:rsidRPr="00E71BE9" w:rsidTr="00C65ECE">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b/>
                <w:sz w:val="22"/>
                <w:szCs w:val="22"/>
              </w:rPr>
            </w:pPr>
            <w:r w:rsidRPr="00E71BE9">
              <w:rPr>
                <w:rFonts w:eastAsia="Calibri"/>
                <w:b/>
                <w:sz w:val="22"/>
                <w:szCs w:val="22"/>
              </w:rPr>
              <w:t>Numer efektu uczenia się</w:t>
            </w:r>
          </w:p>
        </w:tc>
        <w:tc>
          <w:tcPr>
            <w:tcW w:w="546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E24737" w:rsidRPr="00E71BE9" w:rsidRDefault="00E24737" w:rsidP="00C65ECE">
            <w:pPr>
              <w:spacing w:line="276" w:lineRule="auto"/>
              <w:ind w:firstLine="567"/>
              <w:jc w:val="center"/>
              <w:rPr>
                <w:rFonts w:eastAsia="Calibri"/>
                <w:b/>
                <w:sz w:val="22"/>
                <w:szCs w:val="22"/>
              </w:rPr>
            </w:pPr>
          </w:p>
          <w:p w:rsidR="00E24737" w:rsidRPr="00E71BE9" w:rsidRDefault="00E24737" w:rsidP="00C65ECE">
            <w:pPr>
              <w:spacing w:line="276" w:lineRule="auto"/>
              <w:ind w:firstLine="567"/>
              <w:jc w:val="center"/>
              <w:rPr>
                <w:rFonts w:eastAsia="Calibri"/>
                <w:b/>
                <w:sz w:val="22"/>
                <w:szCs w:val="22"/>
              </w:rPr>
            </w:pPr>
            <w:r w:rsidRPr="00E71BE9">
              <w:rPr>
                <w:rFonts w:eastAsia="Calibri"/>
                <w:b/>
                <w:sz w:val="22"/>
                <w:szCs w:val="22"/>
              </w:rPr>
              <w:t>SZCZEGÓŁOWE EFEKTY UCZENIA SIĘ</w:t>
            </w:r>
          </w:p>
          <w:p w:rsidR="00E24737" w:rsidRPr="00013112" w:rsidRDefault="00E24737" w:rsidP="00C65ECE">
            <w:pPr>
              <w:spacing w:line="276" w:lineRule="auto"/>
              <w:ind w:firstLine="567"/>
              <w:jc w:val="center"/>
              <w:rPr>
                <w:rFonts w:eastAsia="Calibri"/>
                <w:b/>
              </w:rPr>
            </w:pPr>
            <w:r w:rsidRPr="00013112">
              <w:rPr>
                <w:rFonts w:eastAsia="Calibri"/>
                <w:b/>
              </w:rPr>
              <w:t xml:space="preserve"> </w:t>
            </w:r>
            <w:r w:rsidRPr="00013112">
              <w:rPr>
                <w:rFonts w:eastAsia="Calibri"/>
                <w:i/>
              </w:rPr>
              <w:t>(wg. standardu kształcenia dla kierunku pielęgniarstwo</w:t>
            </w:r>
            <w:r w:rsidR="00013112" w:rsidRPr="00013112">
              <w:rPr>
                <w:rFonts w:eastAsia="Calibri"/>
                <w:i/>
              </w:rPr>
              <w:t xml:space="preserve"> </w:t>
            </w:r>
            <w:r w:rsidRPr="00013112">
              <w:rPr>
                <w:rFonts w:eastAsia="Calibri"/>
                <w:i/>
              </w:rPr>
              <w:t>- studia drugiego stopnia z 2019 r.)</w:t>
            </w:r>
          </w:p>
        </w:tc>
        <w:tc>
          <w:tcPr>
            <w:tcW w:w="1911"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b/>
                <w:sz w:val="22"/>
                <w:szCs w:val="22"/>
              </w:rPr>
            </w:pPr>
            <w:r w:rsidRPr="00E71BE9">
              <w:rPr>
                <w:rFonts w:eastAsia="Calibri"/>
                <w:b/>
                <w:sz w:val="22"/>
                <w:szCs w:val="22"/>
              </w:rPr>
              <w:t>Forma zajęć</w:t>
            </w:r>
          </w:p>
        </w:tc>
        <w:tc>
          <w:tcPr>
            <w:tcW w:w="1621"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b/>
                <w:sz w:val="22"/>
                <w:szCs w:val="22"/>
              </w:rPr>
            </w:pPr>
            <w:r w:rsidRPr="00E71BE9">
              <w:rPr>
                <w:rFonts w:eastAsia="Calibri"/>
                <w:b/>
                <w:sz w:val="22"/>
                <w:szCs w:val="22"/>
              </w:rPr>
              <w:t>Metody weryfikacji</w:t>
            </w:r>
          </w:p>
        </w:tc>
      </w:tr>
      <w:tr w:rsidR="00E24737" w:rsidRPr="00E71BE9"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24737" w:rsidRPr="00E71BE9" w:rsidRDefault="00E24737" w:rsidP="00C65ECE">
            <w:pPr>
              <w:pStyle w:val="Akapitzlist"/>
              <w:autoSpaceDE w:val="0"/>
              <w:spacing w:after="0" w:line="240" w:lineRule="auto"/>
              <w:ind w:left="0"/>
              <w:jc w:val="center"/>
              <w:textAlignment w:val="auto"/>
              <w:rPr>
                <w:rFonts w:ascii="Times New Roman" w:hAnsi="Times New Roman"/>
                <w:b/>
              </w:rPr>
            </w:pPr>
            <w:r w:rsidRPr="00E71BE9">
              <w:rPr>
                <w:rFonts w:ascii="Times New Roman" w:hAnsi="Times New Roman"/>
                <w:b/>
              </w:rPr>
              <w:t>WIEDZA: absolwent zna i rozumie:</w:t>
            </w:r>
          </w:p>
        </w:tc>
      </w:tr>
      <w:tr w:rsidR="00E24737" w:rsidRPr="00E71BE9"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b/>
                <w:sz w:val="22"/>
                <w:szCs w:val="22"/>
              </w:rPr>
            </w:pPr>
            <w:r w:rsidRPr="00E71BE9">
              <w:rPr>
                <w:b/>
                <w:sz w:val="22"/>
                <w:szCs w:val="22"/>
              </w:rPr>
              <w:t>B.W14.</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autoSpaceDE w:val="0"/>
              <w:rPr>
                <w:sz w:val="22"/>
                <w:szCs w:val="22"/>
              </w:rPr>
            </w:pPr>
            <w:r w:rsidRPr="00E71BE9">
              <w:rPr>
                <w:sz w:val="22"/>
                <w:szCs w:val="22"/>
              </w:rPr>
              <w:t>zasady postępowania terapeutycznego w przypadku najczęstszych problemów zdrowotnych</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wykłady</w:t>
            </w:r>
          </w:p>
        </w:tc>
        <w:tc>
          <w:tcPr>
            <w:tcW w:w="16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24737" w:rsidRPr="00E71BE9" w:rsidRDefault="00E24737" w:rsidP="00C65ECE">
            <w:pPr>
              <w:rPr>
                <w:sz w:val="22"/>
                <w:szCs w:val="22"/>
              </w:rPr>
            </w:pPr>
            <w:r w:rsidRPr="00E71BE9">
              <w:rPr>
                <w:rFonts w:eastAsia="Calibri"/>
                <w:sz w:val="22"/>
                <w:szCs w:val="22"/>
              </w:rPr>
              <w:t>test pisemny</w:t>
            </w:r>
          </w:p>
        </w:tc>
      </w:tr>
      <w:tr w:rsidR="00E24737" w:rsidRPr="00E71BE9"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b/>
                <w:sz w:val="22"/>
                <w:szCs w:val="22"/>
              </w:rPr>
            </w:pPr>
            <w:r w:rsidRPr="00E71BE9">
              <w:rPr>
                <w:b/>
                <w:sz w:val="22"/>
                <w:szCs w:val="22"/>
              </w:rPr>
              <w:t>B.W15.</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autoSpaceDE w:val="0"/>
              <w:rPr>
                <w:sz w:val="22"/>
                <w:szCs w:val="22"/>
              </w:rPr>
            </w:pPr>
            <w:r w:rsidRPr="00E71BE9">
              <w:rPr>
                <w:sz w:val="22"/>
                <w:szCs w:val="22"/>
              </w:rPr>
              <w:t>zasady doboru badań diagnostycznych i interpretacji wyników  w zakresie posiadanych uprawnień zawodowych</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wykłady</w:t>
            </w:r>
          </w:p>
        </w:tc>
        <w:tc>
          <w:tcPr>
            <w:tcW w:w="16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24737" w:rsidRPr="00E71BE9" w:rsidRDefault="00E24737" w:rsidP="00C65ECE">
            <w:pPr>
              <w:rPr>
                <w:sz w:val="22"/>
                <w:szCs w:val="22"/>
              </w:rPr>
            </w:pPr>
            <w:r w:rsidRPr="00E71BE9">
              <w:rPr>
                <w:rFonts w:eastAsia="Calibri"/>
                <w:sz w:val="22"/>
                <w:szCs w:val="22"/>
              </w:rPr>
              <w:t>test pisemny</w:t>
            </w:r>
          </w:p>
        </w:tc>
      </w:tr>
      <w:tr w:rsidR="00E24737" w:rsidRPr="00E71BE9"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jc w:val="center"/>
              <w:rPr>
                <w:b/>
                <w:bCs/>
                <w:color w:val="000000"/>
                <w:sz w:val="22"/>
                <w:szCs w:val="22"/>
              </w:rPr>
            </w:pPr>
            <w:r w:rsidRPr="00E71BE9">
              <w:rPr>
                <w:b/>
                <w:bCs/>
                <w:color w:val="000000"/>
                <w:sz w:val="22"/>
                <w:szCs w:val="22"/>
              </w:rPr>
              <w:t>B.W20.</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rPr>
                <w:color w:val="000000"/>
                <w:sz w:val="22"/>
                <w:szCs w:val="22"/>
              </w:rPr>
            </w:pPr>
            <w:r w:rsidRPr="00E71BE9">
              <w:rPr>
                <w:color w:val="000000"/>
                <w:sz w:val="22"/>
                <w:szCs w:val="22"/>
              </w:rPr>
              <w:t>założenia i zasady opracowywania standardów postępowania pielęgniarskiego z uwzględnieniem praktyki opartej na dowodach naukowych w medycynie (evidence based medicine) i w pielęgniarstwie (evidence based nursing practice)</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wykłady</w:t>
            </w:r>
          </w:p>
        </w:tc>
        <w:tc>
          <w:tcPr>
            <w:tcW w:w="16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24737" w:rsidRPr="00E71BE9" w:rsidRDefault="00E24737" w:rsidP="00C65ECE">
            <w:pPr>
              <w:rPr>
                <w:rFonts w:eastAsia="Calibri"/>
                <w:sz w:val="22"/>
                <w:szCs w:val="22"/>
              </w:rPr>
            </w:pPr>
          </w:p>
          <w:p w:rsidR="00E24737" w:rsidRPr="00E71BE9" w:rsidRDefault="00E24737" w:rsidP="00C65ECE">
            <w:pPr>
              <w:rPr>
                <w:rFonts w:eastAsia="Calibri"/>
                <w:sz w:val="22"/>
                <w:szCs w:val="22"/>
              </w:rPr>
            </w:pPr>
            <w:r w:rsidRPr="00E71BE9">
              <w:rPr>
                <w:rFonts w:eastAsia="Calibri"/>
                <w:sz w:val="22"/>
                <w:szCs w:val="22"/>
              </w:rPr>
              <w:t>test pisemny</w:t>
            </w:r>
          </w:p>
        </w:tc>
      </w:tr>
      <w:tr w:rsidR="00E24737" w:rsidRPr="00E71BE9"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b/>
                <w:sz w:val="22"/>
                <w:szCs w:val="22"/>
              </w:rPr>
            </w:pPr>
            <w:r w:rsidRPr="00E71BE9">
              <w:rPr>
                <w:b/>
                <w:sz w:val="22"/>
                <w:szCs w:val="22"/>
              </w:rPr>
              <w:t>B.W26.</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autoSpaceDE w:val="0"/>
              <w:rPr>
                <w:sz w:val="22"/>
                <w:szCs w:val="22"/>
              </w:rPr>
            </w:pPr>
            <w:r w:rsidRPr="00E71BE9">
              <w:rPr>
                <w:sz w:val="22"/>
                <w:szCs w:val="22"/>
              </w:rPr>
              <w:t>patomechanizm, objawy, diagnostyka i postępowanie pielęgniarskie w przewlekłej niewydolności oddechowej</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24737" w:rsidRPr="00E71BE9" w:rsidRDefault="00E24737" w:rsidP="00C65ECE">
            <w:pPr>
              <w:spacing w:line="276" w:lineRule="auto"/>
              <w:jc w:val="center"/>
              <w:rPr>
                <w:rFonts w:eastAsia="Calibri"/>
                <w:sz w:val="22"/>
                <w:szCs w:val="22"/>
              </w:rPr>
            </w:pPr>
            <w:r w:rsidRPr="00E71BE9">
              <w:rPr>
                <w:rFonts w:eastAsia="Calibri"/>
                <w:sz w:val="22"/>
                <w:szCs w:val="22"/>
              </w:rPr>
              <w:t>wykłady</w:t>
            </w:r>
          </w:p>
        </w:tc>
        <w:tc>
          <w:tcPr>
            <w:tcW w:w="16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24737" w:rsidRPr="00E71BE9" w:rsidRDefault="00E24737" w:rsidP="00C65ECE">
            <w:pPr>
              <w:rPr>
                <w:sz w:val="22"/>
                <w:szCs w:val="22"/>
              </w:rPr>
            </w:pPr>
            <w:r w:rsidRPr="00E71BE9">
              <w:rPr>
                <w:rFonts w:eastAsia="Calibri"/>
                <w:sz w:val="22"/>
                <w:szCs w:val="22"/>
              </w:rPr>
              <w:t>test pisemny</w:t>
            </w:r>
          </w:p>
        </w:tc>
      </w:tr>
      <w:tr w:rsidR="00E24737" w:rsidRPr="00E71BE9" w:rsidTr="00C65ECE">
        <w:trPr>
          <w:trHeight w:val="446"/>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b/>
                <w:sz w:val="22"/>
                <w:szCs w:val="22"/>
              </w:rPr>
            </w:pPr>
            <w:r w:rsidRPr="00E71BE9">
              <w:rPr>
                <w:b/>
                <w:sz w:val="22"/>
                <w:szCs w:val="22"/>
              </w:rPr>
              <w:t>B.W27.</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24737" w:rsidRPr="00E71BE9" w:rsidRDefault="00E24737" w:rsidP="00C65ECE">
            <w:pPr>
              <w:autoSpaceDE w:val="0"/>
              <w:rPr>
                <w:sz w:val="22"/>
                <w:szCs w:val="22"/>
              </w:rPr>
            </w:pPr>
          </w:p>
          <w:p w:rsidR="00E24737" w:rsidRPr="00E71BE9" w:rsidRDefault="00E24737" w:rsidP="00C65ECE">
            <w:pPr>
              <w:autoSpaceDE w:val="0"/>
              <w:rPr>
                <w:sz w:val="22"/>
                <w:szCs w:val="22"/>
              </w:rPr>
            </w:pPr>
            <w:r w:rsidRPr="00E71BE9">
              <w:rPr>
                <w:sz w:val="22"/>
                <w:szCs w:val="22"/>
              </w:rPr>
              <w:t>technikę badania spirometrycznego</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wykłady</w:t>
            </w:r>
          </w:p>
        </w:tc>
        <w:tc>
          <w:tcPr>
            <w:tcW w:w="16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test pisemny</w:t>
            </w:r>
          </w:p>
        </w:tc>
      </w:tr>
      <w:tr w:rsidR="00E24737" w:rsidRPr="00E71BE9"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b/>
                <w:sz w:val="22"/>
                <w:szCs w:val="22"/>
              </w:rPr>
            </w:pPr>
            <w:r w:rsidRPr="00E71BE9">
              <w:rPr>
                <w:b/>
                <w:sz w:val="22"/>
                <w:szCs w:val="22"/>
              </w:rPr>
              <w:t>B.W32.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rPr>
                <w:sz w:val="22"/>
                <w:szCs w:val="22"/>
              </w:rPr>
            </w:pPr>
            <w:r w:rsidRPr="00E71BE9">
              <w:rPr>
                <w:sz w:val="22"/>
                <w:szCs w:val="22"/>
              </w:rPr>
              <w:t xml:space="preserve">zasady i metody prowadzenia edukacji terapeutycznej pacjenta, jego rodziny i opiekuna w zakresie samoobserwacji i samopielęgnacji w cukrzycy, astmie i przewlekłej obturacyjnej chorobie płuc  </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wykłady</w:t>
            </w:r>
          </w:p>
        </w:tc>
        <w:tc>
          <w:tcPr>
            <w:tcW w:w="16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24737" w:rsidRPr="00E71BE9" w:rsidRDefault="00E24737" w:rsidP="00C65ECE">
            <w:pPr>
              <w:rPr>
                <w:rFonts w:eastAsia="Calibri"/>
                <w:sz w:val="22"/>
                <w:szCs w:val="22"/>
              </w:rPr>
            </w:pPr>
          </w:p>
          <w:p w:rsidR="00E24737" w:rsidRPr="00E71BE9" w:rsidRDefault="00E24737" w:rsidP="00C65ECE">
            <w:pPr>
              <w:rPr>
                <w:sz w:val="22"/>
                <w:szCs w:val="22"/>
              </w:rPr>
            </w:pPr>
            <w:r w:rsidRPr="00E71BE9">
              <w:rPr>
                <w:rFonts w:eastAsia="Calibri"/>
                <w:sz w:val="22"/>
                <w:szCs w:val="22"/>
              </w:rPr>
              <w:t>test pisemny</w:t>
            </w:r>
          </w:p>
        </w:tc>
      </w:tr>
      <w:tr w:rsidR="00E24737" w:rsidRPr="00E71BE9"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b/>
                <w:sz w:val="22"/>
                <w:szCs w:val="22"/>
              </w:rPr>
            </w:pPr>
          </w:p>
          <w:p w:rsidR="00E24737" w:rsidRPr="00E71BE9" w:rsidRDefault="00E24737" w:rsidP="00C65ECE">
            <w:pPr>
              <w:jc w:val="center"/>
              <w:rPr>
                <w:b/>
                <w:sz w:val="22"/>
                <w:szCs w:val="22"/>
              </w:rPr>
            </w:pPr>
            <w:r w:rsidRPr="00E71BE9">
              <w:rPr>
                <w:b/>
                <w:sz w:val="22"/>
                <w:szCs w:val="22"/>
              </w:rPr>
              <w:t>B.W33.</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rPr>
                <w:sz w:val="22"/>
                <w:szCs w:val="22"/>
              </w:rPr>
            </w:pPr>
            <w:r w:rsidRPr="00E71BE9">
              <w:rPr>
                <w:sz w:val="22"/>
                <w:szCs w:val="22"/>
              </w:rPr>
              <w:t>patomechanizm cukrzycy, astmy i przewlekłej obturacyjnej choroby płuc oraz powikłania i zasady koordynacji działań związanych z prowadzeniem edukacji terapeutycznej</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wykłady</w:t>
            </w:r>
          </w:p>
        </w:tc>
        <w:tc>
          <w:tcPr>
            <w:tcW w:w="16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24737" w:rsidRPr="00E71BE9" w:rsidRDefault="00E24737" w:rsidP="00C65ECE">
            <w:pPr>
              <w:rPr>
                <w:rFonts w:eastAsia="Calibri"/>
                <w:sz w:val="22"/>
                <w:szCs w:val="22"/>
              </w:rPr>
            </w:pPr>
          </w:p>
          <w:p w:rsidR="00E24737" w:rsidRPr="00E71BE9" w:rsidRDefault="00E24737" w:rsidP="00C65ECE">
            <w:pPr>
              <w:rPr>
                <w:sz w:val="22"/>
                <w:szCs w:val="22"/>
              </w:rPr>
            </w:pPr>
            <w:r w:rsidRPr="00E71BE9">
              <w:rPr>
                <w:rFonts w:eastAsia="Calibri"/>
                <w:sz w:val="22"/>
                <w:szCs w:val="22"/>
              </w:rPr>
              <w:t>test pisemny</w:t>
            </w:r>
          </w:p>
        </w:tc>
      </w:tr>
      <w:tr w:rsidR="00E24737" w:rsidRPr="00E71BE9"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E24737" w:rsidRPr="00E71BE9" w:rsidRDefault="00E24737" w:rsidP="00C65ECE">
            <w:pPr>
              <w:spacing w:line="276" w:lineRule="auto"/>
              <w:ind w:firstLine="567"/>
              <w:jc w:val="center"/>
              <w:rPr>
                <w:sz w:val="22"/>
                <w:szCs w:val="22"/>
              </w:rPr>
            </w:pPr>
            <w:r w:rsidRPr="00E71BE9">
              <w:rPr>
                <w:rFonts w:eastAsia="Calibri"/>
                <w:b/>
                <w:sz w:val="22"/>
                <w:szCs w:val="22"/>
              </w:rPr>
              <w:t>UMIEJĘTNOŚCI: absolwent potrafi:</w:t>
            </w:r>
          </w:p>
        </w:tc>
      </w:tr>
      <w:tr w:rsidR="00E24737" w:rsidRPr="00E71BE9"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b/>
                <w:sz w:val="22"/>
                <w:szCs w:val="22"/>
              </w:rPr>
            </w:pPr>
            <w:r w:rsidRPr="00E71BE9">
              <w:rPr>
                <w:b/>
                <w:sz w:val="22"/>
                <w:szCs w:val="22"/>
              </w:rPr>
              <w:t>B.U11.</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pStyle w:val="Default"/>
              <w:spacing w:line="276" w:lineRule="auto"/>
              <w:rPr>
                <w:color w:val="auto"/>
                <w:sz w:val="22"/>
                <w:szCs w:val="22"/>
              </w:rPr>
            </w:pPr>
            <w:r w:rsidRPr="00E71BE9">
              <w:rPr>
                <w:color w:val="auto"/>
                <w:sz w:val="22"/>
                <w:szCs w:val="22"/>
              </w:rPr>
              <w:t>diagnozować zagrożenia zdrowotne pacjenta z chorobą przewlekłą</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ćwiczenia</w:t>
            </w:r>
          </w:p>
        </w:tc>
        <w:tc>
          <w:tcPr>
            <w:tcW w:w="16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24737" w:rsidRPr="00E71BE9" w:rsidRDefault="00E24737" w:rsidP="00C65ECE">
            <w:pPr>
              <w:jc w:val="center"/>
              <w:rPr>
                <w:sz w:val="22"/>
                <w:szCs w:val="22"/>
              </w:rPr>
            </w:pPr>
            <w:r w:rsidRPr="00E71BE9">
              <w:rPr>
                <w:rFonts w:eastAsia="Calibri"/>
                <w:sz w:val="22"/>
                <w:szCs w:val="22"/>
              </w:rPr>
              <w:t>wykonanie zadania</w:t>
            </w:r>
          </w:p>
        </w:tc>
      </w:tr>
      <w:tr w:rsidR="00E24737" w:rsidRPr="00E71BE9"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b/>
                <w:sz w:val="22"/>
                <w:szCs w:val="22"/>
              </w:rPr>
            </w:pPr>
            <w:r w:rsidRPr="00E71BE9">
              <w:rPr>
                <w:b/>
                <w:sz w:val="22"/>
                <w:szCs w:val="22"/>
              </w:rPr>
              <w:t>B.U12.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pStyle w:val="Default"/>
              <w:spacing w:line="276" w:lineRule="auto"/>
              <w:rPr>
                <w:color w:val="auto"/>
                <w:sz w:val="22"/>
                <w:szCs w:val="22"/>
              </w:rPr>
            </w:pPr>
            <w:r w:rsidRPr="00E71BE9">
              <w:rPr>
                <w:color w:val="auto"/>
                <w:sz w:val="22"/>
                <w:szCs w:val="22"/>
              </w:rPr>
              <w:t>ocenić adaptację pacjenta do choroby przewlekłej</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ćwiczenia</w:t>
            </w:r>
          </w:p>
        </w:tc>
        <w:tc>
          <w:tcPr>
            <w:tcW w:w="16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24737" w:rsidRPr="00E71BE9" w:rsidRDefault="00E24737" w:rsidP="00C65ECE">
            <w:pPr>
              <w:jc w:val="center"/>
              <w:rPr>
                <w:sz w:val="22"/>
                <w:szCs w:val="22"/>
              </w:rPr>
            </w:pPr>
            <w:r w:rsidRPr="00E71BE9">
              <w:rPr>
                <w:rFonts w:eastAsia="Calibri"/>
                <w:sz w:val="22"/>
                <w:szCs w:val="22"/>
              </w:rPr>
              <w:t>wykonanie zadania</w:t>
            </w:r>
          </w:p>
        </w:tc>
      </w:tr>
      <w:tr w:rsidR="00E24737" w:rsidRPr="00E71BE9"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b/>
                <w:sz w:val="22"/>
                <w:szCs w:val="22"/>
              </w:rPr>
            </w:pPr>
            <w:r w:rsidRPr="00E71BE9">
              <w:rPr>
                <w:b/>
                <w:sz w:val="22"/>
                <w:szCs w:val="22"/>
              </w:rPr>
              <w:t>B.U18.</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pStyle w:val="Default"/>
              <w:spacing w:line="276" w:lineRule="auto"/>
              <w:rPr>
                <w:color w:val="auto"/>
                <w:sz w:val="22"/>
                <w:szCs w:val="22"/>
              </w:rPr>
            </w:pPr>
            <w:r w:rsidRPr="00E71BE9">
              <w:rPr>
                <w:color w:val="auto"/>
                <w:sz w:val="22"/>
                <w:szCs w:val="22"/>
              </w:rPr>
              <w:t>wdrażać działanie terapeutyczne w zależności od oceny stanu pacjenta w ramach posiadanych uprawnień zawodowych</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ćwiczenia</w:t>
            </w:r>
          </w:p>
        </w:tc>
        <w:tc>
          <w:tcPr>
            <w:tcW w:w="16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24737" w:rsidRPr="00E71BE9" w:rsidRDefault="00E24737" w:rsidP="00C65ECE">
            <w:pPr>
              <w:jc w:val="center"/>
              <w:rPr>
                <w:sz w:val="22"/>
                <w:szCs w:val="22"/>
              </w:rPr>
            </w:pPr>
            <w:r w:rsidRPr="00E71BE9">
              <w:rPr>
                <w:rFonts w:eastAsia="Calibri"/>
                <w:sz w:val="22"/>
                <w:szCs w:val="22"/>
              </w:rPr>
              <w:t>wykonanie zadania</w:t>
            </w:r>
          </w:p>
        </w:tc>
      </w:tr>
      <w:tr w:rsidR="00E24737" w:rsidRPr="00E71BE9"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sz w:val="22"/>
                <w:szCs w:val="22"/>
              </w:rPr>
            </w:pPr>
            <w:r w:rsidRPr="00E71BE9">
              <w:rPr>
                <w:b/>
                <w:sz w:val="22"/>
                <w:szCs w:val="22"/>
              </w:rPr>
              <w:t>B.U.30.</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pStyle w:val="Default"/>
              <w:spacing w:line="276" w:lineRule="auto"/>
              <w:rPr>
                <w:color w:val="auto"/>
                <w:sz w:val="22"/>
                <w:szCs w:val="22"/>
                <w:lang w:eastAsia="en-US"/>
              </w:rPr>
            </w:pPr>
            <w:r w:rsidRPr="00E71BE9">
              <w:rPr>
                <w:color w:val="auto"/>
                <w:sz w:val="22"/>
                <w:szCs w:val="22"/>
              </w:rPr>
              <w:t>wykonywać badania spirometryczne i interpretować ich wyniki</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ćwiczenia</w:t>
            </w:r>
          </w:p>
        </w:tc>
        <w:tc>
          <w:tcPr>
            <w:tcW w:w="16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wykonanie zadania</w:t>
            </w:r>
          </w:p>
        </w:tc>
      </w:tr>
      <w:tr w:rsidR="00E24737" w:rsidRPr="00E71BE9"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hideMark/>
          </w:tcPr>
          <w:p w:rsidR="00E24737" w:rsidRPr="00E71BE9" w:rsidRDefault="00E24737" w:rsidP="00C65ECE">
            <w:pPr>
              <w:spacing w:line="276" w:lineRule="auto"/>
              <w:jc w:val="center"/>
              <w:rPr>
                <w:rFonts w:eastAsia="Calibri"/>
                <w:b/>
                <w:sz w:val="22"/>
                <w:szCs w:val="22"/>
              </w:rPr>
            </w:pPr>
            <w:r w:rsidRPr="00E71BE9">
              <w:rPr>
                <w:rFonts w:eastAsia="Calibri"/>
                <w:b/>
                <w:sz w:val="22"/>
                <w:szCs w:val="22"/>
              </w:rPr>
              <w:t>KOMPETENCJE SPOŁECZNE: absolwent jest gotów do:</w:t>
            </w:r>
          </w:p>
        </w:tc>
      </w:tr>
      <w:tr w:rsidR="00E24737" w:rsidRPr="00E71BE9"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jc w:val="center"/>
              <w:rPr>
                <w:b/>
                <w:sz w:val="22"/>
                <w:szCs w:val="22"/>
              </w:rPr>
            </w:pPr>
            <w:r w:rsidRPr="00E71BE9">
              <w:rPr>
                <w:b/>
                <w:sz w:val="22"/>
                <w:szCs w:val="22"/>
              </w:rPr>
              <w:t>K.S2.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4737" w:rsidRPr="00E71BE9" w:rsidRDefault="00E24737" w:rsidP="00C65ECE">
            <w:pPr>
              <w:pStyle w:val="Default"/>
              <w:spacing w:line="276" w:lineRule="auto"/>
              <w:rPr>
                <w:color w:val="auto"/>
                <w:sz w:val="22"/>
                <w:szCs w:val="22"/>
              </w:rPr>
            </w:pPr>
            <w:r w:rsidRPr="00E71BE9">
              <w:rPr>
                <w:color w:val="auto"/>
                <w:sz w:val="22"/>
                <w:szCs w:val="22"/>
              </w:rPr>
              <w:t>formułowania opinii dotyczących różnych aspektów działalności zawodowej i zasięgania porad ekspertów w przypadku trudności w samodzielnym rozwiązywaniem problemu</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ćwiczenia</w:t>
            </w:r>
          </w:p>
        </w:tc>
        <w:tc>
          <w:tcPr>
            <w:tcW w:w="16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24737" w:rsidRPr="00E71BE9" w:rsidRDefault="00E24737" w:rsidP="00C65ECE">
            <w:pPr>
              <w:spacing w:line="276" w:lineRule="auto"/>
              <w:jc w:val="center"/>
              <w:rPr>
                <w:rFonts w:eastAsia="Calibri"/>
                <w:sz w:val="22"/>
                <w:szCs w:val="22"/>
              </w:rPr>
            </w:pPr>
            <w:r w:rsidRPr="00E71BE9">
              <w:rPr>
                <w:rFonts w:eastAsia="Calibri"/>
                <w:sz w:val="22"/>
                <w:szCs w:val="22"/>
              </w:rPr>
              <w:t>samoocena</w:t>
            </w:r>
          </w:p>
          <w:p w:rsidR="00E24737" w:rsidRPr="00E71BE9" w:rsidRDefault="00E24737" w:rsidP="00C65ECE">
            <w:pPr>
              <w:spacing w:line="276" w:lineRule="auto"/>
              <w:jc w:val="center"/>
              <w:rPr>
                <w:rFonts w:eastAsia="Calibri"/>
                <w:sz w:val="22"/>
                <w:szCs w:val="22"/>
              </w:rPr>
            </w:pPr>
            <w:r w:rsidRPr="00E71BE9">
              <w:rPr>
                <w:rFonts w:eastAsia="Calibri"/>
                <w:sz w:val="22"/>
                <w:szCs w:val="22"/>
              </w:rPr>
              <w:t>aktywność</w:t>
            </w:r>
          </w:p>
        </w:tc>
      </w:tr>
    </w:tbl>
    <w:p w:rsidR="00E24737" w:rsidRPr="00E71BE9" w:rsidRDefault="00E24737" w:rsidP="00E24737">
      <w:pPr>
        <w:rPr>
          <w:sz w:val="22"/>
          <w:szCs w:val="22"/>
        </w:rPr>
      </w:pPr>
      <w:r w:rsidRPr="00E71BE9">
        <w:rPr>
          <w:kern w:val="0"/>
          <w:sz w:val="22"/>
          <w:szCs w:val="22"/>
        </w:rPr>
        <w:br w:type="page"/>
      </w:r>
    </w:p>
    <w:p w:rsidR="00597B71" w:rsidRDefault="00210D51" w:rsidP="00F7533A">
      <w:pPr>
        <w:jc w:val="center"/>
        <w:rPr>
          <w:b/>
          <w:bCs/>
          <w:sz w:val="24"/>
          <w:szCs w:val="24"/>
        </w:rPr>
      </w:pPr>
      <w:r w:rsidRPr="00210D51">
        <w:rPr>
          <w:b/>
          <w:bCs/>
          <w:sz w:val="24"/>
          <w:szCs w:val="24"/>
        </w:rPr>
        <w:lastRenderedPageBreak/>
        <w:t>OPIEKA I EDUKACJA TERAPEUTYCZNA</w:t>
      </w:r>
    </w:p>
    <w:p w:rsidR="00210D51" w:rsidRPr="00210D51" w:rsidRDefault="00210D51" w:rsidP="00210D51">
      <w:pPr>
        <w:jc w:val="center"/>
        <w:rPr>
          <w:rStyle w:val="Tytuksiki"/>
          <w:bCs w:val="0"/>
          <w:sz w:val="24"/>
          <w:szCs w:val="24"/>
        </w:rPr>
      </w:pPr>
      <w:r w:rsidRPr="00210D51">
        <w:rPr>
          <w:b/>
          <w:bCs/>
          <w:sz w:val="24"/>
          <w:szCs w:val="24"/>
        </w:rPr>
        <w:t>W CHOROBACH PRZEWLEKŁYCH NEREK</w:t>
      </w:r>
    </w:p>
    <w:p w:rsidR="00AD7979" w:rsidRPr="00132DAF" w:rsidRDefault="00AD7979" w:rsidP="00AD7979">
      <w:pPr>
        <w:spacing w:line="276" w:lineRule="auto"/>
        <w:rPr>
          <w:rStyle w:val="Tytuksiki"/>
          <w:b w:val="0"/>
          <w:bCs w:val="0"/>
          <w:smallCaps w:val="0"/>
        </w:rPr>
      </w:pPr>
    </w:p>
    <w:tbl>
      <w:tblPr>
        <w:tblW w:w="17475" w:type="dxa"/>
        <w:tblInd w:w="-583" w:type="dxa"/>
        <w:tblLayout w:type="fixed"/>
        <w:tblCellMar>
          <w:left w:w="10" w:type="dxa"/>
          <w:right w:w="10" w:type="dxa"/>
        </w:tblCellMar>
        <w:tblLook w:val="04A0" w:firstRow="1" w:lastRow="0" w:firstColumn="1" w:lastColumn="0" w:noHBand="0" w:noVBand="1"/>
      </w:tblPr>
      <w:tblGrid>
        <w:gridCol w:w="769"/>
        <w:gridCol w:w="1481"/>
        <w:gridCol w:w="1589"/>
        <w:gridCol w:w="6375"/>
        <w:gridCol w:w="7261"/>
      </w:tblGrid>
      <w:tr w:rsidR="00AD7979" w:rsidRPr="003B5BCB" w:rsidTr="00C65ECE">
        <w:trPr>
          <w:gridAfter w:val="1"/>
          <w:wAfter w:w="7261"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D7979" w:rsidRPr="003B5BCB" w:rsidRDefault="00AD7979" w:rsidP="00C65ECE">
            <w:pPr>
              <w:pStyle w:val="Standard"/>
              <w:spacing w:line="276" w:lineRule="auto"/>
              <w:jc w:val="center"/>
              <w:rPr>
                <w:rFonts w:eastAsiaTheme="majorEastAsia"/>
                <w:bCs/>
                <w:sz w:val="22"/>
                <w:szCs w:val="22"/>
              </w:rPr>
            </w:pPr>
          </w:p>
          <w:p w:rsidR="00AD7979" w:rsidRPr="003B5BCB" w:rsidRDefault="00AD7979" w:rsidP="00C65ECE">
            <w:pPr>
              <w:pStyle w:val="Standard"/>
              <w:spacing w:line="276" w:lineRule="auto"/>
              <w:jc w:val="center"/>
              <w:rPr>
                <w:b/>
                <w:bCs/>
                <w:sz w:val="22"/>
                <w:szCs w:val="22"/>
              </w:rPr>
            </w:pPr>
            <w:r w:rsidRPr="003B5BCB">
              <w:rPr>
                <w:b/>
                <w:bCs/>
                <w:sz w:val="22"/>
                <w:szCs w:val="22"/>
              </w:rPr>
              <w:t>Lp.</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D7979" w:rsidRPr="003B5BCB" w:rsidRDefault="00AD7979" w:rsidP="00C65ECE">
            <w:pPr>
              <w:pStyle w:val="Standard"/>
              <w:spacing w:line="276" w:lineRule="auto"/>
              <w:jc w:val="center"/>
              <w:rPr>
                <w:b/>
                <w:bCs/>
                <w:sz w:val="22"/>
                <w:szCs w:val="22"/>
              </w:rPr>
            </w:pPr>
          </w:p>
          <w:p w:rsidR="00AD7979" w:rsidRPr="003B5BCB" w:rsidRDefault="00AD7979" w:rsidP="00C65ECE">
            <w:pPr>
              <w:pStyle w:val="Standard"/>
              <w:spacing w:line="276" w:lineRule="auto"/>
              <w:jc w:val="center"/>
              <w:rPr>
                <w:b/>
                <w:bCs/>
                <w:sz w:val="22"/>
                <w:szCs w:val="22"/>
              </w:rPr>
            </w:pPr>
            <w:r w:rsidRPr="003B5BCB">
              <w:rPr>
                <w:b/>
                <w:bCs/>
                <w:sz w:val="22"/>
                <w:szCs w:val="22"/>
              </w:rPr>
              <w:t>Elementy składowe sylabusu</w:t>
            </w:r>
          </w:p>
        </w:tc>
        <w:tc>
          <w:tcPr>
            <w:tcW w:w="6375"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D7979" w:rsidRPr="003B5BCB" w:rsidRDefault="00AD7979" w:rsidP="00C65ECE">
            <w:pPr>
              <w:pStyle w:val="Standard"/>
              <w:spacing w:line="276" w:lineRule="auto"/>
              <w:jc w:val="center"/>
              <w:rPr>
                <w:b/>
                <w:bCs/>
                <w:sz w:val="22"/>
                <w:szCs w:val="22"/>
              </w:rPr>
            </w:pPr>
          </w:p>
          <w:p w:rsidR="00AD7979" w:rsidRPr="003B5BCB" w:rsidRDefault="00AD7979" w:rsidP="00C65ECE">
            <w:pPr>
              <w:pStyle w:val="Standard"/>
              <w:spacing w:line="276" w:lineRule="auto"/>
              <w:jc w:val="center"/>
              <w:rPr>
                <w:b/>
                <w:bCs/>
                <w:sz w:val="22"/>
                <w:szCs w:val="22"/>
              </w:rPr>
            </w:pPr>
            <w:r w:rsidRPr="003B5BCB">
              <w:rPr>
                <w:b/>
                <w:bCs/>
                <w:sz w:val="22"/>
                <w:szCs w:val="22"/>
              </w:rPr>
              <w:t>Opis</w:t>
            </w:r>
          </w:p>
        </w:tc>
      </w:tr>
      <w:tr w:rsidR="00AD7979" w:rsidRPr="003B5BCB" w:rsidTr="00C65ECE">
        <w:trPr>
          <w:gridAfter w:val="1"/>
          <w:wAfter w:w="7261" w:type="dxa"/>
          <w:cantSplit/>
          <w:trHeight w:val="3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tabs>
                <w:tab w:val="left" w:pos="176"/>
              </w:tabs>
              <w:spacing w:line="276" w:lineRule="auto"/>
              <w:jc w:val="center"/>
              <w:rPr>
                <w:b/>
                <w:bCs/>
                <w:sz w:val="22"/>
                <w:szCs w:val="22"/>
              </w:rPr>
            </w:pPr>
            <w:r w:rsidRPr="003B5BCB">
              <w:rPr>
                <w:b/>
                <w:bCs/>
                <w:sz w:val="22"/>
                <w:szCs w:val="22"/>
              </w:rPr>
              <w:t>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Nazwa modułu / przedmiotu</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Opieka i edukacja terapeutyczna w chorobach przewlekłych nerek</w:t>
            </w:r>
          </w:p>
        </w:tc>
      </w:tr>
      <w:tr w:rsidR="00AD7979" w:rsidRPr="003B5BCB" w:rsidTr="00C65ECE">
        <w:trPr>
          <w:gridAfter w:val="1"/>
          <w:wAfter w:w="7261"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Nazwa jednostki prowadzącej przedmiot</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pStyle w:val="Standard"/>
              <w:spacing w:line="276" w:lineRule="auto"/>
              <w:rPr>
                <w:bCs/>
                <w:sz w:val="22"/>
                <w:szCs w:val="22"/>
              </w:rPr>
            </w:pPr>
            <w:r w:rsidRPr="003B5BCB">
              <w:rPr>
                <w:bCs/>
                <w:sz w:val="22"/>
                <w:szCs w:val="22"/>
              </w:rPr>
              <w:t>Instytut Medyczny</w:t>
            </w:r>
          </w:p>
          <w:p w:rsidR="00AD7979" w:rsidRPr="003B5BCB" w:rsidRDefault="00AD7979" w:rsidP="00C65ECE">
            <w:pPr>
              <w:pStyle w:val="Standard"/>
              <w:spacing w:line="276" w:lineRule="auto"/>
              <w:rPr>
                <w:bCs/>
                <w:sz w:val="22"/>
                <w:szCs w:val="22"/>
              </w:rPr>
            </w:pPr>
            <w:r w:rsidRPr="003B5BCB">
              <w:rPr>
                <w:bCs/>
                <w:sz w:val="22"/>
                <w:szCs w:val="22"/>
              </w:rPr>
              <w:t>Zakład pielęgniarstwa</w:t>
            </w:r>
          </w:p>
        </w:tc>
      </w:tr>
      <w:tr w:rsidR="00AD7979" w:rsidRPr="003B5BCB" w:rsidTr="00C65ECE">
        <w:trPr>
          <w:gridAfter w:val="1"/>
          <w:wAfter w:w="7261" w:type="dxa"/>
          <w:cantSplit/>
          <w:trHeight w:val="641"/>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3.</w:t>
            </w:r>
          </w:p>
          <w:p w:rsidR="00AD7979" w:rsidRPr="003B5BCB" w:rsidRDefault="00AD7979" w:rsidP="00C65ECE">
            <w:pPr>
              <w:pStyle w:val="Standard"/>
              <w:spacing w:line="276" w:lineRule="auto"/>
              <w:jc w:val="center"/>
              <w:rPr>
                <w:b/>
                <w:bCs/>
                <w:sz w:val="22"/>
                <w:szCs w:val="22"/>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Kod przedmiotu</w:t>
            </w:r>
          </w:p>
        </w:tc>
        <w:tc>
          <w:tcPr>
            <w:tcW w:w="637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AD7979" w:rsidRPr="003B5BCB" w:rsidRDefault="00AD7979" w:rsidP="00C65ECE">
            <w:pPr>
              <w:pStyle w:val="Standard"/>
              <w:spacing w:line="276" w:lineRule="auto"/>
              <w:rPr>
                <w:bCs/>
                <w:sz w:val="22"/>
                <w:szCs w:val="22"/>
              </w:rPr>
            </w:pPr>
            <w:r w:rsidRPr="003B5BCB">
              <w:rPr>
                <w:bCs/>
                <w:sz w:val="22"/>
                <w:szCs w:val="22"/>
              </w:rPr>
              <w:t>MP.15.2.W</w:t>
            </w:r>
          </w:p>
          <w:p w:rsidR="00AD7979" w:rsidRPr="003B5BCB" w:rsidRDefault="00AD7979" w:rsidP="00C65ECE">
            <w:pPr>
              <w:pStyle w:val="Standard"/>
              <w:spacing w:line="276" w:lineRule="auto"/>
              <w:rPr>
                <w:b/>
                <w:bCs/>
                <w:sz w:val="22"/>
                <w:szCs w:val="22"/>
              </w:rPr>
            </w:pPr>
            <w:r w:rsidRPr="003B5BCB">
              <w:rPr>
                <w:bCs/>
                <w:sz w:val="22"/>
                <w:szCs w:val="22"/>
              </w:rPr>
              <w:t>MP.15.2.C</w:t>
            </w:r>
          </w:p>
        </w:tc>
      </w:tr>
      <w:tr w:rsidR="00AD7979" w:rsidRPr="003B5BCB" w:rsidTr="00C65ECE">
        <w:trPr>
          <w:gridAfter w:val="1"/>
          <w:wAfter w:w="7261"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Język przedmiotu</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pStyle w:val="Standard"/>
              <w:spacing w:line="276" w:lineRule="auto"/>
              <w:rPr>
                <w:bCs/>
                <w:sz w:val="22"/>
                <w:szCs w:val="22"/>
              </w:rPr>
            </w:pPr>
            <w:r w:rsidRPr="003B5BCB">
              <w:rPr>
                <w:bCs/>
                <w:sz w:val="22"/>
                <w:szCs w:val="22"/>
              </w:rPr>
              <w:t>Język polski</w:t>
            </w:r>
          </w:p>
        </w:tc>
      </w:tr>
      <w:tr w:rsidR="00AD7979" w:rsidRPr="003B5BCB" w:rsidTr="00C65ECE">
        <w:trPr>
          <w:gridAfter w:val="1"/>
          <w:wAfter w:w="7261"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Typ przedmiotu</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widowControl/>
              <w:suppressAutoHyphens w:val="0"/>
              <w:snapToGrid w:val="0"/>
              <w:spacing w:line="276" w:lineRule="auto"/>
              <w:rPr>
                <w:iCs/>
                <w:kern w:val="0"/>
                <w:sz w:val="22"/>
                <w:szCs w:val="22"/>
              </w:rPr>
            </w:pPr>
            <w:r w:rsidRPr="003B5BCB">
              <w:rPr>
                <w:kern w:val="0"/>
                <w:sz w:val="22"/>
                <w:szCs w:val="22"/>
              </w:rPr>
              <w:t xml:space="preserve">Przedmiot obowiązkowy </w:t>
            </w:r>
            <w:r w:rsidRPr="003B5BCB">
              <w:rPr>
                <w:iCs/>
                <w:kern w:val="0"/>
                <w:sz w:val="22"/>
                <w:szCs w:val="22"/>
              </w:rPr>
              <w:t>do:</w:t>
            </w:r>
          </w:p>
          <w:p w:rsidR="00AD7979" w:rsidRPr="003B5BCB" w:rsidRDefault="00AD7979" w:rsidP="00AD7979">
            <w:pPr>
              <w:pStyle w:val="Akapitzlist"/>
              <w:numPr>
                <w:ilvl w:val="0"/>
                <w:numId w:val="38"/>
              </w:numPr>
              <w:suppressAutoHyphens w:val="0"/>
              <w:snapToGrid w:val="0"/>
              <w:spacing w:after="0"/>
              <w:rPr>
                <w:rFonts w:ascii="Times New Roman" w:hAnsi="Times New Roman"/>
                <w:iCs/>
                <w:kern w:val="0"/>
              </w:rPr>
            </w:pPr>
            <w:r w:rsidRPr="003B5BCB">
              <w:rPr>
                <w:rFonts w:ascii="Times New Roman" w:hAnsi="Times New Roman"/>
                <w:iCs/>
                <w:kern w:val="0"/>
              </w:rPr>
              <w:t>zaliczenia II semestru, I roku studiów.</w:t>
            </w:r>
          </w:p>
          <w:p w:rsidR="00AD7979" w:rsidRPr="003B5BCB" w:rsidRDefault="00AD7979" w:rsidP="00AD7979">
            <w:pPr>
              <w:pStyle w:val="Standard"/>
              <w:numPr>
                <w:ilvl w:val="0"/>
                <w:numId w:val="38"/>
              </w:numPr>
              <w:spacing w:line="276" w:lineRule="auto"/>
              <w:rPr>
                <w:bCs/>
                <w:kern w:val="0"/>
                <w:sz w:val="22"/>
                <w:szCs w:val="22"/>
              </w:rPr>
            </w:pPr>
            <w:r w:rsidRPr="003B5BCB">
              <w:rPr>
                <w:kern w:val="0"/>
                <w:sz w:val="22"/>
                <w:szCs w:val="22"/>
              </w:rPr>
              <w:t>obowiązkowy do ukończenia całego toku studiów.</w:t>
            </w:r>
          </w:p>
        </w:tc>
      </w:tr>
      <w:tr w:rsidR="00AD7979" w:rsidRPr="003B5BCB" w:rsidTr="00C65ECE">
        <w:trPr>
          <w:gridAfter w:val="1"/>
          <w:wAfter w:w="7261"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Rok studiów, semestr</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pStyle w:val="Standard"/>
              <w:spacing w:line="276" w:lineRule="auto"/>
              <w:rPr>
                <w:bCs/>
                <w:sz w:val="22"/>
                <w:szCs w:val="22"/>
              </w:rPr>
            </w:pPr>
            <w:r w:rsidRPr="003B5BCB">
              <w:rPr>
                <w:bCs/>
                <w:sz w:val="22"/>
                <w:szCs w:val="22"/>
              </w:rPr>
              <w:t>Rok I</w:t>
            </w:r>
          </w:p>
          <w:p w:rsidR="00AD7979" w:rsidRPr="003B5BCB" w:rsidRDefault="00AD7979" w:rsidP="00C65ECE">
            <w:pPr>
              <w:pStyle w:val="Standard"/>
              <w:spacing w:line="276" w:lineRule="auto"/>
              <w:rPr>
                <w:bCs/>
                <w:sz w:val="22"/>
                <w:szCs w:val="22"/>
              </w:rPr>
            </w:pPr>
            <w:r w:rsidRPr="003B5BCB">
              <w:rPr>
                <w:bCs/>
                <w:sz w:val="22"/>
                <w:szCs w:val="22"/>
              </w:rPr>
              <w:t>Semestr II</w:t>
            </w:r>
          </w:p>
        </w:tc>
      </w:tr>
      <w:tr w:rsidR="00AD7979" w:rsidRPr="003B5BCB" w:rsidTr="00C65ECE">
        <w:trPr>
          <w:gridAfter w:val="1"/>
          <w:wAfter w:w="7261" w:type="dxa"/>
          <w:cantSplit/>
          <w:trHeight w:val="66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7.</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Imię i nazwisko osoby (osób) prowadzącej przedmiot</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pStyle w:val="Standard"/>
              <w:spacing w:line="276" w:lineRule="auto"/>
              <w:rPr>
                <w:bCs/>
                <w:sz w:val="22"/>
                <w:szCs w:val="22"/>
              </w:rPr>
            </w:pPr>
            <w:r w:rsidRPr="003B5BCB">
              <w:rPr>
                <w:bCs/>
                <w:sz w:val="22"/>
                <w:szCs w:val="22"/>
              </w:rPr>
              <w:t>mgr piel. Elżbieta Misztak</w:t>
            </w:r>
          </w:p>
        </w:tc>
      </w:tr>
      <w:tr w:rsidR="00AD7979" w:rsidRPr="003B5BCB" w:rsidTr="00C65ECE">
        <w:trPr>
          <w:gridAfter w:val="1"/>
          <w:wAfter w:w="7261"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8.</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Imię i nazwisko osoby (osób) egzaminującej bądź udzielającej zaliczenia w przypadku, gdy nie jest nim osoba prowadząca dany przedmiot</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D7979" w:rsidRPr="003B5BCB" w:rsidRDefault="00AD7979" w:rsidP="00C65ECE">
            <w:pPr>
              <w:pStyle w:val="Standard"/>
              <w:spacing w:line="276" w:lineRule="auto"/>
              <w:rPr>
                <w:bCs/>
                <w:sz w:val="22"/>
                <w:szCs w:val="22"/>
              </w:rPr>
            </w:pPr>
          </w:p>
        </w:tc>
      </w:tr>
      <w:tr w:rsidR="00AD7979" w:rsidRPr="003B5BCB" w:rsidTr="00C65ECE">
        <w:trPr>
          <w:gridAfter w:val="1"/>
          <w:wAfter w:w="7261"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9.</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Formuła przedmiotu</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pStyle w:val="Standard"/>
              <w:spacing w:line="276" w:lineRule="auto"/>
              <w:rPr>
                <w:bCs/>
                <w:sz w:val="22"/>
                <w:szCs w:val="22"/>
              </w:rPr>
            </w:pPr>
            <w:r w:rsidRPr="003B5BCB">
              <w:rPr>
                <w:bCs/>
                <w:sz w:val="22"/>
                <w:szCs w:val="22"/>
              </w:rPr>
              <w:t>Wykłady</w:t>
            </w:r>
          </w:p>
          <w:p w:rsidR="00AD7979" w:rsidRPr="003B5BCB" w:rsidRDefault="00AD7979" w:rsidP="00C65ECE">
            <w:pPr>
              <w:pStyle w:val="Standard"/>
              <w:spacing w:line="276" w:lineRule="auto"/>
              <w:rPr>
                <w:bCs/>
                <w:sz w:val="22"/>
                <w:szCs w:val="22"/>
              </w:rPr>
            </w:pPr>
            <w:r w:rsidRPr="003B5BCB">
              <w:rPr>
                <w:bCs/>
                <w:sz w:val="22"/>
                <w:szCs w:val="22"/>
              </w:rPr>
              <w:t>Ćwiczenia</w:t>
            </w:r>
          </w:p>
        </w:tc>
      </w:tr>
      <w:tr w:rsidR="00AD7979" w:rsidRPr="003B5BCB" w:rsidTr="00C65ECE">
        <w:trPr>
          <w:gridAfter w:val="1"/>
          <w:wAfter w:w="7261" w:type="dxa"/>
          <w:cantSplit/>
          <w:trHeight w:val="44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10.</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Wymagania wstępne</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pStyle w:val="Standard"/>
              <w:spacing w:line="276" w:lineRule="auto"/>
              <w:rPr>
                <w:bCs/>
                <w:kern w:val="0"/>
                <w:sz w:val="22"/>
                <w:szCs w:val="22"/>
              </w:rPr>
            </w:pPr>
            <w:r w:rsidRPr="003B5BCB">
              <w:rPr>
                <w:bCs/>
                <w:kern w:val="0"/>
                <w:sz w:val="22"/>
                <w:szCs w:val="22"/>
              </w:rPr>
              <w:t>Podstawowa wiedza z zakresu anatomii i fizjologii  układu moczowego</w:t>
            </w:r>
          </w:p>
        </w:tc>
      </w:tr>
      <w:tr w:rsidR="00AD7979" w:rsidRPr="003B5BCB" w:rsidTr="00C65ECE">
        <w:trPr>
          <w:gridAfter w:val="1"/>
          <w:wAfter w:w="7261" w:type="dxa"/>
          <w:cantSplit/>
          <w:trHeight w:val="82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11.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Liczba godzin zajęć dydaktycznych</w:t>
            </w:r>
          </w:p>
        </w:tc>
        <w:tc>
          <w:tcPr>
            <w:tcW w:w="637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AD7979" w:rsidRPr="003B5BCB" w:rsidRDefault="00AD7979" w:rsidP="00C65ECE">
            <w:pPr>
              <w:pStyle w:val="Standard"/>
              <w:spacing w:line="276" w:lineRule="auto"/>
              <w:rPr>
                <w:bCs/>
                <w:sz w:val="22"/>
                <w:szCs w:val="22"/>
              </w:rPr>
            </w:pPr>
            <w:r w:rsidRPr="003B5BCB">
              <w:rPr>
                <w:bCs/>
                <w:sz w:val="22"/>
                <w:szCs w:val="22"/>
              </w:rPr>
              <w:t>Wykłady (II sem.) – 15 godz.</w:t>
            </w:r>
          </w:p>
          <w:p w:rsidR="00AD7979" w:rsidRPr="003B5BCB" w:rsidRDefault="00AD7979" w:rsidP="00C65ECE">
            <w:pPr>
              <w:pStyle w:val="Standard"/>
              <w:spacing w:line="276" w:lineRule="auto"/>
              <w:rPr>
                <w:b/>
                <w:bCs/>
                <w:sz w:val="22"/>
                <w:szCs w:val="22"/>
              </w:rPr>
            </w:pPr>
            <w:r w:rsidRPr="003B5BCB">
              <w:rPr>
                <w:bCs/>
                <w:sz w:val="22"/>
                <w:szCs w:val="22"/>
              </w:rPr>
              <w:t>Ćwiczenia (II sem.) – 15 godz.</w:t>
            </w:r>
          </w:p>
        </w:tc>
      </w:tr>
      <w:tr w:rsidR="00AD7979" w:rsidRPr="003B5BCB" w:rsidTr="00C65ECE">
        <w:trPr>
          <w:gridAfter w:val="1"/>
          <w:wAfter w:w="7261"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12.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Liczba punktów ECTS przypisana modułowi / przedmiotowi</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pStyle w:val="Standard"/>
              <w:spacing w:line="276" w:lineRule="auto"/>
              <w:rPr>
                <w:bCs/>
                <w:sz w:val="22"/>
                <w:szCs w:val="22"/>
              </w:rPr>
            </w:pPr>
            <w:r w:rsidRPr="003B5BCB">
              <w:rPr>
                <w:bCs/>
                <w:sz w:val="22"/>
                <w:szCs w:val="22"/>
              </w:rPr>
              <w:t>Wykłady – 1 punkt ECTS</w:t>
            </w:r>
          </w:p>
          <w:p w:rsidR="00AD7979" w:rsidRPr="003B5BCB" w:rsidRDefault="00AD7979" w:rsidP="00C65ECE">
            <w:pPr>
              <w:pStyle w:val="Standard"/>
              <w:spacing w:line="276" w:lineRule="auto"/>
              <w:rPr>
                <w:bCs/>
                <w:sz w:val="22"/>
                <w:szCs w:val="22"/>
              </w:rPr>
            </w:pPr>
            <w:r w:rsidRPr="003B5BCB">
              <w:rPr>
                <w:bCs/>
                <w:sz w:val="22"/>
                <w:szCs w:val="22"/>
              </w:rPr>
              <w:t>Ćwiczenia – 1 punkt ECTS</w:t>
            </w:r>
          </w:p>
        </w:tc>
      </w:tr>
      <w:tr w:rsidR="00AD7979" w:rsidRPr="003B5BCB" w:rsidTr="00C65ECE">
        <w:trPr>
          <w:gridAfter w:val="1"/>
          <w:wAfter w:w="7261" w:type="dxa"/>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13.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Założenia i cele modułu / przedmiotu</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pStyle w:val="Default"/>
              <w:autoSpaceDE w:val="0"/>
              <w:spacing w:line="276" w:lineRule="auto"/>
              <w:rPr>
                <w:color w:val="auto"/>
                <w:kern w:val="0"/>
                <w:sz w:val="22"/>
                <w:szCs w:val="22"/>
              </w:rPr>
            </w:pPr>
            <w:r w:rsidRPr="003B5BCB">
              <w:rPr>
                <w:color w:val="auto"/>
                <w:kern w:val="0"/>
                <w:sz w:val="22"/>
                <w:szCs w:val="22"/>
              </w:rPr>
              <w:t>Pogłębienie wiedzy na temat podstaw klinicznych chorób nerek,  leczenia nerkozastępczego oraz zadań pielęgniarki wynikających z opieki  nad pacjentami z wybranymi chorobami układu moczowego.</w:t>
            </w:r>
          </w:p>
        </w:tc>
      </w:tr>
      <w:tr w:rsidR="00AD7979" w:rsidRPr="003B5BCB" w:rsidTr="00C65ECE">
        <w:trPr>
          <w:gridAfter w:val="1"/>
          <w:wAfter w:w="7261" w:type="dxa"/>
          <w:cantSplit/>
          <w:trHeight w:val="650"/>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14.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Metody dydaktyczne</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pStyle w:val="Standard"/>
              <w:spacing w:line="276" w:lineRule="auto"/>
              <w:rPr>
                <w:sz w:val="22"/>
                <w:szCs w:val="22"/>
              </w:rPr>
            </w:pPr>
            <w:r w:rsidRPr="003B5BCB">
              <w:rPr>
                <w:sz w:val="22"/>
                <w:szCs w:val="22"/>
              </w:rPr>
              <w:t>Wykłady: wykład informacyjny, dyskusja dydaktyczna</w:t>
            </w:r>
          </w:p>
          <w:p w:rsidR="00AD7979" w:rsidRPr="003B5BCB" w:rsidRDefault="00AD7979" w:rsidP="00C65ECE">
            <w:pPr>
              <w:pStyle w:val="Standard"/>
              <w:spacing w:line="276" w:lineRule="auto"/>
              <w:rPr>
                <w:sz w:val="22"/>
                <w:szCs w:val="22"/>
              </w:rPr>
            </w:pPr>
            <w:r w:rsidRPr="003B5BCB">
              <w:rPr>
                <w:sz w:val="22"/>
                <w:szCs w:val="22"/>
              </w:rPr>
              <w:t>Ćwiczenia: ćwiczenia w pracowni, filmy, dyskusja dydaktyczna</w:t>
            </w:r>
          </w:p>
        </w:tc>
      </w:tr>
      <w:tr w:rsidR="00AD7979" w:rsidRPr="003B5BCB" w:rsidTr="00C65ECE">
        <w:trPr>
          <w:gridAfter w:val="1"/>
          <w:wAfter w:w="7261" w:type="dxa"/>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lastRenderedPageBreak/>
              <w:t>15.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D7979" w:rsidRPr="003B5BCB" w:rsidRDefault="00AD7979" w:rsidP="00C65ECE">
            <w:pPr>
              <w:pStyle w:val="Standard"/>
              <w:spacing w:line="276" w:lineRule="auto"/>
              <w:rPr>
                <w:bCs/>
                <w:sz w:val="22"/>
                <w:szCs w:val="22"/>
              </w:rPr>
            </w:pPr>
          </w:p>
          <w:p w:rsidR="00AD7979" w:rsidRPr="003B5BCB" w:rsidRDefault="00AD7979" w:rsidP="00C65ECE">
            <w:pPr>
              <w:pStyle w:val="Standard"/>
              <w:spacing w:line="276" w:lineRule="auto"/>
              <w:rPr>
                <w:bCs/>
                <w:sz w:val="22"/>
                <w:szCs w:val="22"/>
              </w:rPr>
            </w:pPr>
            <w:r w:rsidRPr="003B5BCB">
              <w:rPr>
                <w:bCs/>
                <w:sz w:val="22"/>
                <w:szCs w:val="22"/>
              </w:rPr>
              <w:t>Wykłady (II sem.) – egzamin (E)</w:t>
            </w:r>
          </w:p>
          <w:p w:rsidR="00AD7979" w:rsidRPr="003B5BCB" w:rsidRDefault="00AD7979" w:rsidP="00C65ECE">
            <w:pPr>
              <w:pStyle w:val="Standard"/>
              <w:spacing w:line="276" w:lineRule="auto"/>
              <w:rPr>
                <w:sz w:val="22"/>
                <w:szCs w:val="22"/>
              </w:rPr>
            </w:pPr>
            <w:r w:rsidRPr="003B5BCB">
              <w:rPr>
                <w:bCs/>
                <w:sz w:val="22"/>
                <w:szCs w:val="22"/>
              </w:rPr>
              <w:t>Ćwiczenia (II sem.) – zaliczenie z oceną (ZO)</w:t>
            </w:r>
          </w:p>
          <w:p w:rsidR="00AD7979" w:rsidRPr="003B5BCB" w:rsidRDefault="00AD7979" w:rsidP="00C65ECE">
            <w:pPr>
              <w:pStyle w:val="Standard"/>
              <w:spacing w:line="276" w:lineRule="auto"/>
              <w:jc w:val="center"/>
              <w:rPr>
                <w:b/>
                <w:sz w:val="22"/>
                <w:szCs w:val="22"/>
              </w:rPr>
            </w:pPr>
          </w:p>
          <w:p w:rsidR="00AD7979" w:rsidRPr="003B5BCB" w:rsidRDefault="00AD7979" w:rsidP="00C65ECE">
            <w:pPr>
              <w:pStyle w:val="Standard"/>
              <w:spacing w:line="276" w:lineRule="auto"/>
              <w:jc w:val="center"/>
              <w:rPr>
                <w:b/>
                <w:sz w:val="22"/>
                <w:szCs w:val="22"/>
              </w:rPr>
            </w:pPr>
            <w:r w:rsidRPr="003B5BCB">
              <w:rPr>
                <w:b/>
                <w:sz w:val="22"/>
                <w:szCs w:val="22"/>
              </w:rPr>
              <w:t>Warunki zaliczenia:</w:t>
            </w:r>
          </w:p>
          <w:p w:rsidR="00AD7979" w:rsidRPr="003B5BCB" w:rsidRDefault="00AD7979" w:rsidP="00C65ECE">
            <w:pPr>
              <w:pStyle w:val="Standard"/>
              <w:spacing w:line="276" w:lineRule="auto"/>
              <w:rPr>
                <w:b/>
                <w:sz w:val="22"/>
                <w:szCs w:val="22"/>
              </w:rPr>
            </w:pPr>
            <w:r w:rsidRPr="003B5BCB">
              <w:rPr>
                <w:b/>
                <w:sz w:val="22"/>
                <w:szCs w:val="22"/>
              </w:rPr>
              <w:t xml:space="preserve">Wykłady: </w:t>
            </w:r>
            <w:r w:rsidRPr="003B5BCB">
              <w:rPr>
                <w:sz w:val="22"/>
                <w:szCs w:val="22"/>
              </w:rPr>
              <w:t xml:space="preserve">Forma i zasady przeprowadzania zaliczenia są omawiane na pierwszych zajęciach. Zaliczenie przeprowadzany jest metodą testową. Test składa się z 30 pytań zamkniętych. </w:t>
            </w:r>
          </w:p>
          <w:p w:rsidR="00AD7979" w:rsidRPr="003B5BCB" w:rsidRDefault="00AD7979" w:rsidP="00C65ECE">
            <w:pPr>
              <w:pStyle w:val="Standard"/>
              <w:spacing w:line="276" w:lineRule="auto"/>
              <w:rPr>
                <w:b/>
                <w:sz w:val="22"/>
                <w:szCs w:val="22"/>
              </w:rPr>
            </w:pPr>
          </w:p>
          <w:p w:rsidR="00AD7979" w:rsidRPr="003B5BCB" w:rsidRDefault="00AD7979" w:rsidP="00C65ECE">
            <w:pPr>
              <w:pStyle w:val="Standard"/>
              <w:spacing w:line="276" w:lineRule="auto"/>
              <w:rPr>
                <w:b/>
                <w:sz w:val="22"/>
                <w:szCs w:val="22"/>
              </w:rPr>
            </w:pPr>
            <w:r w:rsidRPr="003B5BCB">
              <w:rPr>
                <w:b/>
                <w:sz w:val="22"/>
                <w:szCs w:val="22"/>
              </w:rPr>
              <w:t xml:space="preserve">Ćwiczenia: </w:t>
            </w:r>
            <w:r w:rsidRPr="003B5BCB">
              <w:rPr>
                <w:sz w:val="22"/>
                <w:szCs w:val="22"/>
              </w:rPr>
              <w:t>Warunkiem zaliczenia ćwiczeń jest uzyskanie pozytywnych ocen z 4 zaliczeń cząstkowych. W razie usprawiedliwionej nieobecności student zalicza temat w  formie ustnej. Ocena końcowa z ćwiczeń  jest średnią arytmetyczną  uzyskanych ocen  ze wszystkich zaliczeń.</w:t>
            </w:r>
          </w:p>
        </w:tc>
      </w:tr>
      <w:tr w:rsidR="00AD7979" w:rsidRPr="003B5BCB" w:rsidTr="00C65ECE">
        <w:trPr>
          <w:cantSplit/>
          <w:trHeight w:val="4921"/>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t>16.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AD7979" w:rsidRPr="003B5BCB" w:rsidRDefault="00AD7979" w:rsidP="00C65ECE">
            <w:pPr>
              <w:pStyle w:val="Standard"/>
              <w:spacing w:line="276" w:lineRule="auto"/>
              <w:rPr>
                <w:b/>
                <w:bCs/>
                <w:sz w:val="22"/>
                <w:szCs w:val="22"/>
              </w:rPr>
            </w:pPr>
            <w:r w:rsidRPr="003B5BCB">
              <w:rPr>
                <w:b/>
                <w:bCs/>
                <w:sz w:val="22"/>
                <w:szCs w:val="22"/>
              </w:rPr>
              <w:t>Treści merytoryczne przedmiotu oraz sposób ich realizacji</w:t>
            </w:r>
          </w:p>
          <w:p w:rsidR="00AD7979" w:rsidRPr="003B5BCB" w:rsidRDefault="00AD7979" w:rsidP="00C65ECE">
            <w:pPr>
              <w:pStyle w:val="Standard"/>
              <w:spacing w:line="276" w:lineRule="auto"/>
              <w:rPr>
                <w:b/>
                <w:bCs/>
                <w:sz w:val="22"/>
                <w:szCs w:val="22"/>
              </w:rPr>
            </w:pPr>
          </w:p>
          <w:p w:rsidR="00AD7979" w:rsidRPr="003B5BCB" w:rsidRDefault="00AD7979" w:rsidP="00C65ECE">
            <w:pPr>
              <w:pStyle w:val="Standard"/>
              <w:spacing w:line="276" w:lineRule="auto"/>
              <w:rPr>
                <w:b/>
                <w:bCs/>
                <w:sz w:val="22"/>
                <w:szCs w:val="22"/>
              </w:rPr>
            </w:pP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D7979" w:rsidRPr="003B5BCB" w:rsidRDefault="00AD7979" w:rsidP="00C65ECE">
            <w:pPr>
              <w:widowControl/>
              <w:suppressAutoHyphens w:val="0"/>
              <w:spacing w:line="276" w:lineRule="auto"/>
              <w:jc w:val="both"/>
              <w:rPr>
                <w:b/>
                <w:bCs/>
                <w:kern w:val="0"/>
                <w:sz w:val="22"/>
                <w:szCs w:val="22"/>
              </w:rPr>
            </w:pPr>
          </w:p>
          <w:p w:rsidR="00AD7979" w:rsidRPr="003B5BCB" w:rsidRDefault="00AD7979" w:rsidP="00C65ECE">
            <w:pPr>
              <w:widowControl/>
              <w:suppressAutoHyphens w:val="0"/>
              <w:spacing w:line="276" w:lineRule="auto"/>
              <w:jc w:val="both"/>
              <w:rPr>
                <w:b/>
                <w:bCs/>
                <w:kern w:val="0"/>
                <w:sz w:val="22"/>
                <w:szCs w:val="22"/>
              </w:rPr>
            </w:pPr>
            <w:r w:rsidRPr="003B5BCB">
              <w:rPr>
                <w:b/>
                <w:bCs/>
                <w:kern w:val="0"/>
                <w:sz w:val="22"/>
                <w:szCs w:val="22"/>
              </w:rPr>
              <w:t>Tematy wykładów:</w:t>
            </w:r>
          </w:p>
          <w:p w:rsidR="00AD7979" w:rsidRPr="003B5BCB" w:rsidRDefault="00AD7979" w:rsidP="001C1FE6">
            <w:pPr>
              <w:widowControl/>
              <w:numPr>
                <w:ilvl w:val="0"/>
                <w:numId w:val="176"/>
              </w:numPr>
              <w:suppressAutoHyphens w:val="0"/>
              <w:spacing w:line="276" w:lineRule="auto"/>
              <w:contextualSpacing/>
              <w:jc w:val="both"/>
              <w:textAlignment w:val="auto"/>
              <w:rPr>
                <w:bCs/>
                <w:kern w:val="0"/>
                <w:sz w:val="22"/>
                <w:szCs w:val="22"/>
              </w:rPr>
            </w:pPr>
            <w:r w:rsidRPr="003B5BCB">
              <w:rPr>
                <w:rFonts w:eastAsia="Calibri"/>
                <w:kern w:val="0"/>
                <w:sz w:val="22"/>
                <w:szCs w:val="22"/>
                <w:lang w:eastAsia="en-US"/>
              </w:rPr>
              <w:t xml:space="preserve">Przewlekła niewydolność nerek. Udział pielęgniarki w profilaktyce i  diagnostyce. Opieka nad pacjentem z rozpoznaniem przewlekłej niewydolności nerek. </w:t>
            </w:r>
          </w:p>
          <w:p w:rsidR="00AD7979" w:rsidRPr="003B5BCB" w:rsidRDefault="00AD7979" w:rsidP="001C1FE6">
            <w:pPr>
              <w:widowControl/>
              <w:numPr>
                <w:ilvl w:val="0"/>
                <w:numId w:val="176"/>
              </w:numPr>
              <w:suppressAutoHyphens w:val="0"/>
              <w:spacing w:line="276" w:lineRule="auto"/>
              <w:contextualSpacing/>
              <w:jc w:val="both"/>
              <w:textAlignment w:val="auto"/>
              <w:rPr>
                <w:bCs/>
                <w:kern w:val="0"/>
                <w:sz w:val="22"/>
                <w:szCs w:val="22"/>
              </w:rPr>
            </w:pPr>
            <w:r w:rsidRPr="003B5BCB">
              <w:rPr>
                <w:rFonts w:eastAsia="Calibri"/>
                <w:kern w:val="0"/>
                <w:sz w:val="22"/>
                <w:szCs w:val="22"/>
                <w:lang w:eastAsia="en-US"/>
              </w:rPr>
              <w:t>Główne problemy pielęgnacyjne u pacjentów z PNN. Rola pielęgniarki w  postępowaniu zachowawczym wobec pacjenta z PNN.</w:t>
            </w:r>
          </w:p>
          <w:p w:rsidR="00AD7979" w:rsidRPr="003B5BCB" w:rsidRDefault="00AD7979" w:rsidP="001C1FE6">
            <w:pPr>
              <w:widowControl/>
              <w:numPr>
                <w:ilvl w:val="0"/>
                <w:numId w:val="176"/>
              </w:numPr>
              <w:suppressAutoHyphens w:val="0"/>
              <w:spacing w:line="276" w:lineRule="auto"/>
              <w:contextualSpacing/>
              <w:jc w:val="both"/>
              <w:textAlignment w:val="auto"/>
              <w:rPr>
                <w:rFonts w:eastAsia="Calibri"/>
                <w:kern w:val="0"/>
                <w:sz w:val="22"/>
                <w:szCs w:val="22"/>
                <w:lang w:eastAsia="en-US"/>
              </w:rPr>
            </w:pPr>
            <w:r w:rsidRPr="003B5BCB">
              <w:rPr>
                <w:rFonts w:eastAsia="Calibri"/>
                <w:kern w:val="0"/>
                <w:sz w:val="22"/>
                <w:szCs w:val="22"/>
                <w:lang w:eastAsia="en-US"/>
              </w:rPr>
              <w:t>Hemodializa. Zadania pielęgniarki w opiece nad chorym. Plan edukacyjny  dla pacjenta ze świeżo wytworzoną przetoką dializacyjną.</w:t>
            </w:r>
          </w:p>
          <w:p w:rsidR="00AD7979" w:rsidRPr="003B5BCB" w:rsidRDefault="00AD7979" w:rsidP="001C1FE6">
            <w:pPr>
              <w:widowControl/>
              <w:numPr>
                <w:ilvl w:val="0"/>
                <w:numId w:val="176"/>
              </w:numPr>
              <w:suppressAutoHyphens w:val="0"/>
              <w:spacing w:line="276" w:lineRule="auto"/>
              <w:contextualSpacing/>
              <w:jc w:val="both"/>
              <w:textAlignment w:val="auto"/>
              <w:rPr>
                <w:rFonts w:eastAsia="Calibri"/>
                <w:kern w:val="0"/>
                <w:sz w:val="22"/>
                <w:szCs w:val="22"/>
                <w:lang w:eastAsia="en-US"/>
              </w:rPr>
            </w:pPr>
            <w:r w:rsidRPr="003B5BCB">
              <w:rPr>
                <w:rFonts w:eastAsia="Calibri"/>
                <w:kern w:val="0"/>
                <w:sz w:val="22"/>
                <w:szCs w:val="22"/>
                <w:lang w:eastAsia="en-US"/>
              </w:rPr>
              <w:t>Dializa otrzewnowa. Opieka pielęgniarska nad pacjentem dializowanym otrzewnowo. Problemy pielęgnacyjne pacjenta przygotowywanego do dializy otrzewnowej.</w:t>
            </w:r>
          </w:p>
          <w:p w:rsidR="00AD7979" w:rsidRPr="003B5BCB" w:rsidRDefault="00AD7979" w:rsidP="001C1FE6">
            <w:pPr>
              <w:widowControl/>
              <w:numPr>
                <w:ilvl w:val="0"/>
                <w:numId w:val="176"/>
              </w:numPr>
              <w:suppressAutoHyphens w:val="0"/>
              <w:spacing w:line="276" w:lineRule="auto"/>
              <w:contextualSpacing/>
              <w:jc w:val="both"/>
              <w:textAlignment w:val="auto"/>
              <w:rPr>
                <w:bCs/>
                <w:kern w:val="0"/>
                <w:sz w:val="22"/>
                <w:szCs w:val="22"/>
              </w:rPr>
            </w:pPr>
            <w:r w:rsidRPr="003B5BCB">
              <w:rPr>
                <w:rFonts w:eastAsia="Calibri"/>
                <w:kern w:val="0"/>
                <w:sz w:val="22"/>
                <w:szCs w:val="22"/>
                <w:lang w:eastAsia="en-US"/>
              </w:rPr>
              <w:t xml:space="preserve">Transplantacja nerek. Zadania opiekuńcze i pielęgnacyjne wobec pacjenta w okresie okołotransplantacyjnym. </w:t>
            </w:r>
          </w:p>
          <w:p w:rsidR="00AD7979" w:rsidRPr="003B5BCB" w:rsidRDefault="00AD7979" w:rsidP="00C65ECE">
            <w:pPr>
              <w:widowControl/>
              <w:suppressAutoHyphens w:val="0"/>
              <w:spacing w:line="276" w:lineRule="auto"/>
              <w:jc w:val="both"/>
              <w:rPr>
                <w:b/>
                <w:bCs/>
                <w:kern w:val="0"/>
                <w:sz w:val="22"/>
                <w:szCs w:val="22"/>
              </w:rPr>
            </w:pPr>
          </w:p>
          <w:p w:rsidR="00AD7979" w:rsidRPr="003B5BCB" w:rsidRDefault="00AD7979" w:rsidP="00C65ECE">
            <w:pPr>
              <w:widowControl/>
              <w:suppressAutoHyphens w:val="0"/>
              <w:spacing w:line="276" w:lineRule="auto"/>
              <w:jc w:val="both"/>
              <w:rPr>
                <w:b/>
                <w:bCs/>
                <w:kern w:val="0"/>
                <w:sz w:val="22"/>
                <w:szCs w:val="22"/>
              </w:rPr>
            </w:pPr>
            <w:r w:rsidRPr="003B5BCB">
              <w:rPr>
                <w:b/>
                <w:bCs/>
                <w:kern w:val="0"/>
                <w:sz w:val="22"/>
                <w:szCs w:val="22"/>
              </w:rPr>
              <w:t>Tematy ćwiczeń:</w:t>
            </w:r>
          </w:p>
          <w:p w:rsidR="00AD7979" w:rsidRPr="003B5BCB" w:rsidRDefault="00AD7979" w:rsidP="001C1FE6">
            <w:pPr>
              <w:widowControl/>
              <w:numPr>
                <w:ilvl w:val="0"/>
                <w:numId w:val="177"/>
              </w:numPr>
              <w:suppressAutoHyphens w:val="0"/>
              <w:spacing w:line="276" w:lineRule="auto"/>
              <w:contextualSpacing/>
              <w:jc w:val="both"/>
              <w:textAlignment w:val="auto"/>
              <w:rPr>
                <w:rFonts w:eastAsia="Calibri"/>
                <w:kern w:val="0"/>
                <w:sz w:val="22"/>
                <w:szCs w:val="22"/>
                <w:lang w:eastAsia="en-US"/>
              </w:rPr>
            </w:pPr>
            <w:r w:rsidRPr="003B5BCB">
              <w:rPr>
                <w:rFonts w:eastAsia="Calibri"/>
                <w:kern w:val="0"/>
                <w:sz w:val="22"/>
                <w:szCs w:val="22"/>
                <w:lang w:eastAsia="en-US"/>
              </w:rPr>
              <w:t>Pacjent z cukrzycą poddany hemodializie – diagnoza problemów pielęgnacyjnych.</w:t>
            </w:r>
          </w:p>
          <w:p w:rsidR="00AD7979" w:rsidRPr="003B5BCB" w:rsidRDefault="00AD7979" w:rsidP="001C1FE6">
            <w:pPr>
              <w:widowControl/>
              <w:numPr>
                <w:ilvl w:val="0"/>
                <w:numId w:val="177"/>
              </w:numPr>
              <w:suppressAutoHyphens w:val="0"/>
              <w:spacing w:line="276" w:lineRule="auto"/>
              <w:contextualSpacing/>
              <w:jc w:val="both"/>
              <w:textAlignment w:val="auto"/>
              <w:rPr>
                <w:rFonts w:eastAsia="Calibri"/>
                <w:kern w:val="0"/>
                <w:sz w:val="22"/>
                <w:szCs w:val="22"/>
                <w:lang w:eastAsia="en-US"/>
              </w:rPr>
            </w:pPr>
            <w:r w:rsidRPr="003B5BCB">
              <w:rPr>
                <w:rFonts w:eastAsia="Calibri"/>
                <w:kern w:val="0"/>
                <w:sz w:val="22"/>
                <w:szCs w:val="22"/>
                <w:lang w:eastAsia="en-US"/>
              </w:rPr>
              <w:t xml:space="preserve">Plan edukacyjny dla chorego ze świeżo rozpoznaną niewydolnością nerek. </w:t>
            </w:r>
          </w:p>
          <w:p w:rsidR="00AD7979" w:rsidRPr="003B5BCB" w:rsidRDefault="00AD7979" w:rsidP="001C1FE6">
            <w:pPr>
              <w:widowControl/>
              <w:numPr>
                <w:ilvl w:val="0"/>
                <w:numId w:val="177"/>
              </w:numPr>
              <w:suppressAutoHyphens w:val="0"/>
              <w:spacing w:line="276" w:lineRule="auto"/>
              <w:contextualSpacing/>
              <w:jc w:val="both"/>
              <w:textAlignment w:val="auto"/>
              <w:rPr>
                <w:rFonts w:eastAsia="Calibri"/>
                <w:kern w:val="0"/>
                <w:sz w:val="22"/>
                <w:szCs w:val="22"/>
                <w:lang w:eastAsia="en-US"/>
              </w:rPr>
            </w:pPr>
            <w:r w:rsidRPr="003B5BCB">
              <w:rPr>
                <w:rFonts w:eastAsia="Calibri"/>
                <w:kern w:val="0"/>
                <w:sz w:val="22"/>
                <w:szCs w:val="22"/>
                <w:lang w:eastAsia="en-US"/>
              </w:rPr>
              <w:t>Tworzenie planu edukacyjnego dla chorego w okresie okołotransplantacyjnym.</w:t>
            </w:r>
          </w:p>
        </w:tc>
        <w:tc>
          <w:tcPr>
            <w:tcW w:w="7261" w:type="dxa"/>
            <w:vAlign w:val="center"/>
          </w:tcPr>
          <w:p w:rsidR="00AD7979" w:rsidRPr="003B5BCB" w:rsidRDefault="00AD7979" w:rsidP="001C1FE6">
            <w:pPr>
              <w:pStyle w:val="Akapitzlist"/>
              <w:numPr>
                <w:ilvl w:val="0"/>
                <w:numId w:val="178"/>
              </w:numPr>
              <w:suppressAutoHyphens w:val="0"/>
              <w:spacing w:after="0" w:line="240" w:lineRule="auto"/>
              <w:ind w:left="357" w:hanging="357"/>
              <w:jc w:val="both"/>
              <w:textAlignment w:val="auto"/>
              <w:rPr>
                <w:rFonts w:ascii="Times New Roman" w:hAnsi="Times New Roman"/>
                <w:bCs/>
                <w:kern w:val="0"/>
              </w:rPr>
            </w:pPr>
          </w:p>
        </w:tc>
      </w:tr>
      <w:tr w:rsidR="00AD7979" w:rsidRPr="003B5BCB" w:rsidTr="00C65ECE">
        <w:trPr>
          <w:gridAfter w:val="1"/>
          <w:wAfter w:w="7261" w:type="dxa"/>
          <w:cantSplit/>
          <w:trHeight w:val="874"/>
        </w:trPr>
        <w:tc>
          <w:tcPr>
            <w:tcW w:w="769" w:type="dxa"/>
            <w:vMerge w:val="restart"/>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D7979" w:rsidRPr="003B5BCB" w:rsidRDefault="00AD7979" w:rsidP="00C65ECE">
            <w:pPr>
              <w:pStyle w:val="Standard"/>
              <w:spacing w:line="276" w:lineRule="auto"/>
              <w:jc w:val="center"/>
              <w:rPr>
                <w:b/>
                <w:bCs/>
                <w:sz w:val="22"/>
                <w:szCs w:val="22"/>
              </w:rPr>
            </w:pPr>
            <w:r w:rsidRPr="003B5BCB">
              <w:rPr>
                <w:b/>
                <w:bCs/>
                <w:sz w:val="22"/>
                <w:szCs w:val="22"/>
              </w:rPr>
              <w:lastRenderedPageBreak/>
              <w:t>17.</w:t>
            </w:r>
          </w:p>
        </w:tc>
        <w:tc>
          <w:tcPr>
            <w:tcW w:w="1481" w:type="dxa"/>
            <w:vMerge w:val="restart"/>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Zamierzone efekty uczenia się</w:t>
            </w: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Wiedza</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autoSpaceDE w:val="0"/>
              <w:textAlignment w:val="auto"/>
              <w:rPr>
                <w:sz w:val="22"/>
                <w:szCs w:val="22"/>
              </w:rPr>
            </w:pPr>
            <w:r w:rsidRPr="003B5BCB">
              <w:rPr>
                <w:sz w:val="22"/>
                <w:szCs w:val="22"/>
              </w:rPr>
              <w:t>Student zna i rozumie:</w:t>
            </w:r>
          </w:p>
          <w:p w:rsidR="00AD7979" w:rsidRPr="003B5BCB" w:rsidRDefault="00AD7979" w:rsidP="00AD7979">
            <w:pPr>
              <w:pStyle w:val="Akapitzlist"/>
              <w:numPr>
                <w:ilvl w:val="0"/>
                <w:numId w:val="20"/>
              </w:numPr>
              <w:autoSpaceDE w:val="0"/>
              <w:spacing w:after="0"/>
              <w:ind w:left="357" w:hanging="357"/>
              <w:textAlignment w:val="auto"/>
              <w:rPr>
                <w:rFonts w:ascii="Times New Roman" w:hAnsi="Times New Roman"/>
              </w:rPr>
            </w:pPr>
            <w:r w:rsidRPr="003B5BCB">
              <w:rPr>
                <w:rFonts w:ascii="Times New Roman" w:hAnsi="Times New Roman"/>
              </w:rPr>
              <w:t>zasady postępowania terapeutycznego w przypadku najczęstszych problemów zdrowotnych,</w:t>
            </w:r>
          </w:p>
          <w:p w:rsidR="00AD7979" w:rsidRPr="003B5BCB" w:rsidRDefault="00AD7979" w:rsidP="00AD7979">
            <w:pPr>
              <w:pStyle w:val="Akapitzlist"/>
              <w:numPr>
                <w:ilvl w:val="0"/>
                <w:numId w:val="20"/>
              </w:numPr>
              <w:autoSpaceDE w:val="0"/>
              <w:spacing w:after="0"/>
              <w:ind w:left="357" w:hanging="357"/>
              <w:textAlignment w:val="auto"/>
              <w:rPr>
                <w:rFonts w:ascii="Times New Roman" w:hAnsi="Times New Roman"/>
              </w:rPr>
            </w:pPr>
            <w:r w:rsidRPr="003B5BCB">
              <w:rPr>
                <w:rFonts w:ascii="Times New Roman" w:hAnsi="Times New Roman"/>
              </w:rPr>
              <w:t>zasady doboru badań diagnostycznych i interpretacji ich wyników w zakresie posiadanych uprawnień zawodowych,</w:t>
            </w:r>
          </w:p>
          <w:p w:rsidR="00AD7979" w:rsidRPr="003B5BCB" w:rsidRDefault="00AD7979" w:rsidP="00AD7979">
            <w:pPr>
              <w:pStyle w:val="Akapitzlist"/>
              <w:numPr>
                <w:ilvl w:val="0"/>
                <w:numId w:val="20"/>
              </w:numPr>
              <w:autoSpaceDE w:val="0"/>
              <w:spacing w:after="0"/>
              <w:ind w:left="357" w:hanging="357"/>
              <w:textAlignment w:val="auto"/>
              <w:rPr>
                <w:rFonts w:ascii="Times New Roman" w:hAnsi="Times New Roman"/>
              </w:rPr>
            </w:pPr>
            <w:r w:rsidRPr="003B5BCB">
              <w:rPr>
                <w:rFonts w:ascii="Times New Roman" w:hAnsi="Times New Roman"/>
              </w:rPr>
              <w:t>założenia i zasady opracowywania standardów postępowania pielęgniarskiego z uwzględnieniem praktyki opartej na dowodach naukowych w medycynie (evidence based medicine) i w pielęgniarstwie (evidence based nursing practice),</w:t>
            </w:r>
          </w:p>
          <w:p w:rsidR="00AD7979" w:rsidRPr="003B5BCB" w:rsidRDefault="00AD7979" w:rsidP="00AD7979">
            <w:pPr>
              <w:pStyle w:val="Akapitzlist"/>
              <w:numPr>
                <w:ilvl w:val="0"/>
                <w:numId w:val="20"/>
              </w:numPr>
              <w:autoSpaceDE w:val="0"/>
              <w:spacing w:after="0"/>
              <w:ind w:left="357" w:hanging="357"/>
              <w:textAlignment w:val="auto"/>
              <w:rPr>
                <w:rFonts w:ascii="Times New Roman" w:hAnsi="Times New Roman"/>
              </w:rPr>
            </w:pPr>
            <w:r w:rsidRPr="003B5BCB">
              <w:rPr>
                <w:rFonts w:ascii="Times New Roman" w:hAnsi="Times New Roman"/>
              </w:rPr>
              <w:t>standardy specjalistycznej opieki pielęgniarskiej nad pacjentem w przebiegu leczenia nerkozastępczego w technikach przerywanych i technikach ciągłych (ContinuousRenalReplacementTherapy, CRRT),</w:t>
            </w:r>
          </w:p>
          <w:p w:rsidR="00AD7979" w:rsidRPr="003B5BCB" w:rsidRDefault="00AD7979" w:rsidP="00AD7979">
            <w:pPr>
              <w:pStyle w:val="Akapitzlist"/>
              <w:numPr>
                <w:ilvl w:val="0"/>
                <w:numId w:val="20"/>
              </w:numPr>
              <w:autoSpaceDE w:val="0"/>
              <w:spacing w:after="0"/>
              <w:ind w:left="357" w:hanging="357"/>
              <w:textAlignment w:val="auto"/>
              <w:rPr>
                <w:rFonts w:ascii="Times New Roman" w:hAnsi="Times New Roman"/>
              </w:rPr>
            </w:pPr>
            <w:r w:rsidRPr="003B5BCB">
              <w:rPr>
                <w:rFonts w:ascii="Times New Roman" w:hAnsi="Times New Roman"/>
              </w:rPr>
              <w:t>zasady funkcjonowania stacji dializ i leczenia nerkozastępczego (ciągła ambulatoryjna dializa otrzewnowa CADO, ambulatoryjna dializa otrzewnowa ADO, hemodializa, hiperalimentacja),</w:t>
            </w:r>
          </w:p>
          <w:p w:rsidR="00AD7979" w:rsidRPr="003B5BCB" w:rsidRDefault="00AD7979" w:rsidP="00AD7979">
            <w:pPr>
              <w:pStyle w:val="Akapitzlist"/>
              <w:numPr>
                <w:ilvl w:val="0"/>
                <w:numId w:val="20"/>
              </w:numPr>
              <w:autoSpaceDE w:val="0"/>
              <w:spacing w:after="0"/>
              <w:ind w:left="357" w:hanging="357"/>
              <w:textAlignment w:val="auto"/>
              <w:rPr>
                <w:rFonts w:ascii="Times New Roman" w:hAnsi="Times New Roman"/>
              </w:rPr>
            </w:pPr>
            <w:r w:rsidRPr="003B5BCB">
              <w:rPr>
                <w:rFonts w:ascii="Times New Roman" w:hAnsi="Times New Roman"/>
              </w:rPr>
              <w:t>przyczyny i zasady postępowania diagnostyczno-terapeutycznego oraz opieki nad pacjentami z niewydolnością narządową.</w:t>
            </w:r>
          </w:p>
        </w:tc>
      </w:tr>
      <w:tr w:rsidR="00AD7979" w:rsidRPr="003B5BCB" w:rsidTr="00C65ECE">
        <w:trPr>
          <w:gridAfter w:val="1"/>
          <w:wAfter w:w="7261" w:type="dxa"/>
          <w:cantSplit/>
          <w:trHeight w:val="701"/>
        </w:trPr>
        <w:tc>
          <w:tcPr>
            <w:tcW w:w="769" w:type="dxa"/>
            <w:vMerge/>
            <w:tcBorders>
              <w:top w:val="single" w:sz="4" w:space="0" w:color="00000A"/>
              <w:left w:val="single" w:sz="4" w:space="0" w:color="00000A"/>
              <w:bottom w:val="single" w:sz="4" w:space="0" w:color="00000A"/>
              <w:right w:val="single" w:sz="4" w:space="0" w:color="00000A"/>
            </w:tcBorders>
            <w:vAlign w:val="center"/>
            <w:hideMark/>
          </w:tcPr>
          <w:p w:rsidR="00AD7979" w:rsidRPr="003B5BCB" w:rsidRDefault="00AD7979" w:rsidP="00C65ECE">
            <w:pPr>
              <w:suppressAutoHyphens w:val="0"/>
              <w:rPr>
                <w:b/>
                <w:bCs/>
                <w:sz w:val="22"/>
                <w:szCs w:val="22"/>
              </w:rPr>
            </w:pPr>
          </w:p>
        </w:tc>
        <w:tc>
          <w:tcPr>
            <w:tcW w:w="1481" w:type="dxa"/>
            <w:vMerge/>
            <w:tcBorders>
              <w:top w:val="single" w:sz="4" w:space="0" w:color="00000A"/>
              <w:left w:val="single" w:sz="4" w:space="0" w:color="00000A"/>
              <w:bottom w:val="single" w:sz="4" w:space="0" w:color="00000A"/>
              <w:right w:val="single" w:sz="4" w:space="0" w:color="00000A"/>
            </w:tcBorders>
            <w:vAlign w:val="center"/>
            <w:hideMark/>
          </w:tcPr>
          <w:p w:rsidR="00AD7979" w:rsidRPr="003B5BCB" w:rsidRDefault="00AD7979" w:rsidP="00C65ECE">
            <w:pPr>
              <w:suppressAutoHyphens w:val="0"/>
              <w:rPr>
                <w:b/>
                <w:bCs/>
                <w:sz w:val="22"/>
                <w:szCs w:val="22"/>
              </w:rPr>
            </w:pP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Umiejętności</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autoSpaceDE w:val="0"/>
              <w:textAlignment w:val="auto"/>
              <w:rPr>
                <w:sz w:val="22"/>
                <w:szCs w:val="22"/>
              </w:rPr>
            </w:pPr>
            <w:r w:rsidRPr="003B5BCB">
              <w:rPr>
                <w:sz w:val="22"/>
                <w:szCs w:val="22"/>
              </w:rPr>
              <w:t>Student potrafi:</w:t>
            </w:r>
          </w:p>
          <w:p w:rsidR="00AD7979" w:rsidRPr="003B5BCB" w:rsidRDefault="00AD7979" w:rsidP="00AD7979">
            <w:pPr>
              <w:pStyle w:val="Akapitzlist"/>
              <w:numPr>
                <w:ilvl w:val="0"/>
                <w:numId w:val="38"/>
              </w:numPr>
              <w:autoSpaceDE w:val="0"/>
              <w:spacing w:after="0"/>
              <w:ind w:left="357" w:hanging="357"/>
              <w:textAlignment w:val="auto"/>
              <w:rPr>
                <w:rFonts w:ascii="Times New Roman" w:hAnsi="Times New Roman"/>
              </w:rPr>
            </w:pPr>
            <w:r w:rsidRPr="003B5BCB">
              <w:rPr>
                <w:rFonts w:ascii="Times New Roman" w:hAnsi="Times New Roman"/>
              </w:rPr>
              <w:t>diagnozować zagrożenia pacjenta z chorobą przewlekłą,</w:t>
            </w:r>
          </w:p>
          <w:p w:rsidR="00AD7979" w:rsidRPr="003B5BCB" w:rsidRDefault="00AD7979" w:rsidP="00AD7979">
            <w:pPr>
              <w:pStyle w:val="Akapitzlist"/>
              <w:numPr>
                <w:ilvl w:val="0"/>
                <w:numId w:val="38"/>
              </w:numPr>
              <w:autoSpaceDE w:val="0"/>
              <w:spacing w:after="0"/>
              <w:ind w:left="357" w:hanging="357"/>
              <w:textAlignment w:val="auto"/>
              <w:rPr>
                <w:rFonts w:ascii="Times New Roman" w:hAnsi="Times New Roman"/>
              </w:rPr>
            </w:pPr>
            <w:r w:rsidRPr="003B5BCB">
              <w:rPr>
                <w:rFonts w:ascii="Times New Roman" w:hAnsi="Times New Roman"/>
              </w:rPr>
              <w:t>oceniać adaptację pacjenta do choroby przewlekłej,</w:t>
            </w:r>
          </w:p>
          <w:p w:rsidR="00AD7979" w:rsidRPr="003B5BCB" w:rsidRDefault="00AD7979" w:rsidP="00AD7979">
            <w:pPr>
              <w:pStyle w:val="Akapitzlist"/>
              <w:numPr>
                <w:ilvl w:val="0"/>
                <w:numId w:val="38"/>
              </w:numPr>
              <w:autoSpaceDE w:val="0"/>
              <w:spacing w:after="0"/>
              <w:ind w:left="357" w:hanging="357"/>
              <w:textAlignment w:val="auto"/>
              <w:rPr>
                <w:rFonts w:ascii="Times New Roman" w:hAnsi="Times New Roman"/>
              </w:rPr>
            </w:pPr>
            <w:r w:rsidRPr="003B5BCB">
              <w:rPr>
                <w:rFonts w:ascii="Times New Roman" w:hAnsi="Times New Roman"/>
              </w:rPr>
              <w:t>wdrażać działania terapeutyczne w zależności od oceny stanu pacjenta w ramach posiadanych uprawnień zawodowych,</w:t>
            </w:r>
          </w:p>
          <w:p w:rsidR="00AD7979" w:rsidRPr="003B5BCB" w:rsidRDefault="00AD7979" w:rsidP="00AD7979">
            <w:pPr>
              <w:pStyle w:val="Akapitzlist"/>
              <w:numPr>
                <w:ilvl w:val="0"/>
                <w:numId w:val="38"/>
              </w:numPr>
              <w:autoSpaceDE w:val="0"/>
              <w:spacing w:after="0"/>
              <w:ind w:left="357" w:hanging="357"/>
              <w:textAlignment w:val="auto"/>
              <w:rPr>
                <w:rFonts w:ascii="Times New Roman" w:hAnsi="Times New Roman"/>
              </w:rPr>
            </w:pPr>
            <w:r w:rsidRPr="003B5BCB">
              <w:rPr>
                <w:rFonts w:ascii="Times New Roman" w:hAnsi="Times New Roman"/>
              </w:rPr>
              <w:t>sprawować specjalistyczną opiekę pielęgniarską nad pacjentem w przebiegu leczenia nerkozastępczego w technikach przerywanych oraz technikach ciągłych (ContinuousRenalReplacementTherapy, CRRT),</w:t>
            </w:r>
          </w:p>
          <w:p w:rsidR="00AD7979" w:rsidRPr="003B5BCB" w:rsidRDefault="00AD7979" w:rsidP="00AD7979">
            <w:pPr>
              <w:pStyle w:val="Akapitzlist"/>
              <w:numPr>
                <w:ilvl w:val="0"/>
                <w:numId w:val="38"/>
              </w:numPr>
              <w:autoSpaceDE w:val="0"/>
              <w:spacing w:after="0"/>
              <w:ind w:left="357" w:hanging="357"/>
              <w:textAlignment w:val="auto"/>
              <w:rPr>
                <w:rFonts w:ascii="Times New Roman" w:hAnsi="Times New Roman"/>
              </w:rPr>
            </w:pPr>
            <w:r w:rsidRPr="003B5BCB">
              <w:rPr>
                <w:rFonts w:ascii="Times New Roman" w:hAnsi="Times New Roman"/>
              </w:rPr>
              <w:t>planować i przeprowadzać edukację terapeutyczną pacjenta, jego rodziny i opiekuna w zakresie samoobserwacji i samopielęgnacji podczas dializy i hemodializy,</w:t>
            </w:r>
          </w:p>
          <w:p w:rsidR="00AD7979" w:rsidRPr="003B5BCB" w:rsidRDefault="00AD7979" w:rsidP="00AD7979">
            <w:pPr>
              <w:pStyle w:val="Akapitzlist"/>
              <w:numPr>
                <w:ilvl w:val="0"/>
                <w:numId w:val="38"/>
              </w:numPr>
              <w:autoSpaceDE w:val="0"/>
              <w:spacing w:after="0"/>
              <w:ind w:left="357" w:hanging="357"/>
              <w:textAlignment w:val="auto"/>
              <w:rPr>
                <w:rFonts w:ascii="Times New Roman" w:hAnsi="Times New Roman"/>
              </w:rPr>
            </w:pPr>
            <w:r w:rsidRPr="003B5BCB">
              <w:rPr>
                <w:rFonts w:ascii="Times New Roman" w:hAnsi="Times New Roman"/>
              </w:rPr>
              <w:t>planować i sprawować opiekę pielęgniarską nad pacjentem z niewydolnością narządową, przed i po przeszczepieniu narządów.</w:t>
            </w:r>
          </w:p>
        </w:tc>
      </w:tr>
      <w:tr w:rsidR="00AD7979" w:rsidRPr="003B5BCB" w:rsidTr="00C65ECE">
        <w:trPr>
          <w:gridAfter w:val="1"/>
          <w:wAfter w:w="7261" w:type="dxa"/>
          <w:cantSplit/>
          <w:trHeight w:val="701"/>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D7979" w:rsidRPr="003B5BCB" w:rsidRDefault="00AD7979" w:rsidP="00C65ECE">
            <w:pPr>
              <w:spacing w:line="276" w:lineRule="auto"/>
              <w:rPr>
                <w:sz w:val="22"/>
                <w:szCs w:val="22"/>
              </w:rPr>
            </w:pPr>
          </w:p>
        </w:tc>
        <w:tc>
          <w:tcPr>
            <w:tcW w:w="148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AD7979" w:rsidRPr="003B5BCB" w:rsidRDefault="00AD7979" w:rsidP="00C65ECE">
            <w:pPr>
              <w:spacing w:line="276" w:lineRule="auto"/>
              <w:rPr>
                <w:sz w:val="22"/>
                <w:szCs w:val="22"/>
              </w:rPr>
            </w:pP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Kompetencje społeczne</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D7979" w:rsidRPr="003B5BCB" w:rsidRDefault="00AD7979" w:rsidP="00C65ECE">
            <w:pPr>
              <w:autoSpaceDE w:val="0"/>
              <w:textAlignment w:val="auto"/>
              <w:rPr>
                <w:sz w:val="22"/>
                <w:szCs w:val="22"/>
              </w:rPr>
            </w:pPr>
            <w:r w:rsidRPr="003B5BCB">
              <w:rPr>
                <w:sz w:val="22"/>
                <w:szCs w:val="22"/>
              </w:rPr>
              <w:t>Student jest gotów do:</w:t>
            </w:r>
          </w:p>
          <w:p w:rsidR="00AD7979" w:rsidRPr="003B5BCB" w:rsidRDefault="00AD7979" w:rsidP="00AD7979">
            <w:pPr>
              <w:pStyle w:val="Akapitzlist"/>
              <w:numPr>
                <w:ilvl w:val="0"/>
                <w:numId w:val="38"/>
              </w:numPr>
              <w:autoSpaceDE w:val="0"/>
              <w:spacing w:after="0"/>
              <w:ind w:left="357" w:hanging="357"/>
              <w:textAlignment w:val="auto"/>
              <w:rPr>
                <w:rFonts w:ascii="Times New Roman" w:hAnsi="Times New Roman"/>
              </w:rPr>
            </w:pPr>
            <w:r w:rsidRPr="003B5BCB">
              <w:rPr>
                <w:rFonts w:ascii="Times New Roman" w:hAnsi="Times New Roman"/>
              </w:rPr>
              <w:t>formułowania opinii dotyczących różnych aspektów działalności zawodowej i zasięgania porad ekspertów w przypadku trudności w samodzielnym rozwiązywaniem problemu.</w:t>
            </w:r>
          </w:p>
        </w:tc>
      </w:tr>
      <w:tr w:rsidR="00AD7979" w:rsidRPr="003B5BCB" w:rsidTr="00C65ECE">
        <w:trPr>
          <w:gridAfter w:val="1"/>
          <w:wAfter w:w="7261" w:type="dxa"/>
          <w:cantSplit/>
          <w:trHeight w:val="6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D7979" w:rsidRPr="003B5BCB" w:rsidRDefault="00AD7979" w:rsidP="00C65ECE">
            <w:pPr>
              <w:spacing w:line="276" w:lineRule="auto"/>
              <w:rPr>
                <w:sz w:val="22"/>
                <w:szCs w:val="22"/>
              </w:rPr>
            </w:pPr>
          </w:p>
          <w:p w:rsidR="00AD7979" w:rsidRPr="003B5BCB" w:rsidRDefault="00AD7979" w:rsidP="00C65ECE">
            <w:pPr>
              <w:spacing w:line="276" w:lineRule="auto"/>
              <w:rPr>
                <w:sz w:val="22"/>
                <w:szCs w:val="22"/>
              </w:rPr>
            </w:pPr>
          </w:p>
          <w:p w:rsidR="00AD7979" w:rsidRPr="003B5BCB" w:rsidRDefault="00AD7979" w:rsidP="00C65ECE">
            <w:pPr>
              <w:spacing w:line="276" w:lineRule="auto"/>
              <w:rPr>
                <w:b/>
                <w:sz w:val="22"/>
                <w:szCs w:val="22"/>
              </w:rPr>
            </w:pPr>
            <w:r w:rsidRPr="003B5BCB">
              <w:rPr>
                <w:b/>
                <w:sz w:val="22"/>
                <w:szCs w:val="22"/>
              </w:rPr>
              <w:t xml:space="preserve">  18.</w:t>
            </w:r>
          </w:p>
          <w:p w:rsidR="00AD7979" w:rsidRPr="003B5BCB" w:rsidRDefault="00AD7979" w:rsidP="00C65ECE">
            <w:pPr>
              <w:spacing w:line="276" w:lineRule="auto"/>
              <w:rPr>
                <w:sz w:val="22"/>
                <w:szCs w:val="22"/>
              </w:rPr>
            </w:pPr>
          </w:p>
          <w:p w:rsidR="00AD7979" w:rsidRPr="003B5BCB" w:rsidRDefault="00AD7979" w:rsidP="00C65ECE">
            <w:pPr>
              <w:spacing w:line="276" w:lineRule="auto"/>
              <w:rPr>
                <w:sz w:val="22"/>
                <w:szCs w:val="22"/>
              </w:rPr>
            </w:pPr>
          </w:p>
          <w:p w:rsidR="00AD7979" w:rsidRPr="003B5BCB" w:rsidRDefault="00AD7979" w:rsidP="00C65ECE">
            <w:pPr>
              <w:spacing w:line="276" w:lineRule="auto"/>
              <w:rPr>
                <w:sz w:val="22"/>
                <w:szCs w:val="22"/>
              </w:rPr>
            </w:pPr>
          </w:p>
          <w:p w:rsidR="00AD7979" w:rsidRPr="003B5BCB" w:rsidRDefault="00AD7979" w:rsidP="00C65ECE">
            <w:pPr>
              <w:spacing w:line="276" w:lineRule="auto"/>
              <w:rPr>
                <w:sz w:val="22"/>
                <w:szCs w:val="22"/>
              </w:rPr>
            </w:pPr>
          </w:p>
          <w:p w:rsidR="00AD7979" w:rsidRPr="003B5BCB" w:rsidRDefault="00AD7979" w:rsidP="00C65ECE">
            <w:pPr>
              <w:spacing w:line="276" w:lineRule="auto"/>
              <w:rPr>
                <w:sz w:val="22"/>
                <w:szCs w:val="22"/>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D7979" w:rsidRPr="003B5BCB" w:rsidRDefault="00AD7979" w:rsidP="00C65ECE">
            <w:pPr>
              <w:pStyle w:val="Standard"/>
              <w:spacing w:line="276" w:lineRule="auto"/>
              <w:rPr>
                <w:b/>
                <w:bCs/>
                <w:sz w:val="22"/>
                <w:szCs w:val="22"/>
              </w:rPr>
            </w:pPr>
            <w:r w:rsidRPr="003B5BCB">
              <w:rPr>
                <w:b/>
                <w:bCs/>
                <w:sz w:val="22"/>
                <w:szCs w:val="22"/>
              </w:rPr>
              <w:t>Wykaz literatury podstawowej i uzupełniającej, obowiązującej do zaliczenia danego przedmiotu</w:t>
            </w:r>
          </w:p>
        </w:tc>
        <w:tc>
          <w:tcPr>
            <w:tcW w:w="6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D7979" w:rsidRPr="003B5BCB" w:rsidRDefault="00AD7979" w:rsidP="00C65ECE">
            <w:pPr>
              <w:widowControl/>
              <w:suppressAutoHyphens w:val="0"/>
              <w:spacing w:line="276" w:lineRule="auto"/>
              <w:jc w:val="both"/>
              <w:rPr>
                <w:b/>
                <w:sz w:val="22"/>
                <w:szCs w:val="22"/>
              </w:rPr>
            </w:pPr>
          </w:p>
          <w:p w:rsidR="00AD7979" w:rsidRPr="003B5BCB" w:rsidRDefault="00AD7979" w:rsidP="00C65ECE">
            <w:pPr>
              <w:widowControl/>
              <w:suppressAutoHyphens w:val="0"/>
              <w:spacing w:line="276" w:lineRule="auto"/>
              <w:jc w:val="both"/>
              <w:rPr>
                <w:rFonts w:eastAsia="Calibri"/>
                <w:b/>
                <w:bCs/>
                <w:kern w:val="0"/>
                <w:sz w:val="22"/>
                <w:szCs w:val="22"/>
                <w:lang w:eastAsia="en-US"/>
              </w:rPr>
            </w:pPr>
            <w:r w:rsidRPr="003B5BCB">
              <w:rPr>
                <w:b/>
                <w:sz w:val="22"/>
                <w:szCs w:val="22"/>
              </w:rPr>
              <w:t>Piśmiennictwo</w:t>
            </w:r>
            <w:r w:rsidRPr="003B5BCB">
              <w:rPr>
                <w:rFonts w:eastAsia="Calibri"/>
                <w:b/>
                <w:bCs/>
                <w:kern w:val="0"/>
                <w:sz w:val="22"/>
                <w:szCs w:val="22"/>
                <w:lang w:eastAsia="en-US"/>
              </w:rPr>
              <w:t xml:space="preserve"> podstawowe:</w:t>
            </w:r>
          </w:p>
          <w:p w:rsidR="00AD7979" w:rsidRPr="003B5BCB" w:rsidRDefault="00B44519" w:rsidP="001C1FE6">
            <w:pPr>
              <w:widowControl/>
              <w:numPr>
                <w:ilvl w:val="0"/>
                <w:numId w:val="179"/>
              </w:numPr>
              <w:suppressAutoHyphens w:val="0"/>
              <w:autoSpaceDE w:val="0"/>
              <w:autoSpaceDN/>
              <w:adjustRightInd w:val="0"/>
              <w:spacing w:line="276" w:lineRule="auto"/>
              <w:jc w:val="both"/>
              <w:textAlignment w:val="auto"/>
              <w:rPr>
                <w:kern w:val="0"/>
                <w:sz w:val="22"/>
                <w:szCs w:val="22"/>
              </w:rPr>
            </w:pPr>
            <w:r>
              <w:rPr>
                <w:kern w:val="0"/>
                <w:sz w:val="22"/>
                <w:szCs w:val="22"/>
              </w:rPr>
              <w:t xml:space="preserve">Borowski A. (red.): </w:t>
            </w:r>
            <w:r w:rsidR="00AD7979" w:rsidRPr="003B5BCB">
              <w:rPr>
                <w:kern w:val="0"/>
                <w:sz w:val="22"/>
                <w:szCs w:val="22"/>
              </w:rPr>
              <w:t>Urologia – podręcznik dla studentów. Warszawa 2008.</w:t>
            </w:r>
          </w:p>
          <w:p w:rsidR="00AD7979" w:rsidRPr="003B5BCB" w:rsidRDefault="00AD7979" w:rsidP="001C1FE6">
            <w:pPr>
              <w:widowControl/>
              <w:numPr>
                <w:ilvl w:val="0"/>
                <w:numId w:val="179"/>
              </w:numPr>
              <w:suppressAutoHyphens w:val="0"/>
              <w:autoSpaceDE w:val="0"/>
              <w:autoSpaceDN/>
              <w:adjustRightInd w:val="0"/>
              <w:spacing w:line="276" w:lineRule="auto"/>
              <w:jc w:val="both"/>
              <w:textAlignment w:val="auto"/>
              <w:rPr>
                <w:kern w:val="0"/>
                <w:sz w:val="22"/>
                <w:szCs w:val="22"/>
              </w:rPr>
            </w:pPr>
            <w:r w:rsidRPr="003B5BCB">
              <w:rPr>
                <w:kern w:val="0"/>
                <w:sz w:val="22"/>
                <w:szCs w:val="22"/>
              </w:rPr>
              <w:t>Krajka K. (red.): Podstawowe operacje urologiczne. Czelej Lublin 2007.</w:t>
            </w:r>
          </w:p>
          <w:p w:rsidR="00AD7979" w:rsidRPr="003B5BCB" w:rsidRDefault="00B44519" w:rsidP="001C1FE6">
            <w:pPr>
              <w:widowControl/>
              <w:numPr>
                <w:ilvl w:val="0"/>
                <w:numId w:val="179"/>
              </w:numPr>
              <w:suppressAutoHyphens w:val="0"/>
              <w:autoSpaceDE w:val="0"/>
              <w:autoSpaceDN/>
              <w:adjustRightInd w:val="0"/>
              <w:spacing w:line="276" w:lineRule="auto"/>
              <w:jc w:val="both"/>
              <w:textAlignment w:val="auto"/>
              <w:rPr>
                <w:kern w:val="0"/>
                <w:sz w:val="22"/>
                <w:szCs w:val="22"/>
              </w:rPr>
            </w:pPr>
            <w:r>
              <w:rPr>
                <w:kern w:val="0"/>
                <w:sz w:val="22"/>
                <w:szCs w:val="22"/>
              </w:rPr>
              <w:t xml:space="preserve">Bar K.: </w:t>
            </w:r>
            <w:r w:rsidR="00AD7979" w:rsidRPr="003B5BCB">
              <w:rPr>
                <w:kern w:val="0"/>
                <w:sz w:val="22"/>
                <w:szCs w:val="22"/>
              </w:rPr>
              <w:t>Podręcznik urologii. Diagnostyka i leczenie. Czelej Lublin 2006.</w:t>
            </w:r>
          </w:p>
          <w:p w:rsidR="00AD7979" w:rsidRPr="003B5BCB" w:rsidRDefault="00AD7979" w:rsidP="001C1FE6">
            <w:pPr>
              <w:widowControl/>
              <w:numPr>
                <w:ilvl w:val="0"/>
                <w:numId w:val="179"/>
              </w:numPr>
              <w:suppressAutoHyphens w:val="0"/>
              <w:autoSpaceDE w:val="0"/>
              <w:autoSpaceDN/>
              <w:adjustRightInd w:val="0"/>
              <w:spacing w:line="276" w:lineRule="auto"/>
              <w:jc w:val="both"/>
              <w:textAlignment w:val="auto"/>
              <w:rPr>
                <w:kern w:val="0"/>
                <w:sz w:val="22"/>
                <w:szCs w:val="22"/>
              </w:rPr>
            </w:pPr>
            <w:r w:rsidRPr="003B5BCB">
              <w:rPr>
                <w:kern w:val="0"/>
                <w:sz w:val="22"/>
                <w:szCs w:val="22"/>
              </w:rPr>
              <w:t>Ide W., Vahl</w:t>
            </w:r>
            <w:r w:rsidR="00B44519">
              <w:rPr>
                <w:kern w:val="0"/>
                <w:sz w:val="22"/>
                <w:szCs w:val="22"/>
              </w:rPr>
              <w:t xml:space="preserve">ensieck W., Gilbert T. Vollmer.: </w:t>
            </w:r>
            <w:r w:rsidRPr="003B5BCB">
              <w:rPr>
                <w:kern w:val="0"/>
                <w:sz w:val="22"/>
                <w:szCs w:val="22"/>
              </w:rPr>
              <w:t>Rehabilitacja urologiczna Skuteczne leczenie nietrzymania moczu i zaburzeń erekcji. Warszawa 2008.</w:t>
            </w:r>
          </w:p>
          <w:p w:rsidR="00AD7979" w:rsidRPr="003B5BCB" w:rsidRDefault="00AD7979" w:rsidP="00C65ECE">
            <w:pPr>
              <w:widowControl/>
              <w:suppressAutoHyphens w:val="0"/>
              <w:spacing w:line="276" w:lineRule="auto"/>
              <w:jc w:val="both"/>
              <w:rPr>
                <w:b/>
                <w:sz w:val="22"/>
                <w:szCs w:val="22"/>
              </w:rPr>
            </w:pPr>
          </w:p>
          <w:p w:rsidR="00AD7979" w:rsidRPr="003B5BCB" w:rsidRDefault="00AD7979" w:rsidP="00C65ECE">
            <w:pPr>
              <w:widowControl/>
              <w:suppressAutoHyphens w:val="0"/>
              <w:spacing w:line="276" w:lineRule="auto"/>
              <w:jc w:val="both"/>
              <w:rPr>
                <w:rFonts w:eastAsia="Calibri"/>
                <w:b/>
                <w:bCs/>
                <w:kern w:val="0"/>
                <w:sz w:val="22"/>
                <w:szCs w:val="22"/>
                <w:lang w:eastAsia="en-US"/>
              </w:rPr>
            </w:pPr>
            <w:r w:rsidRPr="003B5BCB">
              <w:rPr>
                <w:b/>
                <w:sz w:val="22"/>
                <w:szCs w:val="22"/>
              </w:rPr>
              <w:t>Piśmiennictwo</w:t>
            </w:r>
            <w:r w:rsidRPr="003B5BCB">
              <w:rPr>
                <w:rFonts w:eastAsia="Calibri"/>
                <w:b/>
                <w:bCs/>
                <w:kern w:val="0"/>
                <w:sz w:val="22"/>
                <w:szCs w:val="22"/>
                <w:lang w:eastAsia="en-US"/>
              </w:rPr>
              <w:t xml:space="preserve"> uzupełniające:</w:t>
            </w:r>
          </w:p>
          <w:p w:rsidR="00AD7979" w:rsidRPr="003B5BCB" w:rsidRDefault="00AD7979" w:rsidP="001C1FE6">
            <w:pPr>
              <w:widowControl/>
              <w:numPr>
                <w:ilvl w:val="0"/>
                <w:numId w:val="180"/>
              </w:numPr>
              <w:suppressAutoHyphens w:val="0"/>
              <w:autoSpaceDE w:val="0"/>
              <w:autoSpaceDN/>
              <w:adjustRightInd w:val="0"/>
              <w:spacing w:line="276" w:lineRule="auto"/>
              <w:jc w:val="both"/>
              <w:textAlignment w:val="auto"/>
              <w:rPr>
                <w:kern w:val="0"/>
                <w:sz w:val="22"/>
                <w:szCs w:val="22"/>
              </w:rPr>
            </w:pPr>
            <w:r w:rsidRPr="003B5BCB">
              <w:rPr>
                <w:kern w:val="0"/>
                <w:sz w:val="22"/>
                <w:szCs w:val="22"/>
              </w:rPr>
              <w:t>Thuroff  J.: Diagnostyka różnicowa w urologii. Warszawa 1998.</w:t>
            </w:r>
          </w:p>
        </w:tc>
      </w:tr>
    </w:tbl>
    <w:p w:rsidR="00AD7979" w:rsidRPr="003B5BCB" w:rsidRDefault="00AD7979" w:rsidP="00AD7979">
      <w:pPr>
        <w:spacing w:line="276" w:lineRule="auto"/>
        <w:rPr>
          <w:bCs/>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845"/>
        <w:gridCol w:w="2672"/>
        <w:gridCol w:w="40"/>
      </w:tblGrid>
      <w:tr w:rsidR="00AD7979" w:rsidRPr="003B5BCB" w:rsidTr="00C65ECE">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b/>
                <w:sz w:val="22"/>
                <w:szCs w:val="22"/>
                <w:lang w:eastAsia="en-US"/>
              </w:rPr>
            </w:pPr>
            <w:r w:rsidRPr="003B5BCB">
              <w:rPr>
                <w:rFonts w:eastAsia="Calibri"/>
                <w:b/>
                <w:sz w:val="22"/>
                <w:szCs w:val="22"/>
                <w:lang w:eastAsia="en-US"/>
              </w:rPr>
              <w:t>BILANS PUNKTÓW ECTS (obciążenie pracą studenta)</w:t>
            </w:r>
          </w:p>
        </w:tc>
        <w:tc>
          <w:tcPr>
            <w:tcW w:w="40" w:type="dxa"/>
          </w:tcPr>
          <w:p w:rsidR="00AD7979" w:rsidRPr="003B5BCB" w:rsidRDefault="00AD7979" w:rsidP="00C65ECE">
            <w:pPr>
              <w:spacing w:line="276" w:lineRule="auto"/>
              <w:jc w:val="center"/>
              <w:rPr>
                <w:rFonts w:eastAsia="Calibri"/>
                <w:b/>
                <w:sz w:val="22"/>
                <w:szCs w:val="22"/>
                <w:lang w:eastAsia="en-US"/>
              </w:rPr>
            </w:pPr>
          </w:p>
        </w:tc>
      </w:tr>
      <w:tr w:rsidR="00AD7979" w:rsidRPr="003B5BCB" w:rsidTr="00C65ECE">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 xml:space="preserve">Forma nakładu pracy studenta </w:t>
            </w:r>
          </w:p>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Obciążenie studenta [h]</w:t>
            </w:r>
          </w:p>
        </w:tc>
        <w:tc>
          <w:tcPr>
            <w:tcW w:w="40" w:type="dxa"/>
          </w:tcPr>
          <w:p w:rsidR="00AD7979" w:rsidRPr="003B5BCB" w:rsidRDefault="00AD7979" w:rsidP="00C65ECE">
            <w:pPr>
              <w:spacing w:line="276" w:lineRule="auto"/>
              <w:jc w:val="center"/>
              <w:rPr>
                <w:rFonts w:eastAsia="Calibri"/>
                <w:sz w:val="22"/>
                <w:szCs w:val="22"/>
                <w:lang w:eastAsia="en-US"/>
              </w:rPr>
            </w:pPr>
          </w:p>
        </w:tc>
      </w:tr>
      <w:tr w:rsidR="00AD7979" w:rsidRPr="003B5BCB" w:rsidTr="00C65ECE">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AD7979" w:rsidRPr="003B5BCB" w:rsidRDefault="00AD7979" w:rsidP="00C65ECE">
            <w:pPr>
              <w:suppressAutoHyphens w:val="0"/>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Studia stacjonarne</w:t>
            </w:r>
          </w:p>
        </w:tc>
        <w:tc>
          <w:tcPr>
            <w:tcW w:w="40" w:type="dxa"/>
          </w:tcPr>
          <w:p w:rsidR="00AD7979" w:rsidRPr="003B5BCB" w:rsidRDefault="00AD7979" w:rsidP="00C65ECE">
            <w:pPr>
              <w:spacing w:line="276" w:lineRule="auto"/>
              <w:jc w:val="center"/>
              <w:rPr>
                <w:rFonts w:eastAsia="Calibri"/>
                <w:sz w:val="22"/>
                <w:szCs w:val="22"/>
                <w:lang w:eastAsia="en-US"/>
              </w:rPr>
            </w:pPr>
          </w:p>
        </w:tc>
      </w:tr>
      <w:tr w:rsidR="00AD7979" w:rsidRPr="003B5BCB"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rPr>
                <w:bCs/>
                <w:sz w:val="22"/>
                <w:szCs w:val="22"/>
              </w:rPr>
            </w:pPr>
            <w:r w:rsidRPr="003B5BCB">
              <w:rPr>
                <w:bCs/>
                <w:sz w:val="22"/>
                <w:szCs w:val="22"/>
              </w:rPr>
              <w:t>Udział w wykładach</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bCs/>
                <w:sz w:val="22"/>
                <w:szCs w:val="22"/>
              </w:rPr>
            </w:pPr>
            <w:r w:rsidRPr="003B5BCB">
              <w:rPr>
                <w:bCs/>
                <w:sz w:val="22"/>
                <w:szCs w:val="22"/>
              </w:rPr>
              <w:t>15</w:t>
            </w:r>
          </w:p>
        </w:tc>
        <w:tc>
          <w:tcPr>
            <w:tcW w:w="40" w:type="dxa"/>
          </w:tcPr>
          <w:p w:rsidR="00AD7979" w:rsidRPr="003B5BCB" w:rsidRDefault="00AD7979" w:rsidP="00C65ECE">
            <w:pPr>
              <w:spacing w:line="276" w:lineRule="auto"/>
              <w:jc w:val="center"/>
              <w:rPr>
                <w:bCs/>
                <w:sz w:val="22"/>
                <w:szCs w:val="22"/>
              </w:rPr>
            </w:pPr>
          </w:p>
        </w:tc>
      </w:tr>
      <w:tr w:rsidR="00AD7979" w:rsidRPr="003B5BCB"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rPr>
                <w:bCs/>
                <w:sz w:val="22"/>
                <w:szCs w:val="22"/>
              </w:rPr>
            </w:pPr>
            <w:r w:rsidRPr="003B5BCB">
              <w:rPr>
                <w:bCs/>
                <w:sz w:val="22"/>
                <w:szCs w:val="22"/>
              </w:rPr>
              <w:t>Przygotowanie do zaliczenia</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bCs/>
                <w:sz w:val="22"/>
                <w:szCs w:val="22"/>
              </w:rPr>
            </w:pPr>
            <w:r w:rsidRPr="003B5BCB">
              <w:rPr>
                <w:bCs/>
                <w:sz w:val="22"/>
                <w:szCs w:val="22"/>
              </w:rPr>
              <w:t>10</w:t>
            </w:r>
          </w:p>
        </w:tc>
        <w:tc>
          <w:tcPr>
            <w:tcW w:w="40" w:type="dxa"/>
          </w:tcPr>
          <w:p w:rsidR="00AD7979" w:rsidRPr="003B5BCB" w:rsidRDefault="00AD7979" w:rsidP="00C65ECE">
            <w:pPr>
              <w:spacing w:line="276" w:lineRule="auto"/>
              <w:jc w:val="center"/>
              <w:rPr>
                <w:bCs/>
                <w:sz w:val="22"/>
                <w:szCs w:val="22"/>
              </w:rPr>
            </w:pPr>
          </w:p>
        </w:tc>
      </w:tr>
      <w:tr w:rsidR="00AD7979" w:rsidRPr="003B5BCB" w:rsidTr="00C65ECE">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D7979" w:rsidRPr="003B5BCB" w:rsidRDefault="00AD7979" w:rsidP="00C65ECE">
            <w:pPr>
              <w:spacing w:line="276" w:lineRule="auto"/>
              <w:jc w:val="right"/>
              <w:rPr>
                <w:rFonts w:eastAsia="Calibri"/>
                <w:sz w:val="22"/>
                <w:szCs w:val="22"/>
                <w:lang w:eastAsia="en-US"/>
              </w:rPr>
            </w:pPr>
            <w:r w:rsidRPr="003B5BCB">
              <w:rPr>
                <w:rFonts w:eastAsia="Calibri"/>
                <w:sz w:val="22"/>
                <w:szCs w:val="22"/>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35</w:t>
            </w:r>
          </w:p>
        </w:tc>
        <w:tc>
          <w:tcPr>
            <w:tcW w:w="40" w:type="dxa"/>
          </w:tcPr>
          <w:p w:rsidR="00AD7979" w:rsidRPr="003B5BCB" w:rsidRDefault="00AD7979" w:rsidP="00C65ECE">
            <w:pPr>
              <w:spacing w:line="276" w:lineRule="auto"/>
              <w:jc w:val="center"/>
              <w:rPr>
                <w:rFonts w:eastAsia="Calibri"/>
                <w:sz w:val="22"/>
                <w:szCs w:val="22"/>
                <w:lang w:eastAsia="en-US"/>
              </w:rPr>
            </w:pPr>
          </w:p>
        </w:tc>
      </w:tr>
      <w:tr w:rsidR="00AD7979" w:rsidRPr="003B5BCB" w:rsidTr="00C65ECE">
        <w:trPr>
          <w:trHeight w:val="493"/>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D7979" w:rsidRPr="003B5BCB" w:rsidRDefault="00AD7979" w:rsidP="00C65ECE">
            <w:pPr>
              <w:spacing w:line="276" w:lineRule="auto"/>
              <w:jc w:val="right"/>
              <w:rPr>
                <w:rFonts w:eastAsia="Calibri"/>
                <w:sz w:val="22"/>
                <w:szCs w:val="22"/>
                <w:lang w:eastAsia="en-US"/>
              </w:rPr>
            </w:pPr>
            <w:r w:rsidRPr="003B5BCB">
              <w:rPr>
                <w:rFonts w:eastAsia="Calibri"/>
                <w:sz w:val="22"/>
                <w:szCs w:val="22"/>
                <w:lang w:eastAsia="en-US"/>
              </w:rPr>
              <w:t>Punkty ECTS za moduł/przedmiot</w:t>
            </w:r>
          </w:p>
        </w:tc>
        <w:tc>
          <w:tcPr>
            <w:tcW w:w="284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z bezpośrednim udziałem nauczyciela akademickiego</w:t>
            </w:r>
          </w:p>
        </w:tc>
        <w:tc>
          <w:tcPr>
            <w:tcW w:w="2713"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samodzielna praca studenta</w:t>
            </w:r>
          </w:p>
        </w:tc>
      </w:tr>
      <w:tr w:rsidR="00AD7979" w:rsidRPr="003B5BCB" w:rsidTr="00C65ECE">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AD7979" w:rsidRPr="003B5BCB" w:rsidRDefault="00AD7979" w:rsidP="00C65ECE">
            <w:pPr>
              <w:suppressAutoHyphens w:val="0"/>
              <w:rPr>
                <w:rFonts w:eastAsia="Calibri"/>
                <w:sz w:val="22"/>
                <w:szCs w:val="22"/>
                <w:lang w:eastAsia="en-US"/>
              </w:rPr>
            </w:pPr>
          </w:p>
        </w:tc>
        <w:tc>
          <w:tcPr>
            <w:tcW w:w="284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b/>
                <w:sz w:val="22"/>
                <w:szCs w:val="22"/>
                <w:lang w:eastAsia="en-US"/>
              </w:rPr>
            </w:pPr>
            <w:r w:rsidRPr="003B5BCB">
              <w:rPr>
                <w:rFonts w:eastAsia="Calibri"/>
                <w:b/>
                <w:sz w:val="22"/>
                <w:szCs w:val="22"/>
                <w:lang w:eastAsia="en-US"/>
              </w:rPr>
              <w:t>0,6</w:t>
            </w:r>
          </w:p>
        </w:tc>
        <w:tc>
          <w:tcPr>
            <w:tcW w:w="2713"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b/>
                <w:sz w:val="22"/>
                <w:szCs w:val="22"/>
                <w:lang w:eastAsia="en-US"/>
              </w:rPr>
            </w:pPr>
            <w:r w:rsidRPr="003B5BCB">
              <w:rPr>
                <w:rFonts w:eastAsia="Calibri"/>
                <w:b/>
                <w:sz w:val="22"/>
                <w:szCs w:val="22"/>
                <w:lang w:eastAsia="en-US"/>
              </w:rPr>
              <w:t>0,4</w:t>
            </w:r>
          </w:p>
        </w:tc>
      </w:tr>
    </w:tbl>
    <w:p w:rsidR="00AD7979" w:rsidRPr="003B5BCB" w:rsidRDefault="00AD7979" w:rsidP="00AD7979">
      <w:pPr>
        <w:spacing w:line="276" w:lineRule="auto"/>
        <w:rPr>
          <w:bCs/>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845"/>
        <w:gridCol w:w="2672"/>
        <w:gridCol w:w="40"/>
      </w:tblGrid>
      <w:tr w:rsidR="00AD7979" w:rsidRPr="003B5BCB" w:rsidTr="00C65ECE">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b/>
                <w:sz w:val="22"/>
                <w:szCs w:val="22"/>
                <w:lang w:eastAsia="en-US"/>
              </w:rPr>
            </w:pPr>
            <w:r w:rsidRPr="003B5BCB">
              <w:rPr>
                <w:rFonts w:eastAsia="Calibri"/>
                <w:b/>
                <w:sz w:val="22"/>
                <w:szCs w:val="22"/>
                <w:lang w:eastAsia="en-US"/>
              </w:rPr>
              <w:t>BILANS PUNKTÓW ECTS (obciążenie pracą studenta)</w:t>
            </w:r>
          </w:p>
        </w:tc>
        <w:tc>
          <w:tcPr>
            <w:tcW w:w="40" w:type="dxa"/>
          </w:tcPr>
          <w:p w:rsidR="00AD7979" w:rsidRPr="003B5BCB" w:rsidRDefault="00AD7979" w:rsidP="00C65ECE">
            <w:pPr>
              <w:spacing w:line="276" w:lineRule="auto"/>
              <w:jc w:val="center"/>
              <w:rPr>
                <w:rFonts w:eastAsia="Calibri"/>
                <w:b/>
                <w:sz w:val="22"/>
                <w:szCs w:val="22"/>
                <w:lang w:eastAsia="en-US"/>
              </w:rPr>
            </w:pPr>
          </w:p>
        </w:tc>
      </w:tr>
      <w:tr w:rsidR="00AD7979" w:rsidRPr="003B5BCB" w:rsidTr="00C65ECE">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 xml:space="preserve">Forma nakładu pracy studenta </w:t>
            </w:r>
          </w:p>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Obciążenie studenta [h]</w:t>
            </w:r>
          </w:p>
        </w:tc>
        <w:tc>
          <w:tcPr>
            <w:tcW w:w="40" w:type="dxa"/>
          </w:tcPr>
          <w:p w:rsidR="00AD7979" w:rsidRPr="003B5BCB" w:rsidRDefault="00AD7979" w:rsidP="00C65ECE">
            <w:pPr>
              <w:spacing w:line="276" w:lineRule="auto"/>
              <w:jc w:val="center"/>
              <w:rPr>
                <w:rFonts w:eastAsia="Calibri"/>
                <w:sz w:val="22"/>
                <w:szCs w:val="22"/>
                <w:lang w:eastAsia="en-US"/>
              </w:rPr>
            </w:pPr>
          </w:p>
        </w:tc>
      </w:tr>
      <w:tr w:rsidR="00AD7979" w:rsidRPr="003B5BCB" w:rsidTr="00C65ECE">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AD7979" w:rsidRPr="003B5BCB" w:rsidRDefault="00AD7979" w:rsidP="00C65ECE">
            <w:pPr>
              <w:suppressAutoHyphens w:val="0"/>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Studia stacjonarne</w:t>
            </w:r>
          </w:p>
        </w:tc>
        <w:tc>
          <w:tcPr>
            <w:tcW w:w="40" w:type="dxa"/>
          </w:tcPr>
          <w:p w:rsidR="00AD7979" w:rsidRPr="003B5BCB" w:rsidRDefault="00AD7979" w:rsidP="00C65ECE">
            <w:pPr>
              <w:spacing w:line="276" w:lineRule="auto"/>
              <w:jc w:val="center"/>
              <w:rPr>
                <w:rFonts w:eastAsia="Calibri"/>
                <w:sz w:val="22"/>
                <w:szCs w:val="22"/>
                <w:lang w:eastAsia="en-US"/>
              </w:rPr>
            </w:pPr>
          </w:p>
        </w:tc>
      </w:tr>
      <w:tr w:rsidR="00AD7979" w:rsidRPr="003B5BCB"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rPr>
                <w:bCs/>
                <w:sz w:val="22"/>
                <w:szCs w:val="22"/>
              </w:rPr>
            </w:pPr>
            <w:r w:rsidRPr="003B5BCB">
              <w:rPr>
                <w:bCs/>
                <w:sz w:val="22"/>
                <w:szCs w:val="22"/>
              </w:rPr>
              <w:t>Udział w ćwiczeniach</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bCs/>
                <w:sz w:val="22"/>
                <w:szCs w:val="22"/>
              </w:rPr>
            </w:pPr>
            <w:r w:rsidRPr="003B5BCB">
              <w:rPr>
                <w:bCs/>
                <w:sz w:val="22"/>
                <w:szCs w:val="22"/>
              </w:rPr>
              <w:t>15</w:t>
            </w:r>
          </w:p>
        </w:tc>
        <w:tc>
          <w:tcPr>
            <w:tcW w:w="40" w:type="dxa"/>
          </w:tcPr>
          <w:p w:rsidR="00AD7979" w:rsidRPr="003B5BCB" w:rsidRDefault="00AD7979" w:rsidP="00C65ECE">
            <w:pPr>
              <w:spacing w:line="276" w:lineRule="auto"/>
              <w:jc w:val="center"/>
              <w:rPr>
                <w:bCs/>
                <w:sz w:val="22"/>
                <w:szCs w:val="22"/>
              </w:rPr>
            </w:pPr>
          </w:p>
        </w:tc>
      </w:tr>
      <w:tr w:rsidR="00AD7979" w:rsidRPr="003B5BCB"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rPr>
                <w:bCs/>
                <w:sz w:val="22"/>
                <w:szCs w:val="22"/>
              </w:rPr>
            </w:pPr>
            <w:r w:rsidRPr="003B5BCB">
              <w:rPr>
                <w:bCs/>
                <w:sz w:val="22"/>
                <w:szCs w:val="22"/>
              </w:rPr>
              <w:t>Przygotowanie do zaliczenia</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bCs/>
                <w:sz w:val="22"/>
                <w:szCs w:val="22"/>
              </w:rPr>
            </w:pPr>
            <w:r w:rsidRPr="003B5BCB">
              <w:rPr>
                <w:bCs/>
                <w:sz w:val="22"/>
                <w:szCs w:val="22"/>
              </w:rPr>
              <w:t>10</w:t>
            </w:r>
          </w:p>
        </w:tc>
        <w:tc>
          <w:tcPr>
            <w:tcW w:w="40" w:type="dxa"/>
          </w:tcPr>
          <w:p w:rsidR="00AD7979" w:rsidRPr="003B5BCB" w:rsidRDefault="00AD7979" w:rsidP="00C65ECE">
            <w:pPr>
              <w:spacing w:line="276" w:lineRule="auto"/>
              <w:jc w:val="center"/>
              <w:rPr>
                <w:bCs/>
                <w:sz w:val="22"/>
                <w:szCs w:val="22"/>
              </w:rPr>
            </w:pPr>
          </w:p>
        </w:tc>
      </w:tr>
      <w:tr w:rsidR="00AD7979" w:rsidRPr="003B5BCB" w:rsidTr="00C65ECE">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D7979" w:rsidRPr="003B5BCB" w:rsidRDefault="00AD7979" w:rsidP="00C65ECE">
            <w:pPr>
              <w:spacing w:line="276" w:lineRule="auto"/>
              <w:jc w:val="right"/>
              <w:rPr>
                <w:rFonts w:eastAsia="Calibri"/>
                <w:sz w:val="22"/>
                <w:szCs w:val="22"/>
                <w:lang w:eastAsia="en-US"/>
              </w:rPr>
            </w:pPr>
            <w:r w:rsidRPr="003B5BCB">
              <w:rPr>
                <w:rFonts w:eastAsia="Calibri"/>
                <w:sz w:val="22"/>
                <w:szCs w:val="22"/>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35</w:t>
            </w:r>
          </w:p>
        </w:tc>
        <w:tc>
          <w:tcPr>
            <w:tcW w:w="40" w:type="dxa"/>
          </w:tcPr>
          <w:p w:rsidR="00AD7979" w:rsidRPr="003B5BCB" w:rsidRDefault="00AD7979" w:rsidP="00C65ECE">
            <w:pPr>
              <w:spacing w:line="276" w:lineRule="auto"/>
              <w:jc w:val="center"/>
              <w:rPr>
                <w:rFonts w:eastAsia="Calibri"/>
                <w:sz w:val="22"/>
                <w:szCs w:val="22"/>
                <w:lang w:eastAsia="en-US"/>
              </w:rPr>
            </w:pPr>
          </w:p>
        </w:tc>
      </w:tr>
      <w:tr w:rsidR="00AD7979" w:rsidRPr="003B5BCB" w:rsidTr="00C65ECE">
        <w:trPr>
          <w:trHeight w:val="681"/>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D7979" w:rsidRPr="003B5BCB" w:rsidRDefault="00AD7979" w:rsidP="00C65ECE">
            <w:pPr>
              <w:spacing w:line="276" w:lineRule="auto"/>
              <w:jc w:val="right"/>
              <w:rPr>
                <w:rFonts w:eastAsia="Calibri"/>
                <w:sz w:val="22"/>
                <w:szCs w:val="22"/>
                <w:lang w:eastAsia="en-US"/>
              </w:rPr>
            </w:pPr>
            <w:r w:rsidRPr="003B5BCB">
              <w:rPr>
                <w:rFonts w:eastAsia="Calibri"/>
                <w:sz w:val="22"/>
                <w:szCs w:val="22"/>
                <w:lang w:eastAsia="en-US"/>
              </w:rPr>
              <w:t>Punkty ECTS za moduł/przedmiot</w:t>
            </w:r>
          </w:p>
        </w:tc>
        <w:tc>
          <w:tcPr>
            <w:tcW w:w="284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z bezpośrednim udziałem nauczyciela akademickiego</w:t>
            </w:r>
          </w:p>
        </w:tc>
        <w:tc>
          <w:tcPr>
            <w:tcW w:w="2713"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lang w:eastAsia="en-US"/>
              </w:rPr>
            </w:pPr>
            <w:r w:rsidRPr="003B5BCB">
              <w:rPr>
                <w:rFonts w:eastAsia="Calibri"/>
                <w:sz w:val="22"/>
                <w:szCs w:val="22"/>
                <w:lang w:eastAsia="en-US"/>
              </w:rPr>
              <w:t>samodzielna praca studenta</w:t>
            </w:r>
          </w:p>
        </w:tc>
      </w:tr>
      <w:tr w:rsidR="00AD7979" w:rsidRPr="003B5BCB" w:rsidTr="00C65ECE">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AD7979" w:rsidRPr="003B5BCB" w:rsidRDefault="00AD7979" w:rsidP="00C65ECE">
            <w:pPr>
              <w:suppressAutoHyphens w:val="0"/>
              <w:rPr>
                <w:rFonts w:eastAsia="Calibri"/>
                <w:sz w:val="22"/>
                <w:szCs w:val="22"/>
                <w:lang w:eastAsia="en-US"/>
              </w:rPr>
            </w:pPr>
          </w:p>
        </w:tc>
        <w:tc>
          <w:tcPr>
            <w:tcW w:w="284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b/>
                <w:sz w:val="22"/>
                <w:szCs w:val="22"/>
                <w:lang w:eastAsia="en-US"/>
              </w:rPr>
            </w:pPr>
            <w:r w:rsidRPr="003B5BCB">
              <w:rPr>
                <w:rFonts w:eastAsia="Calibri"/>
                <w:b/>
                <w:sz w:val="22"/>
                <w:szCs w:val="22"/>
                <w:lang w:eastAsia="en-US"/>
              </w:rPr>
              <w:t>0,6</w:t>
            </w:r>
          </w:p>
        </w:tc>
        <w:tc>
          <w:tcPr>
            <w:tcW w:w="2713"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b/>
                <w:sz w:val="22"/>
                <w:szCs w:val="22"/>
                <w:lang w:eastAsia="en-US"/>
              </w:rPr>
            </w:pPr>
            <w:r w:rsidRPr="003B5BCB">
              <w:rPr>
                <w:rFonts w:eastAsia="Calibri"/>
                <w:b/>
                <w:sz w:val="22"/>
                <w:szCs w:val="22"/>
                <w:lang w:eastAsia="en-US"/>
              </w:rPr>
              <w:t>0,4</w:t>
            </w:r>
          </w:p>
        </w:tc>
      </w:tr>
    </w:tbl>
    <w:p w:rsidR="00AD7979" w:rsidRPr="003B5BCB" w:rsidRDefault="00AD7979" w:rsidP="00AD7979">
      <w:pPr>
        <w:spacing w:line="276" w:lineRule="auto"/>
        <w:rPr>
          <w:bCs/>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460"/>
        <w:gridCol w:w="2154"/>
        <w:gridCol w:w="1378"/>
      </w:tblGrid>
      <w:tr w:rsidR="00AD7979" w:rsidRPr="003B5BCB" w:rsidTr="00C65ECE">
        <w:trPr>
          <w:trHeight w:val="681"/>
          <w:jc w:val="center"/>
        </w:trPr>
        <w:tc>
          <w:tcPr>
            <w:tcW w:w="1039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D7979" w:rsidRPr="003B5BCB" w:rsidRDefault="00AD7979" w:rsidP="00C65ECE">
            <w:pPr>
              <w:spacing w:line="276" w:lineRule="auto"/>
              <w:ind w:firstLine="567"/>
              <w:jc w:val="center"/>
              <w:rPr>
                <w:rFonts w:eastAsia="Calibri"/>
                <w:b/>
                <w:sz w:val="22"/>
                <w:szCs w:val="22"/>
              </w:rPr>
            </w:pPr>
            <w:r w:rsidRPr="003B5BCB">
              <w:rPr>
                <w:rFonts w:eastAsia="Calibri"/>
                <w:b/>
                <w:sz w:val="22"/>
                <w:szCs w:val="22"/>
              </w:rPr>
              <w:t xml:space="preserve">Macierz oraz weryfikacja efektów uczenia się dla przedmiotu  </w:t>
            </w:r>
            <w:r w:rsidRPr="003B5BCB">
              <w:rPr>
                <w:b/>
                <w:bCs/>
                <w:sz w:val="22"/>
                <w:szCs w:val="22"/>
              </w:rPr>
              <w:t xml:space="preserve">OPIEKA I EDUKACJA TERAPEUTYCZNA W CHOROBACH PRZEWLEKŁYCH NEREK </w:t>
            </w:r>
            <w:r w:rsidRPr="003B5BCB">
              <w:rPr>
                <w:rFonts w:eastAsia="Calibri"/>
                <w:b/>
                <w:sz w:val="22"/>
                <w:szCs w:val="22"/>
              </w:rPr>
              <w:t>w odniesieniu do form zajęć</w:t>
            </w:r>
          </w:p>
        </w:tc>
      </w:tr>
      <w:tr w:rsidR="00AD7979" w:rsidRPr="003B5BCB" w:rsidTr="00C65ECE">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b/>
                <w:sz w:val="22"/>
                <w:szCs w:val="22"/>
              </w:rPr>
            </w:pPr>
            <w:r w:rsidRPr="003B5BCB">
              <w:rPr>
                <w:rFonts w:eastAsia="Calibri"/>
                <w:b/>
                <w:sz w:val="22"/>
                <w:szCs w:val="22"/>
              </w:rPr>
              <w:t>Numer efektu uczenia się</w:t>
            </w:r>
          </w:p>
        </w:tc>
        <w:tc>
          <w:tcPr>
            <w:tcW w:w="546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AD7979" w:rsidRPr="003B5BCB" w:rsidRDefault="00AD7979" w:rsidP="00C65ECE">
            <w:pPr>
              <w:spacing w:line="276" w:lineRule="auto"/>
              <w:ind w:firstLine="567"/>
              <w:jc w:val="center"/>
              <w:rPr>
                <w:rFonts w:eastAsia="Calibri"/>
                <w:b/>
                <w:sz w:val="22"/>
                <w:szCs w:val="22"/>
              </w:rPr>
            </w:pPr>
          </w:p>
          <w:p w:rsidR="00AD7979" w:rsidRPr="003B5BCB" w:rsidRDefault="00AD7979" w:rsidP="00C65ECE">
            <w:pPr>
              <w:spacing w:line="276" w:lineRule="auto"/>
              <w:ind w:firstLine="567"/>
              <w:jc w:val="center"/>
              <w:rPr>
                <w:rFonts w:eastAsia="Calibri"/>
                <w:b/>
                <w:sz w:val="22"/>
                <w:szCs w:val="22"/>
              </w:rPr>
            </w:pPr>
            <w:r w:rsidRPr="003B5BCB">
              <w:rPr>
                <w:rFonts w:eastAsia="Calibri"/>
                <w:b/>
                <w:sz w:val="22"/>
                <w:szCs w:val="22"/>
              </w:rPr>
              <w:t>SZCZEGÓŁOWE EFEKTY UCZENIA SIĘ</w:t>
            </w:r>
          </w:p>
          <w:p w:rsidR="0022216D" w:rsidRDefault="00AD7979" w:rsidP="00C65ECE">
            <w:pPr>
              <w:spacing w:line="276" w:lineRule="auto"/>
              <w:ind w:firstLine="567"/>
              <w:jc w:val="center"/>
              <w:rPr>
                <w:rFonts w:eastAsia="Calibri"/>
                <w:i/>
              </w:rPr>
            </w:pPr>
            <w:r w:rsidRPr="00F7533A">
              <w:rPr>
                <w:rFonts w:eastAsia="Calibri"/>
                <w:b/>
              </w:rPr>
              <w:t xml:space="preserve"> </w:t>
            </w:r>
            <w:r w:rsidRPr="00F7533A">
              <w:rPr>
                <w:rFonts w:eastAsia="Calibri"/>
                <w:i/>
              </w:rPr>
              <w:t>(wg. standardu kształcenia dla kierunku pielęgniarstwo</w:t>
            </w:r>
            <w:r w:rsidR="0022216D">
              <w:rPr>
                <w:rFonts w:eastAsia="Calibri"/>
                <w:i/>
              </w:rPr>
              <w:t xml:space="preserve"> </w:t>
            </w:r>
          </w:p>
          <w:p w:rsidR="00AD7979" w:rsidRPr="00F7533A" w:rsidRDefault="00F7533A" w:rsidP="00C65ECE">
            <w:pPr>
              <w:spacing w:line="276" w:lineRule="auto"/>
              <w:ind w:firstLine="567"/>
              <w:jc w:val="center"/>
              <w:rPr>
                <w:rFonts w:eastAsia="Calibri"/>
                <w:b/>
              </w:rPr>
            </w:pPr>
            <w:r w:rsidRPr="00F7533A">
              <w:rPr>
                <w:rFonts w:eastAsia="Calibri"/>
                <w:i/>
              </w:rPr>
              <w:t xml:space="preserve"> </w:t>
            </w:r>
            <w:r w:rsidR="00AD7979" w:rsidRPr="00F7533A">
              <w:rPr>
                <w:rFonts w:eastAsia="Calibri"/>
                <w:i/>
              </w:rPr>
              <w:t>- studia drugiego stopnia z 2019 r.)</w:t>
            </w:r>
          </w:p>
        </w:tc>
        <w:tc>
          <w:tcPr>
            <w:tcW w:w="2154"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b/>
                <w:sz w:val="22"/>
                <w:szCs w:val="22"/>
              </w:rPr>
            </w:pPr>
            <w:r w:rsidRPr="003B5BCB">
              <w:rPr>
                <w:rFonts w:eastAsia="Calibri"/>
                <w:b/>
                <w:sz w:val="22"/>
                <w:szCs w:val="22"/>
              </w:rPr>
              <w:t>Forma zajęć</w:t>
            </w:r>
          </w:p>
        </w:tc>
        <w:tc>
          <w:tcPr>
            <w:tcW w:w="1378"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b/>
                <w:sz w:val="22"/>
                <w:szCs w:val="22"/>
              </w:rPr>
            </w:pPr>
            <w:r w:rsidRPr="003B5BCB">
              <w:rPr>
                <w:rFonts w:eastAsia="Calibri"/>
                <w:b/>
                <w:sz w:val="22"/>
                <w:szCs w:val="22"/>
              </w:rPr>
              <w:t>Metody weryfikacji</w:t>
            </w:r>
          </w:p>
        </w:tc>
      </w:tr>
      <w:tr w:rsidR="00AD7979" w:rsidRPr="003B5BCB"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D7979" w:rsidRPr="003B5BCB" w:rsidRDefault="00AD7979" w:rsidP="00C65ECE">
            <w:pPr>
              <w:pStyle w:val="Akapitzlist"/>
              <w:autoSpaceDE w:val="0"/>
              <w:spacing w:after="0"/>
              <w:ind w:left="0"/>
              <w:jc w:val="center"/>
              <w:textAlignment w:val="auto"/>
              <w:rPr>
                <w:rFonts w:ascii="Times New Roman" w:hAnsi="Times New Roman"/>
                <w:b/>
              </w:rPr>
            </w:pPr>
            <w:r w:rsidRPr="003B5BCB">
              <w:rPr>
                <w:rFonts w:ascii="Times New Roman" w:hAnsi="Times New Roman"/>
                <w:b/>
              </w:rPr>
              <w:t>WIEDZA: absolwent zna i rozumie:</w:t>
            </w:r>
          </w:p>
        </w:tc>
      </w:tr>
      <w:tr w:rsidR="00AD7979" w:rsidRPr="003B5BCB"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b/>
                <w:sz w:val="22"/>
                <w:szCs w:val="22"/>
              </w:rPr>
            </w:pPr>
            <w:r w:rsidRPr="003B5BCB">
              <w:rPr>
                <w:b/>
                <w:sz w:val="22"/>
                <w:szCs w:val="22"/>
              </w:rPr>
              <w:t>B.W14.</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rPr>
                <w:sz w:val="22"/>
                <w:szCs w:val="22"/>
              </w:rPr>
            </w:pPr>
            <w:r w:rsidRPr="003B5BCB">
              <w:rPr>
                <w:sz w:val="22"/>
                <w:szCs w:val="22"/>
              </w:rPr>
              <w:t>zasady postępowania terapeutycznego w przypadku najczęstszych problemów zdrowotnych</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test pisemny</w:t>
            </w:r>
          </w:p>
        </w:tc>
      </w:tr>
      <w:tr w:rsidR="00AD7979" w:rsidRPr="003B5BCB"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b/>
                <w:sz w:val="22"/>
                <w:szCs w:val="22"/>
              </w:rPr>
            </w:pPr>
            <w:r w:rsidRPr="003B5BCB">
              <w:rPr>
                <w:b/>
                <w:sz w:val="22"/>
                <w:szCs w:val="22"/>
              </w:rPr>
              <w:t>B.W15.</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rPr>
                <w:sz w:val="22"/>
                <w:szCs w:val="22"/>
              </w:rPr>
            </w:pPr>
            <w:r w:rsidRPr="003B5BCB">
              <w:rPr>
                <w:sz w:val="22"/>
                <w:szCs w:val="22"/>
              </w:rPr>
              <w:t>zasady doboru badań diagnostycznych i interpretacji ich wyników w zakresie posiadanych uprawnień zawodowych</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test pisemny</w:t>
            </w:r>
          </w:p>
        </w:tc>
      </w:tr>
      <w:tr w:rsidR="00AD7979" w:rsidRPr="003B5BCB"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jc w:val="center"/>
              <w:rPr>
                <w:b/>
                <w:bCs/>
                <w:color w:val="000000"/>
                <w:sz w:val="22"/>
                <w:szCs w:val="22"/>
              </w:rPr>
            </w:pPr>
            <w:r w:rsidRPr="003B5BCB">
              <w:rPr>
                <w:b/>
                <w:bCs/>
                <w:color w:val="000000"/>
                <w:sz w:val="22"/>
                <w:szCs w:val="22"/>
              </w:rPr>
              <w:t>B.W20.</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rPr>
                <w:color w:val="000000"/>
                <w:sz w:val="22"/>
                <w:szCs w:val="22"/>
              </w:rPr>
            </w:pPr>
            <w:r w:rsidRPr="003B5BCB">
              <w:rPr>
                <w:color w:val="000000"/>
                <w:sz w:val="22"/>
                <w:szCs w:val="22"/>
              </w:rPr>
              <w:t>założenia i zasady opracowywania standardów postępowania pielęgniarskiego z uwzględnieniem praktyki opartej na dowodach naukowych w medycynie (evidence based medicine) i w pielęgniarstwie (evidence based nursing practice)</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test pisemny</w:t>
            </w:r>
          </w:p>
        </w:tc>
      </w:tr>
      <w:tr w:rsidR="00AD7979" w:rsidRPr="003B5BCB"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b/>
                <w:sz w:val="22"/>
                <w:szCs w:val="22"/>
              </w:rPr>
            </w:pPr>
            <w:r w:rsidRPr="003B5BCB">
              <w:rPr>
                <w:b/>
                <w:sz w:val="22"/>
                <w:szCs w:val="22"/>
              </w:rPr>
              <w:t>B.W28.</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rPr>
                <w:sz w:val="22"/>
                <w:szCs w:val="22"/>
              </w:rPr>
            </w:pPr>
            <w:r w:rsidRPr="003B5BCB">
              <w:rPr>
                <w:sz w:val="22"/>
                <w:szCs w:val="22"/>
              </w:rPr>
              <w:t>standardy specjalistycznej opieki pielęgniarskiej nad pacjentem w przebiegu leczenia nerkozastępczego w technikach przerywanych i technikach ciągłych (ContinuousRenalReplacementTherapy, CRRT)</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test pisemny</w:t>
            </w:r>
          </w:p>
        </w:tc>
      </w:tr>
      <w:tr w:rsidR="00AD7979" w:rsidRPr="003B5BCB"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b/>
                <w:sz w:val="22"/>
                <w:szCs w:val="22"/>
              </w:rPr>
            </w:pPr>
            <w:r w:rsidRPr="003B5BCB">
              <w:rPr>
                <w:b/>
                <w:sz w:val="22"/>
                <w:szCs w:val="22"/>
              </w:rPr>
              <w:t>B.W29.</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rPr>
                <w:sz w:val="22"/>
                <w:szCs w:val="22"/>
              </w:rPr>
            </w:pPr>
            <w:r w:rsidRPr="003B5BCB">
              <w:rPr>
                <w:sz w:val="22"/>
                <w:szCs w:val="22"/>
              </w:rPr>
              <w:t>zasady funkcjonowania stacji dializ i leczenia nerkozastępczego (ciągła ambulatoryjna dializa otrzewnowa CADO, ambulatoryjna dializa otrzewnowa ADO, hemodializa, hiperalimentacja)</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sz w:val="22"/>
                <w:szCs w:val="22"/>
              </w:rPr>
            </w:pPr>
            <w:r w:rsidRPr="003B5BCB">
              <w:rPr>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test pisemny</w:t>
            </w:r>
          </w:p>
        </w:tc>
      </w:tr>
      <w:tr w:rsidR="00AD7979" w:rsidRPr="003B5BCB"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b/>
                <w:sz w:val="22"/>
                <w:szCs w:val="22"/>
              </w:rPr>
            </w:pPr>
            <w:r w:rsidRPr="003B5BCB">
              <w:rPr>
                <w:b/>
                <w:sz w:val="22"/>
                <w:szCs w:val="22"/>
              </w:rPr>
              <w:lastRenderedPageBreak/>
              <w:t>B.W30.</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rPr>
                <w:sz w:val="22"/>
                <w:szCs w:val="22"/>
              </w:rPr>
            </w:pPr>
            <w:r w:rsidRPr="003B5BCB">
              <w:rPr>
                <w:sz w:val="22"/>
                <w:szCs w:val="22"/>
              </w:rPr>
              <w:t>przyczyny i zasady postępowania diagnostyczno-terapeutycznego oraz opieki nad pacjentami z niewydolnością narządową</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sz w:val="22"/>
                <w:szCs w:val="22"/>
              </w:rPr>
            </w:pPr>
            <w:r w:rsidRPr="003B5BCB">
              <w:rPr>
                <w:sz w:val="22"/>
                <w:szCs w:val="22"/>
              </w:rPr>
              <w:t>wykłady</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test pisemny</w:t>
            </w:r>
          </w:p>
        </w:tc>
      </w:tr>
      <w:tr w:rsidR="00AD7979" w:rsidRPr="003B5BCB"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D7979" w:rsidRPr="003B5BCB" w:rsidRDefault="00AD7979" w:rsidP="00C65ECE">
            <w:pPr>
              <w:spacing w:line="276" w:lineRule="auto"/>
              <w:ind w:firstLine="567"/>
              <w:jc w:val="center"/>
              <w:rPr>
                <w:sz w:val="22"/>
                <w:szCs w:val="22"/>
              </w:rPr>
            </w:pPr>
            <w:r w:rsidRPr="003B5BCB">
              <w:rPr>
                <w:rFonts w:eastAsia="Calibri"/>
                <w:b/>
                <w:sz w:val="22"/>
                <w:szCs w:val="22"/>
              </w:rPr>
              <w:t>UMIEJĘTNOŚCI: absolwent potrafi:</w:t>
            </w:r>
          </w:p>
        </w:tc>
      </w:tr>
      <w:tr w:rsidR="00AD7979" w:rsidRPr="003B5BCB" w:rsidTr="00C65ECE">
        <w:trPr>
          <w:trHeight w:val="428"/>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b/>
                <w:sz w:val="22"/>
                <w:szCs w:val="22"/>
              </w:rPr>
            </w:pPr>
            <w:r w:rsidRPr="003B5BCB">
              <w:rPr>
                <w:b/>
                <w:sz w:val="22"/>
                <w:szCs w:val="22"/>
              </w:rPr>
              <w:t>B.U11.</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autoSpaceDE w:val="0"/>
              <w:rPr>
                <w:sz w:val="22"/>
                <w:szCs w:val="22"/>
              </w:rPr>
            </w:pPr>
            <w:r w:rsidRPr="003B5BCB">
              <w:rPr>
                <w:sz w:val="22"/>
                <w:szCs w:val="22"/>
              </w:rPr>
              <w:t>diagnozować zagrożenia zdrowotne z chorobą przewlekłą</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ćwiczenia</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wykonanie zadania</w:t>
            </w:r>
          </w:p>
        </w:tc>
      </w:tr>
      <w:tr w:rsidR="00AD7979" w:rsidRPr="003B5BCB" w:rsidTr="00C65ECE">
        <w:trPr>
          <w:trHeight w:val="45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b/>
                <w:sz w:val="22"/>
                <w:szCs w:val="22"/>
              </w:rPr>
            </w:pPr>
            <w:r w:rsidRPr="003B5BCB">
              <w:rPr>
                <w:b/>
                <w:sz w:val="22"/>
                <w:szCs w:val="22"/>
              </w:rPr>
              <w:t>B.U12.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autoSpaceDE w:val="0"/>
              <w:rPr>
                <w:sz w:val="22"/>
                <w:szCs w:val="22"/>
              </w:rPr>
            </w:pPr>
            <w:r w:rsidRPr="003B5BCB">
              <w:rPr>
                <w:sz w:val="22"/>
                <w:szCs w:val="22"/>
              </w:rPr>
              <w:t>oceniać adaptację pacjenta do choroby przewlekłej</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ćwiczenia</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wykonanie zadania</w:t>
            </w:r>
          </w:p>
        </w:tc>
      </w:tr>
      <w:tr w:rsidR="00AD7979" w:rsidRPr="003B5BCB" w:rsidTr="00C65ECE">
        <w:trPr>
          <w:trHeight w:val="472"/>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b/>
                <w:sz w:val="22"/>
                <w:szCs w:val="22"/>
              </w:rPr>
            </w:pPr>
            <w:r w:rsidRPr="003B5BCB">
              <w:rPr>
                <w:b/>
                <w:sz w:val="22"/>
                <w:szCs w:val="22"/>
              </w:rPr>
              <w:t>B.U18.</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autoSpaceDE w:val="0"/>
              <w:rPr>
                <w:sz w:val="22"/>
                <w:szCs w:val="22"/>
              </w:rPr>
            </w:pPr>
            <w:r w:rsidRPr="003B5BCB">
              <w:rPr>
                <w:sz w:val="22"/>
                <w:szCs w:val="22"/>
              </w:rPr>
              <w:t>wdrażać działania terapeutyczne w zależności od oceny stanu pacjenta w ramach posiadanych uprawnień zawodowych</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ćwiczenia</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wykonanie zadania</w:t>
            </w:r>
          </w:p>
        </w:tc>
      </w:tr>
      <w:tr w:rsidR="00AD7979" w:rsidRPr="003B5BCB" w:rsidTr="00C65ECE">
        <w:trPr>
          <w:trHeight w:val="949"/>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sz w:val="22"/>
                <w:szCs w:val="22"/>
              </w:rPr>
            </w:pPr>
            <w:r w:rsidRPr="003B5BCB">
              <w:rPr>
                <w:b/>
                <w:sz w:val="22"/>
                <w:szCs w:val="22"/>
              </w:rPr>
              <w:t>B.U31.</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autoSpaceDE w:val="0"/>
              <w:rPr>
                <w:sz w:val="22"/>
                <w:szCs w:val="22"/>
              </w:rPr>
            </w:pPr>
            <w:r w:rsidRPr="003B5BCB">
              <w:rPr>
                <w:sz w:val="22"/>
                <w:szCs w:val="22"/>
              </w:rPr>
              <w:t>sprawować specjalistyczną opiekę pielęgniarską nad pacjentem w przebiegu leczenia nerkozastępczego w technikach przerywanych oraz technikach ciągłych (ContinuousRenalReplacementTherapy, CRRT)</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ćwiczenia</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wykonanie zadania</w:t>
            </w:r>
          </w:p>
        </w:tc>
      </w:tr>
      <w:tr w:rsidR="00AD7979" w:rsidRPr="003B5BCB"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b/>
                <w:sz w:val="22"/>
                <w:szCs w:val="22"/>
              </w:rPr>
            </w:pPr>
            <w:r w:rsidRPr="003B5BCB">
              <w:rPr>
                <w:b/>
                <w:sz w:val="22"/>
                <w:szCs w:val="22"/>
              </w:rPr>
              <w:t>B.U32.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autoSpaceDE w:val="0"/>
              <w:rPr>
                <w:sz w:val="22"/>
                <w:szCs w:val="22"/>
              </w:rPr>
            </w:pPr>
            <w:r w:rsidRPr="003B5BCB">
              <w:rPr>
                <w:sz w:val="22"/>
                <w:szCs w:val="22"/>
              </w:rPr>
              <w:t>planować i przeprowadzać edukację terapeutyczną pacjenta, jego rodziny i opiekuna w zakresie samoobserwacji i samopielęgnacji podczas dializy i hemodializy</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sz w:val="22"/>
                <w:szCs w:val="22"/>
              </w:rPr>
            </w:pPr>
            <w:r w:rsidRPr="003B5BCB">
              <w:rPr>
                <w:rFonts w:eastAsia="Calibri"/>
                <w:sz w:val="22"/>
                <w:szCs w:val="22"/>
              </w:rPr>
              <w:t>ćwiczenia</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wykonanie zadania</w:t>
            </w:r>
          </w:p>
        </w:tc>
      </w:tr>
      <w:tr w:rsidR="00AD7979" w:rsidRPr="003B5BCB"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b/>
                <w:sz w:val="22"/>
                <w:szCs w:val="22"/>
              </w:rPr>
            </w:pPr>
            <w:r w:rsidRPr="003B5BCB">
              <w:rPr>
                <w:b/>
                <w:sz w:val="22"/>
                <w:szCs w:val="22"/>
              </w:rPr>
              <w:t>B.U33.</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rPr>
                <w:sz w:val="22"/>
                <w:szCs w:val="22"/>
              </w:rPr>
            </w:pPr>
            <w:r w:rsidRPr="003B5BCB">
              <w:rPr>
                <w:sz w:val="22"/>
                <w:szCs w:val="22"/>
              </w:rPr>
              <w:t>planować i sprawować opiekę pielęgniarską nad pacjentem z niewydolnością narządową, przed i po przeszczepieniu narządów</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sz w:val="22"/>
                <w:szCs w:val="22"/>
              </w:rPr>
            </w:pPr>
            <w:r w:rsidRPr="003B5BCB">
              <w:rPr>
                <w:rFonts w:eastAsia="Calibri"/>
                <w:sz w:val="22"/>
                <w:szCs w:val="22"/>
              </w:rPr>
              <w:t>ćwiczenia</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wykonanie zadania</w:t>
            </w:r>
          </w:p>
        </w:tc>
      </w:tr>
      <w:tr w:rsidR="00AD7979" w:rsidRPr="003B5BCB"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hideMark/>
          </w:tcPr>
          <w:p w:rsidR="00AD7979" w:rsidRPr="003B5BCB" w:rsidRDefault="00AD7979" w:rsidP="00C65ECE">
            <w:pPr>
              <w:spacing w:line="276" w:lineRule="auto"/>
              <w:jc w:val="center"/>
              <w:rPr>
                <w:rFonts w:eastAsia="Calibri"/>
                <w:b/>
                <w:sz w:val="22"/>
                <w:szCs w:val="22"/>
              </w:rPr>
            </w:pPr>
            <w:r w:rsidRPr="003B5BCB">
              <w:rPr>
                <w:rFonts w:eastAsia="Calibri"/>
                <w:b/>
                <w:sz w:val="22"/>
                <w:szCs w:val="22"/>
              </w:rPr>
              <w:t>KOMPETENCJE SPOŁECZNE: absolwent jest gotów do:</w:t>
            </w:r>
          </w:p>
        </w:tc>
      </w:tr>
      <w:tr w:rsidR="00AD7979" w:rsidRPr="003B5BCB"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jc w:val="center"/>
              <w:rPr>
                <w:b/>
                <w:sz w:val="22"/>
                <w:szCs w:val="22"/>
              </w:rPr>
            </w:pPr>
            <w:r w:rsidRPr="003B5BCB">
              <w:rPr>
                <w:b/>
                <w:sz w:val="22"/>
                <w:szCs w:val="22"/>
              </w:rPr>
              <w:t>K.S2.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7979" w:rsidRPr="003B5BCB" w:rsidRDefault="00AD7979" w:rsidP="00C65ECE">
            <w:pPr>
              <w:rPr>
                <w:sz w:val="22"/>
                <w:szCs w:val="22"/>
              </w:rPr>
            </w:pPr>
            <w:r w:rsidRPr="003B5BCB">
              <w:rPr>
                <w:sz w:val="22"/>
                <w:szCs w:val="22"/>
              </w:rPr>
              <w:t>formułowania opinii dotyczących różnych aspektów działalności zawodowej i zasięgania porad ekspertów w przypadku trudności w samodzielnym rozwiązywaniem problemu</w:t>
            </w:r>
          </w:p>
        </w:tc>
        <w:tc>
          <w:tcPr>
            <w:tcW w:w="2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D7979" w:rsidRPr="003B5BCB" w:rsidRDefault="00AD7979" w:rsidP="00C65ECE">
            <w:pPr>
              <w:jc w:val="center"/>
              <w:rPr>
                <w:rFonts w:eastAsia="Calibri"/>
                <w:sz w:val="22"/>
                <w:szCs w:val="22"/>
              </w:rPr>
            </w:pPr>
          </w:p>
          <w:p w:rsidR="00AD7979" w:rsidRPr="003B5BCB" w:rsidRDefault="00AD7979" w:rsidP="00C65ECE">
            <w:pPr>
              <w:jc w:val="center"/>
              <w:rPr>
                <w:rFonts w:eastAsia="Calibri"/>
                <w:sz w:val="22"/>
                <w:szCs w:val="22"/>
              </w:rPr>
            </w:pPr>
            <w:r w:rsidRPr="003B5BCB">
              <w:rPr>
                <w:rFonts w:eastAsia="Calibri"/>
                <w:sz w:val="22"/>
                <w:szCs w:val="22"/>
              </w:rPr>
              <w:t>ćwiczenia</w:t>
            </w:r>
          </w:p>
        </w:tc>
        <w:tc>
          <w:tcPr>
            <w:tcW w:w="137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7979" w:rsidRPr="003B5BCB" w:rsidRDefault="00AD7979" w:rsidP="00C65ECE">
            <w:pPr>
              <w:spacing w:line="276" w:lineRule="auto"/>
              <w:jc w:val="center"/>
              <w:rPr>
                <w:rFonts w:eastAsia="Calibri"/>
                <w:sz w:val="22"/>
                <w:szCs w:val="22"/>
              </w:rPr>
            </w:pPr>
            <w:r w:rsidRPr="003B5BCB">
              <w:rPr>
                <w:rFonts w:eastAsia="Calibri"/>
                <w:sz w:val="22"/>
                <w:szCs w:val="22"/>
              </w:rPr>
              <w:t>samoocena</w:t>
            </w:r>
          </w:p>
          <w:p w:rsidR="00AD7979" w:rsidRPr="003B5BCB" w:rsidRDefault="00AD7979" w:rsidP="00C65ECE">
            <w:pPr>
              <w:spacing w:line="276" w:lineRule="auto"/>
              <w:jc w:val="center"/>
              <w:rPr>
                <w:rFonts w:eastAsia="Calibri"/>
                <w:sz w:val="22"/>
                <w:szCs w:val="22"/>
              </w:rPr>
            </w:pPr>
            <w:r w:rsidRPr="003B5BCB">
              <w:rPr>
                <w:rFonts w:eastAsia="Calibri"/>
                <w:sz w:val="22"/>
                <w:szCs w:val="22"/>
              </w:rPr>
              <w:t>aktywność</w:t>
            </w:r>
          </w:p>
        </w:tc>
      </w:tr>
    </w:tbl>
    <w:p w:rsidR="00AD7979" w:rsidRPr="003B5BCB" w:rsidRDefault="00AD7979" w:rsidP="00AD7979">
      <w:pPr>
        <w:spacing w:line="276" w:lineRule="auto"/>
        <w:rPr>
          <w:sz w:val="22"/>
          <w:szCs w:val="22"/>
        </w:rPr>
      </w:pPr>
      <w:r w:rsidRPr="003B5BCB">
        <w:rPr>
          <w:kern w:val="0"/>
          <w:sz w:val="22"/>
          <w:szCs w:val="22"/>
        </w:rPr>
        <w:br w:type="page"/>
      </w:r>
    </w:p>
    <w:p w:rsidR="00D07363" w:rsidRPr="00C25A9C" w:rsidRDefault="00D07363" w:rsidP="00C25A9C">
      <w:pPr>
        <w:suppressAutoHyphens w:val="0"/>
        <w:jc w:val="center"/>
        <w:rPr>
          <w:rStyle w:val="Tytuksiki"/>
          <w:bCs w:val="0"/>
        </w:rPr>
      </w:pPr>
      <w:r w:rsidRPr="00D07363">
        <w:rPr>
          <w:rStyle w:val="Tytuksiki"/>
          <w:sz w:val="24"/>
          <w:szCs w:val="24"/>
        </w:rPr>
        <w:lastRenderedPageBreak/>
        <w:t>OPIEKA I EDUKACJA TERAPEUTYCZNA W CUKRZYCY</w:t>
      </w:r>
    </w:p>
    <w:p w:rsidR="00D07363" w:rsidRPr="000902B9" w:rsidRDefault="00D07363" w:rsidP="00D07363">
      <w:pPr>
        <w:rPr>
          <w:rFonts w:eastAsiaTheme="majorEastAsia"/>
        </w:rPr>
      </w:pP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589"/>
        <w:gridCol w:w="6376"/>
      </w:tblGrid>
      <w:tr w:rsidR="00D07363" w:rsidRPr="00D07363" w:rsidTr="00D07363">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D07363" w:rsidRPr="00D07363" w:rsidRDefault="00D07363" w:rsidP="00D07363">
            <w:pPr>
              <w:pStyle w:val="Standard"/>
              <w:spacing w:line="276" w:lineRule="auto"/>
              <w:jc w:val="center"/>
              <w:rPr>
                <w:b/>
                <w:bCs/>
                <w:sz w:val="22"/>
                <w:szCs w:val="22"/>
              </w:rPr>
            </w:pPr>
          </w:p>
          <w:p w:rsidR="00D07363" w:rsidRPr="00D07363" w:rsidRDefault="00D07363" w:rsidP="00D07363">
            <w:pPr>
              <w:pStyle w:val="Standard"/>
              <w:spacing w:line="276" w:lineRule="auto"/>
              <w:jc w:val="center"/>
              <w:rPr>
                <w:b/>
                <w:bCs/>
                <w:sz w:val="22"/>
                <w:szCs w:val="22"/>
              </w:rPr>
            </w:pPr>
            <w:r w:rsidRPr="00D07363">
              <w:rPr>
                <w:b/>
                <w:bCs/>
                <w:sz w:val="22"/>
                <w:szCs w:val="22"/>
              </w:rPr>
              <w:t>Lp.</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D07363" w:rsidRPr="00D07363" w:rsidRDefault="00D07363" w:rsidP="00D07363">
            <w:pPr>
              <w:pStyle w:val="Standard"/>
              <w:spacing w:line="276" w:lineRule="auto"/>
              <w:jc w:val="center"/>
              <w:rPr>
                <w:b/>
                <w:bCs/>
                <w:sz w:val="22"/>
                <w:szCs w:val="22"/>
              </w:rPr>
            </w:pPr>
          </w:p>
          <w:p w:rsidR="00D07363" w:rsidRPr="00D07363" w:rsidRDefault="00D07363" w:rsidP="00D07363">
            <w:pPr>
              <w:pStyle w:val="Standard"/>
              <w:spacing w:line="276" w:lineRule="auto"/>
              <w:jc w:val="center"/>
              <w:rPr>
                <w:b/>
                <w:bCs/>
                <w:sz w:val="22"/>
                <w:szCs w:val="22"/>
              </w:rPr>
            </w:pPr>
            <w:r w:rsidRPr="00D07363">
              <w:rPr>
                <w:b/>
                <w:bCs/>
                <w:sz w:val="22"/>
                <w:szCs w:val="22"/>
              </w:rPr>
              <w:t>Elementy składowe sylabusu</w:t>
            </w:r>
          </w:p>
        </w:tc>
        <w:tc>
          <w:tcPr>
            <w:tcW w:w="6376"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D07363" w:rsidRPr="00D07363" w:rsidRDefault="00D07363" w:rsidP="00D07363">
            <w:pPr>
              <w:pStyle w:val="Standard"/>
              <w:spacing w:line="276" w:lineRule="auto"/>
              <w:jc w:val="center"/>
              <w:rPr>
                <w:b/>
                <w:bCs/>
                <w:sz w:val="22"/>
                <w:szCs w:val="22"/>
              </w:rPr>
            </w:pPr>
          </w:p>
          <w:p w:rsidR="00D07363" w:rsidRPr="00D07363" w:rsidRDefault="00D07363" w:rsidP="00D07363">
            <w:pPr>
              <w:pStyle w:val="Standard"/>
              <w:spacing w:line="276" w:lineRule="auto"/>
              <w:jc w:val="center"/>
              <w:rPr>
                <w:b/>
                <w:bCs/>
                <w:sz w:val="22"/>
                <w:szCs w:val="22"/>
              </w:rPr>
            </w:pPr>
            <w:r w:rsidRPr="00D07363">
              <w:rPr>
                <w:b/>
                <w:bCs/>
                <w:sz w:val="22"/>
                <w:szCs w:val="22"/>
              </w:rPr>
              <w:t>Opis</w:t>
            </w:r>
          </w:p>
          <w:p w:rsidR="00D07363" w:rsidRPr="00D07363" w:rsidRDefault="00D07363" w:rsidP="00D07363">
            <w:pPr>
              <w:pStyle w:val="Standard"/>
              <w:spacing w:line="276" w:lineRule="auto"/>
              <w:jc w:val="center"/>
              <w:rPr>
                <w:b/>
                <w:bCs/>
                <w:sz w:val="22"/>
                <w:szCs w:val="22"/>
              </w:rPr>
            </w:pPr>
          </w:p>
        </w:tc>
      </w:tr>
      <w:tr w:rsidR="00D07363" w:rsidRPr="00D07363" w:rsidTr="00D07363">
        <w:trPr>
          <w:cantSplit/>
          <w:trHeight w:val="381"/>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tabs>
                <w:tab w:val="left" w:pos="176"/>
              </w:tabs>
              <w:spacing w:line="276" w:lineRule="auto"/>
              <w:jc w:val="center"/>
              <w:rPr>
                <w:b/>
                <w:bCs/>
                <w:sz w:val="22"/>
                <w:szCs w:val="22"/>
              </w:rPr>
            </w:pPr>
            <w:r w:rsidRPr="00D07363">
              <w:rPr>
                <w:b/>
                <w:bCs/>
                <w:sz w:val="22"/>
                <w:szCs w:val="22"/>
              </w:rPr>
              <w:t>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Nazwa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Opieka i edukacja terapeutyczna w cukrzycy</w:t>
            </w:r>
          </w:p>
        </w:tc>
      </w:tr>
      <w:tr w:rsidR="00D07363" w:rsidRPr="00D07363" w:rsidTr="00D07363">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Nazwa jednostki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pStyle w:val="Standard"/>
              <w:spacing w:line="276" w:lineRule="auto"/>
              <w:rPr>
                <w:bCs/>
                <w:sz w:val="22"/>
                <w:szCs w:val="22"/>
              </w:rPr>
            </w:pPr>
            <w:r w:rsidRPr="00D07363">
              <w:rPr>
                <w:bCs/>
                <w:sz w:val="22"/>
                <w:szCs w:val="22"/>
              </w:rPr>
              <w:t>Instytut Medyczny</w:t>
            </w:r>
          </w:p>
          <w:p w:rsidR="00D07363" w:rsidRPr="00D07363" w:rsidRDefault="00D07363" w:rsidP="00D07363">
            <w:pPr>
              <w:pStyle w:val="Standard"/>
              <w:spacing w:line="276" w:lineRule="auto"/>
              <w:rPr>
                <w:bCs/>
                <w:sz w:val="22"/>
                <w:szCs w:val="22"/>
              </w:rPr>
            </w:pPr>
            <w:r w:rsidRPr="00D07363">
              <w:rPr>
                <w:bCs/>
                <w:sz w:val="22"/>
                <w:szCs w:val="22"/>
              </w:rPr>
              <w:t>Zakład pielęgniarstwa</w:t>
            </w:r>
          </w:p>
        </w:tc>
      </w:tr>
      <w:tr w:rsidR="00D07363" w:rsidRPr="00D07363" w:rsidTr="00D07363">
        <w:trPr>
          <w:cantSplit/>
          <w:trHeight w:val="539"/>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Kod przedmiotu</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D07363" w:rsidRPr="00D07363" w:rsidRDefault="00D07363" w:rsidP="00D07363">
            <w:pPr>
              <w:pStyle w:val="Standard"/>
              <w:spacing w:line="276" w:lineRule="auto"/>
              <w:rPr>
                <w:bCs/>
                <w:sz w:val="22"/>
                <w:szCs w:val="22"/>
              </w:rPr>
            </w:pPr>
            <w:r w:rsidRPr="00D07363">
              <w:rPr>
                <w:bCs/>
                <w:sz w:val="22"/>
                <w:szCs w:val="22"/>
              </w:rPr>
              <w:t>MP.16.2.W</w:t>
            </w:r>
          </w:p>
          <w:p w:rsidR="00D07363" w:rsidRPr="00D07363" w:rsidRDefault="00D07363" w:rsidP="00D07363">
            <w:pPr>
              <w:pStyle w:val="Standard"/>
              <w:spacing w:line="276" w:lineRule="auto"/>
              <w:rPr>
                <w:b/>
                <w:bCs/>
                <w:sz w:val="22"/>
                <w:szCs w:val="22"/>
              </w:rPr>
            </w:pPr>
            <w:r w:rsidRPr="00D07363">
              <w:rPr>
                <w:bCs/>
                <w:sz w:val="22"/>
                <w:szCs w:val="22"/>
              </w:rPr>
              <w:t>MP.16.2.C</w:t>
            </w:r>
          </w:p>
        </w:tc>
      </w:tr>
      <w:tr w:rsidR="00D07363" w:rsidRPr="00D07363" w:rsidTr="00D07363">
        <w:trPr>
          <w:cantSplit/>
          <w:trHeight w:val="45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Język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pStyle w:val="Standard"/>
              <w:spacing w:line="276" w:lineRule="auto"/>
              <w:rPr>
                <w:bCs/>
                <w:sz w:val="22"/>
                <w:szCs w:val="22"/>
              </w:rPr>
            </w:pPr>
            <w:r w:rsidRPr="00D07363">
              <w:rPr>
                <w:bCs/>
                <w:sz w:val="22"/>
                <w:szCs w:val="22"/>
              </w:rPr>
              <w:t>Język polski</w:t>
            </w:r>
          </w:p>
        </w:tc>
      </w:tr>
      <w:tr w:rsidR="00D07363" w:rsidRPr="00D07363" w:rsidTr="00D07363">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Typ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widowControl/>
              <w:suppressAutoHyphens w:val="0"/>
              <w:snapToGrid w:val="0"/>
              <w:spacing w:line="276" w:lineRule="auto"/>
              <w:rPr>
                <w:iCs/>
                <w:kern w:val="0"/>
                <w:sz w:val="22"/>
                <w:szCs w:val="22"/>
              </w:rPr>
            </w:pPr>
            <w:r w:rsidRPr="00D07363">
              <w:rPr>
                <w:kern w:val="0"/>
                <w:sz w:val="22"/>
                <w:szCs w:val="22"/>
              </w:rPr>
              <w:t xml:space="preserve">Przedmiot obowiązkowy </w:t>
            </w:r>
            <w:r w:rsidRPr="00D07363">
              <w:rPr>
                <w:iCs/>
                <w:kern w:val="0"/>
                <w:sz w:val="22"/>
                <w:szCs w:val="22"/>
              </w:rPr>
              <w:t>do:</w:t>
            </w:r>
          </w:p>
          <w:p w:rsidR="00D07363" w:rsidRPr="00D07363" w:rsidRDefault="00D07363" w:rsidP="00D07363">
            <w:pPr>
              <w:pStyle w:val="Akapitzlist"/>
              <w:numPr>
                <w:ilvl w:val="0"/>
                <w:numId w:val="38"/>
              </w:numPr>
              <w:suppressAutoHyphens w:val="0"/>
              <w:snapToGrid w:val="0"/>
              <w:spacing w:after="0"/>
              <w:rPr>
                <w:rFonts w:ascii="Times New Roman" w:hAnsi="Times New Roman"/>
                <w:iCs/>
                <w:kern w:val="0"/>
              </w:rPr>
            </w:pPr>
            <w:r w:rsidRPr="00D07363">
              <w:rPr>
                <w:rFonts w:ascii="Times New Roman" w:hAnsi="Times New Roman"/>
                <w:iCs/>
                <w:kern w:val="0"/>
              </w:rPr>
              <w:t>zaliczenia II semestru, I roku studiów,</w:t>
            </w:r>
          </w:p>
          <w:p w:rsidR="00D07363" w:rsidRPr="00D07363" w:rsidRDefault="00D07363" w:rsidP="00D07363">
            <w:pPr>
              <w:pStyle w:val="Standard"/>
              <w:numPr>
                <w:ilvl w:val="0"/>
                <w:numId w:val="38"/>
              </w:numPr>
              <w:spacing w:line="276" w:lineRule="auto"/>
              <w:rPr>
                <w:bCs/>
                <w:kern w:val="0"/>
                <w:sz w:val="22"/>
                <w:szCs w:val="22"/>
              </w:rPr>
            </w:pPr>
            <w:r w:rsidRPr="00D07363">
              <w:rPr>
                <w:kern w:val="0"/>
                <w:sz w:val="22"/>
                <w:szCs w:val="22"/>
              </w:rPr>
              <w:t>ukończenia całego toku studiów.</w:t>
            </w:r>
          </w:p>
        </w:tc>
      </w:tr>
      <w:tr w:rsidR="00D07363" w:rsidRPr="00D07363" w:rsidTr="00D07363">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Rok studiów, semestr</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pStyle w:val="Standard"/>
              <w:spacing w:line="276" w:lineRule="auto"/>
              <w:rPr>
                <w:bCs/>
                <w:sz w:val="22"/>
                <w:szCs w:val="22"/>
              </w:rPr>
            </w:pPr>
            <w:r w:rsidRPr="00D07363">
              <w:rPr>
                <w:bCs/>
                <w:sz w:val="22"/>
                <w:szCs w:val="22"/>
              </w:rPr>
              <w:t>Rok I</w:t>
            </w:r>
          </w:p>
          <w:p w:rsidR="00D07363" w:rsidRPr="00D07363" w:rsidRDefault="00D07363" w:rsidP="00D07363">
            <w:pPr>
              <w:pStyle w:val="Standard"/>
              <w:spacing w:line="276" w:lineRule="auto"/>
              <w:rPr>
                <w:bCs/>
                <w:sz w:val="22"/>
                <w:szCs w:val="22"/>
              </w:rPr>
            </w:pPr>
            <w:r w:rsidRPr="00D07363">
              <w:rPr>
                <w:bCs/>
                <w:sz w:val="22"/>
                <w:szCs w:val="22"/>
              </w:rPr>
              <w:t>Semestr II</w:t>
            </w:r>
          </w:p>
        </w:tc>
      </w:tr>
      <w:tr w:rsidR="00D07363" w:rsidRPr="00D07363" w:rsidTr="00D07363">
        <w:trPr>
          <w:cantSplit/>
          <w:trHeight w:val="521"/>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7.</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Imię i nazwisko osoby (osób)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pStyle w:val="Standard"/>
              <w:spacing w:line="276" w:lineRule="auto"/>
              <w:rPr>
                <w:bCs/>
                <w:sz w:val="22"/>
                <w:szCs w:val="22"/>
              </w:rPr>
            </w:pPr>
            <w:r w:rsidRPr="00D07363">
              <w:rPr>
                <w:bCs/>
                <w:sz w:val="22"/>
                <w:szCs w:val="22"/>
              </w:rPr>
              <w:t>dr n. o zdr. Krzysztof Jakubowski</w:t>
            </w:r>
          </w:p>
          <w:p w:rsidR="00D07363" w:rsidRPr="00D07363" w:rsidRDefault="00D07363" w:rsidP="00D07363">
            <w:pPr>
              <w:pStyle w:val="Standard"/>
              <w:spacing w:line="276" w:lineRule="auto"/>
              <w:rPr>
                <w:bCs/>
                <w:sz w:val="22"/>
                <w:szCs w:val="22"/>
              </w:rPr>
            </w:pPr>
            <w:r w:rsidRPr="00D07363">
              <w:rPr>
                <w:bCs/>
                <w:sz w:val="22"/>
                <w:szCs w:val="22"/>
              </w:rPr>
              <w:t>mgr piel. Teresa Maliwiecka</w:t>
            </w:r>
          </w:p>
        </w:tc>
      </w:tr>
      <w:tr w:rsidR="00D07363" w:rsidRPr="00D07363" w:rsidTr="00D07363">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8.</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Imię i nazwisko osoby (osób) egzaminującej bądź udzielającej zaliczenia w przypadku, gdy nie jest nim osoba prowadząca dany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07363" w:rsidRPr="00D07363" w:rsidRDefault="00D07363" w:rsidP="00D07363">
            <w:pPr>
              <w:pStyle w:val="Standard"/>
              <w:spacing w:line="276" w:lineRule="auto"/>
              <w:rPr>
                <w:bCs/>
                <w:sz w:val="22"/>
                <w:szCs w:val="22"/>
              </w:rPr>
            </w:pPr>
          </w:p>
        </w:tc>
      </w:tr>
      <w:tr w:rsidR="00D07363" w:rsidRPr="00D07363" w:rsidTr="00D07363">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9.</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Formuła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pStyle w:val="Standard"/>
              <w:spacing w:line="276" w:lineRule="auto"/>
              <w:rPr>
                <w:bCs/>
                <w:sz w:val="22"/>
                <w:szCs w:val="22"/>
              </w:rPr>
            </w:pPr>
            <w:r w:rsidRPr="00D07363">
              <w:rPr>
                <w:bCs/>
                <w:sz w:val="22"/>
                <w:szCs w:val="22"/>
              </w:rPr>
              <w:t>Wykłady</w:t>
            </w:r>
          </w:p>
          <w:p w:rsidR="00D07363" w:rsidRPr="00D07363" w:rsidRDefault="00D07363" w:rsidP="00D07363">
            <w:pPr>
              <w:pStyle w:val="Standard"/>
              <w:spacing w:line="276" w:lineRule="auto"/>
              <w:rPr>
                <w:bCs/>
                <w:sz w:val="22"/>
                <w:szCs w:val="22"/>
              </w:rPr>
            </w:pPr>
            <w:r w:rsidRPr="00D07363">
              <w:rPr>
                <w:bCs/>
                <w:sz w:val="22"/>
                <w:szCs w:val="22"/>
              </w:rPr>
              <w:t>Ćwiczenia</w:t>
            </w:r>
          </w:p>
        </w:tc>
      </w:tr>
      <w:tr w:rsidR="00D07363" w:rsidRPr="00D07363" w:rsidTr="00D07363">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10.</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Wymagania wstępne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pStyle w:val="Standard"/>
              <w:spacing w:line="276" w:lineRule="auto"/>
              <w:rPr>
                <w:bCs/>
                <w:sz w:val="22"/>
                <w:szCs w:val="22"/>
              </w:rPr>
            </w:pPr>
            <w:r w:rsidRPr="00D07363">
              <w:rPr>
                <w:kern w:val="0"/>
                <w:sz w:val="22"/>
                <w:szCs w:val="22"/>
              </w:rPr>
              <w:t>Wiedza, umiejętności i kompetencje z zakresu podstaw pielęgniarstwa, anatomii, fizjologii, patologii, farmakologii, interny i pielęgniarstwa internistycznego</w:t>
            </w:r>
            <w:r>
              <w:rPr>
                <w:kern w:val="0"/>
                <w:sz w:val="22"/>
                <w:szCs w:val="22"/>
              </w:rPr>
              <w:t>.</w:t>
            </w:r>
          </w:p>
        </w:tc>
      </w:tr>
      <w:tr w:rsidR="00D07363" w:rsidRPr="00D07363" w:rsidTr="00D07363">
        <w:trPr>
          <w:cantSplit/>
          <w:trHeight w:val="694"/>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11.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Liczba godzin zajęć dydaktycznych</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D07363" w:rsidRPr="00D07363" w:rsidRDefault="00D07363" w:rsidP="00D07363">
            <w:pPr>
              <w:pStyle w:val="Standard"/>
              <w:spacing w:line="276" w:lineRule="auto"/>
              <w:rPr>
                <w:bCs/>
                <w:sz w:val="22"/>
                <w:szCs w:val="22"/>
              </w:rPr>
            </w:pPr>
            <w:r w:rsidRPr="00D07363">
              <w:rPr>
                <w:bCs/>
                <w:sz w:val="22"/>
                <w:szCs w:val="22"/>
              </w:rPr>
              <w:t>Wykłady(II sem.) – 15 godz.</w:t>
            </w:r>
          </w:p>
          <w:p w:rsidR="00D07363" w:rsidRPr="00D07363" w:rsidRDefault="00D07363" w:rsidP="00D07363">
            <w:pPr>
              <w:pStyle w:val="Standard"/>
              <w:spacing w:line="276" w:lineRule="auto"/>
              <w:rPr>
                <w:b/>
                <w:bCs/>
                <w:sz w:val="22"/>
                <w:szCs w:val="22"/>
              </w:rPr>
            </w:pPr>
            <w:r w:rsidRPr="00D07363">
              <w:rPr>
                <w:bCs/>
                <w:sz w:val="22"/>
                <w:szCs w:val="22"/>
              </w:rPr>
              <w:t>Ćwiczenia (II sem.) – 15 godz.</w:t>
            </w:r>
          </w:p>
        </w:tc>
      </w:tr>
      <w:tr w:rsidR="00D07363" w:rsidRPr="00D07363" w:rsidTr="00D07363">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12.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Liczba punktów ECTS przypisana modułowi / przedmiotowi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pStyle w:val="Standard"/>
              <w:spacing w:line="276" w:lineRule="auto"/>
              <w:rPr>
                <w:bCs/>
                <w:sz w:val="22"/>
                <w:szCs w:val="22"/>
              </w:rPr>
            </w:pPr>
            <w:r w:rsidRPr="00D07363">
              <w:rPr>
                <w:bCs/>
                <w:sz w:val="22"/>
                <w:szCs w:val="22"/>
              </w:rPr>
              <w:t>Wykłady – 1 punkt ECTS</w:t>
            </w:r>
          </w:p>
          <w:p w:rsidR="00D07363" w:rsidRPr="00D07363" w:rsidRDefault="00D07363" w:rsidP="00D07363">
            <w:pPr>
              <w:pStyle w:val="Standard"/>
              <w:spacing w:line="276" w:lineRule="auto"/>
              <w:rPr>
                <w:sz w:val="22"/>
                <w:szCs w:val="22"/>
              </w:rPr>
            </w:pPr>
            <w:r w:rsidRPr="00D07363">
              <w:rPr>
                <w:bCs/>
                <w:sz w:val="22"/>
                <w:szCs w:val="22"/>
              </w:rPr>
              <w:t>Ćwiczenia – 1 punkt ECTS</w:t>
            </w:r>
          </w:p>
        </w:tc>
      </w:tr>
      <w:tr w:rsidR="00D07363" w:rsidRPr="00D07363" w:rsidTr="00D07363">
        <w:trPr>
          <w:cantSplit/>
          <w:trHeight w:val="32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13.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Założenia i cele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pStyle w:val="Default"/>
              <w:autoSpaceDE w:val="0"/>
              <w:spacing w:line="276" w:lineRule="auto"/>
              <w:rPr>
                <w:color w:val="auto"/>
                <w:kern w:val="0"/>
                <w:sz w:val="22"/>
                <w:szCs w:val="22"/>
              </w:rPr>
            </w:pPr>
            <w:r w:rsidRPr="00D07363">
              <w:rPr>
                <w:color w:val="auto"/>
                <w:kern w:val="0"/>
                <w:sz w:val="22"/>
                <w:szCs w:val="22"/>
              </w:rPr>
              <w:t>Wzbogacenie wiedzy, umiejętności i kompetencji społecznych z zakresu diabetologii oraz opieki pielęgniarskiej nad pacjentem z cukrzycą.</w:t>
            </w:r>
          </w:p>
        </w:tc>
      </w:tr>
      <w:tr w:rsidR="00D07363" w:rsidRPr="00D07363" w:rsidTr="00D07363">
        <w:trPr>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14.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Metody dydaktyczne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widowControl/>
              <w:suppressAutoHyphens w:val="0"/>
              <w:spacing w:line="276" w:lineRule="auto"/>
              <w:jc w:val="both"/>
              <w:rPr>
                <w:kern w:val="0"/>
                <w:sz w:val="22"/>
                <w:szCs w:val="22"/>
              </w:rPr>
            </w:pPr>
            <w:r w:rsidRPr="00D07363">
              <w:rPr>
                <w:kern w:val="0"/>
                <w:sz w:val="22"/>
                <w:szCs w:val="22"/>
              </w:rPr>
              <w:t>Wykład konwersatoryjny, problemowy, informacyjny z wykorzystaniem prezentacji multimedialnej, dyskusja dydaktyczna.</w:t>
            </w:r>
          </w:p>
          <w:p w:rsidR="00D07363" w:rsidRPr="00D07363" w:rsidRDefault="00D07363" w:rsidP="00D07363">
            <w:pPr>
              <w:widowControl/>
              <w:suppressAutoHyphens w:val="0"/>
              <w:spacing w:line="276" w:lineRule="auto"/>
              <w:jc w:val="both"/>
              <w:rPr>
                <w:kern w:val="0"/>
                <w:sz w:val="22"/>
                <w:szCs w:val="22"/>
              </w:rPr>
            </w:pPr>
            <w:r w:rsidRPr="00D07363">
              <w:rPr>
                <w:kern w:val="0"/>
                <w:sz w:val="22"/>
                <w:szCs w:val="22"/>
              </w:rPr>
              <w:t>Ćwiczenia: praca w grupach metodą studium przypadku, metoda inscenizacji</w:t>
            </w:r>
          </w:p>
        </w:tc>
      </w:tr>
      <w:tr w:rsidR="00D07363" w:rsidRPr="00D07363" w:rsidTr="00D07363">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lastRenderedPageBreak/>
              <w:t>15.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07363" w:rsidRPr="00D07363" w:rsidRDefault="00D07363" w:rsidP="00D07363">
            <w:pPr>
              <w:pStyle w:val="Standard"/>
              <w:spacing w:line="276" w:lineRule="auto"/>
              <w:rPr>
                <w:bCs/>
                <w:sz w:val="22"/>
                <w:szCs w:val="22"/>
              </w:rPr>
            </w:pPr>
          </w:p>
          <w:p w:rsidR="00D07363" w:rsidRPr="00D07363" w:rsidRDefault="00D07363" w:rsidP="00D07363">
            <w:pPr>
              <w:pStyle w:val="Standard"/>
              <w:spacing w:line="276" w:lineRule="auto"/>
              <w:rPr>
                <w:bCs/>
                <w:sz w:val="22"/>
                <w:szCs w:val="22"/>
              </w:rPr>
            </w:pPr>
            <w:r w:rsidRPr="00D07363">
              <w:rPr>
                <w:bCs/>
                <w:sz w:val="22"/>
                <w:szCs w:val="22"/>
              </w:rPr>
              <w:t>Wykłady (II sem.) – egzamin (E)</w:t>
            </w:r>
          </w:p>
          <w:p w:rsidR="00D07363" w:rsidRPr="00D07363" w:rsidRDefault="00D07363" w:rsidP="00D07363">
            <w:pPr>
              <w:pStyle w:val="Standard"/>
              <w:spacing w:line="276" w:lineRule="auto"/>
              <w:rPr>
                <w:sz w:val="22"/>
                <w:szCs w:val="22"/>
              </w:rPr>
            </w:pPr>
            <w:r w:rsidRPr="00D07363">
              <w:rPr>
                <w:bCs/>
                <w:sz w:val="22"/>
                <w:szCs w:val="22"/>
              </w:rPr>
              <w:t>Ćwiczenia (II sem.) – zaliczenie z oceną (ZO)</w:t>
            </w:r>
          </w:p>
          <w:p w:rsidR="00D07363" w:rsidRPr="00D07363" w:rsidRDefault="00D07363" w:rsidP="00D07363">
            <w:pPr>
              <w:pStyle w:val="Standard"/>
              <w:spacing w:line="276" w:lineRule="auto"/>
              <w:jc w:val="center"/>
              <w:rPr>
                <w:b/>
                <w:sz w:val="22"/>
                <w:szCs w:val="22"/>
              </w:rPr>
            </w:pPr>
          </w:p>
          <w:p w:rsidR="00D07363" w:rsidRPr="00D07363" w:rsidRDefault="00D07363" w:rsidP="00D07363">
            <w:pPr>
              <w:pStyle w:val="Standard"/>
              <w:spacing w:line="276" w:lineRule="auto"/>
              <w:jc w:val="center"/>
              <w:rPr>
                <w:b/>
                <w:sz w:val="22"/>
                <w:szCs w:val="22"/>
              </w:rPr>
            </w:pPr>
            <w:r w:rsidRPr="00D07363">
              <w:rPr>
                <w:b/>
                <w:sz w:val="22"/>
                <w:szCs w:val="22"/>
              </w:rPr>
              <w:t>Warunki zaliczenia:</w:t>
            </w:r>
          </w:p>
          <w:p w:rsidR="00D07363" w:rsidRPr="00D07363" w:rsidRDefault="00D07363" w:rsidP="00D07363">
            <w:pPr>
              <w:pStyle w:val="Standard"/>
              <w:spacing w:line="276" w:lineRule="auto"/>
              <w:jc w:val="center"/>
              <w:rPr>
                <w:b/>
                <w:sz w:val="22"/>
                <w:szCs w:val="22"/>
              </w:rPr>
            </w:pPr>
            <w:r w:rsidRPr="00D07363">
              <w:rPr>
                <w:b/>
                <w:sz w:val="22"/>
                <w:szCs w:val="22"/>
              </w:rPr>
              <w:t>Wykłady:</w:t>
            </w:r>
          </w:p>
          <w:p w:rsidR="00D07363" w:rsidRPr="00D07363" w:rsidRDefault="00D07363" w:rsidP="00D07363">
            <w:pPr>
              <w:snapToGrid w:val="0"/>
              <w:spacing w:line="276" w:lineRule="auto"/>
              <w:jc w:val="both"/>
              <w:rPr>
                <w:b/>
                <w:sz w:val="22"/>
                <w:szCs w:val="22"/>
              </w:rPr>
            </w:pPr>
            <w:r w:rsidRPr="00D07363">
              <w:rPr>
                <w:sz w:val="22"/>
                <w:szCs w:val="22"/>
              </w:rPr>
              <w:t>Obecność na zajęciach, pozytywna ocena z testu pisemnego, składającego się z 20 pytań jednokrotnego wyboru.</w:t>
            </w:r>
          </w:p>
          <w:p w:rsidR="00D07363" w:rsidRPr="00D07363" w:rsidRDefault="00D07363" w:rsidP="00D07363">
            <w:pPr>
              <w:widowControl/>
              <w:suppressAutoHyphens w:val="0"/>
              <w:spacing w:line="276" w:lineRule="auto"/>
              <w:jc w:val="both"/>
              <w:rPr>
                <w:b/>
                <w:kern w:val="0"/>
                <w:sz w:val="22"/>
                <w:szCs w:val="22"/>
              </w:rPr>
            </w:pPr>
          </w:p>
          <w:p w:rsidR="00D07363" w:rsidRPr="0074761C" w:rsidRDefault="0074761C" w:rsidP="0074761C">
            <w:pPr>
              <w:suppressAutoHyphens w:val="0"/>
              <w:jc w:val="both"/>
              <w:textAlignment w:val="auto"/>
              <w:rPr>
                <w:b/>
                <w:kern w:val="0"/>
              </w:rPr>
            </w:pPr>
            <w:r>
              <w:rPr>
                <w:kern w:val="0"/>
              </w:rPr>
              <w:t>T</w:t>
            </w:r>
            <w:r w:rsidR="00D07363" w:rsidRPr="0074761C">
              <w:rPr>
                <w:kern w:val="0"/>
              </w:rPr>
              <w:t>est jednokrotnego wyboru zgodnie z punktacją:</w:t>
            </w:r>
          </w:p>
          <w:p w:rsidR="00D07363" w:rsidRPr="0074761C" w:rsidRDefault="00D07363" w:rsidP="0074761C">
            <w:pPr>
              <w:pStyle w:val="Akapitzlist"/>
              <w:numPr>
                <w:ilvl w:val="0"/>
                <w:numId w:val="276"/>
              </w:numPr>
              <w:suppressAutoHyphens w:val="0"/>
              <w:spacing w:after="0"/>
              <w:ind w:left="357" w:hanging="357"/>
              <w:jc w:val="both"/>
              <w:rPr>
                <w:rFonts w:ascii="Times New Roman" w:hAnsi="Times New Roman"/>
                <w:kern w:val="0"/>
              </w:rPr>
            </w:pPr>
            <w:r w:rsidRPr="0074761C">
              <w:rPr>
                <w:rFonts w:ascii="Times New Roman" w:hAnsi="Times New Roman"/>
                <w:kern w:val="0"/>
              </w:rPr>
              <w:t>100 - 90% – maksymalnej ilości punktów – bardzo dobry</w:t>
            </w:r>
          </w:p>
          <w:p w:rsidR="00D07363" w:rsidRPr="0074761C" w:rsidRDefault="00D07363" w:rsidP="0074761C">
            <w:pPr>
              <w:pStyle w:val="Akapitzlist"/>
              <w:numPr>
                <w:ilvl w:val="0"/>
                <w:numId w:val="276"/>
              </w:numPr>
              <w:suppressAutoHyphens w:val="0"/>
              <w:spacing w:after="0"/>
              <w:ind w:left="357" w:hanging="357"/>
              <w:jc w:val="both"/>
              <w:rPr>
                <w:rFonts w:ascii="Times New Roman" w:hAnsi="Times New Roman"/>
                <w:kern w:val="0"/>
              </w:rPr>
            </w:pPr>
            <w:r w:rsidRPr="0074761C">
              <w:rPr>
                <w:rFonts w:ascii="Times New Roman" w:hAnsi="Times New Roman"/>
                <w:kern w:val="0"/>
              </w:rPr>
              <w:t>89 - 85% – maksymalnej ilości punktów plus dobry</w:t>
            </w:r>
          </w:p>
          <w:p w:rsidR="00D07363" w:rsidRPr="0074761C" w:rsidRDefault="00D07363" w:rsidP="0074761C">
            <w:pPr>
              <w:pStyle w:val="Akapitzlist"/>
              <w:numPr>
                <w:ilvl w:val="0"/>
                <w:numId w:val="276"/>
              </w:numPr>
              <w:suppressAutoHyphens w:val="0"/>
              <w:spacing w:after="0"/>
              <w:ind w:left="357" w:hanging="357"/>
              <w:jc w:val="both"/>
              <w:rPr>
                <w:rFonts w:ascii="Times New Roman" w:hAnsi="Times New Roman"/>
                <w:kern w:val="0"/>
              </w:rPr>
            </w:pPr>
            <w:r w:rsidRPr="0074761C">
              <w:rPr>
                <w:rFonts w:ascii="Times New Roman" w:hAnsi="Times New Roman"/>
                <w:kern w:val="0"/>
              </w:rPr>
              <w:t>84 - 71% – maksymalnej ilości punktów – dobry</w:t>
            </w:r>
          </w:p>
          <w:p w:rsidR="00D07363" w:rsidRPr="0074761C" w:rsidRDefault="00D07363" w:rsidP="0074761C">
            <w:pPr>
              <w:pStyle w:val="Akapitzlist"/>
              <w:numPr>
                <w:ilvl w:val="0"/>
                <w:numId w:val="276"/>
              </w:numPr>
              <w:suppressAutoHyphens w:val="0"/>
              <w:spacing w:after="0"/>
              <w:ind w:left="357" w:hanging="357"/>
              <w:jc w:val="both"/>
              <w:rPr>
                <w:rFonts w:ascii="Times New Roman" w:hAnsi="Times New Roman"/>
                <w:kern w:val="0"/>
              </w:rPr>
            </w:pPr>
            <w:r w:rsidRPr="0074761C">
              <w:rPr>
                <w:rFonts w:ascii="Times New Roman" w:hAnsi="Times New Roman"/>
                <w:kern w:val="0"/>
              </w:rPr>
              <w:t>70 - 66% – maksymalnej ilości punktów – plus dostateczny</w:t>
            </w:r>
          </w:p>
          <w:p w:rsidR="00D07363" w:rsidRPr="0074761C" w:rsidRDefault="00D07363" w:rsidP="0074761C">
            <w:pPr>
              <w:pStyle w:val="Akapitzlist"/>
              <w:numPr>
                <w:ilvl w:val="0"/>
                <w:numId w:val="276"/>
              </w:numPr>
              <w:suppressAutoHyphens w:val="0"/>
              <w:spacing w:after="0"/>
              <w:ind w:left="357" w:hanging="357"/>
              <w:jc w:val="both"/>
              <w:rPr>
                <w:rFonts w:ascii="Times New Roman" w:hAnsi="Times New Roman"/>
                <w:kern w:val="0"/>
              </w:rPr>
            </w:pPr>
            <w:r w:rsidRPr="0074761C">
              <w:rPr>
                <w:rFonts w:ascii="Times New Roman" w:hAnsi="Times New Roman"/>
                <w:kern w:val="0"/>
              </w:rPr>
              <w:t>60 - 65% – maksymalnej ilości punktów – dostateczny</w:t>
            </w:r>
          </w:p>
          <w:p w:rsidR="00D07363" w:rsidRPr="0074761C" w:rsidRDefault="00D07363" w:rsidP="0074761C">
            <w:pPr>
              <w:pStyle w:val="Akapitzlist"/>
              <w:numPr>
                <w:ilvl w:val="0"/>
                <w:numId w:val="276"/>
              </w:numPr>
              <w:suppressAutoHyphens w:val="0"/>
              <w:spacing w:after="0"/>
              <w:ind w:left="357" w:hanging="357"/>
              <w:jc w:val="both"/>
              <w:rPr>
                <w:rFonts w:ascii="Times New Roman" w:hAnsi="Times New Roman"/>
                <w:kern w:val="0"/>
              </w:rPr>
            </w:pPr>
            <w:r w:rsidRPr="0074761C">
              <w:rPr>
                <w:rFonts w:ascii="Times New Roman" w:hAnsi="Times New Roman"/>
                <w:kern w:val="0"/>
              </w:rPr>
              <w:t xml:space="preserve">&lt; 60% - maksymalnej ilości punktów – niedostateczny </w:t>
            </w:r>
          </w:p>
          <w:p w:rsidR="00D07363" w:rsidRPr="00D07363" w:rsidRDefault="00D07363" w:rsidP="00D07363">
            <w:pPr>
              <w:widowControl/>
              <w:suppressAutoHyphens w:val="0"/>
              <w:spacing w:line="276" w:lineRule="auto"/>
              <w:ind w:left="348"/>
              <w:jc w:val="both"/>
              <w:rPr>
                <w:kern w:val="0"/>
                <w:sz w:val="22"/>
                <w:szCs w:val="22"/>
              </w:rPr>
            </w:pPr>
          </w:p>
          <w:p w:rsidR="00D07363" w:rsidRPr="00D07363" w:rsidRDefault="00D07363" w:rsidP="00D07363">
            <w:pPr>
              <w:snapToGrid w:val="0"/>
              <w:spacing w:line="276" w:lineRule="auto"/>
              <w:jc w:val="center"/>
              <w:rPr>
                <w:b/>
                <w:sz w:val="22"/>
                <w:szCs w:val="22"/>
              </w:rPr>
            </w:pPr>
            <w:r w:rsidRPr="00D07363">
              <w:rPr>
                <w:b/>
                <w:kern w:val="0"/>
                <w:sz w:val="22"/>
                <w:szCs w:val="22"/>
              </w:rPr>
              <w:t>Ćwiczenia:</w:t>
            </w:r>
          </w:p>
          <w:p w:rsidR="00D07363" w:rsidRPr="0074761C" w:rsidRDefault="0074761C" w:rsidP="0074761C">
            <w:pPr>
              <w:suppressAutoHyphens w:val="0"/>
              <w:jc w:val="both"/>
              <w:textAlignment w:val="auto"/>
              <w:rPr>
                <w:kern w:val="0"/>
                <w:sz w:val="22"/>
                <w:szCs w:val="22"/>
              </w:rPr>
            </w:pPr>
            <w:r w:rsidRPr="0074761C">
              <w:rPr>
                <w:kern w:val="0"/>
                <w:sz w:val="22"/>
                <w:szCs w:val="22"/>
              </w:rPr>
              <w:t>Z</w:t>
            </w:r>
            <w:r w:rsidR="00D07363" w:rsidRPr="0074761C">
              <w:rPr>
                <w:kern w:val="0"/>
                <w:sz w:val="22"/>
                <w:szCs w:val="22"/>
              </w:rPr>
              <w:t>aliczenie na podstawie:</w:t>
            </w:r>
          </w:p>
          <w:p w:rsidR="00D07363" w:rsidRPr="0074761C" w:rsidRDefault="00D07363" w:rsidP="0074761C">
            <w:pPr>
              <w:pStyle w:val="Akapitzlist"/>
              <w:numPr>
                <w:ilvl w:val="0"/>
                <w:numId w:val="277"/>
              </w:numPr>
              <w:suppressAutoHyphens w:val="0"/>
              <w:spacing w:after="0"/>
              <w:ind w:left="714" w:hanging="357"/>
              <w:jc w:val="both"/>
              <w:rPr>
                <w:rFonts w:ascii="Times New Roman" w:hAnsi="Times New Roman"/>
                <w:kern w:val="0"/>
              </w:rPr>
            </w:pPr>
            <w:r w:rsidRPr="0074761C">
              <w:rPr>
                <w:rFonts w:ascii="Times New Roman" w:hAnsi="Times New Roman"/>
                <w:kern w:val="0"/>
              </w:rPr>
              <w:t>obecności i aktywności na zajęciach;</w:t>
            </w:r>
          </w:p>
          <w:p w:rsidR="00D07363" w:rsidRPr="0074761C" w:rsidRDefault="00D07363" w:rsidP="0074761C">
            <w:pPr>
              <w:pStyle w:val="Akapitzlist"/>
              <w:numPr>
                <w:ilvl w:val="0"/>
                <w:numId w:val="277"/>
              </w:numPr>
              <w:suppressAutoHyphens w:val="0"/>
              <w:spacing w:after="0"/>
              <w:ind w:left="714" w:hanging="357"/>
              <w:jc w:val="both"/>
              <w:rPr>
                <w:kern w:val="0"/>
              </w:rPr>
            </w:pPr>
            <w:r w:rsidRPr="0074761C">
              <w:rPr>
                <w:rFonts w:ascii="Times New Roman" w:hAnsi="Times New Roman"/>
                <w:kern w:val="0"/>
              </w:rPr>
              <w:t>kolokwium pisemnego: test jednokrotnego wyboru na zaliczenie – minimum 60% sumy punktów oceniających stopień wymaganej wiedzy/umiejętności; poniżej 60% brak zaliczenia.</w:t>
            </w:r>
          </w:p>
        </w:tc>
      </w:tr>
      <w:tr w:rsidR="00D07363" w:rsidRPr="00D07363" w:rsidTr="00D07363">
        <w:trPr>
          <w:cantSplit/>
          <w:trHeight w:val="7362"/>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lastRenderedPageBreak/>
              <w:t>16.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D07363" w:rsidRPr="00D07363" w:rsidRDefault="00D07363" w:rsidP="00D07363">
            <w:pPr>
              <w:pStyle w:val="Standard"/>
              <w:spacing w:line="276" w:lineRule="auto"/>
              <w:rPr>
                <w:b/>
                <w:bCs/>
                <w:sz w:val="22"/>
                <w:szCs w:val="22"/>
              </w:rPr>
            </w:pPr>
            <w:r w:rsidRPr="00D07363">
              <w:rPr>
                <w:b/>
                <w:bCs/>
                <w:sz w:val="22"/>
                <w:szCs w:val="22"/>
              </w:rPr>
              <w:t>Treści merytoryczne przedmiotu oraz sposób ich realizacji</w:t>
            </w:r>
          </w:p>
          <w:p w:rsidR="00D07363" w:rsidRPr="00D07363" w:rsidRDefault="00D07363" w:rsidP="00D07363">
            <w:pPr>
              <w:pStyle w:val="Standard"/>
              <w:spacing w:line="276" w:lineRule="auto"/>
              <w:rPr>
                <w:b/>
                <w:bCs/>
                <w:sz w:val="22"/>
                <w:szCs w:val="22"/>
              </w:rPr>
            </w:pPr>
          </w:p>
          <w:p w:rsidR="00D07363" w:rsidRPr="00D07363" w:rsidRDefault="00D07363" w:rsidP="00D07363">
            <w:pPr>
              <w:pStyle w:val="Standard"/>
              <w:spacing w:line="276" w:lineRule="auto"/>
              <w:rPr>
                <w:b/>
                <w:bCs/>
                <w:sz w:val="22"/>
                <w:szCs w:val="22"/>
              </w:rPr>
            </w:pP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07363" w:rsidRPr="00D07363" w:rsidRDefault="00D07363" w:rsidP="00D07363">
            <w:pPr>
              <w:widowControl/>
              <w:suppressAutoHyphens w:val="0"/>
              <w:autoSpaceDE w:val="0"/>
              <w:adjustRightInd w:val="0"/>
              <w:spacing w:line="276" w:lineRule="auto"/>
              <w:jc w:val="both"/>
              <w:rPr>
                <w:b/>
                <w:bCs/>
                <w:kern w:val="0"/>
                <w:sz w:val="22"/>
                <w:szCs w:val="22"/>
              </w:rPr>
            </w:pPr>
          </w:p>
          <w:p w:rsidR="00D07363" w:rsidRPr="00D07363" w:rsidRDefault="00D07363" w:rsidP="00D07363">
            <w:pPr>
              <w:widowControl/>
              <w:suppressAutoHyphens w:val="0"/>
              <w:autoSpaceDE w:val="0"/>
              <w:adjustRightInd w:val="0"/>
              <w:spacing w:line="276" w:lineRule="auto"/>
              <w:rPr>
                <w:b/>
                <w:bCs/>
                <w:kern w:val="0"/>
                <w:sz w:val="22"/>
                <w:szCs w:val="22"/>
              </w:rPr>
            </w:pPr>
            <w:r w:rsidRPr="00D07363">
              <w:rPr>
                <w:b/>
                <w:bCs/>
                <w:kern w:val="0"/>
                <w:sz w:val="22"/>
                <w:szCs w:val="22"/>
              </w:rPr>
              <w:t xml:space="preserve">Tematy wykładów: </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Etiopatogeneza i klasyfikacja oraz metody rozpoznawania cukrzycy.</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Cukrzyca u dzieci i młodzieży, cukrzyca ciężarnych oraz osób starszych.</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Sytuacja epidemiologiczna cukrzycy w Polsce i na świecie.</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Profilaktyka cukrzycy, postępowanie niefarmakologiczne.</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Metody leczenia: farmakoterapia i insulino terapia, leczenie dietą.</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Ostre i przewlekłe powikłania cukrzycy.</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Zasady opieki pielęgniarskiej wobec pacjenta z cukrzycą.</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Jakość życia chorych na cukrzyce.</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Zespół metaboliczny.</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Niefarmakologiczne metody leczenia cukrzycy (dieta, wysiłek fizyczny i  styl życia).</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Farmakoterapia doustna w cukrzycy – mechanizmy działania i  przeciwwskazania.</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Insulinoterapia w cukrzycy – rodzaj insuliny i metody dobierania dawek.</w:t>
            </w:r>
          </w:p>
          <w:p w:rsidR="00D07363" w:rsidRPr="00D07363" w:rsidRDefault="00D07363" w:rsidP="001C1FE6">
            <w:pPr>
              <w:widowControl/>
              <w:numPr>
                <w:ilvl w:val="0"/>
                <w:numId w:val="96"/>
              </w:numPr>
              <w:suppressAutoHyphens w:val="0"/>
              <w:autoSpaceDE w:val="0"/>
              <w:autoSpaceDN/>
              <w:adjustRightInd w:val="0"/>
              <w:spacing w:line="276" w:lineRule="auto"/>
              <w:textAlignment w:val="auto"/>
              <w:rPr>
                <w:bCs/>
                <w:kern w:val="0"/>
                <w:sz w:val="22"/>
                <w:szCs w:val="22"/>
              </w:rPr>
            </w:pPr>
            <w:r w:rsidRPr="00D07363">
              <w:rPr>
                <w:bCs/>
                <w:kern w:val="0"/>
                <w:sz w:val="22"/>
                <w:szCs w:val="22"/>
              </w:rPr>
              <w:t>Zasady podawania i stosowania insuliny w cukrzycy w różnych grupach wiekowych.</w:t>
            </w:r>
          </w:p>
          <w:p w:rsidR="00D07363" w:rsidRPr="00D07363" w:rsidRDefault="00D07363" w:rsidP="00D07363">
            <w:pPr>
              <w:widowControl/>
              <w:suppressAutoHyphens w:val="0"/>
              <w:autoSpaceDE w:val="0"/>
              <w:autoSpaceDN/>
              <w:adjustRightInd w:val="0"/>
              <w:spacing w:line="276" w:lineRule="auto"/>
              <w:jc w:val="both"/>
              <w:rPr>
                <w:b/>
                <w:bCs/>
                <w:kern w:val="0"/>
                <w:sz w:val="22"/>
                <w:szCs w:val="22"/>
              </w:rPr>
            </w:pPr>
          </w:p>
          <w:p w:rsidR="00D07363" w:rsidRPr="00D07363" w:rsidRDefault="00D07363" w:rsidP="00D07363">
            <w:pPr>
              <w:widowControl/>
              <w:suppressAutoHyphens w:val="0"/>
              <w:autoSpaceDE w:val="0"/>
              <w:autoSpaceDN/>
              <w:adjustRightInd w:val="0"/>
              <w:spacing w:line="276" w:lineRule="auto"/>
              <w:jc w:val="both"/>
              <w:rPr>
                <w:bCs/>
                <w:kern w:val="0"/>
                <w:sz w:val="22"/>
                <w:szCs w:val="22"/>
              </w:rPr>
            </w:pPr>
            <w:r w:rsidRPr="00D07363">
              <w:rPr>
                <w:b/>
                <w:bCs/>
                <w:kern w:val="0"/>
                <w:sz w:val="22"/>
                <w:szCs w:val="22"/>
              </w:rPr>
              <w:t>Tematy ćwiczeń:</w:t>
            </w:r>
          </w:p>
          <w:p w:rsidR="00D07363" w:rsidRPr="00D07363" w:rsidRDefault="00D07363" w:rsidP="001C1FE6">
            <w:pPr>
              <w:widowControl/>
              <w:numPr>
                <w:ilvl w:val="0"/>
                <w:numId w:val="97"/>
              </w:numPr>
              <w:suppressAutoHyphens w:val="0"/>
              <w:autoSpaceDE w:val="0"/>
              <w:autoSpaceDN/>
              <w:adjustRightInd w:val="0"/>
              <w:spacing w:line="276" w:lineRule="auto"/>
              <w:textAlignment w:val="auto"/>
              <w:rPr>
                <w:bCs/>
                <w:kern w:val="0"/>
                <w:sz w:val="22"/>
                <w:szCs w:val="22"/>
              </w:rPr>
            </w:pPr>
            <w:r w:rsidRPr="00D07363">
              <w:rPr>
                <w:bCs/>
                <w:kern w:val="0"/>
                <w:sz w:val="22"/>
                <w:szCs w:val="22"/>
              </w:rPr>
              <w:t>Umiejętność rozpoznawania i różnicowania stanów hypo- i  hiperglikemicznych – czynniki predysponujące do wystąpienia.</w:t>
            </w:r>
          </w:p>
          <w:p w:rsidR="00D07363" w:rsidRPr="00D07363" w:rsidRDefault="00D07363" w:rsidP="001C1FE6">
            <w:pPr>
              <w:widowControl/>
              <w:numPr>
                <w:ilvl w:val="0"/>
                <w:numId w:val="97"/>
              </w:numPr>
              <w:suppressAutoHyphens w:val="0"/>
              <w:autoSpaceDE w:val="0"/>
              <w:autoSpaceDN/>
              <w:adjustRightInd w:val="0"/>
              <w:spacing w:line="276" w:lineRule="auto"/>
              <w:textAlignment w:val="auto"/>
              <w:rPr>
                <w:bCs/>
                <w:kern w:val="0"/>
                <w:sz w:val="22"/>
                <w:szCs w:val="22"/>
              </w:rPr>
            </w:pPr>
            <w:r w:rsidRPr="00D07363">
              <w:rPr>
                <w:bCs/>
                <w:kern w:val="0"/>
                <w:sz w:val="22"/>
                <w:szCs w:val="22"/>
              </w:rPr>
              <w:t>Zasady postępowania w stanach hypo- i hiperglikemicznych.</w:t>
            </w:r>
          </w:p>
          <w:p w:rsidR="00D07363" w:rsidRPr="00D07363" w:rsidRDefault="00D07363" w:rsidP="001C1FE6">
            <w:pPr>
              <w:widowControl/>
              <w:numPr>
                <w:ilvl w:val="0"/>
                <w:numId w:val="97"/>
              </w:numPr>
              <w:suppressAutoHyphens w:val="0"/>
              <w:autoSpaceDE w:val="0"/>
              <w:autoSpaceDN/>
              <w:adjustRightInd w:val="0"/>
              <w:spacing w:line="276" w:lineRule="auto"/>
              <w:jc w:val="both"/>
              <w:textAlignment w:val="auto"/>
              <w:rPr>
                <w:bCs/>
                <w:kern w:val="0"/>
                <w:sz w:val="22"/>
                <w:szCs w:val="22"/>
              </w:rPr>
            </w:pPr>
            <w:r w:rsidRPr="00D07363">
              <w:rPr>
                <w:bCs/>
                <w:kern w:val="0"/>
                <w:sz w:val="22"/>
                <w:szCs w:val="22"/>
              </w:rPr>
              <w:t>Klasyfikacja powikłań późnych (przewlekłych) w cukrzycy.</w:t>
            </w:r>
          </w:p>
          <w:p w:rsidR="00D07363" w:rsidRPr="00D07363" w:rsidRDefault="00D07363" w:rsidP="001C1FE6">
            <w:pPr>
              <w:widowControl/>
              <w:numPr>
                <w:ilvl w:val="0"/>
                <w:numId w:val="97"/>
              </w:numPr>
              <w:suppressAutoHyphens w:val="0"/>
              <w:autoSpaceDE w:val="0"/>
              <w:autoSpaceDN/>
              <w:adjustRightInd w:val="0"/>
              <w:spacing w:line="276" w:lineRule="auto"/>
              <w:jc w:val="both"/>
              <w:textAlignment w:val="auto"/>
              <w:rPr>
                <w:bCs/>
                <w:kern w:val="0"/>
                <w:sz w:val="22"/>
                <w:szCs w:val="22"/>
              </w:rPr>
            </w:pPr>
            <w:r w:rsidRPr="00D07363">
              <w:rPr>
                <w:bCs/>
                <w:kern w:val="0"/>
                <w:sz w:val="22"/>
                <w:szCs w:val="22"/>
              </w:rPr>
              <w:t>Etiopatogeneza, prewencja i leczenie zespołu stopy cukrzycowej.</w:t>
            </w:r>
          </w:p>
          <w:p w:rsidR="00D07363" w:rsidRPr="00D07363" w:rsidRDefault="00D07363" w:rsidP="001C1FE6">
            <w:pPr>
              <w:widowControl/>
              <w:numPr>
                <w:ilvl w:val="0"/>
                <w:numId w:val="97"/>
              </w:numPr>
              <w:suppressAutoHyphens w:val="0"/>
              <w:autoSpaceDE w:val="0"/>
              <w:autoSpaceDN/>
              <w:adjustRightInd w:val="0"/>
              <w:spacing w:line="276" w:lineRule="auto"/>
              <w:jc w:val="both"/>
              <w:textAlignment w:val="auto"/>
              <w:rPr>
                <w:bCs/>
                <w:kern w:val="0"/>
                <w:sz w:val="22"/>
                <w:szCs w:val="22"/>
              </w:rPr>
            </w:pPr>
            <w:r w:rsidRPr="00D07363">
              <w:rPr>
                <w:bCs/>
                <w:kern w:val="0"/>
                <w:sz w:val="22"/>
                <w:szCs w:val="22"/>
              </w:rPr>
              <w:t>Zalecenia dla chorego ze stopą cukrzycową.</w:t>
            </w:r>
          </w:p>
          <w:p w:rsidR="00D07363" w:rsidRPr="00D07363" w:rsidRDefault="00D07363" w:rsidP="001C1FE6">
            <w:pPr>
              <w:widowControl/>
              <w:numPr>
                <w:ilvl w:val="0"/>
                <w:numId w:val="97"/>
              </w:numPr>
              <w:suppressAutoHyphens w:val="0"/>
              <w:autoSpaceDE w:val="0"/>
              <w:autoSpaceDN/>
              <w:adjustRightInd w:val="0"/>
              <w:spacing w:line="276" w:lineRule="auto"/>
              <w:jc w:val="both"/>
              <w:textAlignment w:val="auto"/>
              <w:rPr>
                <w:bCs/>
                <w:kern w:val="0"/>
                <w:sz w:val="22"/>
                <w:szCs w:val="22"/>
              </w:rPr>
            </w:pPr>
            <w:r w:rsidRPr="00D07363">
              <w:rPr>
                <w:bCs/>
                <w:kern w:val="0"/>
                <w:sz w:val="22"/>
                <w:szCs w:val="22"/>
              </w:rPr>
              <w:t>Edukacja: zalecenia dla chorego z cukrzycą dotyczące przestrzegania diety, aktywności ruchowej i wysiłku fizycznego oraz samokontroli.</w:t>
            </w:r>
          </w:p>
        </w:tc>
      </w:tr>
      <w:tr w:rsidR="00D07363" w:rsidRPr="00D07363" w:rsidTr="00D07363">
        <w:trPr>
          <w:cantSplit/>
          <w:trHeight w:val="874"/>
        </w:trPr>
        <w:tc>
          <w:tcPr>
            <w:tcW w:w="769" w:type="dxa"/>
            <w:vMerge w:val="restart"/>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D07363" w:rsidRPr="00D07363" w:rsidRDefault="00D07363" w:rsidP="00D07363">
            <w:pPr>
              <w:pStyle w:val="Standard"/>
              <w:spacing w:line="276" w:lineRule="auto"/>
              <w:jc w:val="center"/>
              <w:rPr>
                <w:b/>
                <w:bCs/>
                <w:sz w:val="22"/>
                <w:szCs w:val="22"/>
              </w:rPr>
            </w:pPr>
            <w:r w:rsidRPr="00D07363">
              <w:rPr>
                <w:b/>
                <w:bCs/>
                <w:sz w:val="22"/>
                <w:szCs w:val="22"/>
              </w:rPr>
              <w:t>17.</w:t>
            </w:r>
          </w:p>
        </w:tc>
        <w:tc>
          <w:tcPr>
            <w:tcW w:w="1481" w:type="dxa"/>
            <w:vMerge w:val="restart"/>
            <w:tcBorders>
              <w:top w:val="single" w:sz="4" w:space="0" w:color="00000A"/>
              <w:left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Zamierzone efekty uczenia się</w:t>
            </w: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Wiedza</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autoSpaceDE w:val="0"/>
              <w:spacing w:line="276" w:lineRule="auto"/>
              <w:textAlignment w:val="auto"/>
              <w:rPr>
                <w:sz w:val="22"/>
                <w:szCs w:val="22"/>
              </w:rPr>
            </w:pPr>
            <w:r w:rsidRPr="00D07363">
              <w:rPr>
                <w:sz w:val="22"/>
                <w:szCs w:val="22"/>
              </w:rPr>
              <w:t>Student zna i rozumie:</w:t>
            </w:r>
          </w:p>
          <w:p w:rsidR="00D07363" w:rsidRPr="00D07363" w:rsidRDefault="00D07363" w:rsidP="00D07363">
            <w:pPr>
              <w:pStyle w:val="Akapitzlist"/>
              <w:numPr>
                <w:ilvl w:val="0"/>
                <w:numId w:val="20"/>
              </w:numPr>
              <w:autoSpaceDE w:val="0"/>
              <w:spacing w:after="0"/>
              <w:ind w:left="357" w:hanging="357"/>
              <w:textAlignment w:val="auto"/>
              <w:rPr>
                <w:rFonts w:ascii="Times New Roman" w:hAnsi="Times New Roman"/>
              </w:rPr>
            </w:pPr>
            <w:r w:rsidRPr="00D07363">
              <w:rPr>
                <w:rFonts w:ascii="Times New Roman" w:hAnsi="Times New Roman"/>
              </w:rPr>
              <w:t>zasady postępowania terapeutycznego w przypadku najczęstszych problemów zdrowotnych,</w:t>
            </w:r>
          </w:p>
          <w:p w:rsidR="00D07363" w:rsidRPr="00D07363" w:rsidRDefault="00D07363" w:rsidP="00D07363">
            <w:pPr>
              <w:pStyle w:val="Akapitzlist"/>
              <w:numPr>
                <w:ilvl w:val="0"/>
                <w:numId w:val="20"/>
              </w:numPr>
              <w:autoSpaceDE w:val="0"/>
              <w:spacing w:after="0"/>
              <w:ind w:left="357" w:hanging="357"/>
              <w:textAlignment w:val="auto"/>
              <w:rPr>
                <w:rFonts w:ascii="Times New Roman" w:hAnsi="Times New Roman"/>
              </w:rPr>
            </w:pPr>
            <w:r w:rsidRPr="00D07363">
              <w:rPr>
                <w:rFonts w:ascii="Times New Roman" w:hAnsi="Times New Roman"/>
              </w:rPr>
              <w:t>zasady doboru badań diagnostycznych i interpretacji ich wyników w zakresie posiadanych uprawnień zawodowych,</w:t>
            </w:r>
          </w:p>
          <w:p w:rsidR="00D07363" w:rsidRPr="00D07363" w:rsidRDefault="00D07363" w:rsidP="00D07363">
            <w:pPr>
              <w:pStyle w:val="Akapitzlist"/>
              <w:numPr>
                <w:ilvl w:val="0"/>
                <w:numId w:val="20"/>
              </w:numPr>
              <w:autoSpaceDE w:val="0"/>
              <w:spacing w:after="0"/>
              <w:ind w:left="357" w:hanging="357"/>
              <w:textAlignment w:val="auto"/>
              <w:rPr>
                <w:rFonts w:ascii="Times New Roman" w:hAnsi="Times New Roman"/>
              </w:rPr>
            </w:pPr>
            <w:r w:rsidRPr="00D07363">
              <w:rPr>
                <w:rFonts w:ascii="Times New Roman" w:hAnsi="Times New Roman"/>
              </w:rPr>
              <w:t>założenia i zasady opracowywania standardów postępowania pielęgniarskiego z uwzględnieniem praktyki opartej na dowodach naukowych w medycynie (evidence based medicine) i w pielęgniarstwie (evidence based nursing practice),</w:t>
            </w:r>
          </w:p>
          <w:p w:rsidR="00D07363" w:rsidRPr="00D07363" w:rsidRDefault="00D07363" w:rsidP="00D07363">
            <w:pPr>
              <w:pStyle w:val="Akapitzlist"/>
              <w:numPr>
                <w:ilvl w:val="0"/>
                <w:numId w:val="20"/>
              </w:numPr>
              <w:autoSpaceDE w:val="0"/>
              <w:spacing w:after="0"/>
              <w:ind w:left="357" w:hanging="357"/>
              <w:textAlignment w:val="auto"/>
              <w:rPr>
                <w:rFonts w:ascii="Times New Roman" w:hAnsi="Times New Roman"/>
              </w:rPr>
            </w:pPr>
            <w:r w:rsidRPr="00D07363">
              <w:rPr>
                <w:rFonts w:ascii="Times New Roman" w:hAnsi="Times New Roman"/>
              </w:rPr>
              <w:t xml:space="preserve">zasady i metody prowadzenia edukacji terapeutycznej pacjenta, jego rodziny i opiekuna w zakresie samoobserwacji i samopielęgnacji w cukrzycy, astmie i przewlekłej obturacyjnej chorobie płuc, </w:t>
            </w:r>
          </w:p>
          <w:p w:rsidR="00D07363" w:rsidRPr="00D07363" w:rsidRDefault="00D07363" w:rsidP="00D07363">
            <w:pPr>
              <w:pStyle w:val="Akapitzlist"/>
              <w:numPr>
                <w:ilvl w:val="0"/>
                <w:numId w:val="20"/>
              </w:numPr>
              <w:autoSpaceDE w:val="0"/>
              <w:spacing w:after="0"/>
              <w:ind w:left="357" w:hanging="357"/>
              <w:textAlignment w:val="auto"/>
              <w:rPr>
                <w:rFonts w:ascii="Times New Roman" w:hAnsi="Times New Roman"/>
              </w:rPr>
            </w:pPr>
            <w:r w:rsidRPr="00D07363">
              <w:rPr>
                <w:rFonts w:ascii="Times New Roman" w:hAnsi="Times New Roman"/>
              </w:rPr>
              <w:t>patomechanizm cukrzycy, astmy i przewlekłej obturacyjnej choroby płuc oraz powikłania i zasady koordynacji działań związanych z prowadzeniem edukacji terapeutycznej.</w:t>
            </w:r>
          </w:p>
        </w:tc>
      </w:tr>
      <w:tr w:rsidR="00D07363" w:rsidRPr="00D07363" w:rsidTr="00D07363">
        <w:trPr>
          <w:cantSplit/>
          <w:trHeight w:val="701"/>
        </w:trPr>
        <w:tc>
          <w:tcPr>
            <w:tcW w:w="769" w:type="dxa"/>
            <w:vMerge/>
            <w:tcBorders>
              <w:left w:val="single" w:sz="4" w:space="0" w:color="00000A"/>
              <w:right w:val="single" w:sz="4" w:space="0" w:color="00000A"/>
            </w:tcBorders>
            <w:vAlign w:val="center"/>
            <w:hideMark/>
          </w:tcPr>
          <w:p w:rsidR="00D07363" w:rsidRPr="00D07363" w:rsidRDefault="00D07363" w:rsidP="00D07363">
            <w:pPr>
              <w:suppressAutoHyphens w:val="0"/>
              <w:spacing w:line="276" w:lineRule="auto"/>
              <w:rPr>
                <w:b/>
                <w:bCs/>
                <w:sz w:val="22"/>
                <w:szCs w:val="22"/>
              </w:rPr>
            </w:pPr>
          </w:p>
        </w:tc>
        <w:tc>
          <w:tcPr>
            <w:tcW w:w="1481" w:type="dxa"/>
            <w:vMerge/>
            <w:tcBorders>
              <w:left w:val="single" w:sz="4" w:space="0" w:color="00000A"/>
              <w:right w:val="single" w:sz="4" w:space="0" w:color="00000A"/>
            </w:tcBorders>
            <w:vAlign w:val="center"/>
            <w:hideMark/>
          </w:tcPr>
          <w:p w:rsidR="00D07363" w:rsidRPr="00D07363" w:rsidRDefault="00D07363" w:rsidP="00D07363">
            <w:pPr>
              <w:suppressAutoHyphens w:val="0"/>
              <w:spacing w:line="276" w:lineRule="auto"/>
              <w:rPr>
                <w:b/>
                <w:bCs/>
                <w:sz w:val="22"/>
                <w:szCs w:val="22"/>
              </w:rPr>
            </w:pP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Umiejętności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autoSpaceDE w:val="0"/>
              <w:spacing w:line="276" w:lineRule="auto"/>
              <w:textAlignment w:val="auto"/>
              <w:rPr>
                <w:sz w:val="22"/>
                <w:szCs w:val="22"/>
              </w:rPr>
            </w:pPr>
            <w:r w:rsidRPr="00D07363">
              <w:rPr>
                <w:sz w:val="22"/>
                <w:szCs w:val="22"/>
              </w:rPr>
              <w:t>Student potrafi:</w:t>
            </w:r>
          </w:p>
          <w:p w:rsidR="00D07363" w:rsidRPr="00D07363" w:rsidRDefault="00D07363" w:rsidP="00D07363">
            <w:pPr>
              <w:pStyle w:val="Akapitzlist"/>
              <w:numPr>
                <w:ilvl w:val="0"/>
                <w:numId w:val="38"/>
              </w:numPr>
              <w:autoSpaceDE w:val="0"/>
              <w:spacing w:after="0"/>
              <w:ind w:left="357" w:hanging="357"/>
              <w:textAlignment w:val="auto"/>
              <w:rPr>
                <w:rFonts w:ascii="Times New Roman" w:hAnsi="Times New Roman"/>
              </w:rPr>
            </w:pPr>
            <w:r w:rsidRPr="00D07363">
              <w:rPr>
                <w:rFonts w:ascii="Times New Roman" w:hAnsi="Times New Roman"/>
              </w:rPr>
              <w:t>diagnozować zagrożenia zdrowotne z chorobą przewlekłą,</w:t>
            </w:r>
          </w:p>
          <w:p w:rsidR="00D07363" w:rsidRPr="00D07363" w:rsidRDefault="00D07363" w:rsidP="00D07363">
            <w:pPr>
              <w:pStyle w:val="Akapitzlist"/>
              <w:numPr>
                <w:ilvl w:val="0"/>
                <w:numId w:val="38"/>
              </w:numPr>
              <w:autoSpaceDE w:val="0"/>
              <w:spacing w:after="0"/>
              <w:ind w:left="357" w:hanging="357"/>
              <w:textAlignment w:val="auto"/>
              <w:rPr>
                <w:rFonts w:ascii="Times New Roman" w:hAnsi="Times New Roman"/>
              </w:rPr>
            </w:pPr>
            <w:r w:rsidRPr="00D07363">
              <w:rPr>
                <w:rFonts w:ascii="Times New Roman" w:hAnsi="Times New Roman"/>
              </w:rPr>
              <w:t>oceniać adaptację pacjenta do choroby przewlekłej,</w:t>
            </w:r>
          </w:p>
          <w:p w:rsidR="00D07363" w:rsidRPr="00D07363" w:rsidRDefault="00D07363" w:rsidP="00D07363">
            <w:pPr>
              <w:pStyle w:val="Akapitzlist"/>
              <w:numPr>
                <w:ilvl w:val="0"/>
                <w:numId w:val="38"/>
              </w:numPr>
              <w:autoSpaceDE w:val="0"/>
              <w:spacing w:after="0"/>
              <w:ind w:left="357" w:hanging="357"/>
              <w:textAlignment w:val="auto"/>
              <w:rPr>
                <w:rFonts w:ascii="Times New Roman" w:hAnsi="Times New Roman"/>
              </w:rPr>
            </w:pPr>
            <w:r w:rsidRPr="00D07363">
              <w:rPr>
                <w:rFonts w:ascii="Times New Roman" w:hAnsi="Times New Roman"/>
              </w:rPr>
              <w:t>wdrażać działania terapeutyczne w zależności od oceny stanu pacjenta w ramach posiadanych uprawnień zawodowych,</w:t>
            </w:r>
          </w:p>
          <w:p w:rsidR="00D07363" w:rsidRPr="00D07363" w:rsidRDefault="00D07363" w:rsidP="00D07363">
            <w:pPr>
              <w:pStyle w:val="Akapitzlist"/>
              <w:numPr>
                <w:ilvl w:val="0"/>
                <w:numId w:val="38"/>
              </w:numPr>
              <w:autoSpaceDE w:val="0"/>
              <w:spacing w:after="0"/>
              <w:ind w:left="357" w:hanging="357"/>
              <w:textAlignment w:val="auto"/>
              <w:rPr>
                <w:rFonts w:ascii="Times New Roman" w:hAnsi="Times New Roman"/>
              </w:rPr>
            </w:pPr>
            <w:r w:rsidRPr="00D07363">
              <w:rPr>
                <w:rFonts w:ascii="Times New Roman" w:hAnsi="Times New Roman"/>
              </w:rPr>
              <w:t>wykorzystywać aktualną wiedzę w celu zapewnienia wysokiego poziomu edukacji terapeutycznej pacjentów chorych na cukrzycę, ich rodzin i opiekunów,</w:t>
            </w:r>
          </w:p>
          <w:p w:rsidR="00D07363" w:rsidRPr="00D07363" w:rsidRDefault="00D07363" w:rsidP="00D07363">
            <w:pPr>
              <w:pStyle w:val="Akapitzlist"/>
              <w:numPr>
                <w:ilvl w:val="0"/>
                <w:numId w:val="38"/>
              </w:numPr>
              <w:autoSpaceDE w:val="0"/>
              <w:spacing w:after="0"/>
              <w:ind w:left="357" w:hanging="357"/>
              <w:textAlignment w:val="auto"/>
              <w:rPr>
                <w:rFonts w:ascii="Times New Roman" w:hAnsi="Times New Roman"/>
              </w:rPr>
            </w:pPr>
            <w:r w:rsidRPr="00D07363">
              <w:rPr>
                <w:rFonts w:ascii="Times New Roman" w:hAnsi="Times New Roman"/>
              </w:rPr>
              <w:t>planować i koordynować opiekę nad pacjentem chorym na cukrzycę,</w:t>
            </w:r>
          </w:p>
          <w:p w:rsidR="00D07363" w:rsidRPr="00D07363" w:rsidRDefault="00D07363" w:rsidP="00D07363">
            <w:pPr>
              <w:pStyle w:val="Akapitzlist"/>
              <w:numPr>
                <w:ilvl w:val="0"/>
                <w:numId w:val="38"/>
              </w:numPr>
              <w:autoSpaceDE w:val="0"/>
              <w:spacing w:after="0"/>
              <w:ind w:left="357" w:hanging="357"/>
              <w:textAlignment w:val="auto"/>
              <w:rPr>
                <w:rFonts w:ascii="Times New Roman" w:hAnsi="Times New Roman"/>
              </w:rPr>
            </w:pPr>
            <w:r w:rsidRPr="00D07363">
              <w:rPr>
                <w:rFonts w:ascii="Times New Roman" w:hAnsi="Times New Roman"/>
              </w:rPr>
              <w:t>motywować pacjenta chorego na cukrzycę do radzenia sobie z chorobą i do współpracy w procesie leczenia.</w:t>
            </w:r>
          </w:p>
        </w:tc>
      </w:tr>
      <w:tr w:rsidR="00D07363" w:rsidRPr="00D07363" w:rsidTr="00D07363">
        <w:trPr>
          <w:cantSplit/>
          <w:trHeight w:val="796"/>
        </w:trPr>
        <w:tc>
          <w:tcPr>
            <w:tcW w:w="769" w:type="dxa"/>
            <w:vMerge/>
            <w:tcBorders>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D07363" w:rsidRPr="00D07363" w:rsidRDefault="00D07363" w:rsidP="00D07363">
            <w:pPr>
              <w:spacing w:line="276" w:lineRule="auto"/>
              <w:rPr>
                <w:sz w:val="22"/>
                <w:szCs w:val="22"/>
              </w:rPr>
            </w:pPr>
          </w:p>
        </w:tc>
        <w:tc>
          <w:tcPr>
            <w:tcW w:w="1481" w:type="dxa"/>
            <w:vMerge/>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D07363" w:rsidRPr="00D07363" w:rsidRDefault="00D07363" w:rsidP="00D07363">
            <w:pPr>
              <w:spacing w:line="276" w:lineRule="auto"/>
              <w:rPr>
                <w:sz w:val="22"/>
                <w:szCs w:val="22"/>
              </w:rPr>
            </w:pP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Kompetencje społeczne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07363" w:rsidRPr="00D07363" w:rsidRDefault="00D07363" w:rsidP="00D07363">
            <w:pPr>
              <w:autoSpaceDE w:val="0"/>
              <w:spacing w:line="276" w:lineRule="auto"/>
              <w:textAlignment w:val="auto"/>
              <w:rPr>
                <w:sz w:val="22"/>
                <w:szCs w:val="22"/>
              </w:rPr>
            </w:pPr>
            <w:r w:rsidRPr="00D07363">
              <w:rPr>
                <w:sz w:val="22"/>
                <w:szCs w:val="22"/>
              </w:rPr>
              <w:t>Student jest gotów do:</w:t>
            </w:r>
          </w:p>
          <w:p w:rsidR="00D07363" w:rsidRPr="00D07363" w:rsidRDefault="00D07363" w:rsidP="00D07363">
            <w:pPr>
              <w:pStyle w:val="Akapitzlist"/>
              <w:numPr>
                <w:ilvl w:val="0"/>
                <w:numId w:val="38"/>
              </w:numPr>
              <w:autoSpaceDE w:val="0"/>
              <w:spacing w:after="0"/>
              <w:textAlignment w:val="auto"/>
              <w:rPr>
                <w:rFonts w:ascii="Times New Roman" w:hAnsi="Times New Roman"/>
              </w:rPr>
            </w:pPr>
            <w:r w:rsidRPr="00D07363">
              <w:rPr>
                <w:rFonts w:ascii="Times New Roman" w:hAnsi="Times New Roman"/>
              </w:rPr>
              <w:t xml:space="preserve">formułowania opinii dotyczących różnych aspektów działalności zawodowej i zasięgania porad ekspertów w przypadku trudności w samodzielnym rozwiązywaniem problemu. </w:t>
            </w:r>
          </w:p>
        </w:tc>
      </w:tr>
      <w:tr w:rsidR="00D07363" w:rsidRPr="00D07363" w:rsidTr="00D07363">
        <w:trPr>
          <w:cantSplit/>
          <w:trHeight w:val="6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D07363" w:rsidRPr="00D07363" w:rsidRDefault="00D07363" w:rsidP="00D07363">
            <w:pPr>
              <w:spacing w:line="276" w:lineRule="auto"/>
              <w:rPr>
                <w:sz w:val="22"/>
                <w:szCs w:val="22"/>
              </w:rPr>
            </w:pPr>
          </w:p>
          <w:p w:rsidR="00D07363" w:rsidRPr="00D07363" w:rsidRDefault="00D07363" w:rsidP="00D07363">
            <w:pPr>
              <w:spacing w:line="276" w:lineRule="auto"/>
              <w:rPr>
                <w:sz w:val="22"/>
                <w:szCs w:val="22"/>
              </w:rPr>
            </w:pPr>
          </w:p>
          <w:p w:rsidR="00D07363" w:rsidRPr="00D07363" w:rsidRDefault="00D07363" w:rsidP="00D07363">
            <w:pPr>
              <w:spacing w:line="276" w:lineRule="auto"/>
              <w:rPr>
                <w:b/>
                <w:sz w:val="22"/>
                <w:szCs w:val="22"/>
              </w:rPr>
            </w:pPr>
            <w:r w:rsidRPr="00D07363">
              <w:rPr>
                <w:b/>
                <w:sz w:val="22"/>
                <w:szCs w:val="22"/>
              </w:rPr>
              <w:t xml:space="preserve">  18.</w:t>
            </w:r>
          </w:p>
          <w:p w:rsidR="00D07363" w:rsidRPr="00D07363" w:rsidRDefault="00D07363" w:rsidP="00D07363">
            <w:pPr>
              <w:spacing w:line="276" w:lineRule="auto"/>
              <w:rPr>
                <w:sz w:val="22"/>
                <w:szCs w:val="22"/>
              </w:rPr>
            </w:pPr>
          </w:p>
          <w:p w:rsidR="00D07363" w:rsidRPr="00D07363" w:rsidRDefault="00D07363" w:rsidP="00D07363">
            <w:pPr>
              <w:spacing w:line="276" w:lineRule="auto"/>
              <w:rPr>
                <w:sz w:val="22"/>
                <w:szCs w:val="22"/>
              </w:rPr>
            </w:pPr>
          </w:p>
          <w:p w:rsidR="00D07363" w:rsidRPr="00D07363" w:rsidRDefault="00D07363" w:rsidP="00D07363">
            <w:pPr>
              <w:spacing w:line="276" w:lineRule="auto"/>
              <w:rPr>
                <w:sz w:val="22"/>
                <w:szCs w:val="22"/>
              </w:rPr>
            </w:pPr>
          </w:p>
          <w:p w:rsidR="00D07363" w:rsidRPr="00D07363" w:rsidRDefault="00D07363" w:rsidP="00D07363">
            <w:pPr>
              <w:spacing w:line="276" w:lineRule="auto"/>
              <w:rPr>
                <w:sz w:val="22"/>
                <w:szCs w:val="22"/>
              </w:rPr>
            </w:pPr>
          </w:p>
          <w:p w:rsidR="00D07363" w:rsidRPr="00D07363" w:rsidRDefault="00D07363" w:rsidP="00D07363">
            <w:pPr>
              <w:spacing w:line="276" w:lineRule="auto"/>
              <w:rPr>
                <w:sz w:val="22"/>
                <w:szCs w:val="22"/>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D07363" w:rsidRPr="00D07363" w:rsidRDefault="00D07363" w:rsidP="00D07363">
            <w:pPr>
              <w:pStyle w:val="Standard"/>
              <w:spacing w:line="276" w:lineRule="auto"/>
              <w:rPr>
                <w:b/>
                <w:bCs/>
                <w:sz w:val="22"/>
                <w:szCs w:val="22"/>
              </w:rPr>
            </w:pPr>
            <w:r w:rsidRPr="00D07363">
              <w:rPr>
                <w:b/>
                <w:bCs/>
                <w:sz w:val="22"/>
                <w:szCs w:val="22"/>
              </w:rPr>
              <w:t>Wykaz literatury podstawowej i uzupełniającej, obowiązującej do zaliczenia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07363" w:rsidRPr="00D07363" w:rsidRDefault="00D07363" w:rsidP="00D07363">
            <w:pPr>
              <w:widowControl/>
              <w:suppressAutoHyphens w:val="0"/>
              <w:spacing w:line="276" w:lineRule="auto"/>
              <w:jc w:val="both"/>
              <w:rPr>
                <w:b/>
                <w:sz w:val="22"/>
                <w:szCs w:val="22"/>
              </w:rPr>
            </w:pPr>
          </w:p>
          <w:p w:rsidR="00D07363" w:rsidRPr="00D07363" w:rsidRDefault="00D07363" w:rsidP="00D07363">
            <w:pPr>
              <w:widowControl/>
              <w:suppressAutoHyphens w:val="0"/>
              <w:spacing w:line="276" w:lineRule="auto"/>
              <w:jc w:val="both"/>
              <w:rPr>
                <w:b/>
                <w:bCs/>
                <w:kern w:val="0"/>
                <w:sz w:val="22"/>
                <w:szCs w:val="22"/>
              </w:rPr>
            </w:pPr>
            <w:r w:rsidRPr="00D07363">
              <w:rPr>
                <w:b/>
                <w:sz w:val="22"/>
                <w:szCs w:val="22"/>
              </w:rPr>
              <w:t>Piśmiennictwo</w:t>
            </w:r>
            <w:r w:rsidRPr="00D07363">
              <w:rPr>
                <w:b/>
                <w:bCs/>
                <w:kern w:val="0"/>
                <w:sz w:val="22"/>
                <w:szCs w:val="22"/>
              </w:rPr>
              <w:t xml:space="preserve"> podstawowe:</w:t>
            </w:r>
          </w:p>
          <w:p w:rsidR="00D07363" w:rsidRPr="00D07363" w:rsidRDefault="00D07363" w:rsidP="001C1FE6">
            <w:pPr>
              <w:widowControl/>
              <w:numPr>
                <w:ilvl w:val="0"/>
                <w:numId w:val="98"/>
              </w:numPr>
              <w:suppressAutoHyphens w:val="0"/>
              <w:autoSpaceDE w:val="0"/>
              <w:autoSpaceDN/>
              <w:adjustRightInd w:val="0"/>
              <w:spacing w:line="276" w:lineRule="auto"/>
              <w:jc w:val="both"/>
              <w:textAlignment w:val="auto"/>
              <w:rPr>
                <w:kern w:val="0"/>
                <w:sz w:val="22"/>
                <w:szCs w:val="22"/>
              </w:rPr>
            </w:pPr>
            <w:r w:rsidRPr="00D07363">
              <w:rPr>
                <w:kern w:val="0"/>
                <w:sz w:val="22"/>
                <w:szCs w:val="22"/>
              </w:rPr>
              <w:t>Szewczyk A.(red.): Pielęgniarstwo diabetologiczne. Wydawnictwo Lekarskiego PZWL. Warszawa 2019.</w:t>
            </w:r>
          </w:p>
          <w:p w:rsidR="00D07363" w:rsidRPr="00D07363" w:rsidRDefault="00D07363" w:rsidP="001C1FE6">
            <w:pPr>
              <w:widowControl/>
              <w:numPr>
                <w:ilvl w:val="0"/>
                <w:numId w:val="98"/>
              </w:numPr>
              <w:suppressAutoHyphens w:val="0"/>
              <w:autoSpaceDE w:val="0"/>
              <w:autoSpaceDN/>
              <w:adjustRightInd w:val="0"/>
              <w:spacing w:line="276" w:lineRule="auto"/>
              <w:jc w:val="both"/>
              <w:textAlignment w:val="auto"/>
              <w:rPr>
                <w:kern w:val="0"/>
                <w:sz w:val="22"/>
                <w:szCs w:val="22"/>
              </w:rPr>
            </w:pPr>
            <w:r w:rsidRPr="00D07363">
              <w:rPr>
                <w:kern w:val="0"/>
                <w:sz w:val="22"/>
                <w:szCs w:val="22"/>
              </w:rPr>
              <w:t xml:space="preserve">Tatoń J., Czech A., Bernas M.: Diabetologia kliniczna. PZWL. Warszawa. 2008. </w:t>
            </w:r>
          </w:p>
          <w:p w:rsidR="00D07363" w:rsidRPr="00D07363" w:rsidRDefault="00D07363" w:rsidP="001C1FE6">
            <w:pPr>
              <w:widowControl/>
              <w:numPr>
                <w:ilvl w:val="0"/>
                <w:numId w:val="98"/>
              </w:numPr>
              <w:suppressAutoHyphens w:val="0"/>
              <w:autoSpaceDE w:val="0"/>
              <w:autoSpaceDN/>
              <w:adjustRightInd w:val="0"/>
              <w:spacing w:line="276" w:lineRule="auto"/>
              <w:jc w:val="both"/>
              <w:textAlignment w:val="auto"/>
              <w:rPr>
                <w:kern w:val="0"/>
                <w:sz w:val="22"/>
                <w:szCs w:val="22"/>
              </w:rPr>
            </w:pPr>
            <w:r w:rsidRPr="00D07363">
              <w:rPr>
                <w:kern w:val="0"/>
                <w:sz w:val="22"/>
                <w:szCs w:val="22"/>
              </w:rPr>
              <w:t xml:space="preserve">Zalecenia kliniczne dotyczące postępowania u chorych na cukrzycę 2022. Stanowisko Polskiego Towarzystwa Diabetologicznego. </w:t>
            </w:r>
            <w:r w:rsidRPr="00D07363">
              <w:rPr>
                <w:sz w:val="22"/>
                <w:szCs w:val="22"/>
              </w:rPr>
              <w:t>Curr Top Diabetes, 2022; 2 (1): 1–134</w:t>
            </w:r>
            <w:r>
              <w:rPr>
                <w:sz w:val="22"/>
                <w:szCs w:val="22"/>
              </w:rPr>
              <w:t>.</w:t>
            </w:r>
          </w:p>
          <w:p w:rsidR="00D07363" w:rsidRPr="00D07363" w:rsidRDefault="00D07363" w:rsidP="00D07363">
            <w:pPr>
              <w:widowControl/>
              <w:suppressAutoHyphens w:val="0"/>
              <w:autoSpaceDE w:val="0"/>
              <w:autoSpaceDN/>
              <w:adjustRightInd w:val="0"/>
              <w:spacing w:line="276" w:lineRule="auto"/>
              <w:ind w:left="360"/>
              <w:jc w:val="both"/>
              <w:textAlignment w:val="auto"/>
              <w:rPr>
                <w:kern w:val="0"/>
                <w:sz w:val="22"/>
                <w:szCs w:val="22"/>
              </w:rPr>
            </w:pPr>
            <w:r w:rsidRPr="00D07363">
              <w:rPr>
                <w:sz w:val="22"/>
                <w:szCs w:val="22"/>
              </w:rPr>
              <w:t xml:space="preserve"> </w:t>
            </w:r>
          </w:p>
          <w:p w:rsidR="00D07363" w:rsidRPr="00D07363" w:rsidRDefault="00D07363" w:rsidP="00D07363">
            <w:pPr>
              <w:widowControl/>
              <w:suppressAutoHyphens w:val="0"/>
              <w:spacing w:line="276" w:lineRule="auto"/>
              <w:jc w:val="both"/>
              <w:rPr>
                <w:b/>
                <w:bCs/>
                <w:kern w:val="0"/>
                <w:sz w:val="22"/>
                <w:szCs w:val="22"/>
              </w:rPr>
            </w:pPr>
            <w:r w:rsidRPr="00D07363">
              <w:rPr>
                <w:b/>
                <w:sz w:val="22"/>
                <w:szCs w:val="22"/>
              </w:rPr>
              <w:t>Piśmiennictwo</w:t>
            </w:r>
            <w:r w:rsidRPr="00D07363">
              <w:rPr>
                <w:b/>
                <w:bCs/>
                <w:kern w:val="0"/>
                <w:sz w:val="22"/>
                <w:szCs w:val="22"/>
              </w:rPr>
              <w:t xml:space="preserve"> uzupełniające:</w:t>
            </w:r>
          </w:p>
          <w:p w:rsidR="00D07363" w:rsidRPr="00D07363" w:rsidRDefault="00D07363" w:rsidP="001C1FE6">
            <w:pPr>
              <w:widowControl/>
              <w:numPr>
                <w:ilvl w:val="0"/>
                <w:numId w:val="99"/>
              </w:numPr>
              <w:suppressAutoHyphens w:val="0"/>
              <w:spacing w:line="276" w:lineRule="auto"/>
              <w:jc w:val="both"/>
              <w:textAlignment w:val="auto"/>
              <w:rPr>
                <w:kern w:val="0"/>
                <w:sz w:val="22"/>
                <w:szCs w:val="22"/>
              </w:rPr>
            </w:pPr>
            <w:r w:rsidRPr="00D07363">
              <w:rPr>
                <w:kern w:val="0"/>
                <w:sz w:val="22"/>
                <w:szCs w:val="22"/>
              </w:rPr>
              <w:t>Czech A., Tatoń J.: Cukrzyca. Podręcznik diagnostyki i terapii. Elamed. Katowice 2009.</w:t>
            </w:r>
          </w:p>
          <w:p w:rsidR="00D07363" w:rsidRPr="00D07363" w:rsidRDefault="00D07363" w:rsidP="001C1FE6">
            <w:pPr>
              <w:widowControl/>
              <w:numPr>
                <w:ilvl w:val="0"/>
                <w:numId w:val="99"/>
              </w:numPr>
              <w:suppressAutoHyphens w:val="0"/>
              <w:autoSpaceDE w:val="0"/>
              <w:autoSpaceDN/>
              <w:adjustRightInd w:val="0"/>
              <w:spacing w:line="276" w:lineRule="auto"/>
              <w:jc w:val="both"/>
              <w:textAlignment w:val="auto"/>
              <w:rPr>
                <w:kern w:val="0"/>
                <w:sz w:val="22"/>
                <w:szCs w:val="22"/>
              </w:rPr>
            </w:pPr>
            <w:r w:rsidRPr="00D07363">
              <w:rPr>
                <w:kern w:val="0"/>
                <w:sz w:val="22"/>
                <w:szCs w:val="22"/>
              </w:rPr>
              <w:t>Małecki M.: Diabetologia kliniczna. Tom I 2012.</w:t>
            </w:r>
          </w:p>
          <w:p w:rsidR="00D07363" w:rsidRPr="00D07363" w:rsidRDefault="00D07363" w:rsidP="001C1FE6">
            <w:pPr>
              <w:pStyle w:val="Default"/>
              <w:numPr>
                <w:ilvl w:val="0"/>
                <w:numId w:val="99"/>
              </w:numPr>
              <w:autoSpaceDE w:val="0"/>
              <w:spacing w:line="276" w:lineRule="auto"/>
              <w:jc w:val="both"/>
              <w:textAlignment w:val="auto"/>
              <w:rPr>
                <w:color w:val="auto"/>
                <w:kern w:val="0"/>
                <w:sz w:val="22"/>
                <w:szCs w:val="22"/>
              </w:rPr>
            </w:pPr>
            <w:r w:rsidRPr="00D07363">
              <w:rPr>
                <w:color w:val="auto"/>
                <w:kern w:val="0"/>
                <w:sz w:val="22"/>
                <w:szCs w:val="22"/>
              </w:rPr>
              <w:t>Szczeklik A., Gajewski P.: Interna Szczeklika 2022. Medycyna Praktyczna. Kraków 2022.</w:t>
            </w:r>
          </w:p>
        </w:tc>
      </w:tr>
    </w:tbl>
    <w:p w:rsidR="00D07363" w:rsidRDefault="00D07363"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Default="008F6E8D" w:rsidP="00D07363">
      <w:pPr>
        <w:spacing w:line="276" w:lineRule="auto"/>
        <w:rPr>
          <w:bCs/>
          <w:sz w:val="22"/>
          <w:szCs w:val="22"/>
        </w:rPr>
      </w:pPr>
    </w:p>
    <w:p w:rsidR="008F6E8D" w:rsidRPr="00D07363" w:rsidRDefault="008F6E8D" w:rsidP="00D07363">
      <w:pPr>
        <w:spacing w:line="276" w:lineRule="auto"/>
        <w:rPr>
          <w:bCs/>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845"/>
        <w:gridCol w:w="2672"/>
        <w:gridCol w:w="40"/>
      </w:tblGrid>
      <w:tr w:rsidR="00D07363" w:rsidRPr="00D07363" w:rsidTr="00AE686F">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b/>
                <w:sz w:val="22"/>
                <w:szCs w:val="22"/>
                <w:lang w:eastAsia="en-US"/>
              </w:rPr>
            </w:pPr>
            <w:r w:rsidRPr="00D07363">
              <w:rPr>
                <w:rFonts w:eastAsia="Calibri"/>
                <w:b/>
                <w:sz w:val="22"/>
                <w:szCs w:val="22"/>
                <w:lang w:eastAsia="en-US"/>
              </w:rPr>
              <w:lastRenderedPageBreak/>
              <w:t>BILANS PUNKTÓW ECTS (obciążenie pracą studenta)</w:t>
            </w:r>
          </w:p>
        </w:tc>
        <w:tc>
          <w:tcPr>
            <w:tcW w:w="40" w:type="dxa"/>
          </w:tcPr>
          <w:p w:rsidR="00D07363" w:rsidRPr="00D07363" w:rsidRDefault="00D07363" w:rsidP="00D07363">
            <w:pPr>
              <w:spacing w:line="276" w:lineRule="auto"/>
              <w:jc w:val="center"/>
              <w:rPr>
                <w:rFonts w:eastAsia="Calibri"/>
                <w:b/>
                <w:sz w:val="22"/>
                <w:szCs w:val="22"/>
                <w:lang w:eastAsia="en-US"/>
              </w:rPr>
            </w:pPr>
          </w:p>
        </w:tc>
      </w:tr>
      <w:tr w:rsidR="00D07363" w:rsidRPr="00D07363" w:rsidTr="00AE686F">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 xml:space="preserve">Forma nakładu pracy studenta </w:t>
            </w:r>
          </w:p>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Obciążenie studenta [h]</w:t>
            </w:r>
          </w:p>
        </w:tc>
        <w:tc>
          <w:tcPr>
            <w:tcW w:w="40" w:type="dxa"/>
          </w:tcPr>
          <w:p w:rsidR="00D07363" w:rsidRPr="00D07363" w:rsidRDefault="00D07363" w:rsidP="00D07363">
            <w:pPr>
              <w:spacing w:line="276" w:lineRule="auto"/>
              <w:jc w:val="center"/>
              <w:rPr>
                <w:rFonts w:eastAsia="Calibri"/>
                <w:sz w:val="22"/>
                <w:szCs w:val="22"/>
                <w:lang w:eastAsia="en-US"/>
              </w:rPr>
            </w:pPr>
          </w:p>
        </w:tc>
      </w:tr>
      <w:tr w:rsidR="00D07363" w:rsidRPr="00D07363" w:rsidTr="00AE686F">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D07363" w:rsidRPr="00D07363" w:rsidRDefault="00D07363" w:rsidP="00D07363">
            <w:pPr>
              <w:suppressAutoHyphens w:val="0"/>
              <w:spacing w:line="276" w:lineRule="auto"/>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Studia stacjonarne</w:t>
            </w:r>
          </w:p>
        </w:tc>
        <w:tc>
          <w:tcPr>
            <w:tcW w:w="40" w:type="dxa"/>
          </w:tcPr>
          <w:p w:rsidR="00D07363" w:rsidRPr="00D07363" w:rsidRDefault="00D07363" w:rsidP="00D07363">
            <w:pPr>
              <w:spacing w:line="276" w:lineRule="auto"/>
              <w:jc w:val="center"/>
              <w:rPr>
                <w:rFonts w:eastAsia="Calibri"/>
                <w:sz w:val="22"/>
                <w:szCs w:val="22"/>
                <w:lang w:eastAsia="en-US"/>
              </w:rPr>
            </w:pPr>
          </w:p>
        </w:tc>
      </w:tr>
      <w:tr w:rsidR="00D07363" w:rsidRPr="00D07363" w:rsidTr="00AE686F">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rPr>
                <w:bCs/>
                <w:sz w:val="22"/>
                <w:szCs w:val="22"/>
              </w:rPr>
            </w:pPr>
            <w:r w:rsidRPr="00D07363">
              <w:rPr>
                <w:bCs/>
                <w:sz w:val="22"/>
                <w:szCs w:val="22"/>
              </w:rPr>
              <w:t>Udział w wykładach</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bCs/>
                <w:sz w:val="22"/>
                <w:szCs w:val="22"/>
              </w:rPr>
            </w:pPr>
            <w:r w:rsidRPr="00D07363">
              <w:rPr>
                <w:bCs/>
                <w:sz w:val="22"/>
                <w:szCs w:val="22"/>
              </w:rPr>
              <w:t>15</w:t>
            </w:r>
          </w:p>
        </w:tc>
        <w:tc>
          <w:tcPr>
            <w:tcW w:w="40" w:type="dxa"/>
          </w:tcPr>
          <w:p w:rsidR="00D07363" w:rsidRPr="00D07363" w:rsidRDefault="00D07363" w:rsidP="00D07363">
            <w:pPr>
              <w:spacing w:line="276" w:lineRule="auto"/>
              <w:jc w:val="center"/>
              <w:rPr>
                <w:bCs/>
                <w:sz w:val="22"/>
                <w:szCs w:val="22"/>
              </w:rPr>
            </w:pPr>
          </w:p>
        </w:tc>
      </w:tr>
      <w:tr w:rsidR="00D07363" w:rsidRPr="00D07363" w:rsidTr="00AE686F">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rPr>
                <w:bCs/>
                <w:sz w:val="22"/>
                <w:szCs w:val="22"/>
              </w:rPr>
            </w:pPr>
            <w:r w:rsidRPr="00D07363">
              <w:rPr>
                <w:bCs/>
                <w:sz w:val="22"/>
                <w:szCs w:val="22"/>
              </w:rPr>
              <w:t>Przygotowanie do zaliczenia</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bCs/>
                <w:sz w:val="22"/>
                <w:szCs w:val="22"/>
              </w:rPr>
            </w:pPr>
            <w:r w:rsidRPr="00D07363">
              <w:rPr>
                <w:bCs/>
                <w:sz w:val="22"/>
                <w:szCs w:val="22"/>
              </w:rPr>
              <w:t>10</w:t>
            </w:r>
          </w:p>
        </w:tc>
        <w:tc>
          <w:tcPr>
            <w:tcW w:w="40" w:type="dxa"/>
          </w:tcPr>
          <w:p w:rsidR="00D07363" w:rsidRPr="00D07363" w:rsidRDefault="00D07363" w:rsidP="00D07363">
            <w:pPr>
              <w:spacing w:line="276" w:lineRule="auto"/>
              <w:jc w:val="center"/>
              <w:rPr>
                <w:bCs/>
                <w:sz w:val="22"/>
                <w:szCs w:val="22"/>
              </w:rPr>
            </w:pPr>
          </w:p>
        </w:tc>
      </w:tr>
      <w:tr w:rsidR="00D07363" w:rsidRPr="00D07363" w:rsidTr="00AE686F">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D07363" w:rsidRPr="00D07363" w:rsidRDefault="00D07363" w:rsidP="00D07363">
            <w:pPr>
              <w:spacing w:line="276" w:lineRule="auto"/>
              <w:jc w:val="right"/>
              <w:rPr>
                <w:rFonts w:eastAsia="Calibri"/>
                <w:sz w:val="22"/>
                <w:szCs w:val="22"/>
                <w:lang w:eastAsia="en-US"/>
              </w:rPr>
            </w:pPr>
            <w:r w:rsidRPr="00D07363">
              <w:rPr>
                <w:rFonts w:eastAsia="Calibri"/>
                <w:sz w:val="22"/>
                <w:szCs w:val="22"/>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50</w:t>
            </w:r>
          </w:p>
        </w:tc>
        <w:tc>
          <w:tcPr>
            <w:tcW w:w="40" w:type="dxa"/>
          </w:tcPr>
          <w:p w:rsidR="00D07363" w:rsidRPr="00D07363" w:rsidRDefault="00D07363" w:rsidP="00D07363">
            <w:pPr>
              <w:spacing w:line="276" w:lineRule="auto"/>
              <w:jc w:val="center"/>
              <w:rPr>
                <w:rFonts w:eastAsia="Calibri"/>
                <w:sz w:val="22"/>
                <w:szCs w:val="22"/>
                <w:lang w:eastAsia="en-US"/>
              </w:rPr>
            </w:pPr>
          </w:p>
        </w:tc>
      </w:tr>
      <w:tr w:rsidR="00D07363" w:rsidRPr="00D07363" w:rsidTr="00AE686F">
        <w:trPr>
          <w:trHeight w:val="555"/>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D07363" w:rsidRPr="00D07363" w:rsidRDefault="00D07363" w:rsidP="00D07363">
            <w:pPr>
              <w:spacing w:line="276" w:lineRule="auto"/>
              <w:jc w:val="right"/>
              <w:rPr>
                <w:rFonts w:eastAsia="Calibri"/>
                <w:sz w:val="22"/>
                <w:szCs w:val="22"/>
                <w:lang w:eastAsia="en-US"/>
              </w:rPr>
            </w:pPr>
            <w:r w:rsidRPr="00D07363">
              <w:rPr>
                <w:rFonts w:eastAsia="Calibri"/>
                <w:sz w:val="22"/>
                <w:szCs w:val="22"/>
                <w:lang w:eastAsia="en-US"/>
              </w:rPr>
              <w:t>Punkty ECTS za moduł/przedmiot</w:t>
            </w:r>
          </w:p>
        </w:tc>
        <w:tc>
          <w:tcPr>
            <w:tcW w:w="284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z bezpośrednim udziałem nauczyciela akademickiego</w:t>
            </w:r>
          </w:p>
        </w:tc>
        <w:tc>
          <w:tcPr>
            <w:tcW w:w="2713"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samodzielna praca studenta</w:t>
            </w:r>
          </w:p>
        </w:tc>
      </w:tr>
      <w:tr w:rsidR="00D07363" w:rsidRPr="00D07363" w:rsidTr="00AE686F">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D07363" w:rsidRPr="00D07363" w:rsidRDefault="00D07363" w:rsidP="00D07363">
            <w:pPr>
              <w:suppressAutoHyphens w:val="0"/>
              <w:spacing w:line="276" w:lineRule="auto"/>
              <w:rPr>
                <w:rFonts w:eastAsia="Calibri"/>
                <w:sz w:val="22"/>
                <w:szCs w:val="22"/>
                <w:lang w:eastAsia="en-US"/>
              </w:rPr>
            </w:pPr>
          </w:p>
        </w:tc>
        <w:tc>
          <w:tcPr>
            <w:tcW w:w="284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b/>
                <w:sz w:val="22"/>
                <w:szCs w:val="22"/>
                <w:lang w:eastAsia="en-US"/>
              </w:rPr>
            </w:pPr>
            <w:r w:rsidRPr="00D07363">
              <w:rPr>
                <w:rFonts w:eastAsia="Calibri"/>
                <w:b/>
                <w:sz w:val="22"/>
                <w:szCs w:val="22"/>
                <w:lang w:eastAsia="en-US"/>
              </w:rPr>
              <w:t>0,6</w:t>
            </w:r>
          </w:p>
        </w:tc>
        <w:tc>
          <w:tcPr>
            <w:tcW w:w="2713"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b/>
                <w:sz w:val="22"/>
                <w:szCs w:val="22"/>
                <w:lang w:eastAsia="en-US"/>
              </w:rPr>
            </w:pPr>
            <w:r w:rsidRPr="00D07363">
              <w:rPr>
                <w:rFonts w:eastAsia="Calibri"/>
                <w:b/>
                <w:sz w:val="22"/>
                <w:szCs w:val="22"/>
                <w:lang w:eastAsia="en-US"/>
              </w:rPr>
              <w:t>0,4</w:t>
            </w:r>
          </w:p>
        </w:tc>
      </w:tr>
      <w:tr w:rsidR="00D07363" w:rsidRPr="00D07363" w:rsidTr="00AE686F">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b/>
                <w:sz w:val="22"/>
                <w:szCs w:val="22"/>
                <w:lang w:eastAsia="en-US"/>
              </w:rPr>
            </w:pPr>
            <w:r w:rsidRPr="00D07363">
              <w:rPr>
                <w:rFonts w:eastAsia="Calibri"/>
                <w:b/>
                <w:sz w:val="22"/>
                <w:szCs w:val="22"/>
                <w:lang w:eastAsia="en-US"/>
              </w:rPr>
              <w:t>BILANS PUNKTÓW ECTS (obciążenie pracą studenta)</w:t>
            </w:r>
          </w:p>
        </w:tc>
        <w:tc>
          <w:tcPr>
            <w:tcW w:w="40" w:type="dxa"/>
          </w:tcPr>
          <w:p w:rsidR="00D07363" w:rsidRPr="00D07363" w:rsidRDefault="00D07363" w:rsidP="00D07363">
            <w:pPr>
              <w:spacing w:line="276" w:lineRule="auto"/>
              <w:jc w:val="center"/>
              <w:rPr>
                <w:rFonts w:eastAsia="Calibri"/>
                <w:b/>
                <w:sz w:val="22"/>
                <w:szCs w:val="22"/>
                <w:lang w:eastAsia="en-US"/>
              </w:rPr>
            </w:pPr>
          </w:p>
        </w:tc>
      </w:tr>
      <w:tr w:rsidR="00D07363" w:rsidRPr="00D07363" w:rsidTr="00AE686F">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 xml:space="preserve">Forma nakładu pracy studenta </w:t>
            </w:r>
          </w:p>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Obciążenie studenta [h]</w:t>
            </w:r>
          </w:p>
        </w:tc>
        <w:tc>
          <w:tcPr>
            <w:tcW w:w="40" w:type="dxa"/>
          </w:tcPr>
          <w:p w:rsidR="00D07363" w:rsidRPr="00D07363" w:rsidRDefault="00D07363" w:rsidP="00D07363">
            <w:pPr>
              <w:spacing w:line="276" w:lineRule="auto"/>
              <w:jc w:val="center"/>
              <w:rPr>
                <w:rFonts w:eastAsia="Calibri"/>
                <w:sz w:val="22"/>
                <w:szCs w:val="22"/>
                <w:lang w:eastAsia="en-US"/>
              </w:rPr>
            </w:pPr>
          </w:p>
        </w:tc>
      </w:tr>
      <w:tr w:rsidR="00D07363" w:rsidRPr="00D07363" w:rsidTr="00AE686F">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D07363" w:rsidRPr="00D07363" w:rsidRDefault="00D07363" w:rsidP="00D07363">
            <w:pPr>
              <w:suppressAutoHyphens w:val="0"/>
              <w:spacing w:line="276" w:lineRule="auto"/>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Studia stacjonarne</w:t>
            </w:r>
          </w:p>
        </w:tc>
        <w:tc>
          <w:tcPr>
            <w:tcW w:w="40" w:type="dxa"/>
          </w:tcPr>
          <w:p w:rsidR="00D07363" w:rsidRPr="00D07363" w:rsidRDefault="00D07363" w:rsidP="00D07363">
            <w:pPr>
              <w:spacing w:line="276" w:lineRule="auto"/>
              <w:jc w:val="center"/>
              <w:rPr>
                <w:rFonts w:eastAsia="Calibri"/>
                <w:sz w:val="22"/>
                <w:szCs w:val="22"/>
                <w:lang w:eastAsia="en-US"/>
              </w:rPr>
            </w:pPr>
          </w:p>
        </w:tc>
      </w:tr>
      <w:tr w:rsidR="00D07363" w:rsidRPr="00D07363" w:rsidTr="00AE686F">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rPr>
                <w:bCs/>
                <w:sz w:val="22"/>
                <w:szCs w:val="22"/>
              </w:rPr>
            </w:pPr>
            <w:r w:rsidRPr="00D07363">
              <w:rPr>
                <w:bCs/>
                <w:sz w:val="22"/>
                <w:szCs w:val="22"/>
              </w:rPr>
              <w:t>Udział w ćwiczeniach</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bCs/>
                <w:sz w:val="22"/>
                <w:szCs w:val="22"/>
              </w:rPr>
            </w:pPr>
            <w:r w:rsidRPr="00D07363">
              <w:rPr>
                <w:bCs/>
                <w:sz w:val="22"/>
                <w:szCs w:val="22"/>
              </w:rPr>
              <w:t>15</w:t>
            </w:r>
          </w:p>
        </w:tc>
        <w:tc>
          <w:tcPr>
            <w:tcW w:w="40" w:type="dxa"/>
          </w:tcPr>
          <w:p w:rsidR="00D07363" w:rsidRPr="00D07363" w:rsidRDefault="00D07363" w:rsidP="00D07363">
            <w:pPr>
              <w:spacing w:line="276" w:lineRule="auto"/>
              <w:jc w:val="center"/>
              <w:rPr>
                <w:bCs/>
                <w:sz w:val="22"/>
                <w:szCs w:val="22"/>
              </w:rPr>
            </w:pPr>
          </w:p>
        </w:tc>
      </w:tr>
      <w:tr w:rsidR="00D07363" w:rsidRPr="00D07363" w:rsidTr="00AE686F">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rPr>
                <w:bCs/>
                <w:sz w:val="22"/>
                <w:szCs w:val="22"/>
              </w:rPr>
            </w:pPr>
            <w:r w:rsidRPr="00D07363">
              <w:rPr>
                <w:bCs/>
                <w:sz w:val="22"/>
                <w:szCs w:val="22"/>
              </w:rPr>
              <w:t>Opracowanie zadania</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bCs/>
                <w:sz w:val="22"/>
                <w:szCs w:val="22"/>
              </w:rPr>
            </w:pPr>
            <w:r w:rsidRPr="00D07363">
              <w:rPr>
                <w:bCs/>
                <w:sz w:val="22"/>
                <w:szCs w:val="22"/>
              </w:rPr>
              <w:t>10</w:t>
            </w:r>
          </w:p>
        </w:tc>
        <w:tc>
          <w:tcPr>
            <w:tcW w:w="40" w:type="dxa"/>
          </w:tcPr>
          <w:p w:rsidR="00D07363" w:rsidRPr="00D07363" w:rsidRDefault="00D07363" w:rsidP="00D07363">
            <w:pPr>
              <w:spacing w:line="276" w:lineRule="auto"/>
              <w:jc w:val="center"/>
              <w:rPr>
                <w:bCs/>
                <w:sz w:val="22"/>
                <w:szCs w:val="22"/>
              </w:rPr>
            </w:pPr>
          </w:p>
        </w:tc>
      </w:tr>
      <w:tr w:rsidR="00D07363" w:rsidRPr="00D07363" w:rsidTr="00AE686F">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D07363" w:rsidRPr="00D07363" w:rsidRDefault="00D07363" w:rsidP="00D07363">
            <w:pPr>
              <w:spacing w:line="276" w:lineRule="auto"/>
              <w:jc w:val="right"/>
              <w:rPr>
                <w:rFonts w:eastAsia="Calibri"/>
                <w:sz w:val="22"/>
                <w:szCs w:val="22"/>
                <w:lang w:eastAsia="en-US"/>
              </w:rPr>
            </w:pPr>
            <w:r w:rsidRPr="00D07363">
              <w:rPr>
                <w:rFonts w:eastAsia="Calibri"/>
                <w:sz w:val="22"/>
                <w:szCs w:val="22"/>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25</w:t>
            </w:r>
          </w:p>
        </w:tc>
        <w:tc>
          <w:tcPr>
            <w:tcW w:w="40" w:type="dxa"/>
          </w:tcPr>
          <w:p w:rsidR="00D07363" w:rsidRPr="00D07363" w:rsidRDefault="00D07363" w:rsidP="00D07363">
            <w:pPr>
              <w:spacing w:line="276" w:lineRule="auto"/>
              <w:jc w:val="center"/>
              <w:rPr>
                <w:rFonts w:eastAsia="Calibri"/>
                <w:sz w:val="22"/>
                <w:szCs w:val="22"/>
                <w:lang w:eastAsia="en-US"/>
              </w:rPr>
            </w:pPr>
          </w:p>
        </w:tc>
      </w:tr>
      <w:tr w:rsidR="00D07363" w:rsidRPr="00D07363" w:rsidTr="00AE686F">
        <w:trPr>
          <w:trHeight w:val="285"/>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D07363" w:rsidRPr="00D07363" w:rsidRDefault="00D07363" w:rsidP="00D07363">
            <w:pPr>
              <w:spacing w:line="276" w:lineRule="auto"/>
              <w:jc w:val="right"/>
              <w:rPr>
                <w:rFonts w:eastAsia="Calibri"/>
                <w:sz w:val="22"/>
                <w:szCs w:val="22"/>
                <w:lang w:eastAsia="en-US"/>
              </w:rPr>
            </w:pPr>
            <w:r w:rsidRPr="00D07363">
              <w:rPr>
                <w:rFonts w:eastAsia="Calibri"/>
                <w:sz w:val="22"/>
                <w:szCs w:val="22"/>
                <w:lang w:eastAsia="en-US"/>
              </w:rPr>
              <w:t>Punkty ECTS za moduł/przedmiot</w:t>
            </w:r>
          </w:p>
        </w:tc>
        <w:tc>
          <w:tcPr>
            <w:tcW w:w="284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z bezpośrednim udziałem nauczyciela akademickiego</w:t>
            </w:r>
          </w:p>
        </w:tc>
        <w:tc>
          <w:tcPr>
            <w:tcW w:w="2713"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lang w:eastAsia="en-US"/>
              </w:rPr>
            </w:pPr>
            <w:r w:rsidRPr="00D07363">
              <w:rPr>
                <w:rFonts w:eastAsia="Calibri"/>
                <w:sz w:val="22"/>
                <w:szCs w:val="22"/>
                <w:lang w:eastAsia="en-US"/>
              </w:rPr>
              <w:t>samodzielna praca studenta</w:t>
            </w:r>
          </w:p>
        </w:tc>
      </w:tr>
      <w:tr w:rsidR="00D07363" w:rsidRPr="00D07363" w:rsidTr="00AE686F">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D07363" w:rsidRPr="00D07363" w:rsidRDefault="00D07363" w:rsidP="00D07363">
            <w:pPr>
              <w:suppressAutoHyphens w:val="0"/>
              <w:spacing w:line="276" w:lineRule="auto"/>
              <w:rPr>
                <w:rFonts w:eastAsia="Calibri"/>
                <w:sz w:val="22"/>
                <w:szCs w:val="22"/>
                <w:lang w:eastAsia="en-US"/>
              </w:rPr>
            </w:pPr>
          </w:p>
        </w:tc>
        <w:tc>
          <w:tcPr>
            <w:tcW w:w="284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b/>
                <w:sz w:val="22"/>
                <w:szCs w:val="22"/>
                <w:lang w:eastAsia="en-US"/>
              </w:rPr>
            </w:pPr>
            <w:r w:rsidRPr="00D07363">
              <w:rPr>
                <w:rFonts w:eastAsia="Calibri"/>
                <w:b/>
                <w:sz w:val="22"/>
                <w:szCs w:val="22"/>
                <w:lang w:eastAsia="en-US"/>
              </w:rPr>
              <w:t>0,6</w:t>
            </w:r>
          </w:p>
        </w:tc>
        <w:tc>
          <w:tcPr>
            <w:tcW w:w="2713"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b/>
                <w:sz w:val="22"/>
                <w:szCs w:val="22"/>
                <w:lang w:eastAsia="en-US"/>
              </w:rPr>
            </w:pPr>
            <w:r w:rsidRPr="00D07363">
              <w:rPr>
                <w:rFonts w:eastAsia="Calibri"/>
                <w:b/>
                <w:sz w:val="22"/>
                <w:szCs w:val="22"/>
                <w:lang w:eastAsia="en-US"/>
              </w:rPr>
              <w:t>0,4</w:t>
            </w:r>
          </w:p>
        </w:tc>
      </w:tr>
    </w:tbl>
    <w:p w:rsidR="00D07363" w:rsidRDefault="00D07363" w:rsidP="00D07363">
      <w:pPr>
        <w:spacing w:line="276" w:lineRule="auto"/>
        <w:rPr>
          <w:bCs/>
          <w:sz w:val="22"/>
          <w:szCs w:val="22"/>
        </w:rPr>
      </w:pPr>
    </w:p>
    <w:p w:rsidR="008F6E8D" w:rsidRPr="00D07363" w:rsidRDefault="008F6E8D" w:rsidP="00D07363">
      <w:pPr>
        <w:spacing w:line="276" w:lineRule="auto"/>
        <w:rPr>
          <w:bCs/>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460"/>
        <w:gridCol w:w="1769"/>
        <w:gridCol w:w="1763"/>
      </w:tblGrid>
      <w:tr w:rsidR="00D07363" w:rsidRPr="00D07363" w:rsidTr="00AE686F">
        <w:trPr>
          <w:trHeight w:val="646"/>
          <w:jc w:val="center"/>
        </w:trPr>
        <w:tc>
          <w:tcPr>
            <w:tcW w:w="1039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D07363" w:rsidRPr="00D07363" w:rsidRDefault="00D07363" w:rsidP="00D07363">
            <w:pPr>
              <w:spacing w:line="276" w:lineRule="auto"/>
              <w:ind w:firstLine="567"/>
              <w:jc w:val="center"/>
              <w:rPr>
                <w:b/>
                <w:bCs/>
                <w:sz w:val="22"/>
                <w:szCs w:val="22"/>
              </w:rPr>
            </w:pPr>
            <w:r w:rsidRPr="00D07363">
              <w:rPr>
                <w:rFonts w:eastAsia="Calibri"/>
                <w:b/>
                <w:sz w:val="22"/>
                <w:szCs w:val="22"/>
              </w:rPr>
              <w:t xml:space="preserve">Macierz oraz weryfikacja efektów uczenia się dla przedmiotu </w:t>
            </w:r>
            <w:r w:rsidRPr="00D07363">
              <w:rPr>
                <w:b/>
                <w:bCs/>
                <w:sz w:val="22"/>
                <w:szCs w:val="22"/>
              </w:rPr>
              <w:t xml:space="preserve">OPIEKA I EDUKACJA TERAPEUTYCZNA W CUKRZYCY  </w:t>
            </w:r>
            <w:r w:rsidRPr="00D07363">
              <w:rPr>
                <w:rFonts w:eastAsia="Calibri"/>
                <w:b/>
                <w:sz w:val="22"/>
                <w:szCs w:val="22"/>
              </w:rPr>
              <w:t>w odniesieniu do form zajęć</w:t>
            </w:r>
          </w:p>
        </w:tc>
      </w:tr>
      <w:tr w:rsidR="00D07363" w:rsidRPr="00D07363" w:rsidTr="00AE686F">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b/>
                <w:sz w:val="22"/>
                <w:szCs w:val="22"/>
              </w:rPr>
            </w:pPr>
            <w:r w:rsidRPr="00D07363">
              <w:rPr>
                <w:rFonts w:eastAsia="Calibri"/>
                <w:b/>
                <w:sz w:val="22"/>
                <w:szCs w:val="22"/>
              </w:rPr>
              <w:t>Numer efektu uczenia się</w:t>
            </w:r>
          </w:p>
        </w:tc>
        <w:tc>
          <w:tcPr>
            <w:tcW w:w="546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870B33" w:rsidRDefault="00D07363" w:rsidP="008F6E8D">
            <w:pPr>
              <w:spacing w:line="276" w:lineRule="auto"/>
              <w:jc w:val="center"/>
              <w:rPr>
                <w:rFonts w:eastAsia="Calibri"/>
                <w:b/>
                <w:sz w:val="22"/>
                <w:szCs w:val="22"/>
              </w:rPr>
            </w:pPr>
            <w:r w:rsidRPr="00D07363">
              <w:rPr>
                <w:rFonts w:eastAsia="Calibri"/>
                <w:b/>
                <w:sz w:val="22"/>
                <w:szCs w:val="22"/>
              </w:rPr>
              <w:t>SZCZEGÓŁOWE EFEKTY UCZENIA SIĘ</w:t>
            </w:r>
          </w:p>
          <w:p w:rsidR="00D07363" w:rsidRPr="00870B33" w:rsidRDefault="00D07363" w:rsidP="00D07363">
            <w:pPr>
              <w:spacing w:line="276" w:lineRule="auto"/>
              <w:ind w:firstLine="567"/>
              <w:jc w:val="center"/>
              <w:rPr>
                <w:rFonts w:eastAsia="Calibri"/>
                <w:b/>
              </w:rPr>
            </w:pPr>
            <w:r w:rsidRPr="00870B33">
              <w:rPr>
                <w:rFonts w:eastAsia="Calibri"/>
                <w:i/>
              </w:rPr>
              <w:t>(wg. standardu kształcenia dla kierunku pielęgniarstwo- studia drugiego stopnia z 2019 r.)</w:t>
            </w:r>
          </w:p>
        </w:tc>
        <w:tc>
          <w:tcPr>
            <w:tcW w:w="1769"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b/>
                <w:sz w:val="22"/>
                <w:szCs w:val="22"/>
              </w:rPr>
            </w:pPr>
            <w:r w:rsidRPr="00D07363">
              <w:rPr>
                <w:rFonts w:eastAsia="Calibri"/>
                <w:b/>
                <w:sz w:val="22"/>
                <w:szCs w:val="22"/>
              </w:rPr>
              <w:t>Forma zajęć</w:t>
            </w:r>
          </w:p>
        </w:tc>
        <w:tc>
          <w:tcPr>
            <w:tcW w:w="1763"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b/>
                <w:sz w:val="22"/>
                <w:szCs w:val="22"/>
              </w:rPr>
            </w:pPr>
            <w:r w:rsidRPr="00D07363">
              <w:rPr>
                <w:rFonts w:eastAsia="Calibri"/>
                <w:b/>
                <w:sz w:val="22"/>
                <w:szCs w:val="22"/>
              </w:rPr>
              <w:t>Metody weryfikacji</w:t>
            </w:r>
          </w:p>
        </w:tc>
      </w:tr>
      <w:tr w:rsidR="00D07363" w:rsidRPr="00D07363" w:rsidTr="00AE686F">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D07363" w:rsidRPr="00D07363" w:rsidRDefault="00D07363" w:rsidP="00D07363">
            <w:pPr>
              <w:spacing w:line="276" w:lineRule="auto"/>
              <w:ind w:firstLine="567"/>
              <w:jc w:val="center"/>
              <w:rPr>
                <w:rFonts w:eastAsia="Calibri"/>
                <w:b/>
                <w:sz w:val="22"/>
                <w:szCs w:val="22"/>
              </w:rPr>
            </w:pPr>
            <w:r w:rsidRPr="00D07363">
              <w:rPr>
                <w:rFonts w:eastAsia="Calibri"/>
                <w:b/>
                <w:sz w:val="22"/>
                <w:szCs w:val="22"/>
              </w:rPr>
              <w:t>WIEDZA: absolwent zna i rozumie:</w:t>
            </w:r>
          </w:p>
        </w:tc>
      </w:tr>
      <w:tr w:rsidR="00D07363" w:rsidRPr="00D07363"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jc w:val="center"/>
              <w:rPr>
                <w:b/>
                <w:sz w:val="22"/>
                <w:szCs w:val="22"/>
              </w:rPr>
            </w:pPr>
            <w:r w:rsidRPr="00D07363">
              <w:rPr>
                <w:b/>
                <w:sz w:val="22"/>
                <w:szCs w:val="22"/>
              </w:rPr>
              <w:t>B.W14.</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rPr>
                <w:sz w:val="22"/>
                <w:szCs w:val="22"/>
              </w:rPr>
            </w:pPr>
            <w:r w:rsidRPr="00D07363">
              <w:rPr>
                <w:sz w:val="22"/>
                <w:szCs w:val="22"/>
              </w:rPr>
              <w:t>zasady postępowania terapeutycznego w przypadku najczęstszych problemów zdrowotnych</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rPr>
            </w:pPr>
            <w:r w:rsidRPr="00D07363">
              <w:rPr>
                <w:rFonts w:eastAsia="Calibri"/>
                <w:sz w:val="22"/>
                <w:szCs w:val="22"/>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rPr>
            </w:pPr>
            <w:r w:rsidRPr="00D07363">
              <w:rPr>
                <w:rFonts w:eastAsia="Calibri"/>
                <w:sz w:val="22"/>
                <w:szCs w:val="22"/>
              </w:rPr>
              <w:t>test pisemny</w:t>
            </w:r>
          </w:p>
        </w:tc>
      </w:tr>
      <w:tr w:rsidR="00D07363" w:rsidRPr="00D07363"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jc w:val="center"/>
              <w:rPr>
                <w:b/>
                <w:sz w:val="22"/>
                <w:szCs w:val="22"/>
              </w:rPr>
            </w:pPr>
            <w:r w:rsidRPr="00D07363">
              <w:rPr>
                <w:b/>
                <w:sz w:val="22"/>
                <w:szCs w:val="22"/>
              </w:rPr>
              <w:t>B.W15.</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rPr>
                <w:sz w:val="22"/>
                <w:szCs w:val="22"/>
              </w:rPr>
            </w:pPr>
            <w:r w:rsidRPr="00D07363">
              <w:rPr>
                <w:sz w:val="22"/>
                <w:szCs w:val="22"/>
              </w:rPr>
              <w:t>zasady doboru badań diagnostycznych i interpretacji ich wyników w zakresie posiadanych uprawnień zawodowych</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rPr>
            </w:pPr>
            <w:r w:rsidRPr="00D07363">
              <w:rPr>
                <w:rFonts w:eastAsia="Calibri"/>
                <w:sz w:val="22"/>
                <w:szCs w:val="22"/>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rPr>
            </w:pPr>
            <w:r w:rsidRPr="00D07363">
              <w:rPr>
                <w:rFonts w:eastAsia="Calibri"/>
                <w:sz w:val="22"/>
                <w:szCs w:val="22"/>
              </w:rPr>
              <w:t>test pisemny</w:t>
            </w:r>
          </w:p>
        </w:tc>
      </w:tr>
      <w:tr w:rsidR="00D07363" w:rsidRPr="00D07363"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b/>
                <w:bCs/>
                <w:color w:val="000000"/>
                <w:sz w:val="22"/>
                <w:szCs w:val="22"/>
              </w:rPr>
            </w:pPr>
            <w:r w:rsidRPr="00D07363">
              <w:rPr>
                <w:b/>
                <w:bCs/>
                <w:color w:val="000000"/>
                <w:sz w:val="22"/>
                <w:szCs w:val="22"/>
              </w:rPr>
              <w:t>B.W20.</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rPr>
                <w:color w:val="000000"/>
                <w:sz w:val="22"/>
                <w:szCs w:val="22"/>
              </w:rPr>
            </w:pPr>
            <w:r w:rsidRPr="00D07363">
              <w:rPr>
                <w:color w:val="000000"/>
                <w:sz w:val="22"/>
                <w:szCs w:val="22"/>
              </w:rPr>
              <w:t>założenia i zasady opracowywania standardów postępowania pielęgniarskiego z uwzględnieniem praktyki opartej na dowodach naukowych w medycynie (evidence based medicine) i w pielęgniarstwie (evidence based nursing practice)</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rPr>
            </w:pPr>
            <w:r w:rsidRPr="00D07363">
              <w:rPr>
                <w:rFonts w:eastAsia="Calibri"/>
                <w:sz w:val="22"/>
                <w:szCs w:val="22"/>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rPr>
            </w:pPr>
            <w:r w:rsidRPr="00D07363">
              <w:rPr>
                <w:rFonts w:eastAsia="Calibri"/>
                <w:sz w:val="22"/>
                <w:szCs w:val="22"/>
              </w:rPr>
              <w:t>test pisemny</w:t>
            </w:r>
          </w:p>
        </w:tc>
      </w:tr>
      <w:tr w:rsidR="00D07363" w:rsidRPr="00D07363"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D07363" w:rsidRPr="00D07363" w:rsidRDefault="00D07363" w:rsidP="00D07363">
            <w:pPr>
              <w:spacing w:line="276" w:lineRule="auto"/>
              <w:jc w:val="center"/>
              <w:rPr>
                <w:b/>
                <w:sz w:val="22"/>
                <w:szCs w:val="22"/>
              </w:rPr>
            </w:pPr>
          </w:p>
          <w:p w:rsidR="00D07363" w:rsidRPr="00D07363" w:rsidRDefault="00D07363" w:rsidP="00D07363">
            <w:pPr>
              <w:spacing w:line="276" w:lineRule="auto"/>
              <w:jc w:val="center"/>
              <w:rPr>
                <w:b/>
                <w:sz w:val="22"/>
                <w:szCs w:val="22"/>
              </w:rPr>
            </w:pPr>
            <w:r w:rsidRPr="00D07363">
              <w:rPr>
                <w:b/>
                <w:sz w:val="22"/>
                <w:szCs w:val="22"/>
              </w:rPr>
              <w:t>B.W32.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rPr>
                <w:sz w:val="22"/>
                <w:szCs w:val="22"/>
              </w:rPr>
            </w:pPr>
            <w:r w:rsidRPr="00D07363">
              <w:rPr>
                <w:sz w:val="22"/>
                <w:szCs w:val="22"/>
              </w:rPr>
              <w:t>zasady i metody prowadzenia edukacji terapeutycznej pacjenta, jego rodziny i opiekuna w zakresie samoobserwacji i samopielęgnacji w cukrzycy, astmie i przewlekłej obturacyjnej chorobie płuc</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sz w:val="22"/>
                <w:szCs w:val="22"/>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sz w:val="22"/>
                <w:szCs w:val="22"/>
              </w:rPr>
              <w:t>test pisemny</w:t>
            </w:r>
          </w:p>
        </w:tc>
      </w:tr>
      <w:tr w:rsidR="00D07363" w:rsidRPr="00D07363" w:rsidTr="00AE686F">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D07363" w:rsidRPr="00D07363" w:rsidRDefault="00D07363" w:rsidP="00D07363">
            <w:pPr>
              <w:spacing w:line="276" w:lineRule="auto"/>
              <w:jc w:val="center"/>
              <w:rPr>
                <w:b/>
                <w:sz w:val="22"/>
                <w:szCs w:val="22"/>
              </w:rPr>
            </w:pPr>
          </w:p>
          <w:p w:rsidR="00D07363" w:rsidRPr="00D07363" w:rsidRDefault="00D07363" w:rsidP="00D07363">
            <w:pPr>
              <w:spacing w:line="276" w:lineRule="auto"/>
              <w:jc w:val="center"/>
              <w:rPr>
                <w:sz w:val="22"/>
                <w:szCs w:val="22"/>
              </w:rPr>
            </w:pPr>
            <w:r w:rsidRPr="00D07363">
              <w:rPr>
                <w:b/>
                <w:sz w:val="22"/>
                <w:szCs w:val="22"/>
              </w:rPr>
              <w:t>B.W33.</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rPr>
                <w:sz w:val="22"/>
                <w:szCs w:val="22"/>
              </w:rPr>
            </w:pPr>
            <w:r w:rsidRPr="00D07363">
              <w:rPr>
                <w:sz w:val="22"/>
                <w:szCs w:val="22"/>
              </w:rPr>
              <w:t>patomechanizm cukrzycy, astmy i przewlekłej obturacyjnej choroby płuc oraz powikłania i zasady koordynacji działań związanych z prowadzeniem edukacji terapeutycznej</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sz w:val="22"/>
                <w:szCs w:val="22"/>
              </w:rPr>
              <w:t>wykłady</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rPr>
            </w:pPr>
            <w:r w:rsidRPr="00D07363">
              <w:rPr>
                <w:rFonts w:eastAsia="Calibri"/>
                <w:sz w:val="22"/>
                <w:szCs w:val="22"/>
              </w:rPr>
              <w:t>test pisemny</w:t>
            </w:r>
          </w:p>
        </w:tc>
      </w:tr>
      <w:tr w:rsidR="00D07363" w:rsidRPr="00D07363" w:rsidTr="00AE686F">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D07363" w:rsidRPr="00D07363" w:rsidRDefault="00D07363" w:rsidP="00D07363">
            <w:pPr>
              <w:spacing w:line="276" w:lineRule="auto"/>
              <w:ind w:firstLine="567"/>
              <w:jc w:val="center"/>
              <w:rPr>
                <w:sz w:val="22"/>
                <w:szCs w:val="22"/>
              </w:rPr>
            </w:pPr>
            <w:r w:rsidRPr="00D07363">
              <w:rPr>
                <w:rFonts w:eastAsia="Calibri"/>
                <w:b/>
                <w:sz w:val="22"/>
                <w:szCs w:val="22"/>
              </w:rPr>
              <w:t>UMIEJĘTNOŚCI: absolwent potrafi:</w:t>
            </w:r>
          </w:p>
        </w:tc>
      </w:tr>
      <w:tr w:rsidR="00D07363" w:rsidRPr="00D07363" w:rsidTr="00AE686F">
        <w:trPr>
          <w:trHeight w:val="308"/>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D07363" w:rsidRPr="00D07363" w:rsidRDefault="00D07363" w:rsidP="00D07363">
            <w:pPr>
              <w:spacing w:line="276" w:lineRule="auto"/>
              <w:jc w:val="center"/>
              <w:rPr>
                <w:b/>
                <w:sz w:val="22"/>
                <w:szCs w:val="22"/>
              </w:rPr>
            </w:pPr>
            <w:r w:rsidRPr="00D07363">
              <w:rPr>
                <w:b/>
                <w:sz w:val="22"/>
                <w:szCs w:val="22"/>
              </w:rPr>
              <w:lastRenderedPageBreak/>
              <w:t>B.U11.</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rPr>
                <w:sz w:val="22"/>
                <w:szCs w:val="22"/>
              </w:rPr>
            </w:pPr>
            <w:r w:rsidRPr="00D07363">
              <w:rPr>
                <w:sz w:val="22"/>
                <w:szCs w:val="22"/>
              </w:rPr>
              <w:t>diagnozować zagrożenia zdrowotne z chorobą przewlekłą</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sz w:val="22"/>
                <w:szCs w:val="22"/>
              </w:rPr>
              <w:t>ćwiczenia</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sz w:val="22"/>
                <w:szCs w:val="22"/>
              </w:rPr>
              <w:t>wykonanie zadania</w:t>
            </w:r>
          </w:p>
        </w:tc>
      </w:tr>
      <w:tr w:rsidR="00D07363" w:rsidRPr="00D07363" w:rsidTr="00AE686F">
        <w:trPr>
          <w:trHeight w:val="415"/>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D07363" w:rsidRPr="00D07363" w:rsidRDefault="00D07363" w:rsidP="00D07363">
            <w:pPr>
              <w:spacing w:line="276" w:lineRule="auto"/>
              <w:jc w:val="center"/>
              <w:rPr>
                <w:b/>
                <w:sz w:val="22"/>
                <w:szCs w:val="22"/>
              </w:rPr>
            </w:pPr>
          </w:p>
          <w:p w:rsidR="00D07363" w:rsidRPr="00D07363" w:rsidRDefault="00D07363" w:rsidP="00D07363">
            <w:pPr>
              <w:spacing w:line="276" w:lineRule="auto"/>
              <w:jc w:val="center"/>
              <w:rPr>
                <w:b/>
                <w:sz w:val="22"/>
                <w:szCs w:val="22"/>
              </w:rPr>
            </w:pPr>
            <w:r w:rsidRPr="00D07363">
              <w:rPr>
                <w:b/>
                <w:sz w:val="22"/>
                <w:szCs w:val="22"/>
              </w:rPr>
              <w:t>B.U12.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rPr>
                <w:sz w:val="22"/>
                <w:szCs w:val="22"/>
              </w:rPr>
            </w:pPr>
            <w:r w:rsidRPr="00D07363">
              <w:rPr>
                <w:sz w:val="22"/>
                <w:szCs w:val="22"/>
              </w:rPr>
              <w:t>oceniać adaptację pacjenta do choroby przewlekłej</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sz w:val="22"/>
                <w:szCs w:val="22"/>
              </w:rPr>
              <w:t>ćwiczenia</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sz w:val="22"/>
                <w:szCs w:val="22"/>
              </w:rPr>
              <w:t>wykonanie zadania</w:t>
            </w:r>
          </w:p>
        </w:tc>
      </w:tr>
      <w:tr w:rsidR="00D07363" w:rsidRPr="00D07363" w:rsidTr="00AE686F">
        <w:trPr>
          <w:trHeight w:val="366"/>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D07363" w:rsidRPr="00D07363" w:rsidRDefault="00D07363" w:rsidP="00D07363">
            <w:pPr>
              <w:spacing w:line="276" w:lineRule="auto"/>
              <w:jc w:val="center"/>
              <w:rPr>
                <w:b/>
                <w:sz w:val="22"/>
                <w:szCs w:val="22"/>
              </w:rPr>
            </w:pPr>
          </w:p>
          <w:p w:rsidR="00D07363" w:rsidRPr="00D07363" w:rsidRDefault="00D07363" w:rsidP="00D07363">
            <w:pPr>
              <w:spacing w:line="276" w:lineRule="auto"/>
              <w:jc w:val="center"/>
              <w:rPr>
                <w:b/>
                <w:sz w:val="22"/>
                <w:szCs w:val="22"/>
              </w:rPr>
            </w:pPr>
            <w:r w:rsidRPr="00D07363">
              <w:rPr>
                <w:b/>
                <w:sz w:val="22"/>
                <w:szCs w:val="22"/>
              </w:rPr>
              <w:t>B.U18.</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rPr>
                <w:sz w:val="22"/>
                <w:szCs w:val="22"/>
              </w:rPr>
            </w:pPr>
            <w:r w:rsidRPr="00D07363">
              <w:rPr>
                <w:sz w:val="22"/>
                <w:szCs w:val="22"/>
              </w:rPr>
              <w:t>wdrażać działania terapeutyczne w zależności od oceny stanu pacjenta w ramach posiadanych uprawnień zawodowych</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sz w:val="22"/>
                <w:szCs w:val="22"/>
              </w:rPr>
              <w:t>ćwiczenia</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sz w:val="22"/>
                <w:szCs w:val="22"/>
              </w:rPr>
              <w:t>wykonanie zadania</w:t>
            </w:r>
          </w:p>
        </w:tc>
      </w:tr>
      <w:tr w:rsidR="00D07363" w:rsidRPr="00D07363" w:rsidTr="00AE686F">
        <w:trPr>
          <w:trHeight w:val="599"/>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D07363" w:rsidRPr="00D07363" w:rsidRDefault="00D07363" w:rsidP="00D07363">
            <w:pPr>
              <w:spacing w:line="276" w:lineRule="auto"/>
              <w:jc w:val="center"/>
              <w:rPr>
                <w:b/>
                <w:sz w:val="22"/>
                <w:szCs w:val="22"/>
              </w:rPr>
            </w:pPr>
          </w:p>
          <w:p w:rsidR="00D07363" w:rsidRPr="00D07363" w:rsidRDefault="00D07363" w:rsidP="00D07363">
            <w:pPr>
              <w:spacing w:line="276" w:lineRule="auto"/>
              <w:jc w:val="center"/>
              <w:rPr>
                <w:b/>
                <w:sz w:val="22"/>
                <w:szCs w:val="22"/>
              </w:rPr>
            </w:pPr>
            <w:r w:rsidRPr="00D07363">
              <w:rPr>
                <w:b/>
                <w:sz w:val="22"/>
                <w:szCs w:val="22"/>
              </w:rPr>
              <w:t>B.U34.</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rPr>
                <w:sz w:val="22"/>
                <w:szCs w:val="22"/>
              </w:rPr>
            </w:pPr>
            <w:r w:rsidRPr="00D07363">
              <w:rPr>
                <w:sz w:val="22"/>
                <w:szCs w:val="22"/>
              </w:rPr>
              <w:t>wykorzystywać aktualną wiedzę w celu zapewnienia wysokiego poziomu edukacji terapeutycznej pacjentów chorych na cukrzycę, ich rodzin i opiekunów</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sz w:val="22"/>
                <w:szCs w:val="22"/>
              </w:rPr>
              <w:t>ćwiczenia</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sz w:val="22"/>
                <w:szCs w:val="22"/>
              </w:rPr>
              <w:t>test pisemny</w:t>
            </w:r>
          </w:p>
        </w:tc>
      </w:tr>
      <w:tr w:rsidR="00D07363" w:rsidRPr="00D07363" w:rsidTr="00AE686F">
        <w:trPr>
          <w:trHeight w:val="468"/>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D07363" w:rsidRPr="00D07363" w:rsidRDefault="00D07363" w:rsidP="00D07363">
            <w:pPr>
              <w:spacing w:line="276" w:lineRule="auto"/>
              <w:jc w:val="center"/>
              <w:rPr>
                <w:b/>
                <w:sz w:val="22"/>
                <w:szCs w:val="22"/>
              </w:rPr>
            </w:pPr>
          </w:p>
          <w:p w:rsidR="00D07363" w:rsidRPr="00D07363" w:rsidRDefault="00D07363" w:rsidP="00D07363">
            <w:pPr>
              <w:spacing w:line="276" w:lineRule="auto"/>
              <w:jc w:val="center"/>
              <w:rPr>
                <w:b/>
                <w:sz w:val="22"/>
                <w:szCs w:val="22"/>
              </w:rPr>
            </w:pPr>
            <w:r w:rsidRPr="00D07363">
              <w:rPr>
                <w:b/>
                <w:sz w:val="22"/>
                <w:szCs w:val="22"/>
              </w:rPr>
              <w:t>B.U35.</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rPr>
                <w:sz w:val="22"/>
                <w:szCs w:val="22"/>
              </w:rPr>
            </w:pPr>
            <w:r w:rsidRPr="00D07363">
              <w:rPr>
                <w:sz w:val="22"/>
                <w:szCs w:val="22"/>
              </w:rPr>
              <w:t>planować i koordynować opiekę nad pacjentem chorym na cukrzycę</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rFonts w:eastAsia="Calibri"/>
                <w:sz w:val="22"/>
                <w:szCs w:val="22"/>
              </w:rPr>
              <w:t>ćwiczenia</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rFonts w:eastAsia="Calibri"/>
                <w:sz w:val="22"/>
                <w:szCs w:val="22"/>
              </w:rPr>
              <w:t>test pisemny</w:t>
            </w:r>
          </w:p>
        </w:tc>
      </w:tr>
      <w:tr w:rsidR="00D07363" w:rsidRPr="00D07363" w:rsidTr="00AE686F">
        <w:trPr>
          <w:trHeight w:val="546"/>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D07363" w:rsidRPr="00D07363" w:rsidRDefault="00D07363" w:rsidP="00D07363">
            <w:pPr>
              <w:spacing w:line="276" w:lineRule="auto"/>
              <w:jc w:val="center"/>
              <w:rPr>
                <w:b/>
                <w:sz w:val="22"/>
                <w:szCs w:val="22"/>
              </w:rPr>
            </w:pPr>
          </w:p>
          <w:p w:rsidR="00D07363" w:rsidRPr="00D07363" w:rsidRDefault="00D07363" w:rsidP="00D07363">
            <w:pPr>
              <w:spacing w:line="276" w:lineRule="auto"/>
              <w:jc w:val="center"/>
              <w:rPr>
                <w:b/>
                <w:sz w:val="22"/>
                <w:szCs w:val="22"/>
              </w:rPr>
            </w:pPr>
            <w:r w:rsidRPr="00D07363">
              <w:rPr>
                <w:b/>
                <w:sz w:val="22"/>
                <w:szCs w:val="22"/>
              </w:rPr>
              <w:t>B.U36.</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rPr>
                <w:sz w:val="22"/>
                <w:szCs w:val="22"/>
              </w:rPr>
            </w:pPr>
            <w:r w:rsidRPr="00D07363">
              <w:rPr>
                <w:sz w:val="22"/>
                <w:szCs w:val="22"/>
              </w:rPr>
              <w:t>motywować pacjenta chorego na cukrzycę do radzenia sobie z chorobą i do współpracy w procesie leczenia</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jc w:val="center"/>
              <w:rPr>
                <w:sz w:val="22"/>
                <w:szCs w:val="22"/>
              </w:rPr>
            </w:pPr>
            <w:r w:rsidRPr="00D07363">
              <w:rPr>
                <w:rFonts w:eastAsia="Calibri"/>
                <w:sz w:val="22"/>
                <w:szCs w:val="22"/>
              </w:rPr>
              <w:t>ćwiczenia</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rPr>
            </w:pPr>
            <w:r w:rsidRPr="00D07363">
              <w:rPr>
                <w:rFonts w:eastAsia="Calibri"/>
                <w:sz w:val="22"/>
                <w:szCs w:val="22"/>
              </w:rPr>
              <w:t>test pisemny</w:t>
            </w:r>
          </w:p>
        </w:tc>
      </w:tr>
      <w:tr w:rsidR="00D07363" w:rsidRPr="00D07363" w:rsidTr="00AE686F">
        <w:trPr>
          <w:trHeight w:val="306"/>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hideMark/>
          </w:tcPr>
          <w:p w:rsidR="00D07363" w:rsidRPr="00D07363" w:rsidRDefault="00D07363" w:rsidP="00D07363">
            <w:pPr>
              <w:pStyle w:val="Akapitzlist"/>
              <w:autoSpaceDE w:val="0"/>
              <w:spacing w:after="0"/>
              <w:ind w:left="0"/>
              <w:jc w:val="center"/>
              <w:textAlignment w:val="auto"/>
              <w:rPr>
                <w:rFonts w:ascii="Times New Roman" w:hAnsi="Times New Roman"/>
                <w:b/>
              </w:rPr>
            </w:pPr>
            <w:r w:rsidRPr="00D07363">
              <w:rPr>
                <w:rFonts w:ascii="Times New Roman" w:hAnsi="Times New Roman"/>
                <w:b/>
              </w:rPr>
              <w:t>KOMPETENCJE SPOŁECZNE: absolwent jest gotów do:</w:t>
            </w:r>
          </w:p>
        </w:tc>
      </w:tr>
      <w:tr w:rsidR="00D07363" w:rsidRPr="00D07363" w:rsidTr="00AE686F">
        <w:trPr>
          <w:trHeight w:val="546"/>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jc w:val="center"/>
              <w:rPr>
                <w:b/>
                <w:sz w:val="22"/>
                <w:szCs w:val="22"/>
              </w:rPr>
            </w:pPr>
            <w:r w:rsidRPr="00D07363">
              <w:rPr>
                <w:b/>
                <w:sz w:val="22"/>
                <w:szCs w:val="22"/>
              </w:rPr>
              <w:t>K.S2.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7363" w:rsidRPr="00D07363" w:rsidRDefault="00D07363" w:rsidP="00D07363">
            <w:pPr>
              <w:spacing w:line="276" w:lineRule="auto"/>
              <w:rPr>
                <w:sz w:val="22"/>
                <w:szCs w:val="22"/>
              </w:rPr>
            </w:pPr>
            <w:r w:rsidRPr="00D07363">
              <w:rPr>
                <w:sz w:val="22"/>
                <w:szCs w:val="22"/>
              </w:rPr>
              <w:t>formułowania opinii dotyczących różnych aspektów działalności zawodowej i zasięgania porad ekspertów w przypadku trudności w samodzielnym rozwiązywaniem problemu</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7363" w:rsidRPr="00D07363" w:rsidRDefault="00D07363" w:rsidP="00D07363">
            <w:pPr>
              <w:spacing w:line="276" w:lineRule="auto"/>
              <w:jc w:val="center"/>
              <w:rPr>
                <w:rFonts w:eastAsia="Calibri"/>
                <w:sz w:val="22"/>
                <w:szCs w:val="22"/>
              </w:rPr>
            </w:pPr>
          </w:p>
          <w:p w:rsidR="00D07363" w:rsidRPr="00D07363" w:rsidRDefault="00D07363" w:rsidP="00D07363">
            <w:pPr>
              <w:spacing w:line="276" w:lineRule="auto"/>
              <w:jc w:val="center"/>
              <w:rPr>
                <w:rFonts w:eastAsia="Calibri"/>
                <w:sz w:val="22"/>
                <w:szCs w:val="22"/>
              </w:rPr>
            </w:pPr>
            <w:r w:rsidRPr="00D07363">
              <w:rPr>
                <w:rFonts w:eastAsia="Calibri"/>
                <w:sz w:val="22"/>
                <w:szCs w:val="22"/>
              </w:rPr>
              <w:t>ćwiczenia</w:t>
            </w:r>
          </w:p>
        </w:tc>
        <w:tc>
          <w:tcPr>
            <w:tcW w:w="176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D07363" w:rsidRPr="00D07363" w:rsidRDefault="00D07363" w:rsidP="00D07363">
            <w:pPr>
              <w:spacing w:line="276" w:lineRule="auto"/>
              <w:jc w:val="center"/>
              <w:rPr>
                <w:rFonts w:eastAsia="Calibri"/>
                <w:sz w:val="22"/>
                <w:szCs w:val="22"/>
              </w:rPr>
            </w:pPr>
            <w:r w:rsidRPr="00D07363">
              <w:rPr>
                <w:rFonts w:eastAsia="Calibri"/>
                <w:sz w:val="22"/>
                <w:szCs w:val="22"/>
              </w:rPr>
              <w:t>Samoocena</w:t>
            </w:r>
          </w:p>
          <w:p w:rsidR="00D07363" w:rsidRPr="00D07363" w:rsidRDefault="00D07363" w:rsidP="00D07363">
            <w:pPr>
              <w:spacing w:line="276" w:lineRule="auto"/>
              <w:jc w:val="center"/>
              <w:rPr>
                <w:rFonts w:eastAsia="Calibri"/>
                <w:sz w:val="22"/>
                <w:szCs w:val="22"/>
              </w:rPr>
            </w:pPr>
            <w:r w:rsidRPr="00D07363">
              <w:rPr>
                <w:rFonts w:eastAsia="Calibri"/>
                <w:sz w:val="22"/>
                <w:szCs w:val="22"/>
              </w:rPr>
              <w:t>aktywność</w:t>
            </w:r>
          </w:p>
        </w:tc>
      </w:tr>
    </w:tbl>
    <w:p w:rsidR="00210D51" w:rsidRDefault="00210D51">
      <w:pPr>
        <w:suppressAutoHyphens w:val="0"/>
        <w:rPr>
          <w:rStyle w:val="Tytuksiki"/>
          <w:rFonts w:eastAsiaTheme="minorEastAsia"/>
          <w:bCs w:val="0"/>
          <w:kern w:val="0"/>
          <w:sz w:val="24"/>
          <w:szCs w:val="24"/>
        </w:rPr>
      </w:pPr>
    </w:p>
    <w:p w:rsidR="00D07363" w:rsidRDefault="00D07363" w:rsidP="0091741A">
      <w:pPr>
        <w:pStyle w:val="Spistreci2"/>
        <w:rPr>
          <w:rStyle w:val="Tytuksiki"/>
        </w:rPr>
      </w:pPr>
    </w:p>
    <w:p w:rsidR="00D07363" w:rsidRDefault="00D07363" w:rsidP="0091741A">
      <w:pPr>
        <w:pStyle w:val="Spistreci2"/>
        <w:rPr>
          <w:rStyle w:val="Tytuksiki"/>
        </w:rPr>
      </w:pPr>
    </w:p>
    <w:p w:rsidR="00D07363" w:rsidRDefault="00D07363">
      <w:pPr>
        <w:suppressAutoHyphens w:val="0"/>
        <w:rPr>
          <w:rStyle w:val="Tytuksiki"/>
          <w:rFonts w:eastAsiaTheme="minorEastAsia"/>
          <w:kern w:val="0"/>
          <w:sz w:val="24"/>
          <w:szCs w:val="24"/>
        </w:rPr>
      </w:pPr>
      <w:r>
        <w:rPr>
          <w:rStyle w:val="Tytuksiki"/>
        </w:rPr>
        <w:br w:type="page"/>
      </w:r>
    </w:p>
    <w:p w:rsidR="0091741A" w:rsidRPr="000902B9" w:rsidRDefault="0091741A" w:rsidP="0091741A">
      <w:pPr>
        <w:pStyle w:val="Spistreci2"/>
        <w:rPr>
          <w:rStyle w:val="Tytuksiki"/>
          <w:rFonts w:eastAsiaTheme="majorEastAsia"/>
        </w:rPr>
      </w:pPr>
      <w:r w:rsidRPr="000902B9">
        <w:rPr>
          <w:rStyle w:val="Tytuksiki"/>
        </w:rPr>
        <w:lastRenderedPageBreak/>
        <w:t>OPIEKA I EDUKACJA TERAPEUTYCZNA W CHOROBACH NOWOTWOROWYCH</w:t>
      </w: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589"/>
        <w:gridCol w:w="6376"/>
      </w:tblGrid>
      <w:tr w:rsidR="0091741A" w:rsidRPr="009117F7" w:rsidTr="000A4340">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1741A" w:rsidRPr="009117F7" w:rsidRDefault="0091741A" w:rsidP="009117F7">
            <w:pPr>
              <w:pStyle w:val="Standard"/>
              <w:spacing w:line="276" w:lineRule="auto"/>
              <w:jc w:val="center"/>
              <w:rPr>
                <w:sz w:val="22"/>
                <w:szCs w:val="22"/>
              </w:rPr>
            </w:pPr>
          </w:p>
          <w:p w:rsidR="0091741A" w:rsidRPr="009117F7" w:rsidRDefault="0091741A" w:rsidP="009117F7">
            <w:pPr>
              <w:pStyle w:val="Standard"/>
              <w:spacing w:line="276" w:lineRule="auto"/>
              <w:jc w:val="center"/>
              <w:rPr>
                <w:b/>
                <w:bCs/>
                <w:sz w:val="22"/>
                <w:szCs w:val="22"/>
              </w:rPr>
            </w:pPr>
            <w:r w:rsidRPr="009117F7">
              <w:rPr>
                <w:b/>
                <w:bCs/>
                <w:sz w:val="22"/>
                <w:szCs w:val="22"/>
              </w:rPr>
              <w:t>Lp.</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1741A" w:rsidRPr="009117F7" w:rsidRDefault="0091741A" w:rsidP="009117F7">
            <w:pPr>
              <w:pStyle w:val="Standard"/>
              <w:spacing w:line="276" w:lineRule="auto"/>
              <w:jc w:val="center"/>
              <w:rPr>
                <w:b/>
                <w:bCs/>
                <w:sz w:val="22"/>
                <w:szCs w:val="22"/>
              </w:rPr>
            </w:pPr>
          </w:p>
          <w:p w:rsidR="0091741A" w:rsidRPr="009117F7" w:rsidRDefault="0091741A" w:rsidP="009117F7">
            <w:pPr>
              <w:pStyle w:val="Standard"/>
              <w:spacing w:line="276" w:lineRule="auto"/>
              <w:jc w:val="center"/>
              <w:rPr>
                <w:b/>
                <w:bCs/>
                <w:sz w:val="22"/>
                <w:szCs w:val="22"/>
              </w:rPr>
            </w:pPr>
            <w:r w:rsidRPr="009117F7">
              <w:rPr>
                <w:b/>
                <w:bCs/>
                <w:sz w:val="22"/>
                <w:szCs w:val="22"/>
              </w:rPr>
              <w:t>Elementy składowe sylabusu</w:t>
            </w:r>
          </w:p>
        </w:tc>
        <w:tc>
          <w:tcPr>
            <w:tcW w:w="6376"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1741A" w:rsidRPr="009117F7" w:rsidRDefault="0091741A" w:rsidP="009117F7">
            <w:pPr>
              <w:pStyle w:val="Standard"/>
              <w:spacing w:line="276" w:lineRule="auto"/>
              <w:jc w:val="center"/>
              <w:rPr>
                <w:b/>
                <w:bCs/>
                <w:sz w:val="22"/>
                <w:szCs w:val="22"/>
              </w:rPr>
            </w:pPr>
          </w:p>
          <w:p w:rsidR="0091741A" w:rsidRPr="009117F7" w:rsidRDefault="0091741A" w:rsidP="009117F7">
            <w:pPr>
              <w:pStyle w:val="Standard"/>
              <w:spacing w:line="276" w:lineRule="auto"/>
              <w:jc w:val="center"/>
              <w:rPr>
                <w:b/>
                <w:bCs/>
                <w:sz w:val="22"/>
                <w:szCs w:val="22"/>
              </w:rPr>
            </w:pPr>
            <w:r w:rsidRPr="009117F7">
              <w:rPr>
                <w:b/>
                <w:bCs/>
                <w:sz w:val="22"/>
                <w:szCs w:val="22"/>
              </w:rPr>
              <w:t>Opis</w:t>
            </w:r>
          </w:p>
          <w:p w:rsidR="0091741A" w:rsidRPr="009117F7" w:rsidRDefault="0091741A" w:rsidP="009117F7">
            <w:pPr>
              <w:pStyle w:val="Standard"/>
              <w:spacing w:line="276" w:lineRule="auto"/>
              <w:jc w:val="center"/>
              <w:rPr>
                <w:b/>
                <w:bCs/>
                <w:sz w:val="22"/>
                <w:szCs w:val="22"/>
              </w:rPr>
            </w:pPr>
          </w:p>
        </w:tc>
      </w:tr>
      <w:tr w:rsidR="0091741A" w:rsidRPr="009117F7" w:rsidTr="009E7BC9">
        <w:trPr>
          <w:cantSplit/>
          <w:trHeight w:val="497"/>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tabs>
                <w:tab w:val="left" w:pos="176"/>
              </w:tabs>
              <w:spacing w:line="276" w:lineRule="auto"/>
              <w:jc w:val="center"/>
              <w:rPr>
                <w:b/>
                <w:bCs/>
                <w:sz w:val="22"/>
                <w:szCs w:val="22"/>
              </w:rPr>
            </w:pPr>
            <w:r w:rsidRPr="009117F7">
              <w:rPr>
                <w:b/>
                <w:bCs/>
                <w:sz w:val="22"/>
                <w:szCs w:val="22"/>
              </w:rPr>
              <w:t>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Nazwa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Opieka i edukacja terapeutyczna w chorobach nowotworowych</w:t>
            </w:r>
          </w:p>
        </w:tc>
      </w:tr>
      <w:tr w:rsidR="0091741A" w:rsidRPr="009117F7" w:rsidTr="000A4340">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Nazwa jednostki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pStyle w:val="Standard"/>
              <w:spacing w:line="276" w:lineRule="auto"/>
              <w:rPr>
                <w:bCs/>
                <w:sz w:val="22"/>
                <w:szCs w:val="22"/>
              </w:rPr>
            </w:pPr>
            <w:r w:rsidRPr="009117F7">
              <w:rPr>
                <w:bCs/>
                <w:sz w:val="22"/>
                <w:szCs w:val="22"/>
              </w:rPr>
              <w:t>Instytut Medyczny</w:t>
            </w:r>
          </w:p>
          <w:p w:rsidR="0091741A" w:rsidRPr="009117F7" w:rsidRDefault="0091741A" w:rsidP="009117F7">
            <w:pPr>
              <w:pStyle w:val="Standard"/>
              <w:spacing w:line="276" w:lineRule="auto"/>
              <w:rPr>
                <w:bCs/>
                <w:sz w:val="22"/>
                <w:szCs w:val="22"/>
              </w:rPr>
            </w:pPr>
            <w:r w:rsidRPr="009117F7">
              <w:rPr>
                <w:bCs/>
                <w:sz w:val="22"/>
                <w:szCs w:val="22"/>
              </w:rPr>
              <w:t>Zakład pielęgniarstwa</w:t>
            </w:r>
          </w:p>
        </w:tc>
      </w:tr>
      <w:tr w:rsidR="0091741A" w:rsidRPr="009117F7" w:rsidTr="000A4340">
        <w:trPr>
          <w:cantSplit/>
          <w:trHeight w:val="637"/>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Kod przedmiotu</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91741A" w:rsidRPr="009117F7" w:rsidRDefault="0091741A" w:rsidP="009117F7">
            <w:pPr>
              <w:pStyle w:val="Standard"/>
              <w:spacing w:line="276" w:lineRule="auto"/>
              <w:rPr>
                <w:bCs/>
                <w:sz w:val="22"/>
                <w:szCs w:val="22"/>
              </w:rPr>
            </w:pPr>
            <w:r w:rsidRPr="009117F7">
              <w:rPr>
                <w:bCs/>
                <w:sz w:val="22"/>
                <w:szCs w:val="22"/>
              </w:rPr>
              <w:t>MP.17.2.W</w:t>
            </w:r>
          </w:p>
          <w:p w:rsidR="0091741A" w:rsidRPr="009117F7" w:rsidRDefault="0091741A" w:rsidP="009117F7">
            <w:pPr>
              <w:pStyle w:val="Standard"/>
              <w:spacing w:line="276" w:lineRule="auto"/>
              <w:rPr>
                <w:b/>
                <w:bCs/>
                <w:sz w:val="22"/>
                <w:szCs w:val="22"/>
              </w:rPr>
            </w:pPr>
            <w:r w:rsidRPr="009117F7">
              <w:rPr>
                <w:bCs/>
                <w:sz w:val="22"/>
                <w:szCs w:val="22"/>
              </w:rPr>
              <w:t>MP.17.2.C</w:t>
            </w:r>
          </w:p>
        </w:tc>
      </w:tr>
      <w:tr w:rsidR="0091741A" w:rsidRPr="009117F7" w:rsidTr="000A4340">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Język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pStyle w:val="Standard"/>
              <w:spacing w:line="276" w:lineRule="auto"/>
              <w:rPr>
                <w:bCs/>
                <w:sz w:val="22"/>
                <w:szCs w:val="22"/>
              </w:rPr>
            </w:pPr>
            <w:r w:rsidRPr="009117F7">
              <w:rPr>
                <w:bCs/>
                <w:sz w:val="22"/>
                <w:szCs w:val="22"/>
              </w:rPr>
              <w:t>Język polski</w:t>
            </w:r>
          </w:p>
        </w:tc>
      </w:tr>
      <w:tr w:rsidR="0091741A" w:rsidRPr="009117F7" w:rsidTr="000A4340">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Typ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widowControl/>
              <w:suppressAutoHyphens w:val="0"/>
              <w:snapToGrid w:val="0"/>
              <w:spacing w:line="276" w:lineRule="auto"/>
              <w:rPr>
                <w:iCs/>
                <w:kern w:val="0"/>
                <w:sz w:val="22"/>
                <w:szCs w:val="22"/>
              </w:rPr>
            </w:pPr>
            <w:r w:rsidRPr="009117F7">
              <w:rPr>
                <w:kern w:val="0"/>
                <w:sz w:val="22"/>
                <w:szCs w:val="22"/>
              </w:rPr>
              <w:t xml:space="preserve">Przedmiot obowiązkowy </w:t>
            </w:r>
            <w:r w:rsidRPr="009117F7">
              <w:rPr>
                <w:iCs/>
                <w:kern w:val="0"/>
                <w:sz w:val="22"/>
                <w:szCs w:val="22"/>
              </w:rPr>
              <w:t>do:</w:t>
            </w:r>
          </w:p>
          <w:p w:rsidR="0091741A" w:rsidRPr="009117F7" w:rsidRDefault="0091741A" w:rsidP="009117F7">
            <w:pPr>
              <w:pStyle w:val="Akapitzlist"/>
              <w:numPr>
                <w:ilvl w:val="0"/>
                <w:numId w:val="38"/>
              </w:numPr>
              <w:suppressAutoHyphens w:val="0"/>
              <w:snapToGrid w:val="0"/>
              <w:spacing w:after="0"/>
              <w:rPr>
                <w:rFonts w:ascii="Times New Roman" w:hAnsi="Times New Roman"/>
                <w:iCs/>
                <w:kern w:val="0"/>
              </w:rPr>
            </w:pPr>
            <w:r w:rsidRPr="009117F7">
              <w:rPr>
                <w:rFonts w:ascii="Times New Roman" w:hAnsi="Times New Roman"/>
                <w:iCs/>
                <w:kern w:val="0"/>
              </w:rPr>
              <w:t>zaliczenia II semestru, I roku studiów,</w:t>
            </w:r>
          </w:p>
          <w:p w:rsidR="0091741A" w:rsidRPr="009117F7" w:rsidRDefault="0091741A" w:rsidP="009117F7">
            <w:pPr>
              <w:pStyle w:val="Standard"/>
              <w:numPr>
                <w:ilvl w:val="0"/>
                <w:numId w:val="38"/>
              </w:numPr>
              <w:spacing w:line="276" w:lineRule="auto"/>
              <w:rPr>
                <w:bCs/>
                <w:kern w:val="0"/>
                <w:sz w:val="22"/>
                <w:szCs w:val="22"/>
              </w:rPr>
            </w:pPr>
            <w:r w:rsidRPr="009117F7">
              <w:rPr>
                <w:kern w:val="0"/>
                <w:sz w:val="22"/>
                <w:szCs w:val="22"/>
              </w:rPr>
              <w:t>ukończenia całego toku studiów.</w:t>
            </w:r>
          </w:p>
        </w:tc>
      </w:tr>
      <w:tr w:rsidR="0091741A" w:rsidRPr="009117F7" w:rsidTr="000A4340">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Rok studiów, semestr</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pStyle w:val="Standard"/>
              <w:spacing w:line="276" w:lineRule="auto"/>
              <w:rPr>
                <w:bCs/>
                <w:sz w:val="22"/>
                <w:szCs w:val="22"/>
              </w:rPr>
            </w:pPr>
            <w:r w:rsidRPr="009117F7">
              <w:rPr>
                <w:bCs/>
                <w:sz w:val="22"/>
                <w:szCs w:val="22"/>
              </w:rPr>
              <w:t>Rok I</w:t>
            </w:r>
          </w:p>
          <w:p w:rsidR="0091741A" w:rsidRPr="009117F7" w:rsidRDefault="0091741A" w:rsidP="009117F7">
            <w:pPr>
              <w:pStyle w:val="Standard"/>
              <w:spacing w:line="276" w:lineRule="auto"/>
              <w:rPr>
                <w:bCs/>
                <w:sz w:val="22"/>
                <w:szCs w:val="22"/>
              </w:rPr>
            </w:pPr>
            <w:r w:rsidRPr="009117F7">
              <w:rPr>
                <w:bCs/>
                <w:sz w:val="22"/>
                <w:szCs w:val="22"/>
              </w:rPr>
              <w:t>Semestr II</w:t>
            </w:r>
          </w:p>
        </w:tc>
      </w:tr>
      <w:tr w:rsidR="0091741A" w:rsidRPr="009117F7" w:rsidTr="000A4340">
        <w:trPr>
          <w:cantSplit/>
          <w:trHeight w:val="46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7.</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Imię i nazwisko osoby (osób)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pStyle w:val="Standard"/>
              <w:spacing w:line="276" w:lineRule="auto"/>
              <w:rPr>
                <w:bCs/>
                <w:sz w:val="22"/>
                <w:szCs w:val="22"/>
              </w:rPr>
            </w:pPr>
            <w:r w:rsidRPr="009117F7">
              <w:rPr>
                <w:bCs/>
                <w:sz w:val="22"/>
                <w:szCs w:val="22"/>
              </w:rPr>
              <w:t>dr n. o zdr. Jolanta Sawicka</w:t>
            </w:r>
          </w:p>
        </w:tc>
      </w:tr>
      <w:tr w:rsidR="0091741A" w:rsidRPr="009117F7" w:rsidTr="000A4340">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8.</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Imię i nazwisko osoby (osób) egzaminującej bądź udzielającej zaliczenia w przypadku, gdy nie jest nim osoba prowadząca dany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1741A" w:rsidRPr="009117F7" w:rsidRDefault="0091741A" w:rsidP="009117F7">
            <w:pPr>
              <w:pStyle w:val="Standard"/>
              <w:spacing w:line="276" w:lineRule="auto"/>
              <w:rPr>
                <w:bCs/>
                <w:sz w:val="22"/>
                <w:szCs w:val="22"/>
              </w:rPr>
            </w:pPr>
          </w:p>
        </w:tc>
      </w:tr>
      <w:tr w:rsidR="0091741A" w:rsidRPr="009117F7" w:rsidTr="000A4340">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9.</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Formuła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pStyle w:val="Standard"/>
              <w:spacing w:line="276" w:lineRule="auto"/>
              <w:rPr>
                <w:bCs/>
                <w:sz w:val="22"/>
                <w:szCs w:val="22"/>
              </w:rPr>
            </w:pPr>
            <w:r w:rsidRPr="009117F7">
              <w:rPr>
                <w:bCs/>
                <w:sz w:val="22"/>
                <w:szCs w:val="22"/>
              </w:rPr>
              <w:t>Wykłady</w:t>
            </w:r>
          </w:p>
          <w:p w:rsidR="0091741A" w:rsidRPr="009117F7" w:rsidRDefault="0091741A" w:rsidP="009117F7">
            <w:pPr>
              <w:pStyle w:val="Standard"/>
              <w:spacing w:line="276" w:lineRule="auto"/>
              <w:rPr>
                <w:bCs/>
                <w:sz w:val="22"/>
                <w:szCs w:val="22"/>
              </w:rPr>
            </w:pPr>
            <w:r w:rsidRPr="009117F7">
              <w:rPr>
                <w:bCs/>
                <w:sz w:val="22"/>
                <w:szCs w:val="22"/>
              </w:rPr>
              <w:t>Ćwiczenia</w:t>
            </w:r>
          </w:p>
        </w:tc>
      </w:tr>
      <w:tr w:rsidR="0091741A" w:rsidRPr="009117F7" w:rsidTr="000A4340">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10.</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Wymagania wstępne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pStyle w:val="Standard"/>
              <w:spacing w:line="276" w:lineRule="auto"/>
              <w:rPr>
                <w:bCs/>
                <w:sz w:val="22"/>
                <w:szCs w:val="22"/>
              </w:rPr>
            </w:pPr>
            <w:r w:rsidRPr="009117F7">
              <w:rPr>
                <w:sz w:val="22"/>
                <w:szCs w:val="22"/>
              </w:rPr>
              <w:t>Podstawowe wiadomości z zakresu opieki paliatywnej</w:t>
            </w:r>
          </w:p>
        </w:tc>
      </w:tr>
      <w:tr w:rsidR="0091741A" w:rsidRPr="009117F7" w:rsidTr="000A4340">
        <w:trPr>
          <w:cantSplit/>
          <w:trHeight w:val="770"/>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11.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Liczba godzin zajęć dydaktycznych</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91741A" w:rsidRPr="009117F7" w:rsidRDefault="0091741A" w:rsidP="009117F7">
            <w:pPr>
              <w:pStyle w:val="Standard"/>
              <w:spacing w:line="276" w:lineRule="auto"/>
              <w:rPr>
                <w:bCs/>
                <w:sz w:val="22"/>
                <w:szCs w:val="22"/>
              </w:rPr>
            </w:pPr>
            <w:r w:rsidRPr="009117F7">
              <w:rPr>
                <w:bCs/>
                <w:sz w:val="22"/>
                <w:szCs w:val="22"/>
              </w:rPr>
              <w:t>Wykłady (II sem.) – 15 godz.</w:t>
            </w:r>
          </w:p>
          <w:p w:rsidR="0091741A" w:rsidRPr="009117F7" w:rsidRDefault="0091741A" w:rsidP="009117F7">
            <w:pPr>
              <w:pStyle w:val="Standard"/>
              <w:spacing w:line="276" w:lineRule="auto"/>
              <w:rPr>
                <w:b/>
                <w:bCs/>
                <w:sz w:val="22"/>
                <w:szCs w:val="22"/>
              </w:rPr>
            </w:pPr>
            <w:r w:rsidRPr="009117F7">
              <w:rPr>
                <w:bCs/>
                <w:sz w:val="22"/>
                <w:szCs w:val="22"/>
              </w:rPr>
              <w:t>Ćwiczenia (II sem.) – 30 godz.</w:t>
            </w:r>
          </w:p>
        </w:tc>
      </w:tr>
      <w:tr w:rsidR="0091741A" w:rsidRPr="009117F7" w:rsidTr="000A4340">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12.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Liczba punktów ECTS przypisana modułowi / przedmiotowi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pStyle w:val="Standard"/>
              <w:spacing w:line="276" w:lineRule="auto"/>
              <w:rPr>
                <w:bCs/>
                <w:sz w:val="22"/>
                <w:szCs w:val="22"/>
              </w:rPr>
            </w:pPr>
            <w:r w:rsidRPr="009117F7">
              <w:rPr>
                <w:bCs/>
                <w:sz w:val="22"/>
                <w:szCs w:val="22"/>
              </w:rPr>
              <w:t>Wykłady – 1 punkt ECTS</w:t>
            </w:r>
          </w:p>
          <w:p w:rsidR="0091741A" w:rsidRPr="009117F7" w:rsidRDefault="0091741A" w:rsidP="009117F7">
            <w:pPr>
              <w:pStyle w:val="Standard"/>
              <w:spacing w:line="276" w:lineRule="auto"/>
              <w:rPr>
                <w:sz w:val="22"/>
                <w:szCs w:val="22"/>
              </w:rPr>
            </w:pPr>
            <w:r w:rsidRPr="009117F7">
              <w:rPr>
                <w:bCs/>
                <w:sz w:val="22"/>
                <w:szCs w:val="22"/>
              </w:rPr>
              <w:t>Ćwiczenia – 3 punkty ECTS</w:t>
            </w:r>
          </w:p>
        </w:tc>
      </w:tr>
      <w:tr w:rsidR="0091741A" w:rsidRPr="009117F7" w:rsidTr="000A4340">
        <w:trPr>
          <w:cantSplit/>
          <w:trHeight w:val="1050"/>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13.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Założenia i cele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pStyle w:val="Default"/>
              <w:autoSpaceDE w:val="0"/>
              <w:spacing w:line="276" w:lineRule="auto"/>
              <w:rPr>
                <w:color w:val="auto"/>
                <w:sz w:val="22"/>
                <w:szCs w:val="22"/>
              </w:rPr>
            </w:pPr>
            <w:r w:rsidRPr="009117F7">
              <w:rPr>
                <w:color w:val="auto"/>
                <w:sz w:val="22"/>
                <w:szCs w:val="22"/>
              </w:rPr>
              <w:t>Przygotowanie studentów do praktycznego zastosowania wiedzy z zakresu onkologii i pielęgniarstwa onkologicznego oraz podejmowania działań opiekuńczych, diagnostyczno – leczniczych oraz rehabilitacyjnych wobec pacjentów i ich rodzin.</w:t>
            </w:r>
          </w:p>
        </w:tc>
      </w:tr>
      <w:tr w:rsidR="0091741A" w:rsidRPr="009117F7" w:rsidTr="000A4340">
        <w:trPr>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14.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Metody dydaktyczne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pStyle w:val="Standard"/>
              <w:spacing w:line="276" w:lineRule="auto"/>
              <w:rPr>
                <w:sz w:val="22"/>
                <w:szCs w:val="22"/>
              </w:rPr>
            </w:pPr>
            <w:r w:rsidRPr="009117F7">
              <w:rPr>
                <w:sz w:val="22"/>
                <w:szCs w:val="22"/>
              </w:rPr>
              <w:t>Wykłady: wykład informacyjny,  wykład problemowy, dyskusja dydaktyczna</w:t>
            </w:r>
          </w:p>
          <w:p w:rsidR="0091741A" w:rsidRPr="009117F7" w:rsidRDefault="0091741A" w:rsidP="009117F7">
            <w:pPr>
              <w:pStyle w:val="Standard"/>
              <w:spacing w:line="276" w:lineRule="auto"/>
              <w:rPr>
                <w:sz w:val="22"/>
                <w:szCs w:val="22"/>
              </w:rPr>
            </w:pPr>
            <w:r w:rsidRPr="009117F7">
              <w:rPr>
                <w:sz w:val="22"/>
                <w:szCs w:val="22"/>
              </w:rPr>
              <w:t>Ćwiczenia: ćwiczenia w pracowni anatomii i fizjologii, filmy, metoda przypadku, metoda sytuacyjna, dyskusja dydaktyczna.</w:t>
            </w:r>
          </w:p>
        </w:tc>
      </w:tr>
      <w:tr w:rsidR="0091741A" w:rsidRPr="009117F7" w:rsidTr="000A4340">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lastRenderedPageBreak/>
              <w:t>15.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1741A" w:rsidRPr="009117F7" w:rsidRDefault="0091741A" w:rsidP="009117F7">
            <w:pPr>
              <w:pStyle w:val="Standard"/>
              <w:spacing w:line="276" w:lineRule="auto"/>
              <w:rPr>
                <w:bCs/>
                <w:sz w:val="22"/>
                <w:szCs w:val="22"/>
              </w:rPr>
            </w:pPr>
          </w:p>
          <w:p w:rsidR="0091741A" w:rsidRPr="009117F7" w:rsidRDefault="0091741A" w:rsidP="009117F7">
            <w:pPr>
              <w:pStyle w:val="Standard"/>
              <w:spacing w:line="276" w:lineRule="auto"/>
              <w:rPr>
                <w:bCs/>
                <w:sz w:val="22"/>
                <w:szCs w:val="22"/>
              </w:rPr>
            </w:pPr>
            <w:r w:rsidRPr="009117F7">
              <w:rPr>
                <w:bCs/>
                <w:sz w:val="22"/>
                <w:szCs w:val="22"/>
              </w:rPr>
              <w:t>Wykłady (II sem.) – egzamin (E)</w:t>
            </w:r>
          </w:p>
          <w:p w:rsidR="0091741A" w:rsidRPr="009117F7" w:rsidRDefault="0091741A" w:rsidP="009117F7">
            <w:pPr>
              <w:pStyle w:val="Standard"/>
              <w:spacing w:line="276" w:lineRule="auto"/>
              <w:rPr>
                <w:sz w:val="22"/>
                <w:szCs w:val="22"/>
              </w:rPr>
            </w:pPr>
            <w:r w:rsidRPr="009117F7">
              <w:rPr>
                <w:bCs/>
                <w:sz w:val="22"/>
                <w:szCs w:val="22"/>
              </w:rPr>
              <w:t>Ćwiczenia (II sem.) – zaliczenie z oceną (ZO)</w:t>
            </w:r>
          </w:p>
          <w:p w:rsidR="0091741A" w:rsidRPr="009117F7" w:rsidRDefault="0091741A" w:rsidP="009117F7">
            <w:pPr>
              <w:pStyle w:val="Standard"/>
              <w:spacing w:line="276" w:lineRule="auto"/>
              <w:jc w:val="center"/>
              <w:rPr>
                <w:b/>
                <w:sz w:val="22"/>
                <w:szCs w:val="22"/>
              </w:rPr>
            </w:pPr>
          </w:p>
          <w:p w:rsidR="0091741A" w:rsidRPr="009117F7" w:rsidRDefault="0091741A" w:rsidP="009117F7">
            <w:pPr>
              <w:pStyle w:val="Standard"/>
              <w:spacing w:line="276" w:lineRule="auto"/>
              <w:jc w:val="center"/>
              <w:rPr>
                <w:b/>
                <w:sz w:val="22"/>
                <w:szCs w:val="22"/>
              </w:rPr>
            </w:pPr>
            <w:r w:rsidRPr="009117F7">
              <w:rPr>
                <w:b/>
                <w:sz w:val="22"/>
                <w:szCs w:val="22"/>
              </w:rPr>
              <w:t>Warunki zaliczenia:</w:t>
            </w:r>
          </w:p>
          <w:p w:rsidR="0091741A" w:rsidRPr="009117F7" w:rsidRDefault="0091741A" w:rsidP="009117F7">
            <w:pPr>
              <w:pStyle w:val="Standard"/>
              <w:spacing w:line="276" w:lineRule="auto"/>
              <w:rPr>
                <w:b/>
                <w:sz w:val="22"/>
                <w:szCs w:val="22"/>
              </w:rPr>
            </w:pPr>
          </w:p>
          <w:p w:rsidR="0091741A" w:rsidRPr="009117F7" w:rsidRDefault="0091741A" w:rsidP="009117F7">
            <w:pPr>
              <w:pStyle w:val="Tekstpodstawowy"/>
              <w:autoSpaceDN w:val="0"/>
              <w:spacing w:after="0" w:line="276" w:lineRule="auto"/>
              <w:jc w:val="both"/>
              <w:rPr>
                <w:b/>
                <w:kern w:val="3"/>
                <w:sz w:val="22"/>
                <w:szCs w:val="22"/>
              </w:rPr>
            </w:pPr>
            <w:r w:rsidRPr="009117F7">
              <w:rPr>
                <w:b/>
                <w:kern w:val="3"/>
                <w:sz w:val="22"/>
                <w:szCs w:val="22"/>
              </w:rPr>
              <w:t xml:space="preserve">Wykłady: </w:t>
            </w:r>
          </w:p>
          <w:p w:rsidR="0091741A" w:rsidRPr="00655791" w:rsidRDefault="0091741A" w:rsidP="00655791">
            <w:pPr>
              <w:snapToGrid w:val="0"/>
              <w:spacing w:line="276" w:lineRule="auto"/>
              <w:jc w:val="both"/>
              <w:textAlignment w:val="auto"/>
              <w:rPr>
                <w:sz w:val="22"/>
                <w:szCs w:val="22"/>
              </w:rPr>
            </w:pPr>
            <w:r w:rsidRPr="00655791">
              <w:rPr>
                <w:sz w:val="22"/>
                <w:szCs w:val="22"/>
              </w:rPr>
              <w:t>Forma i zasady przeprowadzania zaliczenia są omawiane na pierwszych zajęciach. Zaliczenie przeprowadzone jest met</w:t>
            </w:r>
            <w:r w:rsidR="00655791">
              <w:rPr>
                <w:sz w:val="22"/>
                <w:szCs w:val="22"/>
              </w:rPr>
              <w:t xml:space="preserve">odą testu jednokrotnego wyboru </w:t>
            </w:r>
            <w:r w:rsidRPr="00655791">
              <w:rPr>
                <w:sz w:val="22"/>
                <w:szCs w:val="22"/>
              </w:rPr>
              <w:t>i składa się z 30 pytań zamkniętych. zgodnie z punktacją:</w:t>
            </w:r>
          </w:p>
          <w:p w:rsidR="0091741A" w:rsidRPr="00655791" w:rsidRDefault="0091741A" w:rsidP="001C1FE6">
            <w:pPr>
              <w:pStyle w:val="Akapitzlist"/>
              <w:numPr>
                <w:ilvl w:val="0"/>
                <w:numId w:val="269"/>
              </w:numPr>
              <w:snapToGrid w:val="0"/>
              <w:spacing w:after="0"/>
              <w:jc w:val="both"/>
              <w:rPr>
                <w:rFonts w:ascii="Times New Roman" w:hAnsi="Times New Roman"/>
              </w:rPr>
            </w:pPr>
            <w:r w:rsidRPr="00655791">
              <w:rPr>
                <w:rFonts w:ascii="Times New Roman" w:hAnsi="Times New Roman"/>
              </w:rPr>
              <w:t>100 - 90% – maksymalnej ilości punktów – bardzo dobry</w:t>
            </w:r>
          </w:p>
          <w:p w:rsidR="0091741A" w:rsidRPr="00655791" w:rsidRDefault="0091741A" w:rsidP="001C1FE6">
            <w:pPr>
              <w:pStyle w:val="Akapitzlist"/>
              <w:numPr>
                <w:ilvl w:val="0"/>
                <w:numId w:val="269"/>
              </w:numPr>
              <w:snapToGrid w:val="0"/>
              <w:spacing w:after="0"/>
              <w:jc w:val="both"/>
              <w:rPr>
                <w:rFonts w:ascii="Times New Roman" w:hAnsi="Times New Roman"/>
              </w:rPr>
            </w:pPr>
            <w:r w:rsidRPr="00655791">
              <w:rPr>
                <w:rFonts w:ascii="Times New Roman" w:hAnsi="Times New Roman"/>
              </w:rPr>
              <w:t>89 - 85% – maksymalnej ilości punktów plus dobry</w:t>
            </w:r>
          </w:p>
          <w:p w:rsidR="0091741A" w:rsidRPr="00655791" w:rsidRDefault="0091741A" w:rsidP="001C1FE6">
            <w:pPr>
              <w:pStyle w:val="Akapitzlist"/>
              <w:numPr>
                <w:ilvl w:val="0"/>
                <w:numId w:val="269"/>
              </w:numPr>
              <w:snapToGrid w:val="0"/>
              <w:spacing w:after="0"/>
              <w:jc w:val="both"/>
              <w:rPr>
                <w:rFonts w:ascii="Times New Roman" w:hAnsi="Times New Roman"/>
              </w:rPr>
            </w:pPr>
            <w:r w:rsidRPr="00655791">
              <w:rPr>
                <w:rFonts w:ascii="Times New Roman" w:hAnsi="Times New Roman"/>
              </w:rPr>
              <w:t>84 - 71% – maksymalnej ilości punktów – dobry</w:t>
            </w:r>
          </w:p>
          <w:p w:rsidR="0091741A" w:rsidRPr="00655791" w:rsidRDefault="0091741A" w:rsidP="001C1FE6">
            <w:pPr>
              <w:pStyle w:val="Akapitzlist"/>
              <w:numPr>
                <w:ilvl w:val="0"/>
                <w:numId w:val="269"/>
              </w:numPr>
              <w:snapToGrid w:val="0"/>
              <w:spacing w:after="0"/>
              <w:jc w:val="both"/>
              <w:rPr>
                <w:rFonts w:ascii="Times New Roman" w:hAnsi="Times New Roman"/>
              </w:rPr>
            </w:pPr>
            <w:r w:rsidRPr="00655791">
              <w:rPr>
                <w:rFonts w:ascii="Times New Roman" w:hAnsi="Times New Roman"/>
              </w:rPr>
              <w:t>70 - 66% – maksymalnej ilości punktów – plus dostateczny</w:t>
            </w:r>
          </w:p>
          <w:p w:rsidR="0091741A" w:rsidRPr="00655791" w:rsidRDefault="0091741A" w:rsidP="001C1FE6">
            <w:pPr>
              <w:pStyle w:val="Akapitzlist"/>
              <w:numPr>
                <w:ilvl w:val="0"/>
                <w:numId w:val="269"/>
              </w:numPr>
              <w:snapToGrid w:val="0"/>
              <w:spacing w:after="0"/>
              <w:jc w:val="both"/>
              <w:rPr>
                <w:rFonts w:ascii="Times New Roman" w:hAnsi="Times New Roman"/>
              </w:rPr>
            </w:pPr>
            <w:r w:rsidRPr="00655791">
              <w:rPr>
                <w:rFonts w:ascii="Times New Roman" w:hAnsi="Times New Roman"/>
              </w:rPr>
              <w:t>60 - 65% – maksymalnej ilości punktów – dostateczny</w:t>
            </w:r>
          </w:p>
          <w:p w:rsidR="0091741A" w:rsidRPr="00655791" w:rsidRDefault="0091741A" w:rsidP="001C1FE6">
            <w:pPr>
              <w:pStyle w:val="Akapitzlist"/>
              <w:numPr>
                <w:ilvl w:val="0"/>
                <w:numId w:val="269"/>
              </w:numPr>
              <w:snapToGrid w:val="0"/>
              <w:spacing w:after="0"/>
              <w:jc w:val="both"/>
              <w:rPr>
                <w:rFonts w:ascii="Times New Roman" w:hAnsi="Times New Roman"/>
              </w:rPr>
            </w:pPr>
            <w:r w:rsidRPr="00655791">
              <w:rPr>
                <w:rFonts w:ascii="Times New Roman" w:hAnsi="Times New Roman"/>
              </w:rPr>
              <w:t>&lt; 60% - maksymalnej ilości punktów – niedostateczny</w:t>
            </w:r>
          </w:p>
          <w:p w:rsidR="0091741A" w:rsidRPr="009117F7" w:rsidRDefault="0091741A" w:rsidP="009117F7">
            <w:pPr>
              <w:snapToGrid w:val="0"/>
              <w:spacing w:line="276" w:lineRule="auto"/>
              <w:jc w:val="both"/>
              <w:rPr>
                <w:sz w:val="22"/>
                <w:szCs w:val="22"/>
              </w:rPr>
            </w:pPr>
          </w:p>
          <w:p w:rsidR="0091741A" w:rsidRPr="009117F7" w:rsidRDefault="0091741A" w:rsidP="009117F7">
            <w:pPr>
              <w:snapToGrid w:val="0"/>
              <w:spacing w:line="276" w:lineRule="auto"/>
              <w:jc w:val="both"/>
              <w:rPr>
                <w:b/>
                <w:sz w:val="22"/>
                <w:szCs w:val="22"/>
              </w:rPr>
            </w:pPr>
            <w:r w:rsidRPr="009117F7">
              <w:rPr>
                <w:b/>
                <w:sz w:val="22"/>
                <w:szCs w:val="22"/>
              </w:rPr>
              <w:t>Ćwiczenia:</w:t>
            </w:r>
          </w:p>
          <w:p w:rsidR="0091741A" w:rsidRPr="009117F7" w:rsidRDefault="0091741A" w:rsidP="009117F7">
            <w:pPr>
              <w:pStyle w:val="Standard"/>
              <w:spacing w:line="276" w:lineRule="auto"/>
              <w:rPr>
                <w:b/>
                <w:sz w:val="22"/>
                <w:szCs w:val="22"/>
              </w:rPr>
            </w:pPr>
            <w:r w:rsidRPr="009117F7">
              <w:rPr>
                <w:sz w:val="22"/>
                <w:szCs w:val="22"/>
              </w:rPr>
              <w:t xml:space="preserve">Zaliczenie seminarium jest możliwe po uzyskaniu pozytywnej oceny </w:t>
            </w:r>
            <w:r w:rsidRPr="009117F7">
              <w:rPr>
                <w:sz w:val="22"/>
                <w:szCs w:val="22"/>
              </w:rPr>
              <w:br/>
              <w:t>z kolokwium pisemnego.</w:t>
            </w:r>
          </w:p>
        </w:tc>
      </w:tr>
      <w:tr w:rsidR="0091741A" w:rsidRPr="009117F7" w:rsidTr="000A4340">
        <w:trPr>
          <w:cantSplit/>
          <w:trHeight w:val="7362"/>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t>16.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91741A" w:rsidRPr="009117F7" w:rsidRDefault="0091741A" w:rsidP="009117F7">
            <w:pPr>
              <w:pStyle w:val="Standard"/>
              <w:spacing w:line="276" w:lineRule="auto"/>
              <w:rPr>
                <w:b/>
                <w:bCs/>
                <w:sz w:val="22"/>
                <w:szCs w:val="22"/>
              </w:rPr>
            </w:pPr>
            <w:r w:rsidRPr="009117F7">
              <w:rPr>
                <w:b/>
                <w:bCs/>
                <w:sz w:val="22"/>
                <w:szCs w:val="22"/>
              </w:rPr>
              <w:t>Treści merytoryczne przedmiotu oraz sposób ich realizacji</w:t>
            </w:r>
          </w:p>
          <w:p w:rsidR="0091741A" w:rsidRPr="009117F7" w:rsidRDefault="0091741A" w:rsidP="009117F7">
            <w:pPr>
              <w:pStyle w:val="Standard"/>
              <w:spacing w:line="276" w:lineRule="auto"/>
              <w:rPr>
                <w:b/>
                <w:bCs/>
                <w:sz w:val="22"/>
                <w:szCs w:val="22"/>
              </w:rPr>
            </w:pPr>
          </w:p>
          <w:p w:rsidR="0091741A" w:rsidRPr="009117F7" w:rsidRDefault="0091741A" w:rsidP="009117F7">
            <w:pPr>
              <w:pStyle w:val="Standard"/>
              <w:spacing w:line="276" w:lineRule="auto"/>
              <w:rPr>
                <w:b/>
                <w:bCs/>
                <w:sz w:val="22"/>
                <w:szCs w:val="22"/>
              </w:rPr>
            </w:pP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1741A" w:rsidRPr="009117F7" w:rsidRDefault="0091741A" w:rsidP="009117F7">
            <w:pPr>
              <w:snapToGrid w:val="0"/>
              <w:spacing w:line="276" w:lineRule="auto"/>
              <w:rPr>
                <w:b/>
                <w:sz w:val="22"/>
                <w:szCs w:val="22"/>
              </w:rPr>
            </w:pPr>
            <w:r w:rsidRPr="009117F7">
              <w:rPr>
                <w:b/>
                <w:sz w:val="22"/>
                <w:szCs w:val="22"/>
              </w:rPr>
              <w:t>Tematy wykładów:</w:t>
            </w:r>
          </w:p>
          <w:p w:rsidR="0091741A" w:rsidRPr="009117F7" w:rsidRDefault="0091741A" w:rsidP="001C1FE6">
            <w:pPr>
              <w:pStyle w:val="Akapitzlist"/>
              <w:numPr>
                <w:ilvl w:val="0"/>
                <w:numId w:val="86"/>
              </w:numPr>
              <w:suppressAutoHyphens w:val="0"/>
              <w:snapToGrid w:val="0"/>
              <w:spacing w:after="0"/>
              <w:contextualSpacing/>
              <w:textAlignment w:val="auto"/>
              <w:rPr>
                <w:rFonts w:ascii="Times New Roman" w:hAnsi="Times New Roman"/>
              </w:rPr>
            </w:pPr>
            <w:r w:rsidRPr="009117F7">
              <w:rPr>
                <w:rFonts w:ascii="Times New Roman" w:hAnsi="Times New Roman"/>
              </w:rPr>
              <w:t xml:space="preserve">Udział pielęgniarki w diagnostyce i leczeniu nowotworów. </w:t>
            </w:r>
          </w:p>
          <w:p w:rsidR="0091741A" w:rsidRPr="009117F7" w:rsidRDefault="0091741A" w:rsidP="001C1FE6">
            <w:pPr>
              <w:pStyle w:val="Akapitzlist"/>
              <w:numPr>
                <w:ilvl w:val="0"/>
                <w:numId w:val="86"/>
              </w:numPr>
              <w:suppressAutoHyphens w:val="0"/>
              <w:snapToGrid w:val="0"/>
              <w:spacing w:after="0"/>
              <w:contextualSpacing/>
              <w:textAlignment w:val="auto"/>
              <w:rPr>
                <w:rFonts w:ascii="Times New Roman" w:hAnsi="Times New Roman"/>
              </w:rPr>
            </w:pPr>
            <w:r w:rsidRPr="009117F7">
              <w:rPr>
                <w:rFonts w:ascii="Times New Roman" w:hAnsi="Times New Roman"/>
              </w:rPr>
              <w:t>Objawy uboczne leczenia przeciwnow</w:t>
            </w:r>
            <w:r w:rsidR="008773ED">
              <w:rPr>
                <w:rFonts w:ascii="Times New Roman" w:hAnsi="Times New Roman"/>
              </w:rPr>
              <w:t xml:space="preserve">otworowego. Objawy niepożądane </w:t>
            </w:r>
            <w:r w:rsidRPr="009117F7">
              <w:rPr>
                <w:rFonts w:ascii="Times New Roman" w:hAnsi="Times New Roman"/>
              </w:rPr>
              <w:t xml:space="preserve">w radio i chemioterapii – postępowanie pielęgniarskie. Pielęgnowanie pacjenta poddanego chemioterapii i radioterapii. </w:t>
            </w:r>
          </w:p>
          <w:p w:rsidR="0091741A" w:rsidRPr="009117F7" w:rsidRDefault="0091741A" w:rsidP="001C1FE6">
            <w:pPr>
              <w:pStyle w:val="Akapitzlist"/>
              <w:numPr>
                <w:ilvl w:val="0"/>
                <w:numId w:val="86"/>
              </w:numPr>
              <w:suppressAutoHyphens w:val="0"/>
              <w:snapToGrid w:val="0"/>
              <w:spacing w:after="0"/>
              <w:contextualSpacing/>
              <w:textAlignment w:val="auto"/>
              <w:rPr>
                <w:rFonts w:ascii="Times New Roman" w:hAnsi="Times New Roman"/>
              </w:rPr>
            </w:pPr>
            <w:r w:rsidRPr="009117F7">
              <w:rPr>
                <w:rFonts w:ascii="Times New Roman" w:hAnsi="Times New Roman"/>
              </w:rPr>
              <w:t xml:space="preserve">Zasady komunikacji i przekazywania informacji choremu i jego rodzinie. Psychologiczna opieka nad pacjentem z chorobą nowotworową i jego rodziną. </w:t>
            </w:r>
          </w:p>
          <w:p w:rsidR="0091741A" w:rsidRPr="009117F7" w:rsidRDefault="0091741A" w:rsidP="001C1FE6">
            <w:pPr>
              <w:pStyle w:val="Akapitzlist"/>
              <w:numPr>
                <w:ilvl w:val="0"/>
                <w:numId w:val="86"/>
              </w:numPr>
              <w:suppressAutoHyphens w:val="0"/>
              <w:snapToGrid w:val="0"/>
              <w:spacing w:after="0"/>
              <w:contextualSpacing/>
              <w:textAlignment w:val="auto"/>
              <w:rPr>
                <w:rFonts w:ascii="Times New Roman" w:hAnsi="Times New Roman"/>
              </w:rPr>
            </w:pPr>
            <w:r w:rsidRPr="009117F7">
              <w:rPr>
                <w:rFonts w:ascii="Times New Roman" w:hAnsi="Times New Roman"/>
              </w:rPr>
              <w:t>Rehabilitacja fizyczna, seksualna, psych</w:t>
            </w:r>
            <w:r w:rsidR="008773ED">
              <w:rPr>
                <w:rFonts w:ascii="Times New Roman" w:hAnsi="Times New Roman"/>
              </w:rPr>
              <w:t xml:space="preserve">ospołeczna i zawodowa pacjenta </w:t>
            </w:r>
            <w:r w:rsidRPr="009117F7">
              <w:rPr>
                <w:rFonts w:ascii="Times New Roman" w:hAnsi="Times New Roman"/>
              </w:rPr>
              <w:t xml:space="preserve">z chorobą  nowotworową. </w:t>
            </w:r>
          </w:p>
          <w:p w:rsidR="0091741A" w:rsidRPr="009117F7" w:rsidRDefault="0091741A" w:rsidP="001C1FE6">
            <w:pPr>
              <w:pStyle w:val="Akapitzlist"/>
              <w:numPr>
                <w:ilvl w:val="0"/>
                <w:numId w:val="86"/>
              </w:numPr>
              <w:suppressAutoHyphens w:val="0"/>
              <w:snapToGrid w:val="0"/>
              <w:spacing w:after="0"/>
              <w:contextualSpacing/>
              <w:textAlignment w:val="auto"/>
              <w:rPr>
                <w:rFonts w:ascii="Times New Roman" w:hAnsi="Times New Roman"/>
              </w:rPr>
            </w:pPr>
            <w:r w:rsidRPr="009117F7">
              <w:rPr>
                <w:rFonts w:ascii="Times New Roman" w:hAnsi="Times New Roman"/>
              </w:rPr>
              <w:t xml:space="preserve">Zasady żywienia chorych na nowotwór. </w:t>
            </w:r>
          </w:p>
          <w:p w:rsidR="0091741A" w:rsidRPr="009117F7" w:rsidRDefault="0091741A" w:rsidP="001C1FE6">
            <w:pPr>
              <w:pStyle w:val="Akapitzlist"/>
              <w:numPr>
                <w:ilvl w:val="0"/>
                <w:numId w:val="86"/>
              </w:numPr>
              <w:suppressAutoHyphens w:val="0"/>
              <w:snapToGrid w:val="0"/>
              <w:spacing w:after="0"/>
              <w:contextualSpacing/>
              <w:textAlignment w:val="auto"/>
              <w:rPr>
                <w:rFonts w:ascii="Times New Roman" w:hAnsi="Times New Roman"/>
              </w:rPr>
            </w:pPr>
            <w:r w:rsidRPr="009117F7">
              <w:rPr>
                <w:rFonts w:ascii="Times New Roman" w:hAnsi="Times New Roman"/>
              </w:rPr>
              <w:t xml:space="preserve">Opieka nad pacjentem wyleczonym z choroby nowotworowej. </w:t>
            </w:r>
          </w:p>
          <w:p w:rsidR="0091741A" w:rsidRPr="009117F7" w:rsidRDefault="0091741A" w:rsidP="001C1FE6">
            <w:pPr>
              <w:pStyle w:val="Akapitzlist"/>
              <w:numPr>
                <w:ilvl w:val="0"/>
                <w:numId w:val="86"/>
              </w:numPr>
              <w:suppressAutoHyphens w:val="0"/>
              <w:snapToGrid w:val="0"/>
              <w:spacing w:after="0"/>
              <w:contextualSpacing/>
              <w:textAlignment w:val="auto"/>
              <w:rPr>
                <w:rFonts w:ascii="Times New Roman" w:hAnsi="Times New Roman"/>
              </w:rPr>
            </w:pPr>
            <w:r w:rsidRPr="009117F7">
              <w:rPr>
                <w:rFonts w:ascii="Times New Roman" w:hAnsi="Times New Roman"/>
              </w:rPr>
              <w:t>Organizacje pozarządowe w opiece nad pacjentem z chorobą nowotworową.</w:t>
            </w:r>
          </w:p>
          <w:p w:rsidR="0091741A" w:rsidRPr="009117F7" w:rsidRDefault="0091741A" w:rsidP="009117F7">
            <w:pPr>
              <w:snapToGrid w:val="0"/>
              <w:spacing w:line="276" w:lineRule="auto"/>
              <w:rPr>
                <w:b/>
                <w:sz w:val="22"/>
                <w:szCs w:val="22"/>
              </w:rPr>
            </w:pPr>
          </w:p>
          <w:p w:rsidR="0091741A" w:rsidRPr="009117F7" w:rsidRDefault="0091741A" w:rsidP="009117F7">
            <w:pPr>
              <w:snapToGrid w:val="0"/>
              <w:spacing w:line="276" w:lineRule="auto"/>
              <w:rPr>
                <w:sz w:val="22"/>
                <w:szCs w:val="22"/>
              </w:rPr>
            </w:pPr>
            <w:r w:rsidRPr="009117F7">
              <w:rPr>
                <w:b/>
                <w:sz w:val="22"/>
                <w:szCs w:val="22"/>
              </w:rPr>
              <w:t>Tematy ćwiczeń:</w:t>
            </w:r>
          </w:p>
          <w:p w:rsidR="0091741A" w:rsidRPr="009117F7" w:rsidRDefault="0091741A" w:rsidP="001C1FE6">
            <w:pPr>
              <w:pStyle w:val="Akapitzlist"/>
              <w:numPr>
                <w:ilvl w:val="0"/>
                <w:numId w:val="87"/>
              </w:numPr>
              <w:suppressAutoHyphens w:val="0"/>
              <w:snapToGrid w:val="0"/>
              <w:spacing w:after="0"/>
              <w:contextualSpacing/>
              <w:textAlignment w:val="auto"/>
              <w:rPr>
                <w:rFonts w:ascii="Times New Roman" w:hAnsi="Times New Roman"/>
              </w:rPr>
            </w:pPr>
            <w:r w:rsidRPr="009117F7">
              <w:rPr>
                <w:rFonts w:ascii="Times New Roman" w:hAnsi="Times New Roman"/>
              </w:rPr>
              <w:t>Specyfika pracy pielęgniarki na oddziałach onkologicznych.</w:t>
            </w:r>
          </w:p>
          <w:p w:rsidR="0091741A" w:rsidRPr="009117F7" w:rsidRDefault="0091741A" w:rsidP="001C1FE6">
            <w:pPr>
              <w:pStyle w:val="Akapitzlist"/>
              <w:numPr>
                <w:ilvl w:val="0"/>
                <w:numId w:val="87"/>
              </w:numPr>
              <w:suppressAutoHyphens w:val="0"/>
              <w:snapToGrid w:val="0"/>
              <w:spacing w:after="0"/>
              <w:contextualSpacing/>
              <w:textAlignment w:val="auto"/>
              <w:rPr>
                <w:rFonts w:ascii="Times New Roman" w:hAnsi="Times New Roman"/>
              </w:rPr>
            </w:pPr>
            <w:r w:rsidRPr="009117F7">
              <w:rPr>
                <w:rFonts w:ascii="Times New Roman" w:hAnsi="Times New Roman"/>
              </w:rPr>
              <w:t>Zasady postępowania pielęgniarskiego przy przygotowywaniu oraz podawaniu cytostatyków.</w:t>
            </w:r>
          </w:p>
          <w:p w:rsidR="0091741A" w:rsidRPr="009117F7" w:rsidRDefault="0091741A" w:rsidP="001C1FE6">
            <w:pPr>
              <w:pStyle w:val="Akapitzlist"/>
              <w:numPr>
                <w:ilvl w:val="0"/>
                <w:numId w:val="87"/>
              </w:numPr>
              <w:suppressAutoHyphens w:val="0"/>
              <w:snapToGrid w:val="0"/>
              <w:spacing w:after="0"/>
              <w:contextualSpacing/>
              <w:textAlignment w:val="auto"/>
              <w:rPr>
                <w:rFonts w:ascii="Times New Roman" w:hAnsi="Times New Roman"/>
              </w:rPr>
            </w:pPr>
            <w:r w:rsidRPr="009117F7">
              <w:rPr>
                <w:rFonts w:ascii="Times New Roman" w:hAnsi="Times New Roman"/>
              </w:rPr>
              <w:t>Działanie uboczne najczęściej stosowany</w:t>
            </w:r>
            <w:r w:rsidR="00080F34">
              <w:rPr>
                <w:rFonts w:ascii="Times New Roman" w:hAnsi="Times New Roman"/>
              </w:rPr>
              <w:t xml:space="preserve">ch cytostatyków – postępowanie </w:t>
            </w:r>
            <w:r w:rsidRPr="009117F7">
              <w:rPr>
                <w:rFonts w:ascii="Times New Roman" w:hAnsi="Times New Roman"/>
              </w:rPr>
              <w:t>i rola pielęgniarki.</w:t>
            </w:r>
          </w:p>
          <w:p w:rsidR="0091741A" w:rsidRPr="009117F7" w:rsidRDefault="0091741A" w:rsidP="001C1FE6">
            <w:pPr>
              <w:pStyle w:val="Akapitzlist"/>
              <w:numPr>
                <w:ilvl w:val="0"/>
                <w:numId w:val="87"/>
              </w:numPr>
              <w:suppressAutoHyphens w:val="0"/>
              <w:snapToGrid w:val="0"/>
              <w:spacing w:after="0"/>
              <w:contextualSpacing/>
              <w:textAlignment w:val="auto"/>
              <w:rPr>
                <w:rFonts w:ascii="Times New Roman" w:hAnsi="Times New Roman"/>
              </w:rPr>
            </w:pPr>
            <w:r w:rsidRPr="009117F7">
              <w:rPr>
                <w:rFonts w:ascii="Times New Roman" w:hAnsi="Times New Roman"/>
              </w:rPr>
              <w:t>Rodzaje, zasady użytkowania oraz pielęgnacji cewników centralnych.</w:t>
            </w:r>
          </w:p>
          <w:p w:rsidR="0091741A" w:rsidRPr="009117F7" w:rsidRDefault="0091741A" w:rsidP="001C1FE6">
            <w:pPr>
              <w:pStyle w:val="Akapitzlist"/>
              <w:numPr>
                <w:ilvl w:val="0"/>
                <w:numId w:val="87"/>
              </w:numPr>
              <w:suppressAutoHyphens w:val="0"/>
              <w:snapToGrid w:val="0"/>
              <w:spacing w:after="0"/>
              <w:contextualSpacing/>
              <w:textAlignment w:val="auto"/>
              <w:rPr>
                <w:rFonts w:ascii="Times New Roman" w:hAnsi="Times New Roman"/>
              </w:rPr>
            </w:pPr>
            <w:r w:rsidRPr="009117F7">
              <w:rPr>
                <w:rFonts w:ascii="Times New Roman" w:hAnsi="Times New Roman"/>
              </w:rPr>
              <w:t xml:space="preserve">Profilaktyka powikłań dostępów centralnych. </w:t>
            </w:r>
          </w:p>
          <w:p w:rsidR="0091741A" w:rsidRPr="009117F7" w:rsidRDefault="0091741A" w:rsidP="001C1FE6">
            <w:pPr>
              <w:pStyle w:val="Akapitzlist"/>
              <w:numPr>
                <w:ilvl w:val="0"/>
                <w:numId w:val="87"/>
              </w:numPr>
              <w:suppressAutoHyphens w:val="0"/>
              <w:snapToGrid w:val="0"/>
              <w:spacing w:after="0"/>
              <w:contextualSpacing/>
              <w:textAlignment w:val="auto"/>
              <w:rPr>
                <w:rFonts w:ascii="Times New Roman" w:hAnsi="Times New Roman"/>
              </w:rPr>
            </w:pPr>
            <w:r w:rsidRPr="009117F7">
              <w:rPr>
                <w:rFonts w:ascii="Times New Roman" w:hAnsi="Times New Roman"/>
              </w:rPr>
              <w:t>Przygotowanie chorego do leczenia chemioterapią i radioterapią.</w:t>
            </w:r>
          </w:p>
          <w:p w:rsidR="0091741A" w:rsidRPr="009117F7" w:rsidRDefault="0091741A" w:rsidP="001C1FE6">
            <w:pPr>
              <w:pStyle w:val="Akapitzlist"/>
              <w:numPr>
                <w:ilvl w:val="0"/>
                <w:numId w:val="87"/>
              </w:numPr>
              <w:tabs>
                <w:tab w:val="left" w:pos="3855"/>
              </w:tabs>
              <w:autoSpaceDE w:val="0"/>
              <w:jc w:val="both"/>
              <w:textAlignment w:val="auto"/>
              <w:rPr>
                <w:rFonts w:ascii="Times New Roman" w:hAnsi="Times New Roman"/>
                <w:b/>
              </w:rPr>
            </w:pPr>
            <w:r w:rsidRPr="009117F7">
              <w:rPr>
                <w:rFonts w:ascii="Times New Roman" w:hAnsi="Times New Roman"/>
              </w:rPr>
              <w:t>Problemy etyczne w onkologii.</w:t>
            </w:r>
          </w:p>
        </w:tc>
      </w:tr>
      <w:tr w:rsidR="0091741A" w:rsidRPr="009117F7" w:rsidTr="000A4340">
        <w:trPr>
          <w:cantSplit/>
          <w:trHeight w:val="874"/>
        </w:trPr>
        <w:tc>
          <w:tcPr>
            <w:tcW w:w="769" w:type="dxa"/>
            <w:vMerge w:val="restart"/>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91741A" w:rsidRPr="009117F7" w:rsidRDefault="0091741A" w:rsidP="009117F7">
            <w:pPr>
              <w:pStyle w:val="Standard"/>
              <w:spacing w:line="276" w:lineRule="auto"/>
              <w:jc w:val="center"/>
              <w:rPr>
                <w:b/>
                <w:bCs/>
                <w:sz w:val="22"/>
                <w:szCs w:val="22"/>
              </w:rPr>
            </w:pPr>
            <w:r w:rsidRPr="009117F7">
              <w:rPr>
                <w:b/>
                <w:bCs/>
                <w:sz w:val="22"/>
                <w:szCs w:val="22"/>
              </w:rPr>
              <w:lastRenderedPageBreak/>
              <w:t>17.</w:t>
            </w:r>
          </w:p>
        </w:tc>
        <w:tc>
          <w:tcPr>
            <w:tcW w:w="1481" w:type="dxa"/>
            <w:vMerge w:val="restart"/>
            <w:tcBorders>
              <w:top w:val="single" w:sz="4" w:space="0" w:color="00000A"/>
              <w:left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Zamierzone efekty uczenia się</w:t>
            </w: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Wiedza</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autoSpaceDE w:val="0"/>
              <w:spacing w:line="276" w:lineRule="auto"/>
              <w:textAlignment w:val="auto"/>
              <w:rPr>
                <w:sz w:val="22"/>
                <w:szCs w:val="22"/>
              </w:rPr>
            </w:pPr>
            <w:r w:rsidRPr="009117F7">
              <w:rPr>
                <w:sz w:val="22"/>
                <w:szCs w:val="22"/>
              </w:rPr>
              <w:t>Student zna i rozumie:</w:t>
            </w:r>
          </w:p>
          <w:p w:rsidR="0091741A" w:rsidRPr="009117F7" w:rsidRDefault="0091741A" w:rsidP="009117F7">
            <w:pPr>
              <w:pStyle w:val="Akapitzlist"/>
              <w:numPr>
                <w:ilvl w:val="0"/>
                <w:numId w:val="20"/>
              </w:numPr>
              <w:autoSpaceDE w:val="0"/>
              <w:spacing w:after="0"/>
              <w:ind w:left="357" w:hanging="357"/>
              <w:textAlignment w:val="auto"/>
              <w:rPr>
                <w:rFonts w:ascii="Times New Roman" w:hAnsi="Times New Roman"/>
              </w:rPr>
            </w:pPr>
            <w:r w:rsidRPr="009117F7">
              <w:rPr>
                <w:rFonts w:ascii="Times New Roman" w:hAnsi="Times New Roman"/>
              </w:rPr>
              <w:t>zasady postępowania terapeutycznego w przypadku najczęstszych problemów zdrowotnych,</w:t>
            </w:r>
          </w:p>
          <w:p w:rsidR="0091741A" w:rsidRPr="009117F7" w:rsidRDefault="0091741A" w:rsidP="009117F7">
            <w:pPr>
              <w:pStyle w:val="Akapitzlist"/>
              <w:numPr>
                <w:ilvl w:val="0"/>
                <w:numId w:val="20"/>
              </w:numPr>
              <w:autoSpaceDE w:val="0"/>
              <w:spacing w:after="0"/>
              <w:ind w:left="357" w:hanging="357"/>
              <w:textAlignment w:val="auto"/>
              <w:rPr>
                <w:rFonts w:ascii="Times New Roman" w:hAnsi="Times New Roman"/>
              </w:rPr>
            </w:pPr>
            <w:r w:rsidRPr="009117F7">
              <w:rPr>
                <w:rFonts w:ascii="Times New Roman" w:hAnsi="Times New Roman"/>
              </w:rPr>
              <w:t>zasady doboru badań diagnostycznych i interpretacji ich wyników w zakresie posiadanych uprawnień zawodowych,</w:t>
            </w:r>
          </w:p>
          <w:p w:rsidR="0091741A" w:rsidRPr="009117F7" w:rsidRDefault="0091741A" w:rsidP="009117F7">
            <w:pPr>
              <w:pStyle w:val="Akapitzlist"/>
              <w:numPr>
                <w:ilvl w:val="0"/>
                <w:numId w:val="20"/>
              </w:numPr>
              <w:autoSpaceDE w:val="0"/>
              <w:spacing w:after="0"/>
              <w:ind w:left="357" w:hanging="357"/>
              <w:textAlignment w:val="auto"/>
              <w:rPr>
                <w:rFonts w:ascii="Times New Roman" w:hAnsi="Times New Roman"/>
              </w:rPr>
            </w:pPr>
            <w:r w:rsidRPr="009117F7">
              <w:rPr>
                <w:rFonts w:ascii="Times New Roman" w:hAnsi="Times New Roman"/>
                <w:color w:val="000000"/>
              </w:rPr>
              <w:t>założenia i zasady opracowywania standardów postępowania pielęgniarskiego z uwzględnieniem praktyki opartej na dowodach naukowych w medycynie (evidence based medicine) i w pielęgniarstwie (evidence based nursing practice),</w:t>
            </w:r>
          </w:p>
          <w:p w:rsidR="0091741A" w:rsidRPr="009117F7" w:rsidRDefault="0091741A" w:rsidP="009117F7">
            <w:pPr>
              <w:pStyle w:val="Akapitzlist"/>
              <w:numPr>
                <w:ilvl w:val="0"/>
                <w:numId w:val="20"/>
              </w:numPr>
              <w:autoSpaceDE w:val="0"/>
              <w:spacing w:after="0"/>
              <w:ind w:left="357" w:hanging="357"/>
              <w:textAlignment w:val="auto"/>
              <w:rPr>
                <w:rFonts w:ascii="Times New Roman" w:hAnsi="Times New Roman"/>
              </w:rPr>
            </w:pPr>
            <w:r w:rsidRPr="009117F7">
              <w:rPr>
                <w:rFonts w:ascii="Times New Roman" w:hAnsi="Times New Roman"/>
              </w:rPr>
              <w:t>etiopatogenezę nowotworzenia, epidemiologię i profilaktykę chorób nowotworowych,</w:t>
            </w:r>
          </w:p>
          <w:p w:rsidR="0091741A" w:rsidRPr="009117F7" w:rsidRDefault="0091741A" w:rsidP="009117F7">
            <w:pPr>
              <w:pStyle w:val="Akapitzlist"/>
              <w:numPr>
                <w:ilvl w:val="0"/>
                <w:numId w:val="20"/>
              </w:numPr>
              <w:autoSpaceDE w:val="0"/>
              <w:spacing w:after="0"/>
              <w:ind w:left="357" w:hanging="357"/>
              <w:textAlignment w:val="auto"/>
              <w:rPr>
                <w:rFonts w:ascii="Times New Roman" w:hAnsi="Times New Roman"/>
              </w:rPr>
            </w:pPr>
            <w:r w:rsidRPr="009117F7">
              <w:rPr>
                <w:rFonts w:ascii="Times New Roman" w:hAnsi="Times New Roman"/>
              </w:rPr>
              <w:t>zasady leczenia i opieki nad pacjentem z chorobą nowotworową, w tym terapii spersonalizowanej,</w:t>
            </w:r>
          </w:p>
          <w:p w:rsidR="0091741A" w:rsidRPr="009117F7" w:rsidRDefault="0091741A" w:rsidP="009117F7">
            <w:pPr>
              <w:pStyle w:val="Akapitzlist"/>
              <w:numPr>
                <w:ilvl w:val="0"/>
                <w:numId w:val="20"/>
              </w:numPr>
              <w:autoSpaceDE w:val="0"/>
              <w:spacing w:after="0"/>
              <w:ind w:left="357" w:hanging="357"/>
              <w:textAlignment w:val="auto"/>
              <w:rPr>
                <w:rFonts w:ascii="Times New Roman" w:hAnsi="Times New Roman"/>
              </w:rPr>
            </w:pPr>
            <w:r w:rsidRPr="009117F7">
              <w:rPr>
                <w:rFonts w:ascii="Times New Roman" w:hAnsi="Times New Roman"/>
              </w:rPr>
              <w:t>zasady i sposoby pielęgnowania pacjenta po radioterapii i chemioterapii,</w:t>
            </w:r>
          </w:p>
          <w:p w:rsidR="0091741A" w:rsidRPr="009117F7" w:rsidRDefault="0091741A" w:rsidP="009117F7">
            <w:pPr>
              <w:pStyle w:val="Akapitzlist"/>
              <w:numPr>
                <w:ilvl w:val="0"/>
                <w:numId w:val="20"/>
              </w:numPr>
              <w:autoSpaceDE w:val="0"/>
              <w:spacing w:after="0"/>
              <w:ind w:left="357" w:hanging="357"/>
              <w:textAlignment w:val="auto"/>
              <w:rPr>
                <w:rFonts w:ascii="Times New Roman" w:hAnsi="Times New Roman"/>
              </w:rPr>
            </w:pPr>
            <w:r w:rsidRPr="009117F7">
              <w:rPr>
                <w:rFonts w:ascii="Times New Roman" w:hAnsi="Times New Roman"/>
              </w:rPr>
              <w:t>metody rozpoznawania reakcji pacjenta na chorobę i leczenie onkologiczne.</w:t>
            </w:r>
          </w:p>
        </w:tc>
      </w:tr>
      <w:tr w:rsidR="0091741A" w:rsidRPr="009117F7" w:rsidTr="000A4340">
        <w:trPr>
          <w:cantSplit/>
          <w:trHeight w:val="2231"/>
        </w:trPr>
        <w:tc>
          <w:tcPr>
            <w:tcW w:w="769" w:type="dxa"/>
            <w:vMerge/>
            <w:tcBorders>
              <w:left w:val="single" w:sz="4" w:space="0" w:color="00000A"/>
              <w:right w:val="single" w:sz="4" w:space="0" w:color="00000A"/>
            </w:tcBorders>
            <w:vAlign w:val="center"/>
            <w:hideMark/>
          </w:tcPr>
          <w:p w:rsidR="0091741A" w:rsidRPr="009117F7" w:rsidRDefault="0091741A" w:rsidP="009117F7">
            <w:pPr>
              <w:suppressAutoHyphens w:val="0"/>
              <w:spacing w:line="276" w:lineRule="auto"/>
              <w:rPr>
                <w:b/>
                <w:bCs/>
                <w:sz w:val="22"/>
                <w:szCs w:val="22"/>
              </w:rPr>
            </w:pPr>
          </w:p>
        </w:tc>
        <w:tc>
          <w:tcPr>
            <w:tcW w:w="1481" w:type="dxa"/>
            <w:vMerge/>
            <w:tcBorders>
              <w:left w:val="single" w:sz="4" w:space="0" w:color="00000A"/>
              <w:right w:val="single" w:sz="4" w:space="0" w:color="00000A"/>
            </w:tcBorders>
            <w:vAlign w:val="center"/>
            <w:hideMark/>
          </w:tcPr>
          <w:p w:rsidR="0091741A" w:rsidRPr="009117F7" w:rsidRDefault="0091741A" w:rsidP="009117F7">
            <w:pPr>
              <w:suppressAutoHyphens w:val="0"/>
              <w:spacing w:line="276" w:lineRule="auto"/>
              <w:rPr>
                <w:b/>
                <w:bCs/>
                <w:sz w:val="22"/>
                <w:szCs w:val="22"/>
              </w:rPr>
            </w:pP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Umiejętności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autoSpaceDE w:val="0"/>
              <w:spacing w:line="276" w:lineRule="auto"/>
              <w:textAlignment w:val="auto"/>
              <w:rPr>
                <w:sz w:val="22"/>
                <w:szCs w:val="22"/>
              </w:rPr>
            </w:pPr>
            <w:r w:rsidRPr="009117F7">
              <w:rPr>
                <w:sz w:val="22"/>
                <w:szCs w:val="22"/>
              </w:rPr>
              <w:t>Student potrafi:</w:t>
            </w:r>
          </w:p>
          <w:p w:rsidR="0091741A" w:rsidRPr="009117F7" w:rsidRDefault="0091741A" w:rsidP="009117F7">
            <w:pPr>
              <w:pStyle w:val="Akapitzlist"/>
              <w:numPr>
                <w:ilvl w:val="0"/>
                <w:numId w:val="38"/>
              </w:numPr>
              <w:autoSpaceDE w:val="0"/>
              <w:spacing w:after="0"/>
              <w:ind w:left="357" w:hanging="357"/>
              <w:textAlignment w:val="auto"/>
              <w:rPr>
                <w:rFonts w:ascii="Times New Roman" w:hAnsi="Times New Roman"/>
              </w:rPr>
            </w:pPr>
            <w:r w:rsidRPr="009117F7">
              <w:rPr>
                <w:rFonts w:ascii="Times New Roman" w:hAnsi="Times New Roman"/>
              </w:rPr>
              <w:t>diagnozować zagrożenia zdrowotne z chorobą przewlekłą,</w:t>
            </w:r>
          </w:p>
          <w:p w:rsidR="0091741A" w:rsidRPr="009117F7" w:rsidRDefault="0091741A" w:rsidP="009117F7">
            <w:pPr>
              <w:pStyle w:val="Akapitzlist"/>
              <w:numPr>
                <w:ilvl w:val="0"/>
                <w:numId w:val="38"/>
              </w:numPr>
              <w:autoSpaceDE w:val="0"/>
              <w:spacing w:after="0"/>
              <w:ind w:left="357" w:hanging="357"/>
              <w:textAlignment w:val="auto"/>
              <w:rPr>
                <w:rFonts w:ascii="Times New Roman" w:hAnsi="Times New Roman"/>
              </w:rPr>
            </w:pPr>
            <w:r w:rsidRPr="009117F7">
              <w:rPr>
                <w:rFonts w:ascii="Times New Roman" w:hAnsi="Times New Roman"/>
              </w:rPr>
              <w:t>oceniać adaptację pacjenta do choroby przewlekłej,</w:t>
            </w:r>
          </w:p>
          <w:p w:rsidR="0091741A" w:rsidRPr="009117F7" w:rsidRDefault="0091741A" w:rsidP="009117F7">
            <w:pPr>
              <w:pStyle w:val="Akapitzlist"/>
              <w:numPr>
                <w:ilvl w:val="0"/>
                <w:numId w:val="38"/>
              </w:numPr>
              <w:autoSpaceDE w:val="0"/>
              <w:spacing w:after="0"/>
              <w:ind w:left="357" w:hanging="357"/>
              <w:textAlignment w:val="auto"/>
              <w:rPr>
                <w:rFonts w:ascii="Times New Roman" w:hAnsi="Times New Roman"/>
              </w:rPr>
            </w:pPr>
            <w:r w:rsidRPr="009117F7">
              <w:rPr>
                <w:rFonts w:ascii="Times New Roman" w:hAnsi="Times New Roman"/>
              </w:rPr>
              <w:t>wdrażać działania terapeutyczne w zależności od oceny stanu pacjenta w ramach posiadanych uprawnień zawodowych,</w:t>
            </w:r>
          </w:p>
          <w:p w:rsidR="0091741A" w:rsidRPr="009117F7" w:rsidRDefault="0091741A" w:rsidP="009117F7">
            <w:pPr>
              <w:pStyle w:val="Akapitzlist"/>
              <w:numPr>
                <w:ilvl w:val="0"/>
                <w:numId w:val="38"/>
              </w:numPr>
              <w:autoSpaceDE w:val="0"/>
              <w:spacing w:after="0"/>
              <w:ind w:left="357" w:hanging="357"/>
              <w:textAlignment w:val="auto"/>
              <w:rPr>
                <w:rFonts w:ascii="Times New Roman" w:hAnsi="Times New Roman"/>
              </w:rPr>
            </w:pPr>
            <w:r w:rsidRPr="009117F7">
              <w:rPr>
                <w:rFonts w:ascii="Times New Roman" w:hAnsi="Times New Roman"/>
              </w:rPr>
              <w:t>planować opiekę nad pacjentami z wybranymi chorobami nowotworowymi leczonymi systemowo,</w:t>
            </w:r>
          </w:p>
          <w:p w:rsidR="0091741A" w:rsidRPr="009117F7" w:rsidRDefault="0091741A" w:rsidP="009117F7">
            <w:pPr>
              <w:pStyle w:val="Akapitzlist"/>
              <w:numPr>
                <w:ilvl w:val="0"/>
                <w:numId w:val="38"/>
              </w:numPr>
              <w:autoSpaceDE w:val="0"/>
              <w:spacing w:after="0"/>
              <w:ind w:left="357" w:hanging="357"/>
              <w:textAlignment w:val="auto"/>
              <w:rPr>
                <w:rFonts w:ascii="Times New Roman" w:hAnsi="Times New Roman"/>
              </w:rPr>
            </w:pPr>
            <w:r w:rsidRPr="009117F7">
              <w:rPr>
                <w:rFonts w:ascii="Times New Roman" w:hAnsi="Times New Roman"/>
              </w:rPr>
              <w:t>stosować metody i środki łagodzące skutki uboczne chemioterapii i radioterapii.</w:t>
            </w:r>
          </w:p>
        </w:tc>
      </w:tr>
      <w:tr w:rsidR="0091741A" w:rsidRPr="009117F7" w:rsidTr="000A4340">
        <w:trPr>
          <w:cantSplit/>
          <w:trHeight w:val="597"/>
        </w:trPr>
        <w:tc>
          <w:tcPr>
            <w:tcW w:w="769" w:type="dxa"/>
            <w:vMerge/>
            <w:tcBorders>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1741A" w:rsidRPr="009117F7" w:rsidRDefault="0091741A" w:rsidP="009117F7">
            <w:pPr>
              <w:spacing w:line="276" w:lineRule="auto"/>
              <w:rPr>
                <w:sz w:val="22"/>
                <w:szCs w:val="22"/>
              </w:rPr>
            </w:pPr>
          </w:p>
        </w:tc>
        <w:tc>
          <w:tcPr>
            <w:tcW w:w="1481" w:type="dxa"/>
            <w:vMerge/>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91741A" w:rsidRPr="009117F7" w:rsidRDefault="0091741A" w:rsidP="009117F7">
            <w:pPr>
              <w:spacing w:line="276" w:lineRule="auto"/>
              <w:rPr>
                <w:sz w:val="22"/>
                <w:szCs w:val="22"/>
              </w:rPr>
            </w:pP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Kompetencje społeczne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1741A" w:rsidRPr="009117F7" w:rsidRDefault="0091741A" w:rsidP="009117F7">
            <w:pPr>
              <w:autoSpaceDE w:val="0"/>
              <w:spacing w:line="276" w:lineRule="auto"/>
              <w:textAlignment w:val="auto"/>
              <w:rPr>
                <w:sz w:val="22"/>
                <w:szCs w:val="22"/>
              </w:rPr>
            </w:pPr>
            <w:r w:rsidRPr="009117F7">
              <w:rPr>
                <w:sz w:val="22"/>
                <w:szCs w:val="22"/>
              </w:rPr>
              <w:t>Student jest gotów do:</w:t>
            </w:r>
          </w:p>
          <w:p w:rsidR="0091741A" w:rsidRPr="009117F7" w:rsidRDefault="0091741A" w:rsidP="009117F7">
            <w:pPr>
              <w:pStyle w:val="Akapitzlist"/>
              <w:numPr>
                <w:ilvl w:val="0"/>
                <w:numId w:val="38"/>
              </w:numPr>
              <w:autoSpaceDE w:val="0"/>
              <w:spacing w:after="0"/>
              <w:ind w:left="357" w:hanging="357"/>
              <w:textAlignment w:val="auto"/>
              <w:rPr>
                <w:rFonts w:ascii="Times New Roman" w:hAnsi="Times New Roman"/>
              </w:rPr>
            </w:pPr>
            <w:r w:rsidRPr="009117F7">
              <w:rPr>
                <w:rFonts w:ascii="Times New Roman" w:hAnsi="Times New Roman"/>
              </w:rPr>
              <w:t>ponoszenia odpowiedzialności za realizowane świadczenia zdrowotne.</w:t>
            </w:r>
          </w:p>
        </w:tc>
      </w:tr>
      <w:tr w:rsidR="0091741A" w:rsidRPr="009117F7" w:rsidTr="000A4340">
        <w:trPr>
          <w:cantSplit/>
          <w:trHeight w:val="6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1741A" w:rsidRPr="009117F7" w:rsidRDefault="0091741A" w:rsidP="009117F7">
            <w:pPr>
              <w:spacing w:line="276" w:lineRule="auto"/>
              <w:rPr>
                <w:sz w:val="22"/>
                <w:szCs w:val="22"/>
              </w:rPr>
            </w:pPr>
          </w:p>
          <w:p w:rsidR="0091741A" w:rsidRPr="009117F7" w:rsidRDefault="0091741A" w:rsidP="009117F7">
            <w:pPr>
              <w:spacing w:line="276" w:lineRule="auto"/>
              <w:rPr>
                <w:sz w:val="22"/>
                <w:szCs w:val="22"/>
              </w:rPr>
            </w:pPr>
          </w:p>
          <w:p w:rsidR="0091741A" w:rsidRPr="009117F7" w:rsidRDefault="0091741A" w:rsidP="009117F7">
            <w:pPr>
              <w:spacing w:line="276" w:lineRule="auto"/>
              <w:rPr>
                <w:b/>
                <w:sz w:val="22"/>
                <w:szCs w:val="22"/>
              </w:rPr>
            </w:pPr>
            <w:r w:rsidRPr="009117F7">
              <w:rPr>
                <w:b/>
                <w:sz w:val="22"/>
                <w:szCs w:val="22"/>
              </w:rPr>
              <w:t xml:space="preserve">  18.</w:t>
            </w:r>
          </w:p>
          <w:p w:rsidR="0091741A" w:rsidRPr="009117F7" w:rsidRDefault="0091741A" w:rsidP="009117F7">
            <w:pPr>
              <w:spacing w:line="276" w:lineRule="auto"/>
              <w:rPr>
                <w:sz w:val="22"/>
                <w:szCs w:val="22"/>
              </w:rPr>
            </w:pPr>
          </w:p>
          <w:p w:rsidR="0091741A" w:rsidRPr="009117F7" w:rsidRDefault="0091741A" w:rsidP="009117F7">
            <w:pPr>
              <w:spacing w:line="276" w:lineRule="auto"/>
              <w:rPr>
                <w:sz w:val="22"/>
                <w:szCs w:val="22"/>
              </w:rPr>
            </w:pPr>
          </w:p>
          <w:p w:rsidR="0091741A" w:rsidRPr="009117F7" w:rsidRDefault="0091741A" w:rsidP="009117F7">
            <w:pPr>
              <w:spacing w:line="276" w:lineRule="auto"/>
              <w:rPr>
                <w:sz w:val="22"/>
                <w:szCs w:val="22"/>
              </w:rPr>
            </w:pPr>
          </w:p>
          <w:p w:rsidR="0091741A" w:rsidRPr="009117F7" w:rsidRDefault="0091741A" w:rsidP="009117F7">
            <w:pPr>
              <w:spacing w:line="276" w:lineRule="auto"/>
              <w:rPr>
                <w:sz w:val="22"/>
                <w:szCs w:val="22"/>
              </w:rPr>
            </w:pPr>
          </w:p>
          <w:p w:rsidR="0091741A" w:rsidRPr="009117F7" w:rsidRDefault="0091741A" w:rsidP="009117F7">
            <w:pPr>
              <w:spacing w:line="276" w:lineRule="auto"/>
              <w:rPr>
                <w:sz w:val="22"/>
                <w:szCs w:val="22"/>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1741A" w:rsidRPr="009117F7" w:rsidRDefault="0091741A" w:rsidP="009117F7">
            <w:pPr>
              <w:pStyle w:val="Standard"/>
              <w:spacing w:line="276" w:lineRule="auto"/>
              <w:rPr>
                <w:b/>
                <w:bCs/>
                <w:sz w:val="22"/>
                <w:szCs w:val="22"/>
              </w:rPr>
            </w:pPr>
            <w:r w:rsidRPr="009117F7">
              <w:rPr>
                <w:b/>
                <w:bCs/>
                <w:sz w:val="22"/>
                <w:szCs w:val="22"/>
              </w:rPr>
              <w:t>Wykaz literatury podstawowej i uzupełniającej, obowiązującej do zaliczenia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1741A" w:rsidRPr="009117F7" w:rsidRDefault="0091741A" w:rsidP="009117F7">
            <w:pPr>
              <w:tabs>
                <w:tab w:val="left" w:pos="1575"/>
              </w:tabs>
              <w:snapToGrid w:val="0"/>
              <w:spacing w:line="276" w:lineRule="auto"/>
              <w:rPr>
                <w:b/>
                <w:sz w:val="22"/>
                <w:szCs w:val="22"/>
              </w:rPr>
            </w:pPr>
          </w:p>
          <w:p w:rsidR="0091741A" w:rsidRPr="009117F7" w:rsidRDefault="0091741A" w:rsidP="009117F7">
            <w:pPr>
              <w:tabs>
                <w:tab w:val="left" w:pos="1575"/>
              </w:tabs>
              <w:snapToGrid w:val="0"/>
              <w:spacing w:line="276" w:lineRule="auto"/>
              <w:rPr>
                <w:b/>
                <w:sz w:val="22"/>
                <w:szCs w:val="22"/>
              </w:rPr>
            </w:pPr>
            <w:r w:rsidRPr="009117F7">
              <w:rPr>
                <w:b/>
                <w:sz w:val="22"/>
                <w:szCs w:val="22"/>
              </w:rPr>
              <w:t>Piśmiennictwo podstawowe:</w:t>
            </w:r>
          </w:p>
          <w:p w:rsidR="0091741A" w:rsidRPr="009117F7" w:rsidRDefault="0091741A" w:rsidP="001C1FE6">
            <w:pPr>
              <w:pStyle w:val="Akapitzlist"/>
              <w:numPr>
                <w:ilvl w:val="0"/>
                <w:numId w:val="88"/>
              </w:numPr>
              <w:tabs>
                <w:tab w:val="left" w:pos="1575"/>
              </w:tabs>
              <w:suppressAutoHyphens w:val="0"/>
              <w:snapToGrid w:val="0"/>
              <w:spacing w:after="0"/>
              <w:contextualSpacing/>
              <w:textAlignment w:val="auto"/>
              <w:rPr>
                <w:rFonts w:ascii="Times New Roman" w:hAnsi="Times New Roman"/>
              </w:rPr>
            </w:pPr>
            <w:r w:rsidRPr="009117F7">
              <w:rPr>
                <w:rFonts w:ascii="Times New Roman" w:hAnsi="Times New Roman"/>
              </w:rPr>
              <w:t xml:space="preserve">Chybcika A. (red.): Od objawu do nowotworu. Wczesne rozpoznawanie nowotworów u dzieci. Wyd. Urban &amp; Partner, Wrocław, 2013. </w:t>
            </w:r>
          </w:p>
          <w:p w:rsidR="0091741A" w:rsidRPr="009117F7" w:rsidRDefault="0091741A" w:rsidP="001C1FE6">
            <w:pPr>
              <w:pStyle w:val="Akapitzlist"/>
              <w:numPr>
                <w:ilvl w:val="0"/>
                <w:numId w:val="88"/>
              </w:numPr>
              <w:tabs>
                <w:tab w:val="left" w:pos="1575"/>
              </w:tabs>
              <w:suppressAutoHyphens w:val="0"/>
              <w:snapToGrid w:val="0"/>
              <w:spacing w:after="0"/>
              <w:contextualSpacing/>
              <w:textAlignment w:val="auto"/>
              <w:rPr>
                <w:rFonts w:ascii="Times New Roman" w:hAnsi="Times New Roman"/>
              </w:rPr>
            </w:pPr>
            <w:r w:rsidRPr="009117F7">
              <w:rPr>
                <w:rFonts w:ascii="Times New Roman" w:hAnsi="Times New Roman"/>
              </w:rPr>
              <w:t xml:space="preserve">Jasem J., Kordek R. (red.): Onkologia. Podręcznik dla studentów i lekarzy. VM Media Sp z o.o. VM Group sp.k. (Grupa Via Medica) 2019. </w:t>
            </w:r>
          </w:p>
          <w:p w:rsidR="0091741A" w:rsidRPr="009117F7" w:rsidRDefault="0091741A" w:rsidP="001C1FE6">
            <w:pPr>
              <w:pStyle w:val="Akapitzlist"/>
              <w:numPr>
                <w:ilvl w:val="0"/>
                <w:numId w:val="88"/>
              </w:numPr>
              <w:tabs>
                <w:tab w:val="left" w:pos="1575"/>
              </w:tabs>
              <w:suppressAutoHyphens w:val="0"/>
              <w:snapToGrid w:val="0"/>
              <w:spacing w:after="0"/>
              <w:contextualSpacing/>
              <w:textAlignment w:val="auto"/>
              <w:rPr>
                <w:rFonts w:ascii="Times New Roman" w:hAnsi="Times New Roman"/>
              </w:rPr>
            </w:pPr>
            <w:r w:rsidRPr="009117F7">
              <w:rPr>
                <w:rFonts w:ascii="Times New Roman" w:hAnsi="Times New Roman"/>
              </w:rPr>
              <w:t>Chybcika A., Rawicz – Birkowska K. ,Kazanowska B: Onkologia i hematologia dziecięca. Tom I i II. Wyd. PZWL, Warszawa 2021.</w:t>
            </w:r>
          </w:p>
          <w:p w:rsidR="0091741A" w:rsidRPr="009117F7" w:rsidRDefault="0091741A" w:rsidP="001C1FE6">
            <w:pPr>
              <w:pStyle w:val="Akapitzlist"/>
              <w:numPr>
                <w:ilvl w:val="0"/>
                <w:numId w:val="88"/>
              </w:numPr>
              <w:tabs>
                <w:tab w:val="left" w:pos="1575"/>
              </w:tabs>
              <w:suppressAutoHyphens w:val="0"/>
              <w:snapToGrid w:val="0"/>
              <w:spacing w:after="0"/>
              <w:contextualSpacing/>
              <w:textAlignment w:val="auto"/>
              <w:rPr>
                <w:rFonts w:ascii="Times New Roman" w:hAnsi="Times New Roman"/>
              </w:rPr>
            </w:pPr>
            <w:r w:rsidRPr="009117F7">
              <w:rPr>
                <w:rFonts w:ascii="Times New Roman" w:hAnsi="Times New Roman"/>
              </w:rPr>
              <w:t>Kułakowski  A.,  Skowrońska-  Gardas  A.  (red.):  Onkologia  –  podręcznik  dla studentów medycyny. Wyd. PZWL, Warszawa 2014.</w:t>
            </w:r>
          </w:p>
          <w:p w:rsidR="0091741A" w:rsidRPr="009117F7" w:rsidRDefault="0091741A" w:rsidP="001C1FE6">
            <w:pPr>
              <w:pStyle w:val="Akapitzlist"/>
              <w:numPr>
                <w:ilvl w:val="0"/>
                <w:numId w:val="88"/>
              </w:numPr>
              <w:tabs>
                <w:tab w:val="left" w:pos="1575"/>
              </w:tabs>
              <w:suppressAutoHyphens w:val="0"/>
              <w:snapToGrid w:val="0"/>
              <w:spacing w:after="0"/>
              <w:contextualSpacing/>
              <w:textAlignment w:val="auto"/>
              <w:rPr>
                <w:rFonts w:ascii="Times New Roman" w:hAnsi="Times New Roman"/>
              </w:rPr>
            </w:pPr>
            <w:r w:rsidRPr="009117F7">
              <w:rPr>
                <w:rFonts w:ascii="Times New Roman" w:hAnsi="Times New Roman"/>
              </w:rPr>
              <w:t>Koper A., Koper K: Pielęgniarstwo onkologiczne. Wyd. PZWL,  2020</w:t>
            </w:r>
            <w:r w:rsidR="00856E90">
              <w:rPr>
                <w:rFonts w:ascii="Times New Roman" w:hAnsi="Times New Roman"/>
              </w:rPr>
              <w:t>.</w:t>
            </w:r>
          </w:p>
          <w:p w:rsidR="0091741A" w:rsidRPr="009117F7" w:rsidRDefault="0091741A" w:rsidP="009117F7">
            <w:pPr>
              <w:tabs>
                <w:tab w:val="left" w:pos="426"/>
              </w:tabs>
              <w:autoSpaceDE w:val="0"/>
              <w:spacing w:line="276" w:lineRule="auto"/>
              <w:ind w:right="601"/>
              <w:rPr>
                <w:b/>
                <w:sz w:val="22"/>
                <w:szCs w:val="22"/>
              </w:rPr>
            </w:pPr>
          </w:p>
          <w:p w:rsidR="0091741A" w:rsidRPr="009117F7" w:rsidRDefault="0091741A" w:rsidP="009117F7">
            <w:pPr>
              <w:tabs>
                <w:tab w:val="left" w:pos="426"/>
              </w:tabs>
              <w:autoSpaceDE w:val="0"/>
              <w:spacing w:line="276" w:lineRule="auto"/>
              <w:ind w:right="601"/>
              <w:rPr>
                <w:b/>
                <w:sz w:val="22"/>
                <w:szCs w:val="22"/>
              </w:rPr>
            </w:pPr>
            <w:r w:rsidRPr="009117F7">
              <w:rPr>
                <w:b/>
                <w:sz w:val="22"/>
                <w:szCs w:val="22"/>
              </w:rPr>
              <w:t>Piśmiennictwo uzupełniające:</w:t>
            </w:r>
          </w:p>
          <w:p w:rsidR="0091741A" w:rsidRPr="009117F7" w:rsidRDefault="0091741A" w:rsidP="001C1FE6">
            <w:pPr>
              <w:pStyle w:val="Default"/>
              <w:numPr>
                <w:ilvl w:val="0"/>
                <w:numId w:val="89"/>
              </w:numPr>
              <w:autoSpaceDE w:val="0"/>
              <w:spacing w:line="276" w:lineRule="auto"/>
              <w:jc w:val="both"/>
              <w:textAlignment w:val="auto"/>
              <w:rPr>
                <w:color w:val="auto"/>
                <w:sz w:val="22"/>
                <w:szCs w:val="22"/>
              </w:rPr>
            </w:pPr>
            <w:r w:rsidRPr="009117F7">
              <w:rPr>
                <w:color w:val="auto"/>
                <w:sz w:val="22"/>
                <w:szCs w:val="22"/>
              </w:rPr>
              <w:t>Koper A., Koper K.J : Problemy pielęgnacyjne pacjentów z chorobą nowotworową i opieka interdyscyplinarna . Wyd. PZWL,  2021.</w:t>
            </w:r>
          </w:p>
        </w:tc>
      </w:tr>
    </w:tbl>
    <w:p w:rsidR="0091741A" w:rsidRPr="009117F7" w:rsidRDefault="0091741A" w:rsidP="009117F7">
      <w:pPr>
        <w:spacing w:line="276" w:lineRule="auto"/>
        <w:rPr>
          <w:bCs/>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987"/>
        <w:gridCol w:w="2530"/>
        <w:gridCol w:w="40"/>
      </w:tblGrid>
      <w:tr w:rsidR="0091741A" w:rsidRPr="009117F7" w:rsidTr="00114203">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b/>
                <w:sz w:val="22"/>
                <w:szCs w:val="22"/>
                <w:lang w:eastAsia="en-US"/>
              </w:rPr>
            </w:pPr>
            <w:r w:rsidRPr="009117F7">
              <w:rPr>
                <w:rFonts w:eastAsia="Calibri"/>
                <w:b/>
                <w:sz w:val="22"/>
                <w:szCs w:val="22"/>
                <w:lang w:eastAsia="en-US"/>
              </w:rPr>
              <w:t>BILANS PUNKTÓW ECTS (obciążenie pracą studenta)</w:t>
            </w:r>
          </w:p>
        </w:tc>
        <w:tc>
          <w:tcPr>
            <w:tcW w:w="40" w:type="dxa"/>
          </w:tcPr>
          <w:p w:rsidR="0091741A" w:rsidRPr="009117F7" w:rsidRDefault="0091741A" w:rsidP="009117F7">
            <w:pPr>
              <w:spacing w:line="276" w:lineRule="auto"/>
              <w:jc w:val="center"/>
              <w:rPr>
                <w:rFonts w:eastAsia="Calibri"/>
                <w:b/>
                <w:sz w:val="22"/>
                <w:szCs w:val="22"/>
                <w:lang w:eastAsia="en-US"/>
              </w:rPr>
            </w:pPr>
          </w:p>
        </w:tc>
      </w:tr>
      <w:tr w:rsidR="0091741A" w:rsidRPr="009117F7" w:rsidTr="00114203">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 xml:space="preserve">Forma nakładu pracy studenta </w:t>
            </w:r>
          </w:p>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Obciążenie studenta [h]</w:t>
            </w:r>
          </w:p>
        </w:tc>
        <w:tc>
          <w:tcPr>
            <w:tcW w:w="40" w:type="dxa"/>
          </w:tcPr>
          <w:p w:rsidR="0091741A" w:rsidRPr="009117F7" w:rsidRDefault="0091741A" w:rsidP="009117F7">
            <w:pPr>
              <w:spacing w:line="276" w:lineRule="auto"/>
              <w:jc w:val="center"/>
              <w:rPr>
                <w:rFonts w:eastAsia="Calibri"/>
                <w:sz w:val="22"/>
                <w:szCs w:val="22"/>
                <w:lang w:eastAsia="en-US"/>
              </w:rPr>
            </w:pPr>
          </w:p>
        </w:tc>
      </w:tr>
      <w:tr w:rsidR="0091741A" w:rsidRPr="009117F7" w:rsidTr="00114203">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91741A" w:rsidRPr="009117F7" w:rsidRDefault="0091741A" w:rsidP="009117F7">
            <w:pPr>
              <w:suppressAutoHyphens w:val="0"/>
              <w:spacing w:line="276" w:lineRule="auto"/>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Studia stacjonarne</w:t>
            </w:r>
          </w:p>
        </w:tc>
        <w:tc>
          <w:tcPr>
            <w:tcW w:w="40" w:type="dxa"/>
          </w:tcPr>
          <w:p w:rsidR="0091741A" w:rsidRPr="009117F7" w:rsidRDefault="0091741A" w:rsidP="009117F7">
            <w:pPr>
              <w:spacing w:line="276" w:lineRule="auto"/>
              <w:jc w:val="center"/>
              <w:rPr>
                <w:rFonts w:eastAsia="Calibri"/>
                <w:sz w:val="22"/>
                <w:szCs w:val="22"/>
                <w:lang w:eastAsia="en-US"/>
              </w:rPr>
            </w:pPr>
          </w:p>
        </w:tc>
      </w:tr>
      <w:tr w:rsidR="0091741A" w:rsidRPr="009117F7" w:rsidTr="00114203">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rPr>
                <w:bCs/>
                <w:sz w:val="22"/>
                <w:szCs w:val="22"/>
              </w:rPr>
            </w:pPr>
            <w:r w:rsidRPr="009117F7">
              <w:rPr>
                <w:bCs/>
                <w:sz w:val="22"/>
                <w:szCs w:val="22"/>
              </w:rPr>
              <w:t>Udział w wykładach</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bCs/>
                <w:sz w:val="22"/>
                <w:szCs w:val="22"/>
              </w:rPr>
            </w:pPr>
            <w:r w:rsidRPr="009117F7">
              <w:rPr>
                <w:bCs/>
                <w:sz w:val="22"/>
                <w:szCs w:val="22"/>
              </w:rPr>
              <w:t>15</w:t>
            </w:r>
          </w:p>
        </w:tc>
        <w:tc>
          <w:tcPr>
            <w:tcW w:w="40" w:type="dxa"/>
          </w:tcPr>
          <w:p w:rsidR="0091741A" w:rsidRPr="009117F7" w:rsidRDefault="0091741A" w:rsidP="009117F7">
            <w:pPr>
              <w:spacing w:line="276" w:lineRule="auto"/>
              <w:jc w:val="center"/>
              <w:rPr>
                <w:bCs/>
                <w:sz w:val="22"/>
                <w:szCs w:val="22"/>
              </w:rPr>
            </w:pPr>
          </w:p>
        </w:tc>
      </w:tr>
      <w:tr w:rsidR="0091741A" w:rsidRPr="009117F7" w:rsidTr="00114203">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rPr>
                <w:bCs/>
                <w:sz w:val="22"/>
                <w:szCs w:val="22"/>
              </w:rPr>
            </w:pPr>
            <w:r w:rsidRPr="009117F7">
              <w:rPr>
                <w:bCs/>
                <w:sz w:val="22"/>
                <w:szCs w:val="22"/>
              </w:rPr>
              <w:t>Przygotowanie do zaliczenia</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bCs/>
                <w:sz w:val="22"/>
                <w:szCs w:val="22"/>
              </w:rPr>
            </w:pPr>
            <w:r w:rsidRPr="009117F7">
              <w:rPr>
                <w:bCs/>
                <w:sz w:val="22"/>
                <w:szCs w:val="22"/>
              </w:rPr>
              <w:t>10</w:t>
            </w:r>
          </w:p>
        </w:tc>
        <w:tc>
          <w:tcPr>
            <w:tcW w:w="40" w:type="dxa"/>
          </w:tcPr>
          <w:p w:rsidR="0091741A" w:rsidRPr="009117F7" w:rsidRDefault="0091741A" w:rsidP="009117F7">
            <w:pPr>
              <w:spacing w:line="276" w:lineRule="auto"/>
              <w:jc w:val="center"/>
              <w:rPr>
                <w:bCs/>
                <w:sz w:val="22"/>
                <w:szCs w:val="22"/>
              </w:rPr>
            </w:pPr>
          </w:p>
        </w:tc>
      </w:tr>
      <w:tr w:rsidR="0091741A" w:rsidRPr="009117F7" w:rsidTr="00114203">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1741A" w:rsidRPr="009117F7" w:rsidRDefault="0091741A" w:rsidP="009117F7">
            <w:pPr>
              <w:spacing w:line="276" w:lineRule="auto"/>
              <w:jc w:val="right"/>
              <w:rPr>
                <w:rFonts w:eastAsia="Calibri"/>
                <w:sz w:val="22"/>
                <w:szCs w:val="22"/>
                <w:lang w:eastAsia="en-US"/>
              </w:rPr>
            </w:pPr>
            <w:r w:rsidRPr="009117F7">
              <w:rPr>
                <w:rFonts w:eastAsia="Calibri"/>
                <w:sz w:val="22"/>
                <w:szCs w:val="22"/>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25</w:t>
            </w:r>
          </w:p>
        </w:tc>
        <w:tc>
          <w:tcPr>
            <w:tcW w:w="40" w:type="dxa"/>
          </w:tcPr>
          <w:p w:rsidR="0091741A" w:rsidRPr="009117F7" w:rsidRDefault="0091741A" w:rsidP="009117F7">
            <w:pPr>
              <w:spacing w:line="276" w:lineRule="auto"/>
              <w:jc w:val="center"/>
              <w:rPr>
                <w:rFonts w:eastAsia="Calibri"/>
                <w:sz w:val="22"/>
                <w:szCs w:val="22"/>
                <w:lang w:eastAsia="en-US"/>
              </w:rPr>
            </w:pPr>
          </w:p>
        </w:tc>
      </w:tr>
      <w:tr w:rsidR="0091741A" w:rsidRPr="009117F7" w:rsidTr="00114203">
        <w:trPr>
          <w:trHeight w:val="466"/>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1741A" w:rsidRPr="009117F7" w:rsidRDefault="0091741A" w:rsidP="009117F7">
            <w:pPr>
              <w:spacing w:line="276" w:lineRule="auto"/>
              <w:jc w:val="right"/>
              <w:rPr>
                <w:rFonts w:eastAsia="Calibri"/>
                <w:sz w:val="22"/>
                <w:szCs w:val="22"/>
                <w:lang w:eastAsia="en-US"/>
              </w:rPr>
            </w:pPr>
            <w:r w:rsidRPr="009117F7">
              <w:rPr>
                <w:rFonts w:eastAsia="Calibri"/>
                <w:sz w:val="22"/>
                <w:szCs w:val="22"/>
                <w:lang w:eastAsia="en-US"/>
              </w:rPr>
              <w:t>Punkty ECTS za moduł/przedmiot</w:t>
            </w:r>
          </w:p>
        </w:tc>
        <w:tc>
          <w:tcPr>
            <w:tcW w:w="298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z bezpośrednim udziałem nauczyciela akademickiego</w:t>
            </w:r>
          </w:p>
        </w:tc>
        <w:tc>
          <w:tcPr>
            <w:tcW w:w="2571"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samodzielna praca studenta</w:t>
            </w:r>
          </w:p>
        </w:tc>
      </w:tr>
      <w:tr w:rsidR="0091741A" w:rsidRPr="009117F7" w:rsidTr="00114203">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91741A" w:rsidRPr="009117F7" w:rsidRDefault="0091741A" w:rsidP="009117F7">
            <w:pPr>
              <w:suppressAutoHyphens w:val="0"/>
              <w:spacing w:line="276" w:lineRule="auto"/>
              <w:rPr>
                <w:rFonts w:eastAsia="Calibri"/>
                <w:sz w:val="22"/>
                <w:szCs w:val="22"/>
                <w:lang w:eastAsia="en-US"/>
              </w:rPr>
            </w:pPr>
          </w:p>
        </w:tc>
        <w:tc>
          <w:tcPr>
            <w:tcW w:w="298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b/>
                <w:sz w:val="22"/>
                <w:szCs w:val="22"/>
                <w:lang w:eastAsia="en-US"/>
              </w:rPr>
            </w:pPr>
            <w:r w:rsidRPr="009117F7">
              <w:rPr>
                <w:rFonts w:eastAsia="Calibri"/>
                <w:b/>
                <w:sz w:val="22"/>
                <w:szCs w:val="22"/>
                <w:lang w:eastAsia="en-US"/>
              </w:rPr>
              <w:t>0,6</w:t>
            </w:r>
          </w:p>
        </w:tc>
        <w:tc>
          <w:tcPr>
            <w:tcW w:w="2571"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b/>
                <w:sz w:val="22"/>
                <w:szCs w:val="22"/>
                <w:lang w:eastAsia="en-US"/>
              </w:rPr>
            </w:pPr>
            <w:r w:rsidRPr="009117F7">
              <w:rPr>
                <w:rFonts w:eastAsia="Calibri"/>
                <w:b/>
                <w:sz w:val="22"/>
                <w:szCs w:val="22"/>
                <w:lang w:eastAsia="en-US"/>
              </w:rPr>
              <w:t>0,4</w:t>
            </w:r>
          </w:p>
        </w:tc>
      </w:tr>
      <w:tr w:rsidR="0091741A" w:rsidRPr="009117F7" w:rsidTr="00114203">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b/>
                <w:sz w:val="22"/>
                <w:szCs w:val="22"/>
                <w:lang w:eastAsia="en-US"/>
              </w:rPr>
            </w:pPr>
            <w:r w:rsidRPr="009117F7">
              <w:rPr>
                <w:rFonts w:eastAsia="Calibri"/>
                <w:b/>
                <w:sz w:val="22"/>
                <w:szCs w:val="22"/>
                <w:lang w:eastAsia="en-US"/>
              </w:rPr>
              <w:t>BILANS PUNKTÓW ECTS (obciążenie pracą studenta)</w:t>
            </w:r>
          </w:p>
        </w:tc>
        <w:tc>
          <w:tcPr>
            <w:tcW w:w="40" w:type="dxa"/>
          </w:tcPr>
          <w:p w:rsidR="0091741A" w:rsidRPr="009117F7" w:rsidRDefault="0091741A" w:rsidP="009117F7">
            <w:pPr>
              <w:spacing w:line="276" w:lineRule="auto"/>
              <w:jc w:val="center"/>
              <w:rPr>
                <w:rFonts w:eastAsia="Calibri"/>
                <w:b/>
                <w:sz w:val="22"/>
                <w:szCs w:val="22"/>
                <w:lang w:eastAsia="en-US"/>
              </w:rPr>
            </w:pPr>
          </w:p>
        </w:tc>
      </w:tr>
      <w:tr w:rsidR="0091741A" w:rsidRPr="009117F7" w:rsidTr="00114203">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 xml:space="preserve">Forma nakładu pracy studenta </w:t>
            </w:r>
          </w:p>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Obciążenie studenta [h]</w:t>
            </w:r>
          </w:p>
        </w:tc>
        <w:tc>
          <w:tcPr>
            <w:tcW w:w="40" w:type="dxa"/>
          </w:tcPr>
          <w:p w:rsidR="0091741A" w:rsidRPr="009117F7" w:rsidRDefault="0091741A" w:rsidP="009117F7">
            <w:pPr>
              <w:spacing w:line="276" w:lineRule="auto"/>
              <w:jc w:val="center"/>
              <w:rPr>
                <w:rFonts w:eastAsia="Calibri"/>
                <w:sz w:val="22"/>
                <w:szCs w:val="22"/>
                <w:lang w:eastAsia="en-US"/>
              </w:rPr>
            </w:pPr>
          </w:p>
        </w:tc>
      </w:tr>
      <w:tr w:rsidR="0091741A" w:rsidRPr="009117F7" w:rsidTr="00114203">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91741A" w:rsidRPr="009117F7" w:rsidRDefault="0091741A" w:rsidP="009117F7">
            <w:pPr>
              <w:suppressAutoHyphens w:val="0"/>
              <w:spacing w:line="276" w:lineRule="auto"/>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Studia stacjonarne</w:t>
            </w:r>
          </w:p>
        </w:tc>
        <w:tc>
          <w:tcPr>
            <w:tcW w:w="40" w:type="dxa"/>
          </w:tcPr>
          <w:p w:rsidR="0091741A" w:rsidRPr="009117F7" w:rsidRDefault="0091741A" w:rsidP="009117F7">
            <w:pPr>
              <w:spacing w:line="276" w:lineRule="auto"/>
              <w:jc w:val="center"/>
              <w:rPr>
                <w:rFonts w:eastAsia="Calibri"/>
                <w:sz w:val="22"/>
                <w:szCs w:val="22"/>
                <w:lang w:eastAsia="en-US"/>
              </w:rPr>
            </w:pPr>
          </w:p>
        </w:tc>
      </w:tr>
      <w:tr w:rsidR="0091741A" w:rsidRPr="009117F7" w:rsidTr="00114203">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rPr>
                <w:bCs/>
                <w:sz w:val="22"/>
                <w:szCs w:val="22"/>
              </w:rPr>
            </w:pPr>
            <w:r w:rsidRPr="009117F7">
              <w:rPr>
                <w:bCs/>
                <w:sz w:val="22"/>
                <w:szCs w:val="22"/>
              </w:rPr>
              <w:t>Udział w ćwiczeniach</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bCs/>
                <w:sz w:val="22"/>
                <w:szCs w:val="22"/>
              </w:rPr>
            </w:pPr>
            <w:r w:rsidRPr="009117F7">
              <w:rPr>
                <w:bCs/>
                <w:sz w:val="22"/>
                <w:szCs w:val="22"/>
              </w:rPr>
              <w:t>30</w:t>
            </w:r>
          </w:p>
        </w:tc>
        <w:tc>
          <w:tcPr>
            <w:tcW w:w="40" w:type="dxa"/>
          </w:tcPr>
          <w:p w:rsidR="0091741A" w:rsidRPr="009117F7" w:rsidRDefault="0091741A" w:rsidP="009117F7">
            <w:pPr>
              <w:spacing w:line="276" w:lineRule="auto"/>
              <w:jc w:val="center"/>
              <w:rPr>
                <w:bCs/>
                <w:sz w:val="22"/>
                <w:szCs w:val="22"/>
              </w:rPr>
            </w:pPr>
          </w:p>
        </w:tc>
      </w:tr>
      <w:tr w:rsidR="0091741A" w:rsidRPr="009117F7" w:rsidTr="00114203">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rPr>
                <w:bCs/>
                <w:sz w:val="22"/>
                <w:szCs w:val="22"/>
              </w:rPr>
            </w:pPr>
            <w:r w:rsidRPr="009117F7">
              <w:rPr>
                <w:bCs/>
                <w:sz w:val="22"/>
                <w:szCs w:val="22"/>
              </w:rPr>
              <w:t>Opracowanie zadania</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bCs/>
                <w:sz w:val="22"/>
                <w:szCs w:val="22"/>
              </w:rPr>
            </w:pPr>
            <w:r w:rsidRPr="009117F7">
              <w:rPr>
                <w:bCs/>
                <w:sz w:val="22"/>
                <w:szCs w:val="22"/>
              </w:rPr>
              <w:t>40</w:t>
            </w:r>
          </w:p>
        </w:tc>
        <w:tc>
          <w:tcPr>
            <w:tcW w:w="40" w:type="dxa"/>
          </w:tcPr>
          <w:p w:rsidR="0091741A" w:rsidRPr="009117F7" w:rsidRDefault="0091741A" w:rsidP="009117F7">
            <w:pPr>
              <w:spacing w:line="276" w:lineRule="auto"/>
              <w:jc w:val="center"/>
              <w:rPr>
                <w:bCs/>
                <w:sz w:val="22"/>
                <w:szCs w:val="22"/>
              </w:rPr>
            </w:pPr>
          </w:p>
        </w:tc>
      </w:tr>
      <w:tr w:rsidR="0091741A" w:rsidRPr="009117F7" w:rsidTr="00114203">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rPr>
                <w:bCs/>
                <w:sz w:val="22"/>
                <w:szCs w:val="22"/>
              </w:rPr>
            </w:pPr>
            <w:r w:rsidRPr="009117F7">
              <w:rPr>
                <w:bCs/>
                <w:sz w:val="22"/>
                <w:szCs w:val="22"/>
              </w:rPr>
              <w:t>Przygotowanie do zaliczenia końcowego</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bCs/>
                <w:sz w:val="22"/>
                <w:szCs w:val="22"/>
              </w:rPr>
            </w:pPr>
            <w:r w:rsidRPr="009117F7">
              <w:rPr>
                <w:bCs/>
                <w:sz w:val="22"/>
                <w:szCs w:val="22"/>
              </w:rPr>
              <w:t>5</w:t>
            </w:r>
          </w:p>
        </w:tc>
        <w:tc>
          <w:tcPr>
            <w:tcW w:w="40" w:type="dxa"/>
          </w:tcPr>
          <w:p w:rsidR="0091741A" w:rsidRPr="009117F7" w:rsidRDefault="0091741A" w:rsidP="009117F7">
            <w:pPr>
              <w:spacing w:line="276" w:lineRule="auto"/>
              <w:jc w:val="center"/>
              <w:rPr>
                <w:bCs/>
                <w:sz w:val="22"/>
                <w:szCs w:val="22"/>
              </w:rPr>
            </w:pPr>
          </w:p>
        </w:tc>
      </w:tr>
      <w:tr w:rsidR="0091741A" w:rsidRPr="009117F7" w:rsidTr="00114203">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1741A" w:rsidRPr="009117F7" w:rsidRDefault="0091741A" w:rsidP="009117F7">
            <w:pPr>
              <w:spacing w:line="276" w:lineRule="auto"/>
              <w:jc w:val="right"/>
              <w:rPr>
                <w:rFonts w:eastAsia="Calibri"/>
                <w:sz w:val="22"/>
                <w:szCs w:val="22"/>
                <w:lang w:eastAsia="en-US"/>
              </w:rPr>
            </w:pPr>
            <w:r w:rsidRPr="009117F7">
              <w:rPr>
                <w:rFonts w:eastAsia="Calibri"/>
                <w:sz w:val="22"/>
                <w:szCs w:val="22"/>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75</w:t>
            </w:r>
          </w:p>
        </w:tc>
        <w:tc>
          <w:tcPr>
            <w:tcW w:w="40" w:type="dxa"/>
          </w:tcPr>
          <w:p w:rsidR="0091741A" w:rsidRPr="009117F7" w:rsidRDefault="0091741A" w:rsidP="009117F7">
            <w:pPr>
              <w:spacing w:line="276" w:lineRule="auto"/>
              <w:jc w:val="center"/>
              <w:rPr>
                <w:rFonts w:eastAsia="Calibri"/>
                <w:sz w:val="22"/>
                <w:szCs w:val="22"/>
                <w:lang w:eastAsia="en-US"/>
              </w:rPr>
            </w:pPr>
          </w:p>
        </w:tc>
      </w:tr>
      <w:tr w:rsidR="0091741A" w:rsidRPr="009117F7" w:rsidTr="00114203">
        <w:trPr>
          <w:trHeight w:val="285"/>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1741A" w:rsidRPr="009117F7" w:rsidRDefault="0091741A" w:rsidP="009117F7">
            <w:pPr>
              <w:spacing w:line="276" w:lineRule="auto"/>
              <w:jc w:val="right"/>
              <w:rPr>
                <w:rFonts w:eastAsia="Calibri"/>
                <w:sz w:val="22"/>
                <w:szCs w:val="22"/>
                <w:lang w:eastAsia="en-US"/>
              </w:rPr>
            </w:pPr>
            <w:r w:rsidRPr="009117F7">
              <w:rPr>
                <w:rFonts w:eastAsia="Calibri"/>
                <w:sz w:val="22"/>
                <w:szCs w:val="22"/>
                <w:lang w:eastAsia="en-US"/>
              </w:rPr>
              <w:t>Punkty ECTS za moduł/przedmiot</w:t>
            </w:r>
          </w:p>
        </w:tc>
        <w:tc>
          <w:tcPr>
            <w:tcW w:w="298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z bezpośrednim udziałem nauczyciela akademickiego</w:t>
            </w:r>
          </w:p>
        </w:tc>
        <w:tc>
          <w:tcPr>
            <w:tcW w:w="2571"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lang w:eastAsia="en-US"/>
              </w:rPr>
            </w:pPr>
            <w:r w:rsidRPr="009117F7">
              <w:rPr>
                <w:rFonts w:eastAsia="Calibri"/>
                <w:sz w:val="22"/>
                <w:szCs w:val="22"/>
                <w:lang w:eastAsia="en-US"/>
              </w:rPr>
              <w:t>samodzielna praca studenta</w:t>
            </w:r>
          </w:p>
        </w:tc>
      </w:tr>
      <w:tr w:rsidR="0091741A" w:rsidRPr="009117F7" w:rsidTr="00114203">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91741A" w:rsidRPr="009117F7" w:rsidRDefault="0091741A" w:rsidP="009117F7">
            <w:pPr>
              <w:suppressAutoHyphens w:val="0"/>
              <w:spacing w:line="276" w:lineRule="auto"/>
              <w:rPr>
                <w:rFonts w:eastAsia="Calibri"/>
                <w:sz w:val="22"/>
                <w:szCs w:val="22"/>
                <w:lang w:eastAsia="en-US"/>
              </w:rPr>
            </w:pPr>
          </w:p>
        </w:tc>
        <w:tc>
          <w:tcPr>
            <w:tcW w:w="298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b/>
                <w:sz w:val="22"/>
                <w:szCs w:val="22"/>
                <w:lang w:eastAsia="en-US"/>
              </w:rPr>
            </w:pPr>
            <w:r w:rsidRPr="009117F7">
              <w:rPr>
                <w:rFonts w:eastAsia="Calibri"/>
                <w:b/>
                <w:sz w:val="22"/>
                <w:szCs w:val="22"/>
                <w:lang w:eastAsia="en-US"/>
              </w:rPr>
              <w:t>1,2</w:t>
            </w:r>
          </w:p>
        </w:tc>
        <w:tc>
          <w:tcPr>
            <w:tcW w:w="2571"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b/>
                <w:sz w:val="22"/>
                <w:szCs w:val="22"/>
                <w:lang w:eastAsia="en-US"/>
              </w:rPr>
            </w:pPr>
            <w:r w:rsidRPr="009117F7">
              <w:rPr>
                <w:rFonts w:eastAsia="Calibri"/>
                <w:b/>
                <w:sz w:val="22"/>
                <w:szCs w:val="22"/>
                <w:lang w:eastAsia="en-US"/>
              </w:rPr>
              <w:t>1,8</w:t>
            </w:r>
          </w:p>
        </w:tc>
      </w:tr>
    </w:tbl>
    <w:p w:rsidR="0091741A" w:rsidRPr="009117F7" w:rsidRDefault="0091741A" w:rsidP="009117F7">
      <w:pPr>
        <w:spacing w:line="276" w:lineRule="auto"/>
        <w:rPr>
          <w:bCs/>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460"/>
        <w:gridCol w:w="1486"/>
        <w:gridCol w:w="2046"/>
      </w:tblGrid>
      <w:tr w:rsidR="0091741A" w:rsidRPr="009117F7" w:rsidTr="00114203">
        <w:trPr>
          <w:trHeight w:val="743"/>
          <w:jc w:val="center"/>
        </w:trPr>
        <w:tc>
          <w:tcPr>
            <w:tcW w:w="1039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1741A" w:rsidRPr="000D3128" w:rsidRDefault="0091741A" w:rsidP="000D3128">
            <w:pPr>
              <w:spacing w:line="276" w:lineRule="auto"/>
              <w:ind w:firstLine="567"/>
              <w:jc w:val="center"/>
              <w:rPr>
                <w:b/>
                <w:bCs/>
                <w:sz w:val="22"/>
                <w:szCs w:val="22"/>
              </w:rPr>
            </w:pPr>
            <w:r w:rsidRPr="009117F7">
              <w:rPr>
                <w:rFonts w:eastAsia="Calibri"/>
                <w:b/>
                <w:sz w:val="22"/>
                <w:szCs w:val="22"/>
              </w:rPr>
              <w:t xml:space="preserve">Macierz oraz weryfikacja efektów uczenia się dla przedmiotu </w:t>
            </w:r>
            <w:r w:rsidR="000D3128">
              <w:rPr>
                <w:b/>
                <w:bCs/>
                <w:sz w:val="22"/>
                <w:szCs w:val="22"/>
              </w:rPr>
              <w:t xml:space="preserve">OPIEKA I EDUKACJA </w:t>
            </w:r>
            <w:r w:rsidRPr="009117F7">
              <w:rPr>
                <w:b/>
                <w:bCs/>
                <w:sz w:val="22"/>
                <w:szCs w:val="22"/>
              </w:rPr>
              <w:t xml:space="preserve">TERAPEUTYCZNA W CHOROBACH NOWOTWOROWYCH </w:t>
            </w:r>
            <w:r w:rsidRPr="009117F7">
              <w:rPr>
                <w:rFonts w:eastAsia="Calibri"/>
                <w:b/>
                <w:sz w:val="22"/>
                <w:szCs w:val="22"/>
              </w:rPr>
              <w:t>w odniesieniu do form zajęć</w:t>
            </w:r>
          </w:p>
        </w:tc>
      </w:tr>
      <w:tr w:rsidR="0091741A" w:rsidRPr="009117F7" w:rsidTr="00114203">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b/>
                <w:sz w:val="22"/>
                <w:szCs w:val="22"/>
              </w:rPr>
            </w:pPr>
            <w:r w:rsidRPr="009117F7">
              <w:rPr>
                <w:rFonts w:eastAsia="Calibri"/>
                <w:b/>
                <w:sz w:val="22"/>
                <w:szCs w:val="22"/>
              </w:rPr>
              <w:t xml:space="preserve">Numer efektu uczenia się </w:t>
            </w:r>
          </w:p>
        </w:tc>
        <w:tc>
          <w:tcPr>
            <w:tcW w:w="546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91741A" w:rsidRPr="009117F7" w:rsidRDefault="0091741A" w:rsidP="009117F7">
            <w:pPr>
              <w:spacing w:line="276" w:lineRule="auto"/>
              <w:ind w:firstLine="567"/>
              <w:jc w:val="center"/>
              <w:rPr>
                <w:rFonts w:eastAsia="Calibri"/>
                <w:b/>
                <w:sz w:val="22"/>
                <w:szCs w:val="22"/>
              </w:rPr>
            </w:pPr>
          </w:p>
          <w:p w:rsidR="0091741A" w:rsidRPr="009117F7" w:rsidRDefault="0091741A" w:rsidP="009117F7">
            <w:pPr>
              <w:spacing w:line="276" w:lineRule="auto"/>
              <w:ind w:firstLine="567"/>
              <w:jc w:val="center"/>
              <w:rPr>
                <w:rFonts w:eastAsia="Calibri"/>
                <w:b/>
                <w:sz w:val="22"/>
                <w:szCs w:val="22"/>
              </w:rPr>
            </w:pPr>
            <w:r w:rsidRPr="009117F7">
              <w:rPr>
                <w:rFonts w:eastAsia="Calibri"/>
                <w:b/>
                <w:sz w:val="22"/>
                <w:szCs w:val="22"/>
              </w:rPr>
              <w:t xml:space="preserve">SZCZEGÓŁOWE EFEKTY UCZENIA SIĘ </w:t>
            </w:r>
          </w:p>
          <w:p w:rsidR="0091741A" w:rsidRPr="00480F65" w:rsidRDefault="0091741A" w:rsidP="009117F7">
            <w:pPr>
              <w:spacing w:line="276" w:lineRule="auto"/>
              <w:ind w:firstLine="567"/>
              <w:jc w:val="center"/>
              <w:rPr>
                <w:rFonts w:eastAsia="Calibri"/>
                <w:b/>
              </w:rPr>
            </w:pPr>
            <w:r w:rsidRPr="00480F65">
              <w:rPr>
                <w:rFonts w:eastAsia="Calibri"/>
                <w:i/>
              </w:rPr>
              <w:t>(wg. standardu kształcenia dla kierunku pielęgniarstwo</w:t>
            </w:r>
            <w:r w:rsidR="00480F65" w:rsidRPr="00480F65">
              <w:rPr>
                <w:rFonts w:eastAsia="Calibri"/>
                <w:i/>
              </w:rPr>
              <w:t xml:space="preserve"> </w:t>
            </w:r>
            <w:r w:rsidRPr="00480F65">
              <w:rPr>
                <w:rFonts w:eastAsia="Calibri"/>
                <w:i/>
              </w:rPr>
              <w:t>- studia drugiego stopnia z 2019 r.)</w:t>
            </w:r>
          </w:p>
        </w:tc>
        <w:tc>
          <w:tcPr>
            <w:tcW w:w="1486"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b/>
                <w:sz w:val="22"/>
                <w:szCs w:val="22"/>
              </w:rPr>
            </w:pPr>
            <w:r w:rsidRPr="009117F7">
              <w:rPr>
                <w:rFonts w:eastAsia="Calibri"/>
                <w:b/>
                <w:sz w:val="22"/>
                <w:szCs w:val="22"/>
              </w:rPr>
              <w:t>Forma zajęć</w:t>
            </w:r>
          </w:p>
        </w:tc>
        <w:tc>
          <w:tcPr>
            <w:tcW w:w="2046"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b/>
                <w:sz w:val="22"/>
                <w:szCs w:val="22"/>
              </w:rPr>
            </w:pPr>
            <w:r w:rsidRPr="009117F7">
              <w:rPr>
                <w:rFonts w:eastAsia="Calibri"/>
                <w:b/>
                <w:sz w:val="22"/>
                <w:szCs w:val="22"/>
              </w:rPr>
              <w:t>Metody weryfikacji</w:t>
            </w:r>
          </w:p>
        </w:tc>
      </w:tr>
      <w:tr w:rsidR="0091741A" w:rsidRPr="009117F7" w:rsidTr="00114203">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1741A" w:rsidRPr="009117F7" w:rsidRDefault="0091741A" w:rsidP="009117F7">
            <w:pPr>
              <w:pStyle w:val="Akapitzlist"/>
              <w:autoSpaceDE w:val="0"/>
              <w:spacing w:after="0"/>
              <w:ind w:left="0"/>
              <w:jc w:val="center"/>
              <w:textAlignment w:val="auto"/>
              <w:rPr>
                <w:rFonts w:ascii="Times New Roman" w:hAnsi="Times New Roman"/>
                <w:b/>
              </w:rPr>
            </w:pPr>
            <w:r w:rsidRPr="009117F7">
              <w:rPr>
                <w:rFonts w:ascii="Times New Roman" w:hAnsi="Times New Roman"/>
                <w:b/>
              </w:rPr>
              <w:t>WIEDZA: absolwent zna i rozumie:</w:t>
            </w:r>
          </w:p>
        </w:tc>
      </w:tr>
      <w:tr w:rsidR="0091741A" w:rsidRPr="009117F7"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b/>
                <w:sz w:val="22"/>
                <w:szCs w:val="22"/>
              </w:rPr>
            </w:pPr>
            <w:r w:rsidRPr="009117F7">
              <w:rPr>
                <w:b/>
                <w:sz w:val="22"/>
                <w:szCs w:val="22"/>
              </w:rPr>
              <w:t>B.W14.</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rPr>
                <w:sz w:val="22"/>
                <w:szCs w:val="22"/>
              </w:rPr>
            </w:pPr>
            <w:r w:rsidRPr="009117F7">
              <w:rPr>
                <w:sz w:val="22"/>
                <w:szCs w:val="22"/>
              </w:rPr>
              <w:t>zasady postępowania terapeutycznego w przypadku najczęstszych problemów zdrowotnych</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wykład</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test pisemny</w:t>
            </w:r>
          </w:p>
        </w:tc>
      </w:tr>
      <w:tr w:rsidR="0091741A" w:rsidRPr="009117F7"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b/>
                <w:sz w:val="22"/>
                <w:szCs w:val="22"/>
              </w:rPr>
            </w:pPr>
            <w:r w:rsidRPr="009117F7">
              <w:rPr>
                <w:b/>
                <w:sz w:val="22"/>
                <w:szCs w:val="22"/>
              </w:rPr>
              <w:t>B.W15.</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rPr>
                <w:sz w:val="22"/>
                <w:szCs w:val="22"/>
              </w:rPr>
            </w:pPr>
            <w:r w:rsidRPr="009117F7">
              <w:rPr>
                <w:sz w:val="22"/>
                <w:szCs w:val="22"/>
              </w:rPr>
              <w:t>zasady doboru badań diagnostycznych i interpretacji ich wyników w zakresie posiadanych uprawnień zawodowych</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wykład</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test pisemny</w:t>
            </w:r>
          </w:p>
        </w:tc>
      </w:tr>
      <w:tr w:rsidR="0091741A" w:rsidRPr="009117F7"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b/>
                <w:bCs/>
                <w:color w:val="000000"/>
                <w:sz w:val="22"/>
                <w:szCs w:val="22"/>
              </w:rPr>
            </w:pPr>
            <w:r w:rsidRPr="009117F7">
              <w:rPr>
                <w:b/>
                <w:bCs/>
                <w:color w:val="000000"/>
                <w:sz w:val="22"/>
                <w:szCs w:val="22"/>
              </w:rPr>
              <w:t>B.W20.</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741A" w:rsidRPr="009117F7" w:rsidRDefault="0091741A" w:rsidP="009117F7">
            <w:pPr>
              <w:spacing w:line="276" w:lineRule="auto"/>
              <w:rPr>
                <w:color w:val="000000"/>
                <w:sz w:val="22"/>
                <w:szCs w:val="22"/>
              </w:rPr>
            </w:pPr>
            <w:r w:rsidRPr="009117F7">
              <w:rPr>
                <w:color w:val="000000"/>
                <w:sz w:val="22"/>
                <w:szCs w:val="22"/>
              </w:rPr>
              <w:t>założenia i zasady opracowywania standardów postępowania pielęgniarskiego z uwzględnieniem praktyki opartej na dowodach naukowych w medycynie (evidence based medicine) i w pielęgniarstwie (evidence based nursing practice)</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p>
          <w:p w:rsidR="0091741A" w:rsidRPr="009117F7" w:rsidRDefault="0091741A" w:rsidP="009117F7">
            <w:pPr>
              <w:spacing w:line="276" w:lineRule="auto"/>
              <w:jc w:val="center"/>
              <w:rPr>
                <w:sz w:val="22"/>
                <w:szCs w:val="22"/>
              </w:rPr>
            </w:pPr>
            <w:r w:rsidRPr="009117F7">
              <w:rPr>
                <w:sz w:val="22"/>
                <w:szCs w:val="22"/>
              </w:rPr>
              <w:t>wykład</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p>
          <w:p w:rsidR="0091741A" w:rsidRPr="009117F7" w:rsidRDefault="0091741A" w:rsidP="009117F7">
            <w:pPr>
              <w:spacing w:line="276" w:lineRule="auto"/>
              <w:jc w:val="center"/>
              <w:rPr>
                <w:sz w:val="22"/>
                <w:szCs w:val="22"/>
              </w:rPr>
            </w:pPr>
            <w:r w:rsidRPr="009117F7">
              <w:rPr>
                <w:sz w:val="22"/>
                <w:szCs w:val="22"/>
              </w:rPr>
              <w:t>test pisemny</w:t>
            </w:r>
          </w:p>
        </w:tc>
      </w:tr>
      <w:tr w:rsidR="0091741A" w:rsidRPr="009117F7"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b/>
                <w:sz w:val="22"/>
                <w:szCs w:val="22"/>
              </w:rPr>
            </w:pPr>
            <w:r w:rsidRPr="009117F7">
              <w:rPr>
                <w:b/>
                <w:sz w:val="22"/>
                <w:szCs w:val="22"/>
              </w:rPr>
              <w:t>B.W34.</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rPr>
                <w:sz w:val="22"/>
                <w:szCs w:val="22"/>
              </w:rPr>
            </w:pPr>
            <w:r w:rsidRPr="009117F7">
              <w:rPr>
                <w:sz w:val="22"/>
                <w:szCs w:val="22"/>
              </w:rPr>
              <w:t>etiopatogenezę nowotworzenia, epidemiologię i profilaktykę chorób nowotworowych</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wykład</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test pisemny</w:t>
            </w:r>
          </w:p>
        </w:tc>
      </w:tr>
      <w:tr w:rsidR="0091741A" w:rsidRPr="009117F7"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b/>
                <w:sz w:val="22"/>
                <w:szCs w:val="22"/>
              </w:rPr>
              <w:t>B.W35.</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autoSpaceDE w:val="0"/>
              <w:spacing w:line="276" w:lineRule="auto"/>
              <w:rPr>
                <w:sz w:val="22"/>
                <w:szCs w:val="22"/>
              </w:rPr>
            </w:pPr>
            <w:r w:rsidRPr="009117F7">
              <w:rPr>
                <w:sz w:val="22"/>
                <w:szCs w:val="22"/>
              </w:rPr>
              <w:t>zasady leczenia i opieki nad pacjentem z chorobą nowotworową, w tym terapii spersonalizowanej</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wykład</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test pisemny</w:t>
            </w:r>
          </w:p>
        </w:tc>
      </w:tr>
      <w:tr w:rsidR="0091741A" w:rsidRPr="009117F7"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b/>
                <w:sz w:val="22"/>
                <w:szCs w:val="22"/>
              </w:rPr>
            </w:pPr>
            <w:r w:rsidRPr="009117F7">
              <w:rPr>
                <w:b/>
                <w:sz w:val="22"/>
                <w:szCs w:val="22"/>
              </w:rPr>
              <w:t>B.W36.</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autoSpaceDE w:val="0"/>
              <w:spacing w:line="276" w:lineRule="auto"/>
              <w:rPr>
                <w:sz w:val="22"/>
                <w:szCs w:val="22"/>
              </w:rPr>
            </w:pPr>
            <w:r w:rsidRPr="009117F7">
              <w:rPr>
                <w:sz w:val="22"/>
                <w:szCs w:val="22"/>
              </w:rPr>
              <w:t>zasady i sposoby pielęgnowania pacjenta po radioterapii i chemioterapii</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wykład</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test pisemny</w:t>
            </w:r>
          </w:p>
        </w:tc>
      </w:tr>
      <w:tr w:rsidR="0091741A" w:rsidRPr="009117F7"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b/>
                <w:sz w:val="22"/>
                <w:szCs w:val="22"/>
              </w:rPr>
            </w:pPr>
            <w:r w:rsidRPr="009117F7">
              <w:rPr>
                <w:b/>
                <w:sz w:val="22"/>
                <w:szCs w:val="22"/>
              </w:rPr>
              <w:lastRenderedPageBreak/>
              <w:t>B.W37.</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rPr>
                <w:sz w:val="22"/>
                <w:szCs w:val="22"/>
              </w:rPr>
            </w:pPr>
            <w:r w:rsidRPr="009117F7">
              <w:rPr>
                <w:sz w:val="22"/>
                <w:szCs w:val="22"/>
              </w:rPr>
              <w:t>metody rozpoznawania reakcji pacjenta na chorobę i leczenie onkologiczne</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wykład</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test pisemny</w:t>
            </w:r>
          </w:p>
        </w:tc>
      </w:tr>
      <w:tr w:rsidR="0091741A" w:rsidRPr="009117F7" w:rsidTr="00114203">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1741A" w:rsidRPr="009117F7" w:rsidRDefault="0091741A" w:rsidP="009117F7">
            <w:pPr>
              <w:pStyle w:val="Akapitzlist"/>
              <w:autoSpaceDE w:val="0"/>
              <w:spacing w:after="0"/>
              <w:ind w:left="0"/>
              <w:jc w:val="center"/>
              <w:textAlignment w:val="auto"/>
              <w:rPr>
                <w:rFonts w:ascii="Times New Roman" w:hAnsi="Times New Roman"/>
                <w:b/>
              </w:rPr>
            </w:pPr>
            <w:r w:rsidRPr="009117F7">
              <w:rPr>
                <w:rFonts w:ascii="Times New Roman" w:hAnsi="Times New Roman"/>
                <w:b/>
              </w:rPr>
              <w:t>UMIEJĘTNOŚCI: absolwent potrafi:</w:t>
            </w:r>
          </w:p>
        </w:tc>
      </w:tr>
      <w:tr w:rsidR="0091741A" w:rsidRPr="009117F7" w:rsidTr="00114203">
        <w:trPr>
          <w:trHeight w:val="426"/>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b/>
                <w:sz w:val="22"/>
                <w:szCs w:val="22"/>
              </w:rPr>
            </w:pPr>
            <w:r w:rsidRPr="009117F7">
              <w:rPr>
                <w:b/>
                <w:sz w:val="22"/>
                <w:szCs w:val="22"/>
              </w:rPr>
              <w:t>B.U11.</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rPr>
                <w:sz w:val="22"/>
                <w:szCs w:val="22"/>
              </w:rPr>
            </w:pPr>
            <w:r w:rsidRPr="009117F7">
              <w:rPr>
                <w:sz w:val="22"/>
                <w:szCs w:val="22"/>
              </w:rPr>
              <w:t>diagnozować zagrożenia zdrowotne z chorobą przewlekłą</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wykonanie zadania</w:t>
            </w:r>
          </w:p>
        </w:tc>
      </w:tr>
      <w:tr w:rsidR="0091741A" w:rsidRPr="009117F7" w:rsidTr="00114203">
        <w:trPr>
          <w:trHeight w:val="50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b/>
                <w:sz w:val="22"/>
                <w:szCs w:val="22"/>
              </w:rPr>
            </w:pPr>
            <w:r w:rsidRPr="009117F7">
              <w:rPr>
                <w:b/>
                <w:sz w:val="22"/>
                <w:szCs w:val="22"/>
              </w:rPr>
              <w:t>B.U12.</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rPr>
                <w:sz w:val="22"/>
                <w:szCs w:val="22"/>
              </w:rPr>
            </w:pPr>
            <w:r w:rsidRPr="009117F7">
              <w:rPr>
                <w:sz w:val="22"/>
                <w:szCs w:val="22"/>
              </w:rPr>
              <w:t>oceniać adaptację pacjenta do choroby przewlekłej</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wykonanie zadania</w:t>
            </w:r>
          </w:p>
        </w:tc>
      </w:tr>
      <w:tr w:rsidR="0091741A" w:rsidRPr="009117F7" w:rsidTr="00114203">
        <w:trPr>
          <w:trHeight w:val="412"/>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b/>
                <w:sz w:val="22"/>
                <w:szCs w:val="22"/>
              </w:rPr>
            </w:pPr>
            <w:r w:rsidRPr="009117F7">
              <w:rPr>
                <w:b/>
                <w:sz w:val="22"/>
                <w:szCs w:val="22"/>
              </w:rPr>
              <w:t>B.U18.</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rPr>
                <w:sz w:val="22"/>
                <w:szCs w:val="22"/>
              </w:rPr>
            </w:pPr>
            <w:r w:rsidRPr="009117F7">
              <w:rPr>
                <w:sz w:val="22"/>
                <w:szCs w:val="22"/>
              </w:rPr>
              <w:t>wdrażać działania terapeutyczne w zależności od oceny stanu pacjenta w ramach posiadanych uprawnień zawodowych</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wykonanie zadania</w:t>
            </w:r>
          </w:p>
        </w:tc>
      </w:tr>
      <w:tr w:rsidR="0091741A" w:rsidRPr="009117F7" w:rsidTr="00114203">
        <w:trPr>
          <w:trHeight w:val="362"/>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b/>
                <w:sz w:val="22"/>
                <w:szCs w:val="22"/>
              </w:rPr>
            </w:pPr>
            <w:r w:rsidRPr="009117F7">
              <w:rPr>
                <w:b/>
                <w:sz w:val="22"/>
                <w:szCs w:val="22"/>
              </w:rPr>
              <w:t>B.U37.</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rPr>
                <w:sz w:val="22"/>
                <w:szCs w:val="22"/>
              </w:rPr>
            </w:pPr>
            <w:r w:rsidRPr="009117F7">
              <w:rPr>
                <w:sz w:val="22"/>
                <w:szCs w:val="22"/>
              </w:rPr>
              <w:t>planować opiekę nad pacjentami z wybranymi chorobami nowotworowymi leczonymi systemowo</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sz w:val="22"/>
                <w:szCs w:val="22"/>
              </w:rPr>
              <w:t>wykonanie zadania</w:t>
            </w:r>
          </w:p>
        </w:tc>
      </w:tr>
      <w:tr w:rsidR="0091741A" w:rsidRPr="009117F7"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b/>
                <w:sz w:val="22"/>
                <w:szCs w:val="22"/>
              </w:rPr>
            </w:pPr>
            <w:r w:rsidRPr="009117F7">
              <w:rPr>
                <w:b/>
                <w:sz w:val="22"/>
                <w:szCs w:val="22"/>
              </w:rPr>
              <w:t>B.U38.</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autoSpaceDE w:val="0"/>
              <w:spacing w:line="276" w:lineRule="auto"/>
              <w:rPr>
                <w:sz w:val="22"/>
                <w:szCs w:val="22"/>
              </w:rPr>
            </w:pPr>
            <w:r w:rsidRPr="009117F7">
              <w:rPr>
                <w:sz w:val="22"/>
                <w:szCs w:val="22"/>
              </w:rPr>
              <w:t>stosować metody i środki łagodzące skutki uboczne chemioterapii i radioterapii</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9117F7">
            <w:pPr>
              <w:spacing w:line="276" w:lineRule="auto"/>
              <w:jc w:val="center"/>
              <w:rPr>
                <w:sz w:val="22"/>
                <w:szCs w:val="22"/>
              </w:rPr>
            </w:pPr>
            <w:r w:rsidRPr="009117F7">
              <w:rPr>
                <w:rFonts w:eastAsia="Calibri"/>
                <w:sz w:val="22"/>
                <w:szCs w:val="22"/>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1741A" w:rsidRPr="009117F7" w:rsidRDefault="0091741A" w:rsidP="009117F7">
            <w:pPr>
              <w:spacing w:line="276" w:lineRule="auto"/>
              <w:jc w:val="center"/>
              <w:rPr>
                <w:rFonts w:eastAsia="Calibri"/>
                <w:sz w:val="22"/>
                <w:szCs w:val="22"/>
              </w:rPr>
            </w:pPr>
            <w:r w:rsidRPr="009117F7">
              <w:rPr>
                <w:sz w:val="22"/>
                <w:szCs w:val="22"/>
              </w:rPr>
              <w:t>wykonanie zadania</w:t>
            </w:r>
          </w:p>
        </w:tc>
      </w:tr>
      <w:tr w:rsidR="0091741A" w:rsidRPr="009117F7" w:rsidTr="00114203">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hideMark/>
          </w:tcPr>
          <w:p w:rsidR="0091741A" w:rsidRPr="009117F7" w:rsidRDefault="0091741A" w:rsidP="009117F7">
            <w:pPr>
              <w:pStyle w:val="Akapitzlist"/>
              <w:autoSpaceDE w:val="0"/>
              <w:spacing w:after="0"/>
              <w:ind w:left="0"/>
              <w:jc w:val="center"/>
              <w:textAlignment w:val="auto"/>
              <w:rPr>
                <w:rFonts w:ascii="Times New Roman" w:hAnsi="Times New Roman"/>
                <w:b/>
              </w:rPr>
            </w:pPr>
            <w:r w:rsidRPr="009117F7">
              <w:rPr>
                <w:rFonts w:ascii="Times New Roman" w:hAnsi="Times New Roman"/>
                <w:b/>
              </w:rPr>
              <w:t>KOMPETENCJE SPOŁECZNE: absolwent jest gotów do:</w:t>
            </w:r>
          </w:p>
        </w:tc>
      </w:tr>
      <w:tr w:rsidR="0091741A" w:rsidRPr="009117F7"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114203">
            <w:pPr>
              <w:jc w:val="center"/>
              <w:rPr>
                <w:b/>
                <w:sz w:val="22"/>
                <w:szCs w:val="22"/>
              </w:rPr>
            </w:pPr>
            <w:r w:rsidRPr="009117F7">
              <w:rPr>
                <w:b/>
                <w:sz w:val="22"/>
                <w:szCs w:val="22"/>
              </w:rPr>
              <w:t>K.S5.</w:t>
            </w:r>
          </w:p>
        </w:tc>
        <w:tc>
          <w:tcPr>
            <w:tcW w:w="5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114203">
            <w:pPr>
              <w:autoSpaceDE w:val="0"/>
              <w:rPr>
                <w:sz w:val="22"/>
                <w:szCs w:val="22"/>
              </w:rPr>
            </w:pPr>
            <w:r w:rsidRPr="009117F7">
              <w:rPr>
                <w:sz w:val="22"/>
                <w:szCs w:val="22"/>
              </w:rPr>
              <w:t>ponoszenia odpowiedzialności za realizowane świadczenia zdrowotne</w:t>
            </w:r>
          </w:p>
        </w:tc>
        <w:tc>
          <w:tcPr>
            <w:tcW w:w="1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741A" w:rsidRPr="009117F7" w:rsidRDefault="0091741A" w:rsidP="00114203">
            <w:pPr>
              <w:jc w:val="center"/>
              <w:rPr>
                <w:rFonts w:eastAsia="Calibri"/>
                <w:sz w:val="22"/>
                <w:szCs w:val="22"/>
              </w:rPr>
            </w:pPr>
            <w:r w:rsidRPr="009117F7">
              <w:rPr>
                <w:rFonts w:eastAsia="Calibri"/>
                <w:sz w:val="22"/>
                <w:szCs w:val="22"/>
              </w:rPr>
              <w:t>ćwiczenia</w:t>
            </w:r>
          </w:p>
        </w:tc>
        <w:tc>
          <w:tcPr>
            <w:tcW w:w="204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1741A" w:rsidRPr="009117F7" w:rsidRDefault="0091741A" w:rsidP="00114203">
            <w:pPr>
              <w:spacing w:line="276" w:lineRule="auto"/>
              <w:jc w:val="center"/>
              <w:rPr>
                <w:sz w:val="22"/>
                <w:szCs w:val="22"/>
              </w:rPr>
            </w:pPr>
            <w:r w:rsidRPr="009117F7">
              <w:rPr>
                <w:sz w:val="22"/>
                <w:szCs w:val="22"/>
              </w:rPr>
              <w:t>samoocena</w:t>
            </w:r>
          </w:p>
          <w:p w:rsidR="0091741A" w:rsidRPr="009117F7" w:rsidRDefault="0091741A" w:rsidP="00114203">
            <w:pPr>
              <w:spacing w:line="276" w:lineRule="auto"/>
              <w:jc w:val="center"/>
              <w:rPr>
                <w:sz w:val="22"/>
                <w:szCs w:val="22"/>
              </w:rPr>
            </w:pPr>
            <w:r w:rsidRPr="009117F7">
              <w:rPr>
                <w:sz w:val="22"/>
                <w:szCs w:val="22"/>
              </w:rPr>
              <w:t>aktywność</w:t>
            </w:r>
          </w:p>
        </w:tc>
      </w:tr>
    </w:tbl>
    <w:p w:rsidR="0091741A" w:rsidRPr="009117F7" w:rsidRDefault="0091741A" w:rsidP="0091741A">
      <w:pPr>
        <w:rPr>
          <w:sz w:val="22"/>
          <w:szCs w:val="22"/>
        </w:rPr>
      </w:pPr>
    </w:p>
    <w:p w:rsidR="00210D51" w:rsidRDefault="00210D51" w:rsidP="00210D51">
      <w:pPr>
        <w:rPr>
          <w:rStyle w:val="Tytuksiki"/>
          <w:rFonts w:eastAsiaTheme="minorEastAsia"/>
          <w:bCs w:val="0"/>
          <w:kern w:val="0"/>
          <w:sz w:val="24"/>
          <w:szCs w:val="24"/>
        </w:rPr>
      </w:pPr>
    </w:p>
    <w:p w:rsidR="001604DA" w:rsidRPr="000902B9" w:rsidRDefault="001604DA" w:rsidP="001604DA">
      <w:pPr>
        <w:pStyle w:val="Spistreci2"/>
        <w:rPr>
          <w:rStyle w:val="Tytuksiki"/>
          <w:rFonts w:eastAsiaTheme="majorEastAsia"/>
          <w:spacing w:val="0"/>
        </w:rPr>
      </w:pPr>
    </w:p>
    <w:p w:rsidR="009117F7" w:rsidRDefault="009117F7">
      <w:pPr>
        <w:suppressAutoHyphens w:val="0"/>
        <w:rPr>
          <w:rStyle w:val="Tytuksiki"/>
          <w:rFonts w:eastAsiaTheme="minorEastAsia"/>
          <w:bCs w:val="0"/>
          <w:kern w:val="0"/>
          <w:sz w:val="24"/>
          <w:szCs w:val="24"/>
        </w:rPr>
      </w:pPr>
      <w:r>
        <w:rPr>
          <w:rStyle w:val="Tytuksiki"/>
          <w:bCs w:val="0"/>
        </w:rPr>
        <w:br w:type="page"/>
      </w:r>
    </w:p>
    <w:p w:rsidR="009A686B" w:rsidRPr="00AE0F67" w:rsidRDefault="001604DA" w:rsidP="00AE0F67">
      <w:pPr>
        <w:pStyle w:val="Spistreci2"/>
        <w:rPr>
          <w:rStyle w:val="Tytuksiki"/>
          <w:bCs w:val="0"/>
        </w:rPr>
      </w:pPr>
      <w:r w:rsidRPr="000902B9">
        <w:rPr>
          <w:rStyle w:val="Tytuksiki"/>
          <w:bCs w:val="0"/>
        </w:rPr>
        <w:lastRenderedPageBreak/>
        <w:t>OPIEKA I EDUKACJA TERAPEUTYCZNA NAD CHORYM Z RANAMI PRZEWLEKŁYMI I PRZETOKAMI</w:t>
      </w: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589"/>
        <w:gridCol w:w="6376"/>
      </w:tblGrid>
      <w:tr w:rsidR="009A686B" w:rsidRPr="000D3128" w:rsidTr="00BA721E">
        <w:trPr>
          <w:cantSplit/>
          <w:trHeight w:val="56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A686B" w:rsidRPr="000D3128" w:rsidRDefault="009A686B" w:rsidP="000D3128">
            <w:pPr>
              <w:pStyle w:val="Standard"/>
              <w:spacing w:line="276" w:lineRule="auto"/>
              <w:jc w:val="center"/>
              <w:rPr>
                <w:sz w:val="22"/>
                <w:szCs w:val="22"/>
              </w:rPr>
            </w:pPr>
          </w:p>
          <w:p w:rsidR="009A686B" w:rsidRPr="000D3128" w:rsidRDefault="009A686B" w:rsidP="000D3128">
            <w:pPr>
              <w:pStyle w:val="Standard"/>
              <w:spacing w:line="276" w:lineRule="auto"/>
              <w:jc w:val="center"/>
              <w:rPr>
                <w:b/>
                <w:bCs/>
                <w:sz w:val="22"/>
                <w:szCs w:val="22"/>
              </w:rPr>
            </w:pPr>
            <w:r w:rsidRPr="000D3128">
              <w:rPr>
                <w:b/>
                <w:bCs/>
                <w:sz w:val="22"/>
                <w:szCs w:val="22"/>
              </w:rPr>
              <w:t>Lp.</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A686B" w:rsidRPr="000D3128" w:rsidRDefault="009A686B" w:rsidP="000D3128">
            <w:pPr>
              <w:pStyle w:val="Standard"/>
              <w:spacing w:line="276" w:lineRule="auto"/>
              <w:jc w:val="center"/>
              <w:rPr>
                <w:b/>
                <w:bCs/>
                <w:sz w:val="22"/>
                <w:szCs w:val="22"/>
              </w:rPr>
            </w:pPr>
          </w:p>
          <w:p w:rsidR="009A686B" w:rsidRPr="000D3128" w:rsidRDefault="009A686B" w:rsidP="000D3128">
            <w:pPr>
              <w:pStyle w:val="Standard"/>
              <w:spacing w:line="276" w:lineRule="auto"/>
              <w:jc w:val="center"/>
              <w:rPr>
                <w:b/>
                <w:bCs/>
                <w:sz w:val="22"/>
                <w:szCs w:val="22"/>
              </w:rPr>
            </w:pPr>
            <w:r w:rsidRPr="000D3128">
              <w:rPr>
                <w:b/>
                <w:bCs/>
                <w:sz w:val="22"/>
                <w:szCs w:val="22"/>
              </w:rPr>
              <w:t>Elementy składowe sylabusu</w:t>
            </w:r>
          </w:p>
        </w:tc>
        <w:tc>
          <w:tcPr>
            <w:tcW w:w="6376"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A686B" w:rsidRPr="000D3128" w:rsidRDefault="009A686B" w:rsidP="000D3128">
            <w:pPr>
              <w:pStyle w:val="Standard"/>
              <w:spacing w:line="276" w:lineRule="auto"/>
              <w:jc w:val="center"/>
              <w:rPr>
                <w:b/>
                <w:bCs/>
                <w:sz w:val="22"/>
                <w:szCs w:val="22"/>
              </w:rPr>
            </w:pPr>
          </w:p>
          <w:p w:rsidR="009A686B" w:rsidRPr="000D3128" w:rsidRDefault="009A686B" w:rsidP="000D3128">
            <w:pPr>
              <w:pStyle w:val="Standard"/>
              <w:spacing w:line="276" w:lineRule="auto"/>
              <w:jc w:val="center"/>
              <w:rPr>
                <w:b/>
                <w:bCs/>
                <w:sz w:val="22"/>
                <w:szCs w:val="22"/>
              </w:rPr>
            </w:pPr>
            <w:r w:rsidRPr="000D3128">
              <w:rPr>
                <w:b/>
                <w:bCs/>
                <w:sz w:val="22"/>
                <w:szCs w:val="22"/>
              </w:rPr>
              <w:t>Opis</w:t>
            </w:r>
          </w:p>
          <w:p w:rsidR="009A686B" w:rsidRPr="000D3128" w:rsidRDefault="009A686B" w:rsidP="000D3128">
            <w:pPr>
              <w:pStyle w:val="Standard"/>
              <w:spacing w:line="276" w:lineRule="auto"/>
              <w:jc w:val="center"/>
              <w:rPr>
                <w:b/>
                <w:bCs/>
                <w:sz w:val="22"/>
                <w:szCs w:val="22"/>
              </w:rPr>
            </w:pPr>
          </w:p>
        </w:tc>
      </w:tr>
      <w:tr w:rsidR="009A686B" w:rsidRPr="000D3128" w:rsidTr="00BA721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tabs>
                <w:tab w:val="left" w:pos="176"/>
              </w:tabs>
              <w:spacing w:line="276" w:lineRule="auto"/>
              <w:jc w:val="center"/>
              <w:rPr>
                <w:b/>
                <w:bCs/>
                <w:sz w:val="22"/>
                <w:szCs w:val="22"/>
              </w:rPr>
            </w:pPr>
            <w:r w:rsidRPr="000D3128">
              <w:rPr>
                <w:b/>
                <w:bCs/>
                <w:sz w:val="22"/>
                <w:szCs w:val="22"/>
              </w:rPr>
              <w:t>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Nazwa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Opieka i edukacja terapeutyczna nad chorym z ranami przewlekłymi i przetokami</w:t>
            </w:r>
          </w:p>
        </w:tc>
      </w:tr>
      <w:tr w:rsidR="009A686B" w:rsidRPr="000D3128" w:rsidTr="00BA721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Nazwa jednostki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9A686B" w:rsidP="000D3128">
            <w:pPr>
              <w:pStyle w:val="Standard"/>
              <w:spacing w:line="276" w:lineRule="auto"/>
              <w:rPr>
                <w:bCs/>
                <w:sz w:val="22"/>
                <w:szCs w:val="22"/>
              </w:rPr>
            </w:pPr>
            <w:r w:rsidRPr="000D3128">
              <w:rPr>
                <w:bCs/>
                <w:sz w:val="22"/>
                <w:szCs w:val="22"/>
              </w:rPr>
              <w:t>Instytut Medyczny</w:t>
            </w:r>
          </w:p>
          <w:p w:rsidR="009A686B" w:rsidRPr="000D3128" w:rsidRDefault="009A686B" w:rsidP="000D3128">
            <w:pPr>
              <w:pStyle w:val="Standard"/>
              <w:spacing w:line="276" w:lineRule="auto"/>
              <w:rPr>
                <w:bCs/>
                <w:sz w:val="22"/>
                <w:szCs w:val="22"/>
              </w:rPr>
            </w:pPr>
            <w:r w:rsidRPr="000D3128">
              <w:rPr>
                <w:bCs/>
                <w:sz w:val="22"/>
                <w:szCs w:val="22"/>
              </w:rPr>
              <w:t>Zakład pielęgniarstwa</w:t>
            </w:r>
          </w:p>
        </w:tc>
      </w:tr>
      <w:tr w:rsidR="009A686B" w:rsidRPr="000D3128" w:rsidTr="00D80B18">
        <w:trPr>
          <w:cantSplit/>
          <w:trHeight w:val="585"/>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Kod przedmiotu</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Cs/>
                <w:sz w:val="22"/>
                <w:szCs w:val="22"/>
              </w:rPr>
              <w:t>MP.18.2.C</w:t>
            </w:r>
          </w:p>
        </w:tc>
      </w:tr>
      <w:tr w:rsidR="009A686B" w:rsidRPr="000D3128" w:rsidTr="00BA721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Język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9A686B" w:rsidP="000D3128">
            <w:pPr>
              <w:pStyle w:val="Standard"/>
              <w:spacing w:line="276" w:lineRule="auto"/>
              <w:rPr>
                <w:bCs/>
                <w:sz w:val="22"/>
                <w:szCs w:val="22"/>
              </w:rPr>
            </w:pPr>
            <w:r w:rsidRPr="000D3128">
              <w:rPr>
                <w:bCs/>
                <w:sz w:val="22"/>
                <w:szCs w:val="22"/>
              </w:rPr>
              <w:t>Język polski</w:t>
            </w:r>
          </w:p>
        </w:tc>
      </w:tr>
      <w:tr w:rsidR="009A686B" w:rsidRPr="000D3128" w:rsidTr="00BA721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Typ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9A686B" w:rsidP="000D3128">
            <w:pPr>
              <w:widowControl/>
              <w:suppressAutoHyphens w:val="0"/>
              <w:snapToGrid w:val="0"/>
              <w:spacing w:line="276" w:lineRule="auto"/>
              <w:rPr>
                <w:iCs/>
                <w:kern w:val="0"/>
                <w:sz w:val="22"/>
                <w:szCs w:val="22"/>
              </w:rPr>
            </w:pPr>
            <w:r w:rsidRPr="000D3128">
              <w:rPr>
                <w:kern w:val="0"/>
                <w:sz w:val="22"/>
                <w:szCs w:val="22"/>
              </w:rPr>
              <w:t xml:space="preserve">Przedmiot obowiązkowy </w:t>
            </w:r>
            <w:r w:rsidRPr="000D3128">
              <w:rPr>
                <w:iCs/>
                <w:kern w:val="0"/>
                <w:sz w:val="22"/>
                <w:szCs w:val="22"/>
              </w:rPr>
              <w:t>do:</w:t>
            </w:r>
          </w:p>
          <w:p w:rsidR="009A686B" w:rsidRPr="000D3128" w:rsidRDefault="009A686B" w:rsidP="000D3128">
            <w:pPr>
              <w:pStyle w:val="Akapitzlist"/>
              <w:numPr>
                <w:ilvl w:val="0"/>
                <w:numId w:val="38"/>
              </w:numPr>
              <w:suppressAutoHyphens w:val="0"/>
              <w:snapToGrid w:val="0"/>
              <w:spacing w:after="0"/>
              <w:rPr>
                <w:rFonts w:ascii="Times New Roman" w:hAnsi="Times New Roman"/>
                <w:iCs/>
                <w:kern w:val="0"/>
              </w:rPr>
            </w:pPr>
            <w:r w:rsidRPr="000D3128">
              <w:rPr>
                <w:rFonts w:ascii="Times New Roman" w:hAnsi="Times New Roman"/>
                <w:iCs/>
                <w:kern w:val="0"/>
              </w:rPr>
              <w:t>zaliczenia II semestru, I roku studiów,</w:t>
            </w:r>
          </w:p>
          <w:p w:rsidR="009A686B" w:rsidRPr="000D3128" w:rsidRDefault="009A686B" w:rsidP="000D3128">
            <w:pPr>
              <w:pStyle w:val="Standard"/>
              <w:numPr>
                <w:ilvl w:val="0"/>
                <w:numId w:val="38"/>
              </w:numPr>
              <w:spacing w:line="276" w:lineRule="auto"/>
              <w:rPr>
                <w:bCs/>
                <w:kern w:val="0"/>
                <w:sz w:val="22"/>
                <w:szCs w:val="22"/>
              </w:rPr>
            </w:pPr>
            <w:r w:rsidRPr="000D3128">
              <w:rPr>
                <w:kern w:val="0"/>
                <w:sz w:val="22"/>
                <w:szCs w:val="22"/>
              </w:rPr>
              <w:t>ukończenia całego toku studiów.</w:t>
            </w:r>
          </w:p>
        </w:tc>
      </w:tr>
      <w:tr w:rsidR="009A686B" w:rsidRPr="000D3128" w:rsidTr="00BA721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Rok studiów, semestr</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9A686B" w:rsidP="000D3128">
            <w:pPr>
              <w:pStyle w:val="Standard"/>
              <w:spacing w:line="276" w:lineRule="auto"/>
              <w:rPr>
                <w:bCs/>
                <w:sz w:val="22"/>
                <w:szCs w:val="22"/>
              </w:rPr>
            </w:pPr>
            <w:r w:rsidRPr="000D3128">
              <w:rPr>
                <w:bCs/>
                <w:sz w:val="22"/>
                <w:szCs w:val="22"/>
              </w:rPr>
              <w:t>Rok I</w:t>
            </w:r>
          </w:p>
          <w:p w:rsidR="009A686B" w:rsidRPr="000D3128" w:rsidRDefault="009A686B" w:rsidP="000D3128">
            <w:pPr>
              <w:pStyle w:val="Standard"/>
              <w:spacing w:line="276" w:lineRule="auto"/>
              <w:rPr>
                <w:bCs/>
                <w:sz w:val="22"/>
                <w:szCs w:val="22"/>
              </w:rPr>
            </w:pPr>
            <w:r w:rsidRPr="000D3128">
              <w:rPr>
                <w:bCs/>
                <w:sz w:val="22"/>
                <w:szCs w:val="22"/>
              </w:rPr>
              <w:t>Semestr II</w:t>
            </w:r>
          </w:p>
        </w:tc>
      </w:tr>
      <w:tr w:rsidR="009A686B" w:rsidRPr="000D3128" w:rsidTr="00BA721E">
        <w:trPr>
          <w:cantSplit/>
          <w:trHeight w:val="4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7.</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Imię i nazwisko osoby (osób)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89510D" w:rsidP="000D3128">
            <w:pPr>
              <w:pStyle w:val="Standard"/>
              <w:spacing w:line="276" w:lineRule="auto"/>
              <w:rPr>
                <w:bCs/>
                <w:sz w:val="22"/>
                <w:szCs w:val="22"/>
              </w:rPr>
            </w:pPr>
            <w:r>
              <w:rPr>
                <w:bCs/>
                <w:sz w:val="22"/>
                <w:szCs w:val="22"/>
              </w:rPr>
              <w:t>dr hab. n. o zdr. Dariusz Bazaliński</w:t>
            </w:r>
          </w:p>
        </w:tc>
      </w:tr>
      <w:tr w:rsidR="009A686B" w:rsidRPr="000D3128" w:rsidTr="00BA721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8.</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Imię i nazwisko osoby (osób) egzaminującej bądź udzielającej zaliczenia w przypadku, gdy nie jest nim osoba prowadząca dany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A686B" w:rsidRPr="000D3128" w:rsidRDefault="009A686B" w:rsidP="000D3128">
            <w:pPr>
              <w:pStyle w:val="Standard"/>
              <w:spacing w:line="276" w:lineRule="auto"/>
              <w:rPr>
                <w:bCs/>
                <w:sz w:val="22"/>
                <w:szCs w:val="22"/>
              </w:rPr>
            </w:pPr>
          </w:p>
        </w:tc>
      </w:tr>
      <w:tr w:rsidR="009A686B" w:rsidRPr="000D3128" w:rsidTr="00BA721E">
        <w:trPr>
          <w:cantSplit/>
          <w:trHeight w:val="432"/>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9.</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Formuła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9A686B" w:rsidP="000D3128">
            <w:pPr>
              <w:pStyle w:val="Standard"/>
              <w:spacing w:line="276" w:lineRule="auto"/>
              <w:rPr>
                <w:bCs/>
                <w:sz w:val="22"/>
                <w:szCs w:val="22"/>
              </w:rPr>
            </w:pPr>
            <w:r w:rsidRPr="000D3128">
              <w:rPr>
                <w:bCs/>
                <w:sz w:val="22"/>
                <w:szCs w:val="22"/>
              </w:rPr>
              <w:t>Ćwiczenia</w:t>
            </w:r>
          </w:p>
        </w:tc>
      </w:tr>
      <w:tr w:rsidR="009A686B" w:rsidRPr="000D3128" w:rsidTr="00BA721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10.</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Wymagania wstępne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D80B18" w:rsidRDefault="009A686B" w:rsidP="00D80B18">
            <w:pPr>
              <w:widowControl/>
              <w:suppressAutoHyphens w:val="0"/>
              <w:spacing w:line="276" w:lineRule="auto"/>
              <w:rPr>
                <w:kern w:val="0"/>
                <w:sz w:val="22"/>
                <w:szCs w:val="22"/>
              </w:rPr>
            </w:pPr>
            <w:r w:rsidRPr="000D3128">
              <w:rPr>
                <w:kern w:val="0"/>
                <w:sz w:val="22"/>
                <w:szCs w:val="22"/>
              </w:rPr>
              <w:t>Wiadomości z zakresu: anatomii, fizjologii, patologii, podstaw pielęgniarstwa, chirurgii i pielęgniarstwa chirurgicznego</w:t>
            </w:r>
          </w:p>
        </w:tc>
      </w:tr>
      <w:tr w:rsidR="009A686B" w:rsidRPr="000D3128" w:rsidTr="00BA721E">
        <w:trPr>
          <w:cantSplit/>
          <w:trHeight w:val="642"/>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11.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Liczba godzin zajęć dydaktycznych</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9A686B" w:rsidRPr="000D3128" w:rsidRDefault="009A686B" w:rsidP="000D3128">
            <w:pPr>
              <w:pStyle w:val="Standard"/>
              <w:spacing w:line="276" w:lineRule="auto"/>
              <w:rPr>
                <w:bCs/>
                <w:sz w:val="22"/>
                <w:szCs w:val="22"/>
              </w:rPr>
            </w:pPr>
          </w:p>
          <w:p w:rsidR="009A686B" w:rsidRPr="000D3128" w:rsidRDefault="009A686B" w:rsidP="000D3128">
            <w:pPr>
              <w:pStyle w:val="Standard"/>
              <w:spacing w:line="276" w:lineRule="auto"/>
              <w:rPr>
                <w:b/>
                <w:bCs/>
                <w:sz w:val="22"/>
                <w:szCs w:val="22"/>
              </w:rPr>
            </w:pPr>
            <w:r w:rsidRPr="000D3128">
              <w:rPr>
                <w:bCs/>
                <w:sz w:val="22"/>
                <w:szCs w:val="22"/>
              </w:rPr>
              <w:t>Ćwiczenia (II sem.) – 30 godz.</w:t>
            </w:r>
          </w:p>
        </w:tc>
      </w:tr>
      <w:tr w:rsidR="009A686B" w:rsidRPr="000D3128" w:rsidTr="00BA721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12.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Liczba punktów ECTS przypisana modułowi / przedmiotowi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9A686B" w:rsidP="000D3128">
            <w:pPr>
              <w:pStyle w:val="Standard"/>
              <w:spacing w:line="276" w:lineRule="auto"/>
              <w:rPr>
                <w:sz w:val="22"/>
                <w:szCs w:val="22"/>
              </w:rPr>
            </w:pPr>
            <w:r w:rsidRPr="000D3128">
              <w:rPr>
                <w:bCs/>
                <w:sz w:val="22"/>
                <w:szCs w:val="22"/>
              </w:rPr>
              <w:t xml:space="preserve">Ćwiczenia </w:t>
            </w:r>
            <w:r w:rsidR="00D74671">
              <w:rPr>
                <w:bCs/>
                <w:sz w:val="22"/>
                <w:szCs w:val="22"/>
              </w:rPr>
              <w:t xml:space="preserve">(II sem.) </w:t>
            </w:r>
            <w:r w:rsidRPr="000D3128">
              <w:rPr>
                <w:bCs/>
                <w:sz w:val="22"/>
                <w:szCs w:val="22"/>
              </w:rPr>
              <w:t>– 2 punkty ECTS</w:t>
            </w:r>
          </w:p>
        </w:tc>
      </w:tr>
      <w:tr w:rsidR="009A686B" w:rsidRPr="000D3128" w:rsidTr="00BA721E">
        <w:trPr>
          <w:cantSplit/>
          <w:trHeight w:val="744"/>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13.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Założenia i cele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9A686B" w:rsidP="000D3128">
            <w:pPr>
              <w:pStyle w:val="Default"/>
              <w:autoSpaceDE w:val="0"/>
              <w:spacing w:line="276" w:lineRule="auto"/>
              <w:rPr>
                <w:color w:val="auto"/>
                <w:kern w:val="0"/>
                <w:sz w:val="22"/>
                <w:szCs w:val="22"/>
              </w:rPr>
            </w:pPr>
            <w:r w:rsidRPr="000D3128">
              <w:rPr>
                <w:color w:val="auto"/>
                <w:kern w:val="0"/>
                <w:sz w:val="22"/>
                <w:szCs w:val="22"/>
              </w:rPr>
              <w:t xml:space="preserve">Przygotowanie studenta do sprawowania specjalistycznej opieki pielęgniarskiej  nad </w:t>
            </w:r>
            <w:r w:rsidR="004D2743">
              <w:rPr>
                <w:color w:val="auto"/>
                <w:kern w:val="0"/>
                <w:sz w:val="22"/>
                <w:szCs w:val="22"/>
              </w:rPr>
              <w:t>pacjentem z ranami przewlekłymi i przetokami.</w:t>
            </w:r>
          </w:p>
        </w:tc>
      </w:tr>
      <w:tr w:rsidR="009A686B" w:rsidRPr="000D3128" w:rsidTr="00BA721E">
        <w:trPr>
          <w:cantSplit/>
          <w:trHeight w:val="521"/>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14.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Metody dydaktyczne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9A686B" w:rsidP="000D3128">
            <w:pPr>
              <w:pStyle w:val="Standard"/>
              <w:spacing w:line="276" w:lineRule="auto"/>
              <w:rPr>
                <w:sz w:val="22"/>
                <w:szCs w:val="22"/>
              </w:rPr>
            </w:pPr>
            <w:r w:rsidRPr="000D3128">
              <w:rPr>
                <w:sz w:val="22"/>
                <w:szCs w:val="22"/>
              </w:rPr>
              <w:t>Ćwiczenia: praca zespołowa, studium przypadku, instruktaż, pokaz.</w:t>
            </w:r>
          </w:p>
        </w:tc>
      </w:tr>
      <w:tr w:rsidR="009A686B" w:rsidRPr="000D3128" w:rsidTr="00BA721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lastRenderedPageBreak/>
              <w:t>15.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A686B" w:rsidRPr="000D3128" w:rsidRDefault="009A686B" w:rsidP="000D3128">
            <w:pPr>
              <w:pStyle w:val="Standard"/>
              <w:spacing w:line="276" w:lineRule="auto"/>
              <w:rPr>
                <w:sz w:val="22"/>
                <w:szCs w:val="22"/>
              </w:rPr>
            </w:pPr>
            <w:r w:rsidRPr="000D3128">
              <w:rPr>
                <w:bCs/>
                <w:sz w:val="22"/>
                <w:szCs w:val="22"/>
              </w:rPr>
              <w:t>Ćwiczenia (II sem.) – zaliczenie z oceną (ZO)</w:t>
            </w:r>
          </w:p>
          <w:p w:rsidR="009A686B" w:rsidRPr="000D3128" w:rsidRDefault="009A686B" w:rsidP="000D3128">
            <w:pPr>
              <w:pStyle w:val="Standard"/>
              <w:spacing w:line="276" w:lineRule="auto"/>
              <w:jc w:val="center"/>
              <w:rPr>
                <w:b/>
                <w:sz w:val="22"/>
                <w:szCs w:val="22"/>
              </w:rPr>
            </w:pPr>
          </w:p>
          <w:p w:rsidR="009A686B" w:rsidRPr="000D3128" w:rsidRDefault="009A686B" w:rsidP="000D3128">
            <w:pPr>
              <w:pStyle w:val="Standard"/>
              <w:spacing w:line="276" w:lineRule="auto"/>
              <w:jc w:val="center"/>
              <w:rPr>
                <w:b/>
                <w:sz w:val="22"/>
                <w:szCs w:val="22"/>
              </w:rPr>
            </w:pPr>
            <w:r w:rsidRPr="000D3128">
              <w:rPr>
                <w:b/>
                <w:sz w:val="22"/>
                <w:szCs w:val="22"/>
              </w:rPr>
              <w:t>Warunki zaliczenia:</w:t>
            </w:r>
          </w:p>
          <w:p w:rsidR="009A686B" w:rsidRPr="000D3128" w:rsidRDefault="009A686B" w:rsidP="000D3128">
            <w:pPr>
              <w:suppressAutoHyphens w:val="0"/>
              <w:spacing w:line="276" w:lineRule="auto"/>
              <w:jc w:val="both"/>
              <w:rPr>
                <w:kern w:val="0"/>
                <w:sz w:val="22"/>
                <w:szCs w:val="22"/>
              </w:rPr>
            </w:pPr>
            <w:r w:rsidRPr="000D3128">
              <w:rPr>
                <w:kern w:val="0"/>
                <w:sz w:val="22"/>
                <w:szCs w:val="22"/>
              </w:rPr>
              <w:t>Uzyskanie pozytywnych ocen z 2 zaliczeń cząstkowych, w tym:</w:t>
            </w:r>
          </w:p>
          <w:p w:rsidR="009A686B" w:rsidRPr="000D3128" w:rsidRDefault="009A686B" w:rsidP="001C1FE6">
            <w:pPr>
              <w:pStyle w:val="Akapitzlist"/>
              <w:numPr>
                <w:ilvl w:val="0"/>
                <w:numId w:val="53"/>
              </w:numPr>
              <w:suppressAutoHyphens w:val="0"/>
              <w:rPr>
                <w:rFonts w:ascii="Times New Roman" w:hAnsi="Times New Roman"/>
                <w:kern w:val="0"/>
              </w:rPr>
            </w:pPr>
            <w:r w:rsidRPr="000D3128">
              <w:rPr>
                <w:rFonts w:ascii="Times New Roman" w:hAnsi="Times New Roman"/>
                <w:kern w:val="0"/>
              </w:rPr>
              <w:t>pozytywnej oceny z Kolokwium w postaci testu jednokrotnego wyboru składającego się z 15 pytań. Ocenę pozytywną uzyska student uzyskując minimum 8 punktów na 15 możliwych:</w:t>
            </w:r>
          </w:p>
          <w:p w:rsidR="009A686B" w:rsidRPr="000D3128" w:rsidRDefault="009A686B" w:rsidP="001C1FE6">
            <w:pPr>
              <w:pStyle w:val="Akapitzlist"/>
              <w:numPr>
                <w:ilvl w:val="0"/>
                <w:numId w:val="52"/>
              </w:numPr>
              <w:suppressAutoHyphens w:val="0"/>
              <w:spacing w:after="0"/>
              <w:rPr>
                <w:rFonts w:ascii="Times New Roman" w:hAnsi="Times New Roman"/>
                <w:kern w:val="0"/>
              </w:rPr>
            </w:pPr>
            <w:r w:rsidRPr="000D3128">
              <w:rPr>
                <w:rFonts w:ascii="Times New Roman" w:hAnsi="Times New Roman"/>
                <w:kern w:val="0"/>
              </w:rPr>
              <w:t>8-9 punktów – ocena 3,0;</w:t>
            </w:r>
          </w:p>
          <w:p w:rsidR="009A686B" w:rsidRPr="000D3128" w:rsidRDefault="009A686B" w:rsidP="001C1FE6">
            <w:pPr>
              <w:pStyle w:val="Akapitzlist"/>
              <w:numPr>
                <w:ilvl w:val="0"/>
                <w:numId w:val="52"/>
              </w:numPr>
              <w:suppressAutoHyphens w:val="0"/>
              <w:spacing w:after="0"/>
              <w:rPr>
                <w:rFonts w:ascii="Times New Roman" w:hAnsi="Times New Roman"/>
                <w:kern w:val="0"/>
              </w:rPr>
            </w:pPr>
            <w:r w:rsidRPr="000D3128">
              <w:rPr>
                <w:rFonts w:ascii="Times New Roman" w:hAnsi="Times New Roman"/>
                <w:kern w:val="0"/>
              </w:rPr>
              <w:t>10 punktów – ocena 3,5;</w:t>
            </w:r>
          </w:p>
          <w:p w:rsidR="009A686B" w:rsidRPr="000D3128" w:rsidRDefault="009A686B" w:rsidP="001C1FE6">
            <w:pPr>
              <w:pStyle w:val="Akapitzlist"/>
              <w:numPr>
                <w:ilvl w:val="0"/>
                <w:numId w:val="52"/>
              </w:numPr>
              <w:suppressAutoHyphens w:val="0"/>
              <w:spacing w:after="0"/>
              <w:rPr>
                <w:rFonts w:ascii="Times New Roman" w:hAnsi="Times New Roman"/>
                <w:kern w:val="0"/>
              </w:rPr>
            </w:pPr>
            <w:r w:rsidRPr="000D3128">
              <w:rPr>
                <w:rFonts w:ascii="Times New Roman" w:hAnsi="Times New Roman"/>
                <w:kern w:val="0"/>
              </w:rPr>
              <w:t>11-12 punktów – ocena 4,0;</w:t>
            </w:r>
          </w:p>
          <w:p w:rsidR="009A686B" w:rsidRPr="000D3128" w:rsidRDefault="009A686B" w:rsidP="001C1FE6">
            <w:pPr>
              <w:pStyle w:val="Akapitzlist"/>
              <w:numPr>
                <w:ilvl w:val="0"/>
                <w:numId w:val="52"/>
              </w:numPr>
              <w:suppressAutoHyphens w:val="0"/>
              <w:spacing w:after="0"/>
              <w:rPr>
                <w:rFonts w:ascii="Times New Roman" w:hAnsi="Times New Roman"/>
                <w:kern w:val="0"/>
              </w:rPr>
            </w:pPr>
            <w:r w:rsidRPr="000D3128">
              <w:rPr>
                <w:rFonts w:ascii="Times New Roman" w:hAnsi="Times New Roman"/>
                <w:kern w:val="0"/>
              </w:rPr>
              <w:t>13 punktów – ocena 4,5;</w:t>
            </w:r>
          </w:p>
          <w:p w:rsidR="009A686B" w:rsidRPr="000D3128" w:rsidRDefault="009A686B" w:rsidP="001C1FE6">
            <w:pPr>
              <w:pStyle w:val="Akapitzlist"/>
              <w:numPr>
                <w:ilvl w:val="0"/>
                <w:numId w:val="52"/>
              </w:numPr>
              <w:suppressAutoHyphens w:val="0"/>
              <w:spacing w:after="0"/>
              <w:rPr>
                <w:rFonts w:ascii="Times New Roman" w:hAnsi="Times New Roman"/>
                <w:kern w:val="0"/>
              </w:rPr>
            </w:pPr>
            <w:r w:rsidRPr="000D3128">
              <w:rPr>
                <w:rFonts w:ascii="Times New Roman" w:hAnsi="Times New Roman"/>
                <w:kern w:val="0"/>
              </w:rPr>
              <w:t>14-15 punktów – ocena 5,0.</w:t>
            </w:r>
          </w:p>
          <w:p w:rsidR="009A686B" w:rsidRPr="000D3128" w:rsidRDefault="009A686B" w:rsidP="000D3128">
            <w:pPr>
              <w:pStyle w:val="Akapitzlist"/>
              <w:suppressAutoHyphens w:val="0"/>
              <w:spacing w:after="0"/>
              <w:ind w:left="0"/>
              <w:rPr>
                <w:rFonts w:ascii="Times New Roman" w:hAnsi="Times New Roman"/>
                <w:kern w:val="0"/>
              </w:rPr>
            </w:pPr>
          </w:p>
          <w:p w:rsidR="009A686B" w:rsidRPr="000D3128" w:rsidRDefault="009A686B" w:rsidP="001C1FE6">
            <w:pPr>
              <w:pStyle w:val="Akapitzlist"/>
              <w:numPr>
                <w:ilvl w:val="0"/>
                <w:numId w:val="53"/>
              </w:numPr>
              <w:jc w:val="both"/>
              <w:textAlignment w:val="auto"/>
              <w:rPr>
                <w:rFonts w:ascii="Times New Roman" w:hAnsi="Times New Roman"/>
              </w:rPr>
            </w:pPr>
            <w:r w:rsidRPr="000D3128">
              <w:rPr>
                <w:rFonts w:ascii="Times New Roman" w:hAnsi="Times New Roman"/>
              </w:rPr>
              <w:t xml:space="preserve">pozytywnej oceny z projektu ( prezentacja) przygotowanego w grupach przez studentów. Aby otrzymać ocenę pozytywną należy uzyskuje co najmniej 6 pkt./10 pkt. (60% na 100%) (6 pkt. – 3,0; 6,5-7 pkt. -3,5; 7,5-8 pkt. – 4,0; 8,5-9 pkt. – 4,5; 9,5-10 pkt. - 5). </w:t>
            </w:r>
          </w:p>
          <w:p w:rsidR="009A686B" w:rsidRPr="000D3128" w:rsidRDefault="009A686B" w:rsidP="000D3128">
            <w:pPr>
              <w:spacing w:line="276" w:lineRule="auto"/>
              <w:jc w:val="both"/>
              <w:rPr>
                <w:sz w:val="22"/>
                <w:szCs w:val="22"/>
              </w:rPr>
            </w:pPr>
            <w:r w:rsidRPr="000D3128">
              <w:rPr>
                <w:sz w:val="22"/>
                <w:szCs w:val="22"/>
              </w:rPr>
              <w:t xml:space="preserve">Projekt ( prezentacja) oceniana jest wg. następujących kryteriów: </w:t>
            </w:r>
          </w:p>
          <w:p w:rsidR="009A686B" w:rsidRPr="000D3128" w:rsidRDefault="009A686B" w:rsidP="001C1FE6">
            <w:pPr>
              <w:pStyle w:val="Akapitzlist"/>
              <w:numPr>
                <w:ilvl w:val="0"/>
                <w:numId w:val="51"/>
              </w:numPr>
              <w:spacing w:after="0"/>
              <w:ind w:left="357" w:hanging="357"/>
              <w:jc w:val="both"/>
              <w:textAlignment w:val="auto"/>
              <w:rPr>
                <w:rFonts w:ascii="Times New Roman" w:hAnsi="Times New Roman"/>
              </w:rPr>
            </w:pPr>
            <w:r w:rsidRPr="000D3128">
              <w:rPr>
                <w:rFonts w:ascii="Times New Roman" w:hAnsi="Times New Roman"/>
              </w:rPr>
              <w:t xml:space="preserve">Wykazanie wiedzy i zrozumienia tematu - 0-2 pkt. </w:t>
            </w:r>
          </w:p>
          <w:p w:rsidR="009A686B" w:rsidRPr="000D3128" w:rsidRDefault="009A686B" w:rsidP="001C1FE6">
            <w:pPr>
              <w:pStyle w:val="Akapitzlist"/>
              <w:numPr>
                <w:ilvl w:val="0"/>
                <w:numId w:val="51"/>
              </w:numPr>
              <w:spacing w:after="0"/>
              <w:ind w:left="357" w:hanging="357"/>
              <w:jc w:val="both"/>
              <w:textAlignment w:val="auto"/>
              <w:rPr>
                <w:rFonts w:ascii="Times New Roman" w:hAnsi="Times New Roman"/>
              </w:rPr>
            </w:pPr>
            <w:r w:rsidRPr="000D3128">
              <w:rPr>
                <w:rFonts w:ascii="Times New Roman" w:hAnsi="Times New Roman"/>
              </w:rPr>
              <w:t xml:space="preserve">Zgodność formułowanych wypowiedzi ze stanem aktualnej wiedzy - 0-2 pkt. </w:t>
            </w:r>
          </w:p>
          <w:p w:rsidR="009A686B" w:rsidRPr="000D3128" w:rsidRDefault="009A686B" w:rsidP="001C1FE6">
            <w:pPr>
              <w:pStyle w:val="Akapitzlist"/>
              <w:numPr>
                <w:ilvl w:val="0"/>
                <w:numId w:val="51"/>
              </w:numPr>
              <w:spacing w:after="0"/>
              <w:ind w:left="357" w:hanging="357"/>
              <w:jc w:val="both"/>
              <w:textAlignment w:val="auto"/>
              <w:rPr>
                <w:rFonts w:ascii="Times New Roman" w:hAnsi="Times New Roman"/>
              </w:rPr>
            </w:pPr>
            <w:r w:rsidRPr="000D3128">
              <w:rPr>
                <w:rFonts w:ascii="Times New Roman" w:hAnsi="Times New Roman"/>
              </w:rPr>
              <w:t xml:space="preserve">Poprawność terminologiczna i językowa - 0-2 pkt. </w:t>
            </w:r>
          </w:p>
          <w:p w:rsidR="009A686B" w:rsidRPr="000D3128" w:rsidRDefault="009A686B" w:rsidP="001C1FE6">
            <w:pPr>
              <w:pStyle w:val="Akapitzlist"/>
              <w:numPr>
                <w:ilvl w:val="0"/>
                <w:numId w:val="51"/>
              </w:numPr>
              <w:spacing w:after="0"/>
              <w:ind w:left="357" w:hanging="357"/>
              <w:jc w:val="both"/>
              <w:textAlignment w:val="auto"/>
              <w:rPr>
                <w:rFonts w:ascii="Times New Roman" w:hAnsi="Times New Roman"/>
              </w:rPr>
            </w:pPr>
            <w:r w:rsidRPr="000D3128">
              <w:rPr>
                <w:rFonts w:ascii="Times New Roman" w:hAnsi="Times New Roman"/>
              </w:rPr>
              <w:t xml:space="preserve">Prawidłowy tok rozumowania problemu i postępowania- 0-2 pkt. </w:t>
            </w:r>
          </w:p>
          <w:p w:rsidR="009A686B" w:rsidRPr="000D3128" w:rsidRDefault="009A686B" w:rsidP="001C1FE6">
            <w:pPr>
              <w:pStyle w:val="Akapitzlist"/>
              <w:numPr>
                <w:ilvl w:val="0"/>
                <w:numId w:val="51"/>
              </w:numPr>
              <w:spacing w:after="0"/>
              <w:ind w:left="357" w:hanging="357"/>
              <w:jc w:val="both"/>
              <w:textAlignment w:val="auto"/>
              <w:rPr>
                <w:rFonts w:ascii="Times New Roman" w:hAnsi="Times New Roman"/>
              </w:rPr>
            </w:pPr>
            <w:r w:rsidRPr="000D3128">
              <w:rPr>
                <w:rFonts w:ascii="Times New Roman" w:hAnsi="Times New Roman"/>
              </w:rPr>
              <w:t xml:space="preserve">Właściwy dobór literatury i/ lub oparcie się na wiedzy naukowej- 0-2 pkt. </w:t>
            </w:r>
          </w:p>
          <w:p w:rsidR="009A686B" w:rsidRPr="000D3128" w:rsidRDefault="009A686B" w:rsidP="000D3128">
            <w:pPr>
              <w:widowControl/>
              <w:suppressAutoHyphens w:val="0"/>
              <w:spacing w:line="276" w:lineRule="auto"/>
              <w:jc w:val="both"/>
              <w:rPr>
                <w:sz w:val="22"/>
                <w:szCs w:val="22"/>
              </w:rPr>
            </w:pPr>
          </w:p>
          <w:p w:rsidR="009A686B" w:rsidRPr="000D3128" w:rsidRDefault="009A686B" w:rsidP="000D3128">
            <w:pPr>
              <w:widowControl/>
              <w:suppressAutoHyphens w:val="0"/>
              <w:spacing w:line="276" w:lineRule="auto"/>
              <w:jc w:val="both"/>
              <w:rPr>
                <w:kern w:val="0"/>
                <w:sz w:val="22"/>
                <w:szCs w:val="22"/>
              </w:rPr>
            </w:pPr>
            <w:r w:rsidRPr="000D3128">
              <w:rPr>
                <w:sz w:val="22"/>
                <w:szCs w:val="22"/>
              </w:rPr>
              <w:t>Ocena końcowa jest wynikiem średniej uzyskanych ocen.</w:t>
            </w:r>
          </w:p>
          <w:p w:rsidR="009A686B" w:rsidRPr="000D3128" w:rsidRDefault="009A686B" w:rsidP="000D3128">
            <w:pPr>
              <w:pStyle w:val="Standard"/>
              <w:spacing w:line="276" w:lineRule="auto"/>
              <w:ind w:left="360"/>
              <w:rPr>
                <w:b/>
                <w:sz w:val="22"/>
                <w:szCs w:val="22"/>
              </w:rPr>
            </w:pPr>
          </w:p>
        </w:tc>
      </w:tr>
      <w:tr w:rsidR="009A686B" w:rsidRPr="000D3128" w:rsidTr="00BA721E">
        <w:trPr>
          <w:cantSplit/>
          <w:trHeight w:val="169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t>16.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9A686B" w:rsidRPr="000D3128" w:rsidRDefault="009A686B" w:rsidP="000D3128">
            <w:pPr>
              <w:pStyle w:val="Standard"/>
              <w:spacing w:line="276" w:lineRule="auto"/>
              <w:rPr>
                <w:b/>
                <w:bCs/>
                <w:sz w:val="22"/>
                <w:szCs w:val="22"/>
              </w:rPr>
            </w:pPr>
            <w:r w:rsidRPr="000D3128">
              <w:rPr>
                <w:b/>
                <w:bCs/>
                <w:sz w:val="22"/>
                <w:szCs w:val="22"/>
              </w:rPr>
              <w:t>Treści merytoryczne przedmiotu oraz sposób ich realizacji</w:t>
            </w:r>
          </w:p>
          <w:p w:rsidR="009A686B" w:rsidRPr="000D3128" w:rsidRDefault="009A686B" w:rsidP="000D3128">
            <w:pPr>
              <w:pStyle w:val="Standard"/>
              <w:spacing w:line="276" w:lineRule="auto"/>
              <w:rPr>
                <w:b/>
                <w:bCs/>
                <w:sz w:val="22"/>
                <w:szCs w:val="22"/>
              </w:rPr>
            </w:pPr>
          </w:p>
          <w:p w:rsidR="009A686B" w:rsidRPr="000D3128" w:rsidRDefault="009A686B" w:rsidP="000D3128">
            <w:pPr>
              <w:pStyle w:val="Standard"/>
              <w:spacing w:line="276" w:lineRule="auto"/>
              <w:rPr>
                <w:b/>
                <w:bCs/>
                <w:sz w:val="22"/>
                <w:szCs w:val="22"/>
              </w:rPr>
            </w:pP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A686B" w:rsidRPr="000D3128" w:rsidRDefault="009A686B" w:rsidP="000D3128">
            <w:pPr>
              <w:widowControl/>
              <w:suppressAutoHyphens w:val="0"/>
              <w:spacing w:line="276" w:lineRule="auto"/>
              <w:jc w:val="both"/>
              <w:rPr>
                <w:b/>
                <w:bCs/>
                <w:kern w:val="0"/>
                <w:sz w:val="22"/>
                <w:szCs w:val="22"/>
              </w:rPr>
            </w:pPr>
          </w:p>
          <w:p w:rsidR="009A686B" w:rsidRPr="000D3128" w:rsidRDefault="009A686B" w:rsidP="000D3128">
            <w:pPr>
              <w:widowControl/>
              <w:suppressAutoHyphens w:val="0"/>
              <w:spacing w:line="276" w:lineRule="auto"/>
              <w:jc w:val="both"/>
              <w:rPr>
                <w:b/>
                <w:bCs/>
                <w:kern w:val="0"/>
                <w:sz w:val="22"/>
                <w:szCs w:val="22"/>
              </w:rPr>
            </w:pPr>
            <w:r w:rsidRPr="000D3128">
              <w:rPr>
                <w:b/>
                <w:bCs/>
                <w:kern w:val="0"/>
                <w:sz w:val="22"/>
                <w:szCs w:val="22"/>
              </w:rPr>
              <w:t>Tematy ćwiczeń:</w:t>
            </w:r>
          </w:p>
          <w:p w:rsidR="009A686B" w:rsidRPr="000D3128" w:rsidRDefault="009A686B" w:rsidP="000D3128">
            <w:pPr>
              <w:widowControl/>
              <w:numPr>
                <w:ilvl w:val="0"/>
                <w:numId w:val="39"/>
              </w:numPr>
              <w:suppressAutoHyphens w:val="0"/>
              <w:spacing w:line="276" w:lineRule="auto"/>
              <w:ind w:left="357" w:hanging="357"/>
              <w:jc w:val="both"/>
              <w:textAlignment w:val="auto"/>
              <w:rPr>
                <w:bCs/>
                <w:kern w:val="0"/>
                <w:sz w:val="22"/>
                <w:szCs w:val="22"/>
              </w:rPr>
            </w:pPr>
            <w:r w:rsidRPr="000D3128">
              <w:rPr>
                <w:bCs/>
                <w:kern w:val="0"/>
                <w:sz w:val="22"/>
                <w:szCs w:val="22"/>
              </w:rPr>
              <w:t>Odleżyny, klasyfikacja, leczenie, powikłania, profilaktyka.</w:t>
            </w:r>
          </w:p>
          <w:p w:rsidR="009A686B" w:rsidRPr="000D3128" w:rsidRDefault="009A686B" w:rsidP="000D3128">
            <w:pPr>
              <w:widowControl/>
              <w:numPr>
                <w:ilvl w:val="0"/>
                <w:numId w:val="39"/>
              </w:numPr>
              <w:suppressAutoHyphens w:val="0"/>
              <w:spacing w:line="276" w:lineRule="auto"/>
              <w:ind w:left="357" w:hanging="357"/>
              <w:jc w:val="both"/>
              <w:textAlignment w:val="auto"/>
              <w:rPr>
                <w:bCs/>
                <w:kern w:val="0"/>
                <w:sz w:val="22"/>
                <w:szCs w:val="22"/>
              </w:rPr>
            </w:pPr>
            <w:r w:rsidRPr="000D3128">
              <w:rPr>
                <w:bCs/>
                <w:kern w:val="0"/>
                <w:sz w:val="22"/>
                <w:szCs w:val="22"/>
              </w:rPr>
              <w:t>Owrzodzenia kończyn dolnych: rodzaje, przyczyny powstawania, rozpoznanie i leczenie.</w:t>
            </w:r>
          </w:p>
          <w:p w:rsidR="009A686B" w:rsidRPr="000D3128" w:rsidRDefault="009A686B" w:rsidP="000D3128">
            <w:pPr>
              <w:widowControl/>
              <w:numPr>
                <w:ilvl w:val="0"/>
                <w:numId w:val="39"/>
              </w:numPr>
              <w:suppressAutoHyphens w:val="0"/>
              <w:spacing w:line="276" w:lineRule="auto"/>
              <w:ind w:left="357" w:hanging="357"/>
              <w:jc w:val="both"/>
              <w:textAlignment w:val="auto"/>
              <w:rPr>
                <w:bCs/>
                <w:kern w:val="0"/>
                <w:sz w:val="22"/>
                <w:szCs w:val="22"/>
              </w:rPr>
            </w:pPr>
            <w:r w:rsidRPr="000D3128">
              <w:rPr>
                <w:bCs/>
                <w:kern w:val="0"/>
                <w:sz w:val="22"/>
                <w:szCs w:val="22"/>
              </w:rPr>
              <w:t>Przetoki – rodzaje, zasady funkcjonowania, pielęgnacja.</w:t>
            </w:r>
          </w:p>
          <w:p w:rsidR="009A686B" w:rsidRPr="000D3128" w:rsidRDefault="009A686B" w:rsidP="000D3128">
            <w:pPr>
              <w:widowControl/>
              <w:numPr>
                <w:ilvl w:val="0"/>
                <w:numId w:val="39"/>
              </w:numPr>
              <w:suppressAutoHyphens w:val="0"/>
              <w:spacing w:line="276" w:lineRule="auto"/>
              <w:ind w:left="357" w:hanging="357"/>
              <w:jc w:val="both"/>
              <w:textAlignment w:val="auto"/>
              <w:rPr>
                <w:bCs/>
                <w:kern w:val="0"/>
                <w:sz w:val="22"/>
                <w:szCs w:val="22"/>
              </w:rPr>
            </w:pPr>
            <w:r w:rsidRPr="000D3128">
              <w:rPr>
                <w:bCs/>
                <w:kern w:val="0"/>
                <w:sz w:val="22"/>
                <w:szCs w:val="22"/>
              </w:rPr>
              <w:t>Opatrunki nowej generacji ich zastosowanie w leczeniu ran przewlekłych</w:t>
            </w:r>
          </w:p>
          <w:p w:rsidR="009A686B" w:rsidRPr="000D3128" w:rsidRDefault="009A686B" w:rsidP="000D3128">
            <w:pPr>
              <w:widowControl/>
              <w:numPr>
                <w:ilvl w:val="0"/>
                <w:numId w:val="39"/>
              </w:numPr>
              <w:suppressAutoHyphens w:val="0"/>
              <w:spacing w:line="276" w:lineRule="auto"/>
              <w:ind w:left="357" w:hanging="357"/>
              <w:jc w:val="both"/>
              <w:textAlignment w:val="auto"/>
              <w:rPr>
                <w:bCs/>
                <w:kern w:val="0"/>
                <w:sz w:val="22"/>
                <w:szCs w:val="22"/>
              </w:rPr>
            </w:pPr>
            <w:r w:rsidRPr="000D3128">
              <w:rPr>
                <w:bCs/>
                <w:kern w:val="0"/>
                <w:sz w:val="22"/>
                <w:szCs w:val="22"/>
              </w:rPr>
              <w:t xml:space="preserve">Zastosowanie hiperbarii tlenowej oraz podciśnieniowego leczenia ran (VAC).  </w:t>
            </w:r>
          </w:p>
        </w:tc>
      </w:tr>
      <w:tr w:rsidR="009A686B" w:rsidRPr="000D3128" w:rsidTr="00BA721E">
        <w:trPr>
          <w:cantSplit/>
          <w:trHeight w:val="874"/>
        </w:trPr>
        <w:tc>
          <w:tcPr>
            <w:tcW w:w="769" w:type="dxa"/>
            <w:vMerge w:val="restart"/>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9A686B" w:rsidRPr="000D3128" w:rsidRDefault="009A686B" w:rsidP="000D3128">
            <w:pPr>
              <w:pStyle w:val="Standard"/>
              <w:spacing w:line="276" w:lineRule="auto"/>
              <w:jc w:val="center"/>
              <w:rPr>
                <w:b/>
                <w:bCs/>
                <w:sz w:val="22"/>
                <w:szCs w:val="22"/>
              </w:rPr>
            </w:pPr>
            <w:r w:rsidRPr="000D3128">
              <w:rPr>
                <w:b/>
                <w:bCs/>
                <w:sz w:val="22"/>
                <w:szCs w:val="22"/>
              </w:rPr>
              <w:lastRenderedPageBreak/>
              <w:t>17.</w:t>
            </w:r>
          </w:p>
        </w:tc>
        <w:tc>
          <w:tcPr>
            <w:tcW w:w="1481" w:type="dxa"/>
            <w:vMerge w:val="restart"/>
            <w:tcBorders>
              <w:top w:val="single" w:sz="4" w:space="0" w:color="00000A"/>
              <w:left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Zamierzone efekty uczenia się</w:t>
            </w: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Wiedza</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9A686B" w:rsidP="000D3128">
            <w:pPr>
              <w:autoSpaceDE w:val="0"/>
              <w:spacing w:line="276" w:lineRule="auto"/>
              <w:textAlignment w:val="auto"/>
              <w:rPr>
                <w:sz w:val="22"/>
                <w:szCs w:val="22"/>
              </w:rPr>
            </w:pPr>
            <w:r w:rsidRPr="000D3128">
              <w:rPr>
                <w:sz w:val="22"/>
                <w:szCs w:val="22"/>
              </w:rPr>
              <w:t>Student zna i rozumie:</w:t>
            </w:r>
          </w:p>
          <w:p w:rsidR="009A686B" w:rsidRPr="000D3128" w:rsidRDefault="009A686B" w:rsidP="000D3128">
            <w:pPr>
              <w:pStyle w:val="Akapitzlist"/>
              <w:numPr>
                <w:ilvl w:val="0"/>
                <w:numId w:val="20"/>
              </w:numPr>
              <w:autoSpaceDE w:val="0"/>
              <w:spacing w:after="0"/>
              <w:ind w:left="357" w:hanging="357"/>
              <w:textAlignment w:val="auto"/>
              <w:rPr>
                <w:rFonts w:ascii="Times New Roman" w:hAnsi="Times New Roman"/>
              </w:rPr>
            </w:pPr>
            <w:r w:rsidRPr="000D3128">
              <w:rPr>
                <w:rFonts w:ascii="Times New Roman" w:hAnsi="Times New Roman"/>
              </w:rPr>
              <w:t>zasady postępowania terapeutycznego w przypadku najczęstszych problemów zdrowotnych,</w:t>
            </w:r>
          </w:p>
          <w:p w:rsidR="009A686B" w:rsidRPr="000D3128" w:rsidRDefault="009A686B" w:rsidP="000D3128">
            <w:pPr>
              <w:pStyle w:val="Akapitzlist"/>
              <w:numPr>
                <w:ilvl w:val="0"/>
                <w:numId w:val="20"/>
              </w:numPr>
              <w:autoSpaceDE w:val="0"/>
              <w:spacing w:after="0"/>
              <w:ind w:left="357" w:hanging="357"/>
              <w:textAlignment w:val="auto"/>
              <w:rPr>
                <w:rFonts w:ascii="Times New Roman" w:hAnsi="Times New Roman"/>
              </w:rPr>
            </w:pPr>
            <w:r w:rsidRPr="000D3128">
              <w:rPr>
                <w:rFonts w:ascii="Times New Roman" w:hAnsi="Times New Roman"/>
              </w:rPr>
              <w:t>zasady doboru badań diagnostycznych i interpretacji ich wyników w zakresie posiadanych uprawnień zawodowych,</w:t>
            </w:r>
          </w:p>
          <w:p w:rsidR="009A686B" w:rsidRPr="000D3128" w:rsidRDefault="009A686B" w:rsidP="000D3128">
            <w:pPr>
              <w:pStyle w:val="Akapitzlist"/>
              <w:numPr>
                <w:ilvl w:val="0"/>
                <w:numId w:val="20"/>
              </w:numPr>
              <w:autoSpaceDE w:val="0"/>
              <w:spacing w:after="0"/>
              <w:ind w:left="357" w:hanging="357"/>
              <w:textAlignment w:val="auto"/>
              <w:rPr>
                <w:rFonts w:ascii="Times New Roman" w:hAnsi="Times New Roman"/>
              </w:rPr>
            </w:pPr>
            <w:r w:rsidRPr="000D3128">
              <w:rPr>
                <w:rFonts w:ascii="Times New Roman" w:hAnsi="Times New Roman"/>
              </w:rPr>
              <w:t>metody oceny ran przewlekłych i ich klasyfikację,</w:t>
            </w:r>
          </w:p>
          <w:p w:rsidR="009A686B" w:rsidRPr="000D3128" w:rsidRDefault="009A686B" w:rsidP="000D3128">
            <w:pPr>
              <w:pStyle w:val="Akapitzlist"/>
              <w:numPr>
                <w:ilvl w:val="0"/>
                <w:numId w:val="20"/>
              </w:numPr>
              <w:autoSpaceDE w:val="0"/>
              <w:spacing w:after="0"/>
              <w:ind w:left="357" w:hanging="357"/>
              <w:textAlignment w:val="auto"/>
              <w:rPr>
                <w:rFonts w:ascii="Times New Roman" w:hAnsi="Times New Roman"/>
              </w:rPr>
            </w:pPr>
            <w:r w:rsidRPr="000D3128">
              <w:rPr>
                <w:rFonts w:ascii="Times New Roman" w:hAnsi="Times New Roman"/>
              </w:rPr>
              <w:t>nowoczesne metody terapii i rolę hiperbarii tlenowej oraz terapii podciśnieniowej w procesie leczenia najczęściej występujących ran przewlekłych, w szczególności owrzodzeń żylnych, owrzodzeń niedokrwiennych, odleżyn, odmrożeń, zespołu stopy cukrzycowej,</w:t>
            </w:r>
          </w:p>
          <w:p w:rsidR="009A686B" w:rsidRPr="000D3128" w:rsidRDefault="009A686B" w:rsidP="000D3128">
            <w:pPr>
              <w:pStyle w:val="Akapitzlist"/>
              <w:numPr>
                <w:ilvl w:val="0"/>
                <w:numId w:val="20"/>
              </w:numPr>
              <w:autoSpaceDE w:val="0"/>
              <w:spacing w:after="0"/>
              <w:ind w:left="357" w:hanging="357"/>
              <w:textAlignment w:val="auto"/>
              <w:rPr>
                <w:rFonts w:ascii="Times New Roman" w:hAnsi="Times New Roman"/>
              </w:rPr>
            </w:pPr>
            <w:r w:rsidRPr="000D3128">
              <w:rPr>
                <w:rFonts w:ascii="Times New Roman" w:hAnsi="Times New Roman"/>
              </w:rPr>
              <w:t>zasady doboru opatrunków w leczeniu ran przewlekłych,</w:t>
            </w:r>
          </w:p>
          <w:p w:rsidR="009A686B" w:rsidRPr="000D3128" w:rsidRDefault="009A686B" w:rsidP="000D3128">
            <w:pPr>
              <w:pStyle w:val="Akapitzlist"/>
              <w:numPr>
                <w:ilvl w:val="0"/>
                <w:numId w:val="20"/>
              </w:numPr>
              <w:autoSpaceDE w:val="0"/>
              <w:spacing w:after="0"/>
              <w:ind w:left="357" w:hanging="357"/>
              <w:textAlignment w:val="auto"/>
              <w:rPr>
                <w:rFonts w:ascii="Times New Roman" w:hAnsi="Times New Roman"/>
              </w:rPr>
            </w:pPr>
            <w:r w:rsidRPr="000D3128">
              <w:rPr>
                <w:rFonts w:ascii="Times New Roman" w:hAnsi="Times New Roman"/>
              </w:rPr>
              <w:t>zasady przygotowania pacjenta i jego rodziny w zakresie profilaktyki występowania ran oraz ich powikłań,</w:t>
            </w:r>
          </w:p>
          <w:p w:rsidR="009A686B" w:rsidRPr="000D3128" w:rsidRDefault="009A686B" w:rsidP="000D3128">
            <w:pPr>
              <w:pStyle w:val="Akapitzlist"/>
              <w:numPr>
                <w:ilvl w:val="0"/>
                <w:numId w:val="20"/>
              </w:numPr>
              <w:autoSpaceDE w:val="0"/>
              <w:spacing w:after="0"/>
              <w:ind w:left="357" w:hanging="357"/>
              <w:textAlignment w:val="auto"/>
              <w:rPr>
                <w:rFonts w:ascii="Times New Roman" w:hAnsi="Times New Roman"/>
              </w:rPr>
            </w:pPr>
            <w:r w:rsidRPr="000D3128">
              <w:rPr>
                <w:rFonts w:ascii="Times New Roman" w:hAnsi="Times New Roman"/>
              </w:rPr>
              <w:t>zasady oceny funkcjonowania przetoki jelitowej i moczowej oraz ich powikłań,</w:t>
            </w:r>
          </w:p>
          <w:p w:rsidR="009A686B" w:rsidRPr="000D3128" w:rsidRDefault="009A686B" w:rsidP="000D3128">
            <w:pPr>
              <w:pStyle w:val="Akapitzlist"/>
              <w:numPr>
                <w:ilvl w:val="0"/>
                <w:numId w:val="20"/>
              </w:numPr>
              <w:autoSpaceDE w:val="0"/>
              <w:spacing w:after="0"/>
              <w:ind w:left="357" w:hanging="357"/>
              <w:textAlignment w:val="auto"/>
              <w:rPr>
                <w:rFonts w:ascii="Times New Roman" w:hAnsi="Times New Roman"/>
              </w:rPr>
            </w:pPr>
            <w:r w:rsidRPr="000D3128">
              <w:rPr>
                <w:rFonts w:ascii="Times New Roman" w:hAnsi="Times New Roman"/>
              </w:rPr>
              <w:t>zasady przygotowania pacjenta z przetoką jelitową i moczową oraz jego rodziny do samoobserwacji i samoopieki oraz zasady doboru sprzętu stomijnego i jego refundacji.</w:t>
            </w:r>
          </w:p>
        </w:tc>
      </w:tr>
      <w:tr w:rsidR="009A686B" w:rsidRPr="000D3128" w:rsidTr="00BA721E">
        <w:trPr>
          <w:cantSplit/>
          <w:trHeight w:val="701"/>
        </w:trPr>
        <w:tc>
          <w:tcPr>
            <w:tcW w:w="769" w:type="dxa"/>
            <w:vMerge/>
            <w:tcBorders>
              <w:left w:val="single" w:sz="4" w:space="0" w:color="00000A"/>
              <w:right w:val="single" w:sz="4" w:space="0" w:color="00000A"/>
            </w:tcBorders>
            <w:vAlign w:val="center"/>
            <w:hideMark/>
          </w:tcPr>
          <w:p w:rsidR="009A686B" w:rsidRPr="000D3128" w:rsidRDefault="009A686B" w:rsidP="000D3128">
            <w:pPr>
              <w:suppressAutoHyphens w:val="0"/>
              <w:spacing w:line="276" w:lineRule="auto"/>
              <w:rPr>
                <w:b/>
                <w:bCs/>
                <w:sz w:val="22"/>
                <w:szCs w:val="22"/>
              </w:rPr>
            </w:pPr>
          </w:p>
        </w:tc>
        <w:tc>
          <w:tcPr>
            <w:tcW w:w="1481" w:type="dxa"/>
            <w:vMerge/>
            <w:tcBorders>
              <w:left w:val="single" w:sz="4" w:space="0" w:color="00000A"/>
              <w:right w:val="single" w:sz="4" w:space="0" w:color="00000A"/>
            </w:tcBorders>
            <w:vAlign w:val="center"/>
            <w:hideMark/>
          </w:tcPr>
          <w:p w:rsidR="009A686B" w:rsidRPr="000D3128" w:rsidRDefault="009A686B" w:rsidP="000D3128">
            <w:pPr>
              <w:suppressAutoHyphens w:val="0"/>
              <w:spacing w:line="276" w:lineRule="auto"/>
              <w:rPr>
                <w:b/>
                <w:bCs/>
                <w:sz w:val="22"/>
                <w:szCs w:val="22"/>
              </w:rPr>
            </w:pP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Umiejętności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9A686B" w:rsidP="000D3128">
            <w:pPr>
              <w:autoSpaceDE w:val="0"/>
              <w:spacing w:line="276" w:lineRule="auto"/>
              <w:textAlignment w:val="auto"/>
              <w:rPr>
                <w:sz w:val="22"/>
                <w:szCs w:val="22"/>
              </w:rPr>
            </w:pPr>
            <w:r w:rsidRPr="000D3128">
              <w:rPr>
                <w:sz w:val="22"/>
                <w:szCs w:val="22"/>
              </w:rPr>
              <w:t>Student potrafi:</w:t>
            </w:r>
          </w:p>
          <w:p w:rsidR="009A686B" w:rsidRPr="000D3128" w:rsidRDefault="009A686B" w:rsidP="000D3128">
            <w:pPr>
              <w:pStyle w:val="Akapitzlist"/>
              <w:numPr>
                <w:ilvl w:val="0"/>
                <w:numId w:val="38"/>
              </w:numPr>
              <w:autoSpaceDE w:val="0"/>
              <w:spacing w:after="0"/>
              <w:ind w:left="357" w:hanging="357"/>
              <w:textAlignment w:val="auto"/>
              <w:rPr>
                <w:rFonts w:ascii="Times New Roman" w:hAnsi="Times New Roman"/>
              </w:rPr>
            </w:pPr>
            <w:r w:rsidRPr="000D3128">
              <w:rPr>
                <w:rFonts w:ascii="Times New Roman" w:hAnsi="Times New Roman"/>
              </w:rPr>
              <w:t>diagnozować zagrożenia zdrowotne z chorobą przewlekłą,</w:t>
            </w:r>
          </w:p>
          <w:p w:rsidR="009A686B" w:rsidRPr="000D3128" w:rsidRDefault="009A686B" w:rsidP="000D3128">
            <w:pPr>
              <w:pStyle w:val="Akapitzlist"/>
              <w:numPr>
                <w:ilvl w:val="0"/>
                <w:numId w:val="38"/>
              </w:numPr>
              <w:autoSpaceDE w:val="0"/>
              <w:spacing w:after="0"/>
              <w:ind w:left="357" w:hanging="357"/>
              <w:textAlignment w:val="auto"/>
              <w:rPr>
                <w:rFonts w:ascii="Times New Roman" w:hAnsi="Times New Roman"/>
              </w:rPr>
            </w:pPr>
            <w:r w:rsidRPr="000D3128">
              <w:rPr>
                <w:rFonts w:ascii="Times New Roman" w:hAnsi="Times New Roman"/>
              </w:rPr>
              <w:t>oceniać adaptację pacjenta do choroby przewlekłej,</w:t>
            </w:r>
          </w:p>
          <w:p w:rsidR="009A686B" w:rsidRPr="000D3128" w:rsidRDefault="009A686B" w:rsidP="000D3128">
            <w:pPr>
              <w:pStyle w:val="Akapitzlist"/>
              <w:numPr>
                <w:ilvl w:val="0"/>
                <w:numId w:val="38"/>
              </w:numPr>
              <w:autoSpaceDE w:val="0"/>
              <w:spacing w:after="0"/>
              <w:ind w:left="357" w:hanging="357"/>
              <w:textAlignment w:val="auto"/>
              <w:rPr>
                <w:rFonts w:ascii="Times New Roman" w:hAnsi="Times New Roman"/>
              </w:rPr>
            </w:pPr>
            <w:r w:rsidRPr="000D3128">
              <w:rPr>
                <w:rFonts w:ascii="Times New Roman" w:hAnsi="Times New Roman"/>
              </w:rPr>
              <w:t>wdrażać działania terapeutyczne w zależności od oceny stanu pacjenta w ramach posiadanych uprawnień zawodowych,</w:t>
            </w:r>
          </w:p>
          <w:p w:rsidR="009A686B" w:rsidRPr="000D3128" w:rsidRDefault="009A686B" w:rsidP="000D3128">
            <w:pPr>
              <w:pStyle w:val="Akapitzlist"/>
              <w:numPr>
                <w:ilvl w:val="0"/>
                <w:numId w:val="38"/>
              </w:numPr>
              <w:autoSpaceDE w:val="0"/>
              <w:spacing w:after="0"/>
              <w:ind w:left="357" w:hanging="357"/>
              <w:textAlignment w:val="auto"/>
              <w:rPr>
                <w:rFonts w:ascii="Times New Roman" w:hAnsi="Times New Roman"/>
              </w:rPr>
            </w:pPr>
            <w:r w:rsidRPr="000D3128">
              <w:rPr>
                <w:rFonts w:ascii="Times New Roman" w:hAnsi="Times New Roman"/>
              </w:rPr>
              <w:t xml:space="preserve"> oceniać</w:t>
            </w:r>
            <w:r w:rsidR="00D80B18">
              <w:rPr>
                <w:rFonts w:ascii="Times New Roman" w:hAnsi="Times New Roman"/>
              </w:rPr>
              <w:t xml:space="preserve"> i klasyfikować rany przewlekłe</w:t>
            </w:r>
            <w:r w:rsidRPr="000D3128">
              <w:rPr>
                <w:rFonts w:ascii="Times New Roman" w:hAnsi="Times New Roman"/>
              </w:rPr>
              <w:t>,</w:t>
            </w:r>
          </w:p>
          <w:p w:rsidR="009A686B" w:rsidRPr="000D3128" w:rsidRDefault="009A686B" w:rsidP="000D3128">
            <w:pPr>
              <w:pStyle w:val="Akapitzlist"/>
              <w:numPr>
                <w:ilvl w:val="0"/>
                <w:numId w:val="38"/>
              </w:numPr>
              <w:autoSpaceDE w:val="0"/>
              <w:spacing w:after="0"/>
              <w:ind w:left="357" w:hanging="357"/>
              <w:textAlignment w:val="auto"/>
              <w:rPr>
                <w:rFonts w:ascii="Times New Roman" w:hAnsi="Times New Roman"/>
              </w:rPr>
            </w:pPr>
            <w:r w:rsidRPr="000D3128">
              <w:rPr>
                <w:rFonts w:ascii="Times New Roman" w:hAnsi="Times New Roman"/>
              </w:rPr>
              <w:t>dobierać opatrunki z uwzględnieniem rodzaju i stanu rany,</w:t>
            </w:r>
          </w:p>
          <w:p w:rsidR="009A686B" w:rsidRPr="000D3128" w:rsidRDefault="009A686B" w:rsidP="000D3128">
            <w:pPr>
              <w:pStyle w:val="Akapitzlist"/>
              <w:numPr>
                <w:ilvl w:val="0"/>
                <w:numId w:val="38"/>
              </w:numPr>
              <w:autoSpaceDE w:val="0"/>
              <w:spacing w:after="0"/>
              <w:ind w:left="357" w:hanging="357"/>
              <w:textAlignment w:val="auto"/>
              <w:rPr>
                <w:rFonts w:ascii="Times New Roman" w:hAnsi="Times New Roman"/>
              </w:rPr>
            </w:pPr>
            <w:r w:rsidRPr="000D3128">
              <w:rPr>
                <w:rFonts w:ascii="Times New Roman" w:hAnsi="Times New Roman"/>
              </w:rPr>
              <w:t>przygotowywać pacjenta i jego rodzinę do profilaktyki, samokontroli i pielęgnacji rany,</w:t>
            </w:r>
          </w:p>
          <w:p w:rsidR="009A686B" w:rsidRPr="000D3128" w:rsidRDefault="009A686B" w:rsidP="000D3128">
            <w:pPr>
              <w:pStyle w:val="Akapitzlist"/>
              <w:numPr>
                <w:ilvl w:val="0"/>
                <w:numId w:val="38"/>
              </w:numPr>
              <w:autoSpaceDE w:val="0"/>
              <w:spacing w:after="0"/>
              <w:ind w:left="357" w:hanging="357"/>
              <w:textAlignment w:val="auto"/>
              <w:rPr>
                <w:rFonts w:ascii="Times New Roman" w:hAnsi="Times New Roman"/>
              </w:rPr>
            </w:pPr>
            <w:r w:rsidRPr="000D3128">
              <w:rPr>
                <w:rFonts w:ascii="Times New Roman" w:hAnsi="Times New Roman"/>
              </w:rPr>
              <w:t>stosować nowoczesne techniki pielęgnacji przetok jelitowych i moczowych,</w:t>
            </w:r>
          </w:p>
          <w:p w:rsidR="009A686B" w:rsidRPr="000D3128" w:rsidRDefault="009A686B" w:rsidP="000D3128">
            <w:pPr>
              <w:pStyle w:val="Akapitzlist"/>
              <w:numPr>
                <w:ilvl w:val="0"/>
                <w:numId w:val="38"/>
              </w:numPr>
              <w:autoSpaceDE w:val="0"/>
              <w:spacing w:after="0"/>
              <w:ind w:left="357" w:hanging="357"/>
              <w:textAlignment w:val="auto"/>
              <w:rPr>
                <w:rFonts w:ascii="Times New Roman" w:hAnsi="Times New Roman"/>
              </w:rPr>
            </w:pPr>
            <w:r w:rsidRPr="000D3128">
              <w:rPr>
                <w:rFonts w:ascii="Times New Roman" w:hAnsi="Times New Roman"/>
              </w:rPr>
              <w:t>przygotowywać pacjenta ze stomią do samoopieki i zapewniać doradztwo w doborze sprzętu stomijnego.</w:t>
            </w:r>
          </w:p>
        </w:tc>
      </w:tr>
      <w:tr w:rsidR="009A686B" w:rsidRPr="000D3128" w:rsidTr="00BA721E">
        <w:trPr>
          <w:cantSplit/>
          <w:trHeight w:val="586"/>
        </w:trPr>
        <w:tc>
          <w:tcPr>
            <w:tcW w:w="769" w:type="dxa"/>
            <w:vMerge/>
            <w:tcBorders>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A686B" w:rsidRPr="000D3128" w:rsidRDefault="009A686B" w:rsidP="000D3128">
            <w:pPr>
              <w:spacing w:line="276" w:lineRule="auto"/>
              <w:rPr>
                <w:sz w:val="22"/>
                <w:szCs w:val="22"/>
              </w:rPr>
            </w:pPr>
          </w:p>
        </w:tc>
        <w:tc>
          <w:tcPr>
            <w:tcW w:w="1481" w:type="dxa"/>
            <w:vMerge/>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9A686B" w:rsidRPr="000D3128" w:rsidRDefault="009A686B" w:rsidP="000D3128">
            <w:pPr>
              <w:spacing w:line="276" w:lineRule="auto"/>
              <w:rPr>
                <w:sz w:val="22"/>
                <w:szCs w:val="22"/>
              </w:rPr>
            </w:pPr>
          </w:p>
        </w:tc>
        <w:tc>
          <w:tcPr>
            <w:tcW w:w="15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Kompetencje społeczne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A686B" w:rsidRPr="000D3128" w:rsidRDefault="009A686B" w:rsidP="000D3128">
            <w:pPr>
              <w:autoSpaceDE w:val="0"/>
              <w:spacing w:line="276" w:lineRule="auto"/>
              <w:textAlignment w:val="auto"/>
              <w:rPr>
                <w:sz w:val="22"/>
                <w:szCs w:val="22"/>
              </w:rPr>
            </w:pPr>
            <w:r w:rsidRPr="000D3128">
              <w:rPr>
                <w:sz w:val="22"/>
                <w:szCs w:val="22"/>
              </w:rPr>
              <w:t>Student jest gotów do:</w:t>
            </w:r>
          </w:p>
          <w:p w:rsidR="009A686B" w:rsidRPr="000D3128" w:rsidRDefault="009A686B" w:rsidP="000D3128">
            <w:pPr>
              <w:pStyle w:val="Akapitzlist"/>
              <w:numPr>
                <w:ilvl w:val="0"/>
                <w:numId w:val="38"/>
              </w:numPr>
              <w:autoSpaceDE w:val="0"/>
              <w:spacing w:after="0"/>
              <w:ind w:left="357" w:hanging="357"/>
              <w:textAlignment w:val="auto"/>
              <w:rPr>
                <w:rFonts w:ascii="Times New Roman" w:hAnsi="Times New Roman"/>
              </w:rPr>
            </w:pPr>
            <w:r w:rsidRPr="000D3128">
              <w:rPr>
                <w:rFonts w:ascii="Times New Roman" w:hAnsi="Times New Roman"/>
              </w:rPr>
              <w:t>ponoszenia odpowiedzialności za realizowane świadczenia zdrowotne.</w:t>
            </w:r>
          </w:p>
        </w:tc>
      </w:tr>
      <w:tr w:rsidR="009A686B" w:rsidRPr="000D3128" w:rsidTr="00BA721E">
        <w:trPr>
          <w:cantSplit/>
          <w:trHeight w:val="6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9A686B" w:rsidRPr="000D3128" w:rsidRDefault="009A686B" w:rsidP="000D3128">
            <w:pPr>
              <w:spacing w:line="276" w:lineRule="auto"/>
              <w:rPr>
                <w:sz w:val="22"/>
                <w:szCs w:val="22"/>
              </w:rPr>
            </w:pPr>
          </w:p>
          <w:p w:rsidR="009A686B" w:rsidRPr="000D3128" w:rsidRDefault="009A686B" w:rsidP="000D3128">
            <w:pPr>
              <w:spacing w:line="276" w:lineRule="auto"/>
              <w:rPr>
                <w:sz w:val="22"/>
                <w:szCs w:val="22"/>
              </w:rPr>
            </w:pPr>
          </w:p>
          <w:p w:rsidR="009A686B" w:rsidRPr="000D3128" w:rsidRDefault="009A686B" w:rsidP="000D3128">
            <w:pPr>
              <w:spacing w:line="276" w:lineRule="auto"/>
              <w:rPr>
                <w:b/>
                <w:sz w:val="22"/>
                <w:szCs w:val="22"/>
              </w:rPr>
            </w:pPr>
            <w:r w:rsidRPr="000D3128">
              <w:rPr>
                <w:b/>
                <w:sz w:val="22"/>
                <w:szCs w:val="22"/>
              </w:rPr>
              <w:t xml:space="preserve">  18.</w:t>
            </w:r>
          </w:p>
          <w:p w:rsidR="009A686B" w:rsidRPr="000D3128" w:rsidRDefault="009A686B" w:rsidP="000D3128">
            <w:pPr>
              <w:spacing w:line="276" w:lineRule="auto"/>
              <w:rPr>
                <w:sz w:val="22"/>
                <w:szCs w:val="22"/>
              </w:rPr>
            </w:pPr>
          </w:p>
          <w:p w:rsidR="009A686B" w:rsidRPr="000D3128" w:rsidRDefault="009A686B" w:rsidP="000D3128">
            <w:pPr>
              <w:spacing w:line="276" w:lineRule="auto"/>
              <w:rPr>
                <w:sz w:val="22"/>
                <w:szCs w:val="22"/>
              </w:rPr>
            </w:pPr>
          </w:p>
          <w:p w:rsidR="009A686B" w:rsidRPr="000D3128" w:rsidRDefault="009A686B" w:rsidP="000D3128">
            <w:pPr>
              <w:spacing w:line="276" w:lineRule="auto"/>
              <w:rPr>
                <w:sz w:val="22"/>
                <w:szCs w:val="22"/>
              </w:rPr>
            </w:pPr>
          </w:p>
          <w:p w:rsidR="009A686B" w:rsidRPr="000D3128" w:rsidRDefault="009A686B" w:rsidP="000D3128">
            <w:pPr>
              <w:spacing w:line="276" w:lineRule="auto"/>
              <w:rPr>
                <w:sz w:val="22"/>
                <w:szCs w:val="22"/>
              </w:rPr>
            </w:pPr>
          </w:p>
          <w:p w:rsidR="009A686B" w:rsidRPr="000D3128" w:rsidRDefault="009A686B" w:rsidP="000D3128">
            <w:pPr>
              <w:spacing w:line="276" w:lineRule="auto"/>
              <w:rPr>
                <w:sz w:val="22"/>
                <w:szCs w:val="22"/>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9A686B" w:rsidRPr="000D3128" w:rsidRDefault="009A686B" w:rsidP="000D3128">
            <w:pPr>
              <w:pStyle w:val="Standard"/>
              <w:spacing w:line="276" w:lineRule="auto"/>
              <w:rPr>
                <w:b/>
                <w:bCs/>
                <w:sz w:val="22"/>
                <w:szCs w:val="22"/>
              </w:rPr>
            </w:pPr>
            <w:r w:rsidRPr="000D3128">
              <w:rPr>
                <w:b/>
                <w:bCs/>
                <w:sz w:val="22"/>
                <w:szCs w:val="22"/>
              </w:rPr>
              <w:t>Wykaz literatury podstawowej i uzupełniającej, obowiązującej do zaliczenia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A686B" w:rsidRPr="000D3128" w:rsidRDefault="009A686B" w:rsidP="000D3128">
            <w:pPr>
              <w:widowControl/>
              <w:suppressAutoHyphens w:val="0"/>
              <w:spacing w:line="276" w:lineRule="auto"/>
              <w:rPr>
                <w:b/>
                <w:sz w:val="22"/>
                <w:szCs w:val="22"/>
              </w:rPr>
            </w:pPr>
          </w:p>
          <w:p w:rsidR="009A686B" w:rsidRPr="000D3128" w:rsidRDefault="009A686B" w:rsidP="000D3128">
            <w:pPr>
              <w:widowControl/>
              <w:suppressAutoHyphens w:val="0"/>
              <w:spacing w:line="276" w:lineRule="auto"/>
              <w:rPr>
                <w:b/>
                <w:bCs/>
                <w:kern w:val="0"/>
                <w:sz w:val="22"/>
                <w:szCs w:val="22"/>
              </w:rPr>
            </w:pPr>
            <w:r w:rsidRPr="000D3128">
              <w:rPr>
                <w:b/>
                <w:sz w:val="22"/>
                <w:szCs w:val="22"/>
              </w:rPr>
              <w:t>Piśmiennictwo</w:t>
            </w:r>
            <w:r w:rsidRPr="000D3128">
              <w:rPr>
                <w:b/>
                <w:bCs/>
                <w:kern w:val="0"/>
                <w:sz w:val="22"/>
                <w:szCs w:val="22"/>
              </w:rPr>
              <w:t xml:space="preserve"> podstawowe:</w:t>
            </w:r>
          </w:p>
          <w:p w:rsidR="009A686B" w:rsidRPr="000D3128" w:rsidRDefault="009A686B" w:rsidP="000D3128">
            <w:pPr>
              <w:widowControl/>
              <w:numPr>
                <w:ilvl w:val="0"/>
                <w:numId w:val="40"/>
              </w:numPr>
              <w:suppressAutoHyphens w:val="0"/>
              <w:spacing w:line="276" w:lineRule="auto"/>
              <w:textAlignment w:val="auto"/>
              <w:rPr>
                <w:bCs/>
                <w:kern w:val="0"/>
                <w:sz w:val="22"/>
                <w:szCs w:val="22"/>
              </w:rPr>
            </w:pPr>
            <w:r w:rsidRPr="000D3128">
              <w:rPr>
                <w:bCs/>
                <w:kern w:val="0"/>
                <w:sz w:val="22"/>
                <w:szCs w:val="22"/>
              </w:rPr>
              <w:t>Szewczyk M. T., Jawień A.: Leczenie ran przewlekłych. Wyd. PZWL. Warszawa 2022.</w:t>
            </w:r>
          </w:p>
          <w:p w:rsidR="009A686B" w:rsidRPr="000D3128" w:rsidRDefault="009A686B" w:rsidP="000D3128">
            <w:pPr>
              <w:widowControl/>
              <w:numPr>
                <w:ilvl w:val="0"/>
                <w:numId w:val="40"/>
              </w:numPr>
              <w:suppressAutoHyphens w:val="0"/>
              <w:spacing w:line="276" w:lineRule="auto"/>
              <w:textAlignment w:val="auto"/>
              <w:rPr>
                <w:bCs/>
                <w:kern w:val="0"/>
                <w:sz w:val="22"/>
                <w:szCs w:val="22"/>
              </w:rPr>
            </w:pPr>
            <w:r w:rsidRPr="000D3128">
              <w:rPr>
                <w:kern w:val="0"/>
                <w:sz w:val="22"/>
                <w:szCs w:val="22"/>
              </w:rPr>
              <w:t>Bazaliński D., Kózka M.: Odleżyny w praktyce klinicznej. Wyd. PZWL. Warszawa 2021.</w:t>
            </w:r>
          </w:p>
          <w:p w:rsidR="009A686B" w:rsidRPr="000D3128" w:rsidRDefault="009A686B" w:rsidP="000D3128">
            <w:pPr>
              <w:widowControl/>
              <w:numPr>
                <w:ilvl w:val="0"/>
                <w:numId w:val="40"/>
              </w:numPr>
              <w:suppressAutoHyphens w:val="0"/>
              <w:spacing w:line="276" w:lineRule="auto"/>
              <w:textAlignment w:val="auto"/>
              <w:rPr>
                <w:bCs/>
                <w:kern w:val="0"/>
                <w:sz w:val="22"/>
                <w:szCs w:val="22"/>
              </w:rPr>
            </w:pPr>
            <w:r w:rsidRPr="000D3128">
              <w:rPr>
                <w:kern w:val="0"/>
                <w:sz w:val="22"/>
                <w:szCs w:val="22"/>
              </w:rPr>
              <w:t>Ścisło L</w:t>
            </w:r>
            <w:r w:rsidRPr="000D3128">
              <w:rPr>
                <w:bCs/>
                <w:kern w:val="0"/>
                <w:sz w:val="22"/>
                <w:szCs w:val="22"/>
              </w:rPr>
              <w:t>.: Pielęgniarstwo chirurgiczne. Wyd. PZWL. Warszawa 2020.</w:t>
            </w:r>
          </w:p>
          <w:p w:rsidR="009A686B" w:rsidRPr="000D3128" w:rsidRDefault="009A686B" w:rsidP="000D3128">
            <w:pPr>
              <w:widowControl/>
              <w:suppressAutoHyphens w:val="0"/>
              <w:spacing w:line="276" w:lineRule="auto"/>
              <w:rPr>
                <w:b/>
                <w:bCs/>
                <w:kern w:val="0"/>
                <w:sz w:val="22"/>
                <w:szCs w:val="22"/>
              </w:rPr>
            </w:pPr>
            <w:r w:rsidRPr="000D3128">
              <w:rPr>
                <w:b/>
                <w:sz w:val="22"/>
                <w:szCs w:val="22"/>
              </w:rPr>
              <w:t>Piśmiennictwo</w:t>
            </w:r>
            <w:r w:rsidRPr="000D3128">
              <w:rPr>
                <w:b/>
                <w:bCs/>
                <w:kern w:val="0"/>
                <w:sz w:val="22"/>
                <w:szCs w:val="22"/>
              </w:rPr>
              <w:t xml:space="preserve"> uzupełniające:  </w:t>
            </w:r>
          </w:p>
          <w:p w:rsidR="009A686B" w:rsidRPr="000D3128" w:rsidRDefault="009A686B" w:rsidP="000D3128">
            <w:pPr>
              <w:widowControl/>
              <w:numPr>
                <w:ilvl w:val="0"/>
                <w:numId w:val="41"/>
              </w:numPr>
              <w:suppressAutoHyphens w:val="0"/>
              <w:spacing w:line="276" w:lineRule="auto"/>
              <w:textAlignment w:val="auto"/>
              <w:rPr>
                <w:bCs/>
                <w:kern w:val="0"/>
                <w:sz w:val="22"/>
                <w:szCs w:val="22"/>
              </w:rPr>
            </w:pPr>
            <w:r w:rsidRPr="000D3128">
              <w:rPr>
                <w:bCs/>
                <w:kern w:val="0"/>
                <w:sz w:val="22"/>
                <w:szCs w:val="22"/>
              </w:rPr>
              <w:t xml:space="preserve">Krasowski G., Kruk M.: Leczenie odleży i ran przewlekłych. Wyd. PZWL, Warszawa 2018. </w:t>
            </w:r>
          </w:p>
          <w:p w:rsidR="009A686B" w:rsidRPr="000D3128" w:rsidRDefault="009A686B" w:rsidP="000D3128">
            <w:pPr>
              <w:widowControl/>
              <w:numPr>
                <w:ilvl w:val="0"/>
                <w:numId w:val="41"/>
              </w:numPr>
              <w:suppressAutoHyphens w:val="0"/>
              <w:spacing w:line="276" w:lineRule="auto"/>
              <w:textAlignment w:val="auto"/>
              <w:rPr>
                <w:bCs/>
                <w:kern w:val="0"/>
                <w:sz w:val="22"/>
                <w:szCs w:val="22"/>
              </w:rPr>
            </w:pPr>
            <w:r w:rsidRPr="000D3128">
              <w:rPr>
                <w:bCs/>
                <w:kern w:val="0"/>
                <w:sz w:val="22"/>
                <w:szCs w:val="22"/>
              </w:rPr>
              <w:t>Fiodorenko-Dumas Ż., Pupka A.: Rehabilitacja w chorobach naczyń obwodowych. Wyd. MedPharm. Wrocław 2011. .</w:t>
            </w:r>
          </w:p>
          <w:p w:rsidR="009A686B" w:rsidRPr="00B124B6" w:rsidRDefault="009A686B" w:rsidP="00B124B6">
            <w:pPr>
              <w:widowControl/>
              <w:numPr>
                <w:ilvl w:val="0"/>
                <w:numId w:val="41"/>
              </w:numPr>
              <w:suppressAutoHyphens w:val="0"/>
              <w:spacing w:line="276" w:lineRule="auto"/>
              <w:textAlignment w:val="auto"/>
              <w:rPr>
                <w:bCs/>
                <w:kern w:val="0"/>
                <w:sz w:val="22"/>
                <w:szCs w:val="22"/>
              </w:rPr>
            </w:pPr>
            <w:r w:rsidRPr="000D3128">
              <w:rPr>
                <w:kern w:val="0"/>
                <w:sz w:val="22"/>
                <w:szCs w:val="22"/>
              </w:rPr>
              <w:t>Walewska E., Ścisło L. (red.): Procedury pielęgniarskie w chirurgii. Wyd. PZWL. Warszawa 2012.</w:t>
            </w:r>
          </w:p>
        </w:tc>
      </w:tr>
    </w:tbl>
    <w:p w:rsidR="009A686B" w:rsidRPr="000D3128" w:rsidRDefault="009A686B" w:rsidP="000D3128">
      <w:pPr>
        <w:spacing w:line="276" w:lineRule="auto"/>
        <w:rPr>
          <w:bCs/>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703"/>
        <w:gridCol w:w="2814"/>
        <w:gridCol w:w="40"/>
      </w:tblGrid>
      <w:tr w:rsidR="009A686B" w:rsidRPr="000D3128" w:rsidTr="00114203">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A686B" w:rsidRPr="000D3128" w:rsidRDefault="009A686B" w:rsidP="000D3128">
            <w:pPr>
              <w:spacing w:line="276" w:lineRule="auto"/>
              <w:jc w:val="center"/>
              <w:rPr>
                <w:rFonts w:eastAsia="Calibri"/>
                <w:b/>
                <w:sz w:val="22"/>
                <w:szCs w:val="22"/>
                <w:lang w:eastAsia="en-US"/>
              </w:rPr>
            </w:pPr>
            <w:r w:rsidRPr="000D3128">
              <w:rPr>
                <w:rFonts w:eastAsia="Calibri"/>
                <w:b/>
                <w:sz w:val="22"/>
                <w:szCs w:val="22"/>
                <w:lang w:eastAsia="en-US"/>
              </w:rPr>
              <w:t>BILANS PUNKTÓW ECTS (obciążenie pracą studenta)</w:t>
            </w:r>
          </w:p>
        </w:tc>
        <w:tc>
          <w:tcPr>
            <w:tcW w:w="40" w:type="dxa"/>
          </w:tcPr>
          <w:p w:rsidR="009A686B" w:rsidRPr="000D3128" w:rsidRDefault="009A686B" w:rsidP="000D3128">
            <w:pPr>
              <w:spacing w:line="276" w:lineRule="auto"/>
              <w:jc w:val="center"/>
              <w:rPr>
                <w:rFonts w:eastAsia="Calibri"/>
                <w:b/>
                <w:sz w:val="22"/>
                <w:szCs w:val="22"/>
                <w:lang w:eastAsia="en-US"/>
              </w:rPr>
            </w:pPr>
          </w:p>
        </w:tc>
      </w:tr>
      <w:tr w:rsidR="009A686B" w:rsidRPr="000D3128" w:rsidTr="00114203">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9A686B" w:rsidRPr="000D3128" w:rsidRDefault="009A686B" w:rsidP="000D3128">
            <w:pPr>
              <w:spacing w:line="276" w:lineRule="auto"/>
              <w:jc w:val="center"/>
              <w:rPr>
                <w:rFonts w:eastAsia="Calibri"/>
                <w:sz w:val="22"/>
                <w:szCs w:val="22"/>
                <w:lang w:eastAsia="en-US"/>
              </w:rPr>
            </w:pPr>
            <w:r w:rsidRPr="000D3128">
              <w:rPr>
                <w:rFonts w:eastAsia="Calibri"/>
                <w:sz w:val="22"/>
                <w:szCs w:val="22"/>
                <w:lang w:eastAsia="en-US"/>
              </w:rPr>
              <w:t xml:space="preserve">Forma nakładu pracy studenta </w:t>
            </w:r>
          </w:p>
          <w:p w:rsidR="009A686B" w:rsidRPr="000D3128" w:rsidRDefault="009A686B" w:rsidP="000D3128">
            <w:pPr>
              <w:spacing w:line="276" w:lineRule="auto"/>
              <w:jc w:val="center"/>
              <w:rPr>
                <w:rFonts w:eastAsia="Calibri"/>
                <w:sz w:val="22"/>
                <w:szCs w:val="22"/>
                <w:lang w:eastAsia="en-US"/>
              </w:rPr>
            </w:pPr>
            <w:r w:rsidRPr="000D3128">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A686B" w:rsidRPr="000D3128" w:rsidRDefault="009A686B" w:rsidP="000D3128">
            <w:pPr>
              <w:spacing w:line="276" w:lineRule="auto"/>
              <w:jc w:val="center"/>
              <w:rPr>
                <w:rFonts w:eastAsia="Calibri"/>
                <w:sz w:val="22"/>
                <w:szCs w:val="22"/>
                <w:lang w:eastAsia="en-US"/>
              </w:rPr>
            </w:pPr>
            <w:r w:rsidRPr="000D3128">
              <w:rPr>
                <w:rFonts w:eastAsia="Calibri"/>
                <w:sz w:val="22"/>
                <w:szCs w:val="22"/>
                <w:lang w:eastAsia="en-US"/>
              </w:rPr>
              <w:t>Obciążenie studenta [h]</w:t>
            </w:r>
          </w:p>
        </w:tc>
        <w:tc>
          <w:tcPr>
            <w:tcW w:w="40" w:type="dxa"/>
          </w:tcPr>
          <w:p w:rsidR="009A686B" w:rsidRPr="000D3128" w:rsidRDefault="009A686B" w:rsidP="000D3128">
            <w:pPr>
              <w:spacing w:line="276" w:lineRule="auto"/>
              <w:jc w:val="center"/>
              <w:rPr>
                <w:rFonts w:eastAsia="Calibri"/>
                <w:sz w:val="22"/>
                <w:szCs w:val="22"/>
                <w:lang w:eastAsia="en-US"/>
              </w:rPr>
            </w:pPr>
          </w:p>
        </w:tc>
      </w:tr>
      <w:tr w:rsidR="009A686B" w:rsidRPr="000D3128" w:rsidTr="00114203">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9A686B" w:rsidRPr="000D3128" w:rsidRDefault="009A686B" w:rsidP="000D3128">
            <w:pPr>
              <w:suppressAutoHyphens w:val="0"/>
              <w:spacing w:line="276" w:lineRule="auto"/>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A686B" w:rsidRPr="000D3128" w:rsidRDefault="009A686B" w:rsidP="000D3128">
            <w:pPr>
              <w:spacing w:line="276" w:lineRule="auto"/>
              <w:jc w:val="center"/>
              <w:rPr>
                <w:rFonts w:eastAsia="Calibri"/>
                <w:sz w:val="22"/>
                <w:szCs w:val="22"/>
                <w:lang w:eastAsia="en-US"/>
              </w:rPr>
            </w:pPr>
            <w:r w:rsidRPr="000D3128">
              <w:rPr>
                <w:rFonts w:eastAsia="Calibri"/>
                <w:sz w:val="22"/>
                <w:szCs w:val="22"/>
                <w:lang w:eastAsia="en-US"/>
              </w:rPr>
              <w:t>Studia stacjonarne</w:t>
            </w:r>
          </w:p>
        </w:tc>
        <w:tc>
          <w:tcPr>
            <w:tcW w:w="40" w:type="dxa"/>
          </w:tcPr>
          <w:p w:rsidR="009A686B" w:rsidRPr="000D3128" w:rsidRDefault="009A686B" w:rsidP="000D3128">
            <w:pPr>
              <w:spacing w:line="276" w:lineRule="auto"/>
              <w:jc w:val="center"/>
              <w:rPr>
                <w:rFonts w:eastAsia="Calibri"/>
                <w:sz w:val="22"/>
                <w:szCs w:val="22"/>
                <w:lang w:eastAsia="en-US"/>
              </w:rPr>
            </w:pPr>
          </w:p>
        </w:tc>
      </w:tr>
      <w:tr w:rsidR="009A686B" w:rsidRPr="000D3128" w:rsidTr="00114203">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A686B" w:rsidRPr="000D3128" w:rsidRDefault="009A686B" w:rsidP="000D3128">
            <w:pPr>
              <w:spacing w:line="276" w:lineRule="auto"/>
              <w:rPr>
                <w:bCs/>
                <w:sz w:val="22"/>
                <w:szCs w:val="22"/>
              </w:rPr>
            </w:pPr>
            <w:r w:rsidRPr="000D3128">
              <w:rPr>
                <w:bCs/>
                <w:sz w:val="22"/>
                <w:szCs w:val="22"/>
              </w:rPr>
              <w:t>Udział w ćwiczeniach</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A686B" w:rsidRPr="000D3128" w:rsidRDefault="009A686B" w:rsidP="000D3128">
            <w:pPr>
              <w:spacing w:line="276" w:lineRule="auto"/>
              <w:jc w:val="center"/>
              <w:rPr>
                <w:bCs/>
                <w:sz w:val="22"/>
                <w:szCs w:val="22"/>
              </w:rPr>
            </w:pPr>
            <w:r w:rsidRPr="000D3128">
              <w:rPr>
                <w:bCs/>
                <w:sz w:val="22"/>
                <w:szCs w:val="22"/>
              </w:rPr>
              <w:t>30</w:t>
            </w:r>
          </w:p>
        </w:tc>
        <w:tc>
          <w:tcPr>
            <w:tcW w:w="40" w:type="dxa"/>
          </w:tcPr>
          <w:p w:rsidR="009A686B" w:rsidRPr="000D3128" w:rsidRDefault="009A686B" w:rsidP="000D3128">
            <w:pPr>
              <w:spacing w:line="276" w:lineRule="auto"/>
              <w:jc w:val="center"/>
              <w:rPr>
                <w:bCs/>
                <w:sz w:val="22"/>
                <w:szCs w:val="22"/>
              </w:rPr>
            </w:pPr>
          </w:p>
        </w:tc>
      </w:tr>
      <w:tr w:rsidR="009A686B" w:rsidRPr="000D3128" w:rsidTr="00114203">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A686B" w:rsidRPr="000D3128" w:rsidRDefault="009A686B" w:rsidP="000D3128">
            <w:pPr>
              <w:spacing w:line="276" w:lineRule="auto"/>
              <w:rPr>
                <w:bCs/>
                <w:sz w:val="22"/>
                <w:szCs w:val="22"/>
              </w:rPr>
            </w:pPr>
            <w:r w:rsidRPr="000D3128">
              <w:rPr>
                <w:bCs/>
                <w:sz w:val="22"/>
                <w:szCs w:val="22"/>
              </w:rPr>
              <w:t>Opracowanie zadania</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A686B" w:rsidRPr="000D3128" w:rsidRDefault="009A686B" w:rsidP="000D3128">
            <w:pPr>
              <w:spacing w:line="276" w:lineRule="auto"/>
              <w:jc w:val="center"/>
              <w:rPr>
                <w:bCs/>
                <w:sz w:val="22"/>
                <w:szCs w:val="22"/>
              </w:rPr>
            </w:pPr>
            <w:r w:rsidRPr="000D3128">
              <w:rPr>
                <w:bCs/>
                <w:sz w:val="22"/>
                <w:szCs w:val="22"/>
              </w:rPr>
              <w:t>10</w:t>
            </w:r>
          </w:p>
        </w:tc>
        <w:tc>
          <w:tcPr>
            <w:tcW w:w="40" w:type="dxa"/>
          </w:tcPr>
          <w:p w:rsidR="009A686B" w:rsidRPr="000D3128" w:rsidRDefault="009A686B" w:rsidP="000D3128">
            <w:pPr>
              <w:spacing w:line="276" w:lineRule="auto"/>
              <w:jc w:val="center"/>
              <w:rPr>
                <w:bCs/>
                <w:sz w:val="22"/>
                <w:szCs w:val="22"/>
              </w:rPr>
            </w:pPr>
          </w:p>
        </w:tc>
      </w:tr>
      <w:tr w:rsidR="009A686B" w:rsidRPr="000D3128" w:rsidTr="00114203">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A686B" w:rsidRPr="000D3128" w:rsidRDefault="009A686B" w:rsidP="000D3128">
            <w:pPr>
              <w:spacing w:line="276" w:lineRule="auto"/>
              <w:rPr>
                <w:bCs/>
                <w:sz w:val="22"/>
                <w:szCs w:val="22"/>
              </w:rPr>
            </w:pPr>
            <w:r w:rsidRPr="000D3128">
              <w:rPr>
                <w:bCs/>
                <w:sz w:val="22"/>
                <w:szCs w:val="22"/>
              </w:rPr>
              <w:t>Przygotowanie do zaliczenia końcowego</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A686B" w:rsidRPr="000D3128" w:rsidRDefault="009A686B" w:rsidP="000D3128">
            <w:pPr>
              <w:spacing w:line="276" w:lineRule="auto"/>
              <w:jc w:val="center"/>
              <w:rPr>
                <w:bCs/>
                <w:sz w:val="22"/>
                <w:szCs w:val="22"/>
              </w:rPr>
            </w:pPr>
            <w:r w:rsidRPr="000D3128">
              <w:rPr>
                <w:bCs/>
                <w:sz w:val="22"/>
                <w:szCs w:val="22"/>
              </w:rPr>
              <w:t>10</w:t>
            </w:r>
          </w:p>
        </w:tc>
        <w:tc>
          <w:tcPr>
            <w:tcW w:w="40" w:type="dxa"/>
          </w:tcPr>
          <w:p w:rsidR="009A686B" w:rsidRPr="000D3128" w:rsidRDefault="009A686B" w:rsidP="000D3128">
            <w:pPr>
              <w:spacing w:line="276" w:lineRule="auto"/>
              <w:jc w:val="center"/>
              <w:rPr>
                <w:bCs/>
                <w:sz w:val="22"/>
                <w:szCs w:val="22"/>
              </w:rPr>
            </w:pPr>
          </w:p>
        </w:tc>
      </w:tr>
      <w:tr w:rsidR="009A686B" w:rsidRPr="000D3128" w:rsidTr="00114203">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A686B" w:rsidRPr="000D3128" w:rsidRDefault="009A686B" w:rsidP="000D3128">
            <w:pPr>
              <w:spacing w:line="276" w:lineRule="auto"/>
              <w:jc w:val="right"/>
              <w:rPr>
                <w:rFonts w:eastAsia="Calibri"/>
                <w:sz w:val="22"/>
                <w:szCs w:val="22"/>
                <w:lang w:eastAsia="en-US"/>
              </w:rPr>
            </w:pPr>
            <w:r w:rsidRPr="000D3128">
              <w:rPr>
                <w:rFonts w:eastAsia="Calibri"/>
                <w:sz w:val="22"/>
                <w:szCs w:val="22"/>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9A686B" w:rsidRPr="000D3128" w:rsidRDefault="009A686B" w:rsidP="000D3128">
            <w:pPr>
              <w:spacing w:line="276" w:lineRule="auto"/>
              <w:jc w:val="center"/>
              <w:rPr>
                <w:rFonts w:eastAsia="Calibri"/>
                <w:sz w:val="22"/>
                <w:szCs w:val="22"/>
                <w:lang w:eastAsia="en-US"/>
              </w:rPr>
            </w:pPr>
            <w:r w:rsidRPr="000D3128">
              <w:rPr>
                <w:rFonts w:eastAsia="Calibri"/>
                <w:sz w:val="22"/>
                <w:szCs w:val="22"/>
                <w:lang w:eastAsia="en-US"/>
              </w:rPr>
              <w:t>50</w:t>
            </w:r>
          </w:p>
        </w:tc>
        <w:tc>
          <w:tcPr>
            <w:tcW w:w="40" w:type="dxa"/>
          </w:tcPr>
          <w:p w:rsidR="009A686B" w:rsidRPr="000D3128" w:rsidRDefault="009A686B" w:rsidP="000D3128">
            <w:pPr>
              <w:spacing w:line="276" w:lineRule="auto"/>
              <w:jc w:val="center"/>
              <w:rPr>
                <w:rFonts w:eastAsia="Calibri"/>
                <w:sz w:val="22"/>
                <w:szCs w:val="22"/>
                <w:lang w:eastAsia="en-US"/>
              </w:rPr>
            </w:pPr>
          </w:p>
        </w:tc>
      </w:tr>
      <w:tr w:rsidR="009A686B" w:rsidRPr="000D3128" w:rsidTr="00114203">
        <w:trPr>
          <w:trHeight w:val="285"/>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A686B" w:rsidRPr="000D3128" w:rsidRDefault="009A686B" w:rsidP="000D3128">
            <w:pPr>
              <w:spacing w:line="276" w:lineRule="auto"/>
              <w:jc w:val="right"/>
              <w:rPr>
                <w:rFonts w:eastAsia="Calibri"/>
                <w:sz w:val="22"/>
                <w:szCs w:val="22"/>
                <w:lang w:eastAsia="en-US"/>
              </w:rPr>
            </w:pPr>
            <w:r w:rsidRPr="000D3128">
              <w:rPr>
                <w:rFonts w:eastAsia="Calibri"/>
                <w:sz w:val="22"/>
                <w:szCs w:val="22"/>
                <w:lang w:eastAsia="en-US"/>
              </w:rPr>
              <w:t>Punkty ECTS za moduł/przedmiot</w:t>
            </w:r>
          </w:p>
        </w:tc>
        <w:tc>
          <w:tcPr>
            <w:tcW w:w="270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9A686B" w:rsidRPr="000D3128" w:rsidRDefault="009A686B" w:rsidP="000D3128">
            <w:pPr>
              <w:spacing w:line="276" w:lineRule="auto"/>
              <w:jc w:val="center"/>
              <w:rPr>
                <w:rFonts w:eastAsia="Calibri"/>
                <w:sz w:val="22"/>
                <w:szCs w:val="22"/>
                <w:lang w:eastAsia="en-US"/>
              </w:rPr>
            </w:pPr>
            <w:r w:rsidRPr="000D3128">
              <w:rPr>
                <w:rFonts w:eastAsia="Calibri"/>
                <w:sz w:val="22"/>
                <w:szCs w:val="22"/>
                <w:lang w:eastAsia="en-US"/>
              </w:rPr>
              <w:t>z bezpośrednim udziałem nauczyciela akademickiego</w:t>
            </w:r>
          </w:p>
        </w:tc>
        <w:tc>
          <w:tcPr>
            <w:tcW w:w="2855"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A686B" w:rsidRPr="000D3128" w:rsidRDefault="009A686B" w:rsidP="000D3128">
            <w:pPr>
              <w:spacing w:line="276" w:lineRule="auto"/>
              <w:jc w:val="center"/>
              <w:rPr>
                <w:rFonts w:eastAsia="Calibri"/>
                <w:sz w:val="22"/>
                <w:szCs w:val="22"/>
                <w:lang w:eastAsia="en-US"/>
              </w:rPr>
            </w:pPr>
            <w:r w:rsidRPr="000D3128">
              <w:rPr>
                <w:rFonts w:eastAsia="Calibri"/>
                <w:sz w:val="22"/>
                <w:szCs w:val="22"/>
                <w:lang w:eastAsia="en-US"/>
              </w:rPr>
              <w:t>samodzielna praca studenta</w:t>
            </w:r>
          </w:p>
        </w:tc>
      </w:tr>
      <w:tr w:rsidR="009A686B" w:rsidRPr="000D3128" w:rsidTr="00114203">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9A686B" w:rsidRPr="000D3128" w:rsidRDefault="009A686B" w:rsidP="000D3128">
            <w:pPr>
              <w:suppressAutoHyphens w:val="0"/>
              <w:spacing w:line="276" w:lineRule="auto"/>
              <w:rPr>
                <w:rFonts w:eastAsia="Calibri"/>
                <w:sz w:val="22"/>
                <w:szCs w:val="22"/>
                <w:lang w:eastAsia="en-US"/>
              </w:rPr>
            </w:pPr>
          </w:p>
        </w:tc>
        <w:tc>
          <w:tcPr>
            <w:tcW w:w="270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9A686B" w:rsidRPr="000D3128" w:rsidRDefault="009A686B" w:rsidP="000D3128">
            <w:pPr>
              <w:spacing w:line="276" w:lineRule="auto"/>
              <w:jc w:val="center"/>
              <w:rPr>
                <w:rFonts w:eastAsia="Calibri"/>
                <w:b/>
                <w:sz w:val="22"/>
                <w:szCs w:val="22"/>
                <w:lang w:eastAsia="en-US"/>
              </w:rPr>
            </w:pPr>
            <w:r w:rsidRPr="000D3128">
              <w:rPr>
                <w:rFonts w:eastAsia="Calibri"/>
                <w:b/>
                <w:sz w:val="22"/>
                <w:szCs w:val="22"/>
                <w:lang w:eastAsia="en-US"/>
              </w:rPr>
              <w:t>1,2</w:t>
            </w:r>
          </w:p>
        </w:tc>
        <w:tc>
          <w:tcPr>
            <w:tcW w:w="2855"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9A686B" w:rsidRPr="000D3128" w:rsidRDefault="009A686B" w:rsidP="000D3128">
            <w:pPr>
              <w:spacing w:line="276" w:lineRule="auto"/>
              <w:jc w:val="center"/>
              <w:rPr>
                <w:rFonts w:eastAsia="Calibri"/>
                <w:b/>
                <w:sz w:val="22"/>
                <w:szCs w:val="22"/>
                <w:lang w:eastAsia="en-US"/>
              </w:rPr>
            </w:pPr>
            <w:r w:rsidRPr="000D3128">
              <w:rPr>
                <w:rFonts w:eastAsia="Calibri"/>
                <w:b/>
                <w:sz w:val="22"/>
                <w:szCs w:val="22"/>
                <w:lang w:eastAsia="en-US"/>
              </w:rPr>
              <w:t>0,8</w:t>
            </w:r>
          </w:p>
        </w:tc>
      </w:tr>
    </w:tbl>
    <w:p w:rsidR="009A686B" w:rsidRPr="000D3128" w:rsidRDefault="009A686B" w:rsidP="000D3128">
      <w:pPr>
        <w:spacing w:line="276" w:lineRule="auto"/>
        <w:rPr>
          <w:bCs/>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670"/>
        <w:gridCol w:w="1560"/>
        <w:gridCol w:w="1762"/>
      </w:tblGrid>
      <w:tr w:rsidR="009A686B" w:rsidRPr="000D3128" w:rsidTr="00114203">
        <w:trPr>
          <w:trHeight w:val="714"/>
          <w:jc w:val="center"/>
        </w:trPr>
        <w:tc>
          <w:tcPr>
            <w:tcW w:w="1039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A686B" w:rsidRPr="000D3128" w:rsidRDefault="009A686B" w:rsidP="000D3128">
            <w:pPr>
              <w:spacing w:line="276" w:lineRule="auto"/>
              <w:ind w:firstLine="567"/>
              <w:jc w:val="center"/>
              <w:rPr>
                <w:rFonts w:eastAsia="Calibri"/>
                <w:b/>
                <w:sz w:val="22"/>
                <w:szCs w:val="22"/>
              </w:rPr>
            </w:pPr>
            <w:r w:rsidRPr="000D3128">
              <w:rPr>
                <w:rFonts w:eastAsia="Calibri"/>
                <w:b/>
                <w:sz w:val="22"/>
                <w:szCs w:val="22"/>
              </w:rPr>
              <w:t xml:space="preserve">Macierz oraz weryfikacja efektów uczenia się dla przedmiotu </w:t>
            </w:r>
            <w:r w:rsidRPr="000D3128">
              <w:rPr>
                <w:b/>
                <w:bCs/>
                <w:sz w:val="22"/>
                <w:szCs w:val="22"/>
              </w:rPr>
              <w:t xml:space="preserve">OPIEKA I EDUKACJA TERAPEUTYCZNA NAD CHORYM Z RANAMI PRZEWLEKŁYMI I PRZETOKAMI </w:t>
            </w:r>
            <w:r w:rsidRPr="000D3128">
              <w:rPr>
                <w:rFonts w:eastAsia="Calibri"/>
                <w:b/>
                <w:sz w:val="22"/>
                <w:szCs w:val="22"/>
              </w:rPr>
              <w:t>w odniesieniu do form zajęć</w:t>
            </w:r>
          </w:p>
        </w:tc>
      </w:tr>
      <w:tr w:rsidR="009A686B" w:rsidRPr="000D3128" w:rsidTr="00114203">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9A686B" w:rsidRPr="000D3128" w:rsidRDefault="009A686B" w:rsidP="000D3128">
            <w:pPr>
              <w:spacing w:line="276" w:lineRule="auto"/>
              <w:jc w:val="center"/>
              <w:rPr>
                <w:rFonts w:eastAsia="Calibri"/>
                <w:b/>
                <w:sz w:val="22"/>
                <w:szCs w:val="22"/>
              </w:rPr>
            </w:pPr>
            <w:r w:rsidRPr="000D3128">
              <w:rPr>
                <w:rFonts w:eastAsia="Calibri"/>
                <w:b/>
                <w:sz w:val="22"/>
                <w:szCs w:val="22"/>
              </w:rPr>
              <w:t>Numer efektu uczenia się</w:t>
            </w:r>
          </w:p>
        </w:tc>
        <w:tc>
          <w:tcPr>
            <w:tcW w:w="567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9A686B" w:rsidRPr="000D3128" w:rsidRDefault="009A686B" w:rsidP="000D3128">
            <w:pPr>
              <w:spacing w:line="276" w:lineRule="auto"/>
              <w:ind w:firstLine="567"/>
              <w:jc w:val="center"/>
              <w:rPr>
                <w:rFonts w:eastAsia="Calibri"/>
                <w:b/>
                <w:sz w:val="22"/>
                <w:szCs w:val="22"/>
              </w:rPr>
            </w:pPr>
          </w:p>
          <w:p w:rsidR="009A686B" w:rsidRPr="000D3128" w:rsidRDefault="009A686B" w:rsidP="000D3128">
            <w:pPr>
              <w:spacing w:line="276" w:lineRule="auto"/>
              <w:ind w:firstLine="567"/>
              <w:jc w:val="center"/>
              <w:rPr>
                <w:rFonts w:eastAsia="Calibri"/>
                <w:b/>
                <w:sz w:val="22"/>
                <w:szCs w:val="22"/>
              </w:rPr>
            </w:pPr>
            <w:r w:rsidRPr="000D3128">
              <w:rPr>
                <w:rFonts w:eastAsia="Calibri"/>
                <w:b/>
                <w:sz w:val="22"/>
                <w:szCs w:val="22"/>
              </w:rPr>
              <w:t>SZCZEGÓŁOWE EFEKTY UCZENIA SIĘ</w:t>
            </w:r>
          </w:p>
          <w:p w:rsidR="009A686B" w:rsidRPr="00D80B18" w:rsidRDefault="009A686B" w:rsidP="000D3128">
            <w:pPr>
              <w:spacing w:line="276" w:lineRule="auto"/>
              <w:ind w:firstLine="567"/>
              <w:jc w:val="center"/>
              <w:rPr>
                <w:rFonts w:eastAsia="Calibri"/>
                <w:b/>
              </w:rPr>
            </w:pPr>
            <w:r w:rsidRPr="000D3128">
              <w:rPr>
                <w:rFonts w:eastAsia="Calibri"/>
                <w:b/>
                <w:sz w:val="22"/>
                <w:szCs w:val="22"/>
              </w:rPr>
              <w:t xml:space="preserve"> </w:t>
            </w:r>
            <w:r w:rsidRPr="00D80B18">
              <w:rPr>
                <w:rFonts w:eastAsia="Calibri"/>
                <w:i/>
              </w:rPr>
              <w:t>(wg. standardu kształcenia dla kierunku pielęgniarstwo</w:t>
            </w:r>
            <w:r w:rsidR="00D80B18" w:rsidRPr="00D80B18">
              <w:rPr>
                <w:rFonts w:eastAsia="Calibri"/>
                <w:i/>
              </w:rPr>
              <w:t xml:space="preserve"> </w:t>
            </w:r>
            <w:r w:rsidRPr="00D80B18">
              <w:rPr>
                <w:rFonts w:eastAsia="Calibri"/>
                <w:i/>
              </w:rPr>
              <w:t>- studia drugiego stopnia z 2019 r.)</w:t>
            </w:r>
          </w:p>
        </w:tc>
        <w:tc>
          <w:tcPr>
            <w:tcW w:w="1560"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9A686B" w:rsidRPr="000D3128" w:rsidRDefault="009A686B" w:rsidP="000D3128">
            <w:pPr>
              <w:spacing w:line="276" w:lineRule="auto"/>
              <w:jc w:val="center"/>
              <w:rPr>
                <w:rFonts w:eastAsia="Calibri"/>
                <w:b/>
                <w:sz w:val="22"/>
                <w:szCs w:val="22"/>
              </w:rPr>
            </w:pPr>
            <w:r w:rsidRPr="000D3128">
              <w:rPr>
                <w:rFonts w:eastAsia="Calibri"/>
                <w:b/>
                <w:sz w:val="22"/>
                <w:szCs w:val="22"/>
              </w:rPr>
              <w:t>Forma zajęć</w:t>
            </w:r>
          </w:p>
        </w:tc>
        <w:tc>
          <w:tcPr>
            <w:tcW w:w="1762"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9A686B" w:rsidRPr="000D3128" w:rsidRDefault="009A686B" w:rsidP="000D3128">
            <w:pPr>
              <w:spacing w:line="276" w:lineRule="auto"/>
              <w:jc w:val="center"/>
              <w:rPr>
                <w:rFonts w:eastAsia="Calibri"/>
                <w:b/>
                <w:sz w:val="22"/>
                <w:szCs w:val="22"/>
              </w:rPr>
            </w:pPr>
            <w:r w:rsidRPr="000D3128">
              <w:rPr>
                <w:rFonts w:eastAsia="Calibri"/>
                <w:b/>
                <w:sz w:val="22"/>
                <w:szCs w:val="22"/>
              </w:rPr>
              <w:t>Metody weryfikacji</w:t>
            </w:r>
          </w:p>
        </w:tc>
      </w:tr>
      <w:tr w:rsidR="009A686B" w:rsidRPr="000D3128" w:rsidTr="00114203">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A686B" w:rsidRPr="000D3128" w:rsidRDefault="009A686B" w:rsidP="000D3128">
            <w:pPr>
              <w:spacing w:line="276" w:lineRule="auto"/>
              <w:ind w:firstLine="567"/>
              <w:jc w:val="center"/>
              <w:rPr>
                <w:rFonts w:eastAsia="Calibri"/>
                <w:b/>
                <w:sz w:val="22"/>
                <w:szCs w:val="22"/>
              </w:rPr>
            </w:pPr>
            <w:r w:rsidRPr="000D3128">
              <w:rPr>
                <w:rFonts w:eastAsia="Calibri"/>
                <w:b/>
                <w:sz w:val="22"/>
                <w:szCs w:val="22"/>
              </w:rPr>
              <w:t>WIEDZA: absolwent zna i rozumie:</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B.W14.</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zasady postępowania terapeutycznego w przypadku najczęstszych problemów zdrowotnych</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rFonts w:eastAsia="Calibri"/>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0D3128" w:rsidRDefault="009A686B" w:rsidP="000D3128">
            <w:pPr>
              <w:spacing w:line="276" w:lineRule="auto"/>
              <w:jc w:val="center"/>
              <w:rPr>
                <w:sz w:val="22"/>
                <w:szCs w:val="22"/>
              </w:rPr>
            </w:pPr>
            <w:r w:rsidRPr="000D3128">
              <w:rPr>
                <w:sz w:val="22"/>
                <w:szCs w:val="22"/>
              </w:rPr>
              <w:t xml:space="preserve">Kolokwium </w:t>
            </w:r>
          </w:p>
          <w:p w:rsidR="009A686B" w:rsidRPr="000D3128" w:rsidRDefault="009A686B" w:rsidP="000D3128">
            <w:pPr>
              <w:spacing w:line="276" w:lineRule="auto"/>
              <w:jc w:val="center"/>
              <w:rPr>
                <w:sz w:val="22"/>
                <w:szCs w:val="22"/>
              </w:rPr>
            </w:pPr>
            <w:r w:rsidRPr="000D3128">
              <w:rPr>
                <w:sz w:val="22"/>
                <w:szCs w:val="22"/>
              </w:rPr>
              <w:t>- test pisemny</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B.W15.</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zasady doboru badań diagnostycznych i interpretacji ich wyników w zakresie posiadanych uprawnień zawodowych</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rFonts w:eastAsia="Calibri"/>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0D3128" w:rsidRDefault="009A686B" w:rsidP="000D3128">
            <w:pPr>
              <w:spacing w:line="276" w:lineRule="auto"/>
              <w:jc w:val="center"/>
              <w:rPr>
                <w:sz w:val="22"/>
                <w:szCs w:val="22"/>
              </w:rPr>
            </w:pPr>
            <w:r w:rsidRPr="000D3128">
              <w:rPr>
                <w:sz w:val="22"/>
                <w:szCs w:val="22"/>
              </w:rPr>
              <w:t xml:space="preserve">Kolokwium </w:t>
            </w:r>
          </w:p>
          <w:p w:rsidR="009A686B" w:rsidRPr="000D3128" w:rsidRDefault="009A686B" w:rsidP="000D3128">
            <w:pPr>
              <w:spacing w:line="276" w:lineRule="auto"/>
              <w:jc w:val="center"/>
              <w:rPr>
                <w:sz w:val="22"/>
                <w:szCs w:val="22"/>
              </w:rPr>
            </w:pPr>
            <w:r w:rsidRPr="000D3128">
              <w:rPr>
                <w:sz w:val="22"/>
                <w:szCs w:val="22"/>
              </w:rPr>
              <w:t>- test pisemny</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b/>
                <w:sz w:val="22"/>
                <w:szCs w:val="22"/>
              </w:rPr>
              <w:t>B.W38.</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metody oceny ran przewlekłych i ich klasyfikację</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0D3128" w:rsidRDefault="009A686B" w:rsidP="000D3128">
            <w:pPr>
              <w:spacing w:line="276" w:lineRule="auto"/>
              <w:jc w:val="center"/>
              <w:rPr>
                <w:sz w:val="22"/>
                <w:szCs w:val="22"/>
              </w:rPr>
            </w:pPr>
            <w:r w:rsidRPr="000D3128">
              <w:rPr>
                <w:sz w:val="22"/>
                <w:szCs w:val="22"/>
              </w:rPr>
              <w:t xml:space="preserve">Kolokwium </w:t>
            </w:r>
          </w:p>
          <w:p w:rsidR="009A686B" w:rsidRPr="000D3128" w:rsidRDefault="009A686B" w:rsidP="000D3128">
            <w:pPr>
              <w:spacing w:line="276" w:lineRule="auto"/>
              <w:jc w:val="center"/>
              <w:rPr>
                <w:sz w:val="22"/>
                <w:szCs w:val="22"/>
              </w:rPr>
            </w:pPr>
            <w:r w:rsidRPr="000D3128">
              <w:rPr>
                <w:sz w:val="22"/>
                <w:szCs w:val="22"/>
              </w:rPr>
              <w:t>- test pisemny</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9A686B" w:rsidRPr="000D3128" w:rsidRDefault="009A686B" w:rsidP="000D3128">
            <w:pPr>
              <w:spacing w:line="276" w:lineRule="auto"/>
              <w:jc w:val="center"/>
              <w:rPr>
                <w:b/>
                <w:sz w:val="22"/>
                <w:szCs w:val="22"/>
              </w:rPr>
            </w:pPr>
          </w:p>
          <w:p w:rsidR="009A686B" w:rsidRPr="000D3128" w:rsidRDefault="009A686B" w:rsidP="000D3128">
            <w:pPr>
              <w:spacing w:line="276" w:lineRule="auto"/>
              <w:jc w:val="center"/>
              <w:rPr>
                <w:sz w:val="22"/>
                <w:szCs w:val="22"/>
              </w:rPr>
            </w:pPr>
            <w:r w:rsidRPr="000D3128">
              <w:rPr>
                <w:b/>
                <w:sz w:val="22"/>
                <w:szCs w:val="22"/>
              </w:rPr>
              <w:t>B.W39.</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nowoczesne metody terapii i role hiberbarii tlenowej oraz terapii podciśnieniowej w procesie leczenia, najczęściej występujących ran przewlekłych, w szczególności owrzodzeń żylnych, owrzodzeń niedokrwiennych, odleżyn, odmrożeń, zespołu stopy cukrzycowej</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686B" w:rsidRPr="000D3128" w:rsidRDefault="009A686B" w:rsidP="000D3128">
            <w:pPr>
              <w:spacing w:line="276" w:lineRule="auto"/>
              <w:jc w:val="center"/>
              <w:rPr>
                <w:sz w:val="22"/>
                <w:szCs w:val="22"/>
              </w:rPr>
            </w:pPr>
          </w:p>
          <w:p w:rsidR="009A686B" w:rsidRPr="000D3128" w:rsidRDefault="009A686B" w:rsidP="000D3128">
            <w:pPr>
              <w:spacing w:line="276" w:lineRule="auto"/>
              <w:jc w:val="center"/>
              <w:rPr>
                <w:sz w:val="22"/>
                <w:szCs w:val="22"/>
              </w:rPr>
            </w:pPr>
            <w:r w:rsidRPr="000D3128">
              <w:rPr>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9A686B" w:rsidRPr="000D3128" w:rsidRDefault="009A686B" w:rsidP="000D3128">
            <w:pPr>
              <w:spacing w:line="276" w:lineRule="auto"/>
              <w:jc w:val="center"/>
              <w:rPr>
                <w:sz w:val="22"/>
                <w:szCs w:val="22"/>
              </w:rPr>
            </w:pPr>
          </w:p>
          <w:p w:rsidR="000D3128" w:rsidRDefault="009A686B" w:rsidP="000D3128">
            <w:pPr>
              <w:spacing w:line="276" w:lineRule="auto"/>
              <w:jc w:val="center"/>
              <w:rPr>
                <w:sz w:val="22"/>
                <w:szCs w:val="22"/>
              </w:rPr>
            </w:pPr>
            <w:r w:rsidRPr="000D3128">
              <w:rPr>
                <w:sz w:val="22"/>
                <w:szCs w:val="22"/>
              </w:rPr>
              <w:t xml:space="preserve">Kolokwium </w:t>
            </w:r>
          </w:p>
          <w:p w:rsidR="009A686B" w:rsidRPr="000D3128" w:rsidRDefault="009A686B" w:rsidP="000D3128">
            <w:pPr>
              <w:spacing w:line="276" w:lineRule="auto"/>
              <w:jc w:val="center"/>
              <w:rPr>
                <w:sz w:val="22"/>
                <w:szCs w:val="22"/>
              </w:rPr>
            </w:pPr>
            <w:r w:rsidRPr="000D3128">
              <w:rPr>
                <w:sz w:val="22"/>
                <w:szCs w:val="22"/>
              </w:rPr>
              <w:t>- test pisemny</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lastRenderedPageBreak/>
              <w:t>B.W40.</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zasady doboru opatrunków w leczeniu ran przewlekłych</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rFonts w:eastAsia="Calibri"/>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0D3128" w:rsidRDefault="009A686B" w:rsidP="000D3128">
            <w:pPr>
              <w:spacing w:line="276" w:lineRule="auto"/>
              <w:jc w:val="center"/>
              <w:rPr>
                <w:sz w:val="22"/>
                <w:szCs w:val="22"/>
              </w:rPr>
            </w:pPr>
            <w:r w:rsidRPr="000D3128">
              <w:rPr>
                <w:sz w:val="22"/>
                <w:szCs w:val="22"/>
              </w:rPr>
              <w:t>Kolokwium</w:t>
            </w:r>
          </w:p>
          <w:p w:rsidR="009A686B" w:rsidRPr="000D3128" w:rsidRDefault="009A686B" w:rsidP="000D3128">
            <w:pPr>
              <w:spacing w:line="276" w:lineRule="auto"/>
              <w:jc w:val="center"/>
              <w:rPr>
                <w:sz w:val="22"/>
                <w:szCs w:val="22"/>
              </w:rPr>
            </w:pPr>
            <w:r w:rsidRPr="000D3128">
              <w:rPr>
                <w:sz w:val="22"/>
                <w:szCs w:val="22"/>
              </w:rPr>
              <w:t xml:space="preserve"> - test pisemny</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B.W41.</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zasady przygotowania pacjenta i jego rodziny w zakresie profilaktyki występowania ran oraz ich powikłań</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rFonts w:eastAsia="Calibri"/>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0D3128" w:rsidRDefault="009A686B" w:rsidP="000D3128">
            <w:pPr>
              <w:spacing w:line="276" w:lineRule="auto"/>
              <w:jc w:val="center"/>
              <w:rPr>
                <w:sz w:val="22"/>
                <w:szCs w:val="22"/>
              </w:rPr>
            </w:pPr>
            <w:r w:rsidRPr="000D3128">
              <w:rPr>
                <w:sz w:val="22"/>
                <w:szCs w:val="22"/>
              </w:rPr>
              <w:t>Kolokwium</w:t>
            </w:r>
          </w:p>
          <w:p w:rsidR="009A686B" w:rsidRPr="000D3128" w:rsidRDefault="009A686B" w:rsidP="000D3128">
            <w:pPr>
              <w:spacing w:line="276" w:lineRule="auto"/>
              <w:jc w:val="center"/>
              <w:rPr>
                <w:sz w:val="22"/>
                <w:szCs w:val="22"/>
              </w:rPr>
            </w:pPr>
            <w:r w:rsidRPr="000D3128">
              <w:rPr>
                <w:sz w:val="22"/>
                <w:szCs w:val="22"/>
              </w:rPr>
              <w:t xml:space="preserve"> - test pisemny</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B.W42.</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zasady oceny funkcjonowania przetoki jelitowej i moczowej oraz ich powikłań</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rFonts w:eastAsia="Calibri"/>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0D3128" w:rsidRDefault="009A686B" w:rsidP="000D3128">
            <w:pPr>
              <w:spacing w:line="276" w:lineRule="auto"/>
              <w:jc w:val="center"/>
              <w:rPr>
                <w:sz w:val="22"/>
                <w:szCs w:val="22"/>
              </w:rPr>
            </w:pPr>
            <w:r w:rsidRPr="000D3128">
              <w:rPr>
                <w:sz w:val="22"/>
                <w:szCs w:val="22"/>
              </w:rPr>
              <w:t>Kolokwium</w:t>
            </w:r>
          </w:p>
          <w:p w:rsidR="009A686B" w:rsidRPr="000D3128" w:rsidRDefault="009A686B" w:rsidP="000D3128">
            <w:pPr>
              <w:spacing w:line="276" w:lineRule="auto"/>
              <w:jc w:val="center"/>
              <w:rPr>
                <w:sz w:val="22"/>
                <w:szCs w:val="22"/>
              </w:rPr>
            </w:pPr>
            <w:r w:rsidRPr="000D3128">
              <w:rPr>
                <w:sz w:val="22"/>
                <w:szCs w:val="22"/>
              </w:rPr>
              <w:t xml:space="preserve"> - test pisemny</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9A686B" w:rsidRPr="000D3128" w:rsidRDefault="009A686B" w:rsidP="000D3128">
            <w:pPr>
              <w:spacing w:line="276" w:lineRule="auto"/>
              <w:jc w:val="center"/>
              <w:rPr>
                <w:b/>
                <w:sz w:val="22"/>
                <w:szCs w:val="22"/>
              </w:rPr>
            </w:pPr>
          </w:p>
          <w:p w:rsidR="009A686B" w:rsidRPr="000D3128" w:rsidRDefault="009A686B" w:rsidP="000D3128">
            <w:pPr>
              <w:spacing w:line="276" w:lineRule="auto"/>
              <w:jc w:val="center"/>
              <w:rPr>
                <w:b/>
                <w:sz w:val="22"/>
                <w:szCs w:val="22"/>
              </w:rPr>
            </w:pPr>
            <w:r w:rsidRPr="000D3128">
              <w:rPr>
                <w:b/>
                <w:sz w:val="22"/>
                <w:szCs w:val="22"/>
              </w:rPr>
              <w:t>B.W43.</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zasady przygotowania pacjenta z przetoką jelitową i moczową oraz jego rodziny do samoobserwacji i samoopieki oraz zasady doboru sprzętu stomijnego i jego refundacji</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686B" w:rsidRPr="000D3128" w:rsidRDefault="009A686B" w:rsidP="000D3128">
            <w:pPr>
              <w:spacing w:line="276" w:lineRule="auto"/>
              <w:jc w:val="center"/>
              <w:rPr>
                <w:rFonts w:eastAsia="Calibri"/>
                <w:sz w:val="22"/>
                <w:szCs w:val="22"/>
              </w:rPr>
            </w:pPr>
          </w:p>
          <w:p w:rsidR="009A686B" w:rsidRPr="000D3128" w:rsidRDefault="009A686B" w:rsidP="000D3128">
            <w:pPr>
              <w:spacing w:line="276" w:lineRule="auto"/>
              <w:jc w:val="center"/>
              <w:rPr>
                <w:sz w:val="22"/>
                <w:szCs w:val="22"/>
              </w:rPr>
            </w:pPr>
            <w:r w:rsidRPr="000D3128">
              <w:rPr>
                <w:rFonts w:eastAsia="Calibri"/>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9A686B" w:rsidRPr="000D3128" w:rsidRDefault="009A686B" w:rsidP="000D3128">
            <w:pPr>
              <w:spacing w:line="276" w:lineRule="auto"/>
              <w:jc w:val="center"/>
              <w:rPr>
                <w:sz w:val="22"/>
                <w:szCs w:val="22"/>
              </w:rPr>
            </w:pPr>
          </w:p>
          <w:p w:rsidR="000D3128" w:rsidRDefault="009A686B" w:rsidP="000D3128">
            <w:pPr>
              <w:spacing w:line="276" w:lineRule="auto"/>
              <w:jc w:val="center"/>
              <w:rPr>
                <w:sz w:val="22"/>
                <w:szCs w:val="22"/>
              </w:rPr>
            </w:pPr>
            <w:r w:rsidRPr="000D3128">
              <w:rPr>
                <w:sz w:val="22"/>
                <w:szCs w:val="22"/>
              </w:rPr>
              <w:t xml:space="preserve">Kolokwium </w:t>
            </w:r>
          </w:p>
          <w:p w:rsidR="009A686B" w:rsidRPr="000D3128" w:rsidRDefault="009A686B" w:rsidP="000D3128">
            <w:pPr>
              <w:spacing w:line="276" w:lineRule="auto"/>
              <w:jc w:val="center"/>
              <w:rPr>
                <w:sz w:val="22"/>
                <w:szCs w:val="22"/>
              </w:rPr>
            </w:pPr>
            <w:r w:rsidRPr="000D3128">
              <w:rPr>
                <w:sz w:val="22"/>
                <w:szCs w:val="22"/>
              </w:rPr>
              <w:t>- test pisemny</w:t>
            </w:r>
          </w:p>
        </w:tc>
      </w:tr>
      <w:tr w:rsidR="009A686B" w:rsidRPr="000D3128" w:rsidTr="00114203">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A686B" w:rsidRPr="000D3128" w:rsidRDefault="009A686B" w:rsidP="000D3128">
            <w:pPr>
              <w:spacing w:line="276" w:lineRule="auto"/>
              <w:ind w:firstLine="567"/>
              <w:jc w:val="center"/>
              <w:rPr>
                <w:sz w:val="22"/>
                <w:szCs w:val="22"/>
              </w:rPr>
            </w:pPr>
            <w:r w:rsidRPr="000D3128">
              <w:rPr>
                <w:rFonts w:eastAsia="Calibri"/>
                <w:b/>
                <w:sz w:val="22"/>
                <w:szCs w:val="22"/>
              </w:rPr>
              <w:t>UMIEJĘTNOŚCI: absolwent potrafi:</w:t>
            </w:r>
          </w:p>
        </w:tc>
      </w:tr>
      <w:tr w:rsidR="009A686B" w:rsidRPr="000D3128" w:rsidTr="00114203">
        <w:trPr>
          <w:trHeight w:val="32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B.U11.</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diagnozować zagrożenia zdrowotne z chorobą przewlekłą</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projekt</w:t>
            </w:r>
          </w:p>
        </w:tc>
      </w:tr>
      <w:tr w:rsidR="009A686B" w:rsidRPr="000D3128" w:rsidTr="00114203">
        <w:trPr>
          <w:trHeight w:val="32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B.U12.</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oceniać adaptację pacjenta do choroby przewlekłej</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projekt</w:t>
            </w:r>
          </w:p>
        </w:tc>
      </w:tr>
      <w:tr w:rsidR="009A686B" w:rsidRPr="000D3128" w:rsidTr="00114203">
        <w:trPr>
          <w:trHeight w:val="32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B.U18.</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wdrażać działania terapeutyczne w zależności od oceny stanu pacjenta w ramach posiadanych uprawnień zawodowych</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projekt</w:t>
            </w:r>
          </w:p>
        </w:tc>
      </w:tr>
      <w:tr w:rsidR="009A686B" w:rsidRPr="000D3128" w:rsidTr="00114203">
        <w:trPr>
          <w:trHeight w:val="32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B.U40.</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 xml:space="preserve">oceniać i klasyfikować rany przewlekłe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projekt</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B.U41.</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dobierać opatrunki z uwzględnieniem rodzaju i stanu rany</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projekt</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B.U42.</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przygotowywać pacjenta i jego rodzinę do profilaktyki, samokontroli i pielęgnacji rany</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projekt</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B.U43.</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stosować nowoczesne techniki pielęgnacji przetok jelitowych i moczowych</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projekt</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B.U44.</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przygotowywać pacjenta ze stomią do samoopieki i zapewniać doradztwo w doborze sprzętu stomijnego</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projekt</w:t>
            </w:r>
          </w:p>
        </w:tc>
      </w:tr>
      <w:tr w:rsidR="009A686B" w:rsidRPr="000D3128" w:rsidTr="00114203">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hideMark/>
          </w:tcPr>
          <w:p w:rsidR="009A686B" w:rsidRPr="000D3128" w:rsidRDefault="009A686B" w:rsidP="000D3128">
            <w:pPr>
              <w:pStyle w:val="Akapitzlist"/>
              <w:autoSpaceDE w:val="0"/>
              <w:spacing w:after="0"/>
              <w:ind w:left="0"/>
              <w:jc w:val="center"/>
              <w:textAlignment w:val="auto"/>
              <w:rPr>
                <w:rFonts w:ascii="Times New Roman" w:hAnsi="Times New Roman"/>
                <w:b/>
              </w:rPr>
            </w:pPr>
            <w:r w:rsidRPr="000D3128">
              <w:rPr>
                <w:rFonts w:ascii="Times New Roman" w:hAnsi="Times New Roman"/>
                <w:b/>
              </w:rPr>
              <w:t>KOMPETENCJE SPOŁECZNE: absolwent jest gotów do:</w:t>
            </w:r>
          </w:p>
        </w:tc>
      </w:tr>
      <w:tr w:rsidR="009A686B" w:rsidRPr="000D3128" w:rsidTr="00114203">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b/>
                <w:sz w:val="22"/>
                <w:szCs w:val="22"/>
              </w:rPr>
            </w:pPr>
            <w:r w:rsidRPr="000D3128">
              <w:rPr>
                <w:b/>
                <w:sz w:val="22"/>
                <w:szCs w:val="22"/>
              </w:rPr>
              <w:t>K.S5.</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rPr>
                <w:sz w:val="22"/>
                <w:szCs w:val="22"/>
              </w:rPr>
            </w:pPr>
            <w:r w:rsidRPr="000D3128">
              <w:rPr>
                <w:sz w:val="22"/>
                <w:szCs w:val="22"/>
              </w:rPr>
              <w:t>ponoszenia odpowiedzialności za realizowane świadczenia zdrowotne</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9A686B" w:rsidRPr="000D3128" w:rsidRDefault="009A686B" w:rsidP="000D3128">
            <w:pPr>
              <w:spacing w:line="276" w:lineRule="auto"/>
              <w:jc w:val="center"/>
              <w:rPr>
                <w:sz w:val="22"/>
                <w:szCs w:val="22"/>
              </w:rPr>
            </w:pPr>
            <w:r w:rsidRPr="000D3128">
              <w:rPr>
                <w:sz w:val="22"/>
                <w:szCs w:val="22"/>
              </w:rPr>
              <w:t>samoocena</w:t>
            </w:r>
          </w:p>
          <w:p w:rsidR="009A686B" w:rsidRPr="000D3128" w:rsidRDefault="009A686B" w:rsidP="000D3128">
            <w:pPr>
              <w:spacing w:line="276" w:lineRule="auto"/>
              <w:jc w:val="center"/>
              <w:rPr>
                <w:sz w:val="22"/>
                <w:szCs w:val="22"/>
              </w:rPr>
            </w:pPr>
            <w:r w:rsidRPr="000D3128">
              <w:rPr>
                <w:sz w:val="22"/>
                <w:szCs w:val="22"/>
              </w:rPr>
              <w:t>aktywność</w:t>
            </w:r>
          </w:p>
        </w:tc>
      </w:tr>
    </w:tbl>
    <w:p w:rsidR="009A686B" w:rsidRDefault="009A686B" w:rsidP="009A686B">
      <w:pPr>
        <w:suppressAutoHyphens w:val="0"/>
        <w:jc w:val="center"/>
        <w:rPr>
          <w:b/>
          <w:sz w:val="24"/>
          <w:szCs w:val="24"/>
        </w:rPr>
      </w:pPr>
    </w:p>
    <w:p w:rsidR="009A686B" w:rsidRDefault="009A686B" w:rsidP="009A686B">
      <w:pPr>
        <w:suppressAutoHyphens w:val="0"/>
        <w:jc w:val="center"/>
        <w:rPr>
          <w:b/>
          <w:sz w:val="24"/>
          <w:szCs w:val="24"/>
        </w:rPr>
      </w:pPr>
    </w:p>
    <w:p w:rsidR="009A686B" w:rsidRDefault="009A686B" w:rsidP="009A686B">
      <w:pPr>
        <w:suppressAutoHyphens w:val="0"/>
        <w:jc w:val="center"/>
        <w:rPr>
          <w:b/>
          <w:sz w:val="24"/>
          <w:szCs w:val="24"/>
        </w:rPr>
      </w:pPr>
    </w:p>
    <w:p w:rsidR="009A686B" w:rsidRDefault="009A686B" w:rsidP="009A686B">
      <w:pPr>
        <w:suppressAutoHyphens w:val="0"/>
        <w:jc w:val="center"/>
        <w:rPr>
          <w:b/>
          <w:sz w:val="24"/>
          <w:szCs w:val="24"/>
        </w:rPr>
      </w:pPr>
    </w:p>
    <w:p w:rsidR="009A686B" w:rsidRDefault="009A686B" w:rsidP="009A686B">
      <w:pPr>
        <w:suppressAutoHyphens w:val="0"/>
        <w:jc w:val="center"/>
        <w:rPr>
          <w:b/>
          <w:sz w:val="24"/>
          <w:szCs w:val="24"/>
        </w:rPr>
      </w:pPr>
    </w:p>
    <w:p w:rsidR="009A686B" w:rsidRDefault="009A686B" w:rsidP="009A686B">
      <w:pPr>
        <w:suppressAutoHyphens w:val="0"/>
        <w:jc w:val="center"/>
        <w:rPr>
          <w:b/>
          <w:sz w:val="24"/>
          <w:szCs w:val="24"/>
        </w:rPr>
      </w:pPr>
    </w:p>
    <w:p w:rsidR="009A686B" w:rsidRDefault="009A686B" w:rsidP="009A686B">
      <w:pPr>
        <w:suppressAutoHyphens w:val="0"/>
        <w:jc w:val="center"/>
        <w:rPr>
          <w:b/>
          <w:sz w:val="24"/>
          <w:szCs w:val="24"/>
        </w:rPr>
      </w:pPr>
    </w:p>
    <w:p w:rsidR="009A686B" w:rsidRDefault="009A686B" w:rsidP="009A686B">
      <w:pPr>
        <w:suppressAutoHyphens w:val="0"/>
        <w:jc w:val="center"/>
        <w:rPr>
          <w:b/>
          <w:sz w:val="24"/>
          <w:szCs w:val="24"/>
        </w:rPr>
      </w:pPr>
    </w:p>
    <w:p w:rsidR="009A686B" w:rsidRDefault="009A686B" w:rsidP="009A686B">
      <w:pPr>
        <w:suppressAutoHyphens w:val="0"/>
        <w:jc w:val="center"/>
        <w:rPr>
          <w:b/>
          <w:sz w:val="24"/>
          <w:szCs w:val="24"/>
        </w:rPr>
      </w:pPr>
    </w:p>
    <w:p w:rsidR="009A686B" w:rsidRDefault="009A686B" w:rsidP="009A686B"/>
    <w:p w:rsidR="00210D51" w:rsidRPr="00210D51" w:rsidRDefault="00210D51" w:rsidP="00210D51">
      <w:pPr>
        <w:suppressAutoHyphens w:val="0"/>
        <w:jc w:val="center"/>
        <w:rPr>
          <w:rStyle w:val="Tytuksiki"/>
          <w:bCs w:val="0"/>
          <w:sz w:val="24"/>
          <w:szCs w:val="24"/>
        </w:rPr>
      </w:pPr>
      <w:r>
        <w:rPr>
          <w:rStyle w:val="Tytuksiki"/>
          <w:bCs w:val="0"/>
        </w:rPr>
        <w:br w:type="page"/>
      </w:r>
      <w:r w:rsidRPr="00210D51">
        <w:rPr>
          <w:rStyle w:val="Tytuksiki"/>
          <w:bCs w:val="0"/>
          <w:sz w:val="24"/>
          <w:szCs w:val="24"/>
        </w:rPr>
        <w:lastRenderedPageBreak/>
        <w:t>INFORMACJA NAUKOWA</w:t>
      </w:r>
    </w:p>
    <w:p w:rsidR="00862A60" w:rsidRPr="000902B9" w:rsidRDefault="00862A60" w:rsidP="00862A60">
      <w:pPr>
        <w:suppressAutoHyphens w:val="0"/>
        <w:rPr>
          <w:sz w:val="24"/>
          <w:szCs w:val="24"/>
        </w:rPr>
      </w:pP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730"/>
        <w:gridCol w:w="6235"/>
      </w:tblGrid>
      <w:tr w:rsidR="00862A60" w:rsidRPr="007B7A2C" w:rsidTr="00C65ECE">
        <w:trPr>
          <w:cantSplit/>
          <w:trHeight w:val="627"/>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62A60" w:rsidRPr="007B7A2C" w:rsidRDefault="00862A60" w:rsidP="00C65ECE">
            <w:pPr>
              <w:pStyle w:val="Standard"/>
              <w:spacing w:line="276" w:lineRule="auto"/>
              <w:jc w:val="center"/>
              <w:rPr>
                <w:b/>
                <w:bCs/>
                <w:sz w:val="22"/>
                <w:szCs w:val="22"/>
              </w:rPr>
            </w:pPr>
          </w:p>
          <w:p w:rsidR="00862A60" w:rsidRPr="007B7A2C" w:rsidRDefault="00862A60" w:rsidP="00C65ECE">
            <w:pPr>
              <w:pStyle w:val="Standard"/>
              <w:spacing w:line="276" w:lineRule="auto"/>
              <w:jc w:val="center"/>
              <w:rPr>
                <w:b/>
                <w:bCs/>
                <w:sz w:val="22"/>
                <w:szCs w:val="22"/>
              </w:rPr>
            </w:pPr>
            <w:r w:rsidRPr="007B7A2C">
              <w:rPr>
                <w:b/>
                <w:bCs/>
                <w:sz w:val="22"/>
                <w:szCs w:val="22"/>
              </w:rPr>
              <w:t>Lp.</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62A60" w:rsidRPr="007B7A2C" w:rsidRDefault="00862A60" w:rsidP="00C65ECE">
            <w:pPr>
              <w:pStyle w:val="Standard"/>
              <w:spacing w:line="276" w:lineRule="auto"/>
              <w:jc w:val="center"/>
              <w:rPr>
                <w:b/>
                <w:bCs/>
                <w:sz w:val="22"/>
                <w:szCs w:val="22"/>
              </w:rPr>
            </w:pPr>
          </w:p>
          <w:p w:rsidR="00862A60" w:rsidRPr="007B7A2C" w:rsidRDefault="00862A60" w:rsidP="00C65ECE">
            <w:pPr>
              <w:pStyle w:val="Standard"/>
              <w:spacing w:line="276" w:lineRule="auto"/>
              <w:jc w:val="center"/>
              <w:rPr>
                <w:b/>
                <w:bCs/>
                <w:sz w:val="22"/>
                <w:szCs w:val="22"/>
              </w:rPr>
            </w:pPr>
            <w:r w:rsidRPr="007B7A2C">
              <w:rPr>
                <w:b/>
                <w:bCs/>
                <w:sz w:val="22"/>
                <w:szCs w:val="22"/>
              </w:rPr>
              <w:t>Elementy składowe sylabusu</w:t>
            </w:r>
          </w:p>
        </w:tc>
        <w:tc>
          <w:tcPr>
            <w:tcW w:w="6235"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62A60" w:rsidRPr="007B7A2C" w:rsidRDefault="00862A60" w:rsidP="00C65ECE">
            <w:pPr>
              <w:pStyle w:val="Standard"/>
              <w:spacing w:line="276" w:lineRule="auto"/>
              <w:jc w:val="center"/>
              <w:rPr>
                <w:b/>
                <w:bCs/>
                <w:sz w:val="22"/>
                <w:szCs w:val="22"/>
              </w:rPr>
            </w:pPr>
          </w:p>
          <w:p w:rsidR="00862A60" w:rsidRPr="007B7A2C" w:rsidRDefault="00862A60" w:rsidP="00C65ECE">
            <w:pPr>
              <w:pStyle w:val="Standard"/>
              <w:spacing w:line="276" w:lineRule="auto"/>
              <w:jc w:val="center"/>
              <w:rPr>
                <w:b/>
                <w:bCs/>
                <w:sz w:val="22"/>
                <w:szCs w:val="22"/>
              </w:rPr>
            </w:pPr>
            <w:r w:rsidRPr="007B7A2C">
              <w:rPr>
                <w:b/>
                <w:bCs/>
                <w:sz w:val="22"/>
                <w:szCs w:val="22"/>
              </w:rPr>
              <w:t>Opis</w:t>
            </w:r>
          </w:p>
          <w:p w:rsidR="00862A60" w:rsidRPr="007B7A2C" w:rsidRDefault="00862A60" w:rsidP="00C65ECE">
            <w:pPr>
              <w:pStyle w:val="Standard"/>
              <w:spacing w:line="276" w:lineRule="auto"/>
              <w:jc w:val="center"/>
              <w:rPr>
                <w:b/>
                <w:bCs/>
                <w:sz w:val="22"/>
                <w:szCs w:val="22"/>
              </w:rPr>
            </w:pPr>
          </w:p>
        </w:tc>
      </w:tr>
      <w:tr w:rsidR="00862A60" w:rsidRPr="007B7A2C" w:rsidTr="00C65ECE">
        <w:trPr>
          <w:cantSplit/>
          <w:trHeight w:val="47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tabs>
                <w:tab w:val="left" w:pos="176"/>
              </w:tabs>
              <w:spacing w:line="276" w:lineRule="auto"/>
              <w:jc w:val="center"/>
              <w:rPr>
                <w:b/>
                <w:bCs/>
                <w:sz w:val="22"/>
                <w:szCs w:val="22"/>
              </w:rPr>
            </w:pPr>
            <w:r w:rsidRPr="007B7A2C">
              <w:rPr>
                <w:b/>
                <w:bCs/>
                <w:sz w:val="22"/>
                <w:szCs w:val="22"/>
              </w:rPr>
              <w:t>1.</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Nazwa modułu /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Informacja  naukowa</w:t>
            </w:r>
          </w:p>
        </w:tc>
      </w:tr>
      <w:tr w:rsidR="00862A60" w:rsidRPr="007B7A2C"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2.</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Nazwa jednostki prowadzącej przedmiot</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62A60" w:rsidRPr="007B7A2C" w:rsidRDefault="00862A60" w:rsidP="00C65ECE">
            <w:pPr>
              <w:pStyle w:val="Standard"/>
              <w:spacing w:line="276" w:lineRule="auto"/>
              <w:rPr>
                <w:bCs/>
                <w:sz w:val="22"/>
                <w:szCs w:val="22"/>
              </w:rPr>
            </w:pPr>
            <w:r w:rsidRPr="007B7A2C">
              <w:rPr>
                <w:bCs/>
                <w:sz w:val="22"/>
                <w:szCs w:val="22"/>
              </w:rPr>
              <w:t>Instytut Medyczny</w:t>
            </w:r>
          </w:p>
          <w:p w:rsidR="00862A60" w:rsidRPr="007B7A2C" w:rsidRDefault="00862A60" w:rsidP="00C65ECE">
            <w:pPr>
              <w:pStyle w:val="Standard"/>
              <w:spacing w:line="276" w:lineRule="auto"/>
              <w:rPr>
                <w:bCs/>
                <w:sz w:val="22"/>
                <w:szCs w:val="22"/>
              </w:rPr>
            </w:pPr>
            <w:r w:rsidRPr="007B7A2C">
              <w:rPr>
                <w:bCs/>
                <w:sz w:val="22"/>
                <w:szCs w:val="22"/>
              </w:rPr>
              <w:t>Zakład pielęgniarstwa</w:t>
            </w:r>
          </w:p>
        </w:tc>
      </w:tr>
      <w:tr w:rsidR="00862A60" w:rsidRPr="007B7A2C" w:rsidTr="00C65ECE">
        <w:trPr>
          <w:cantSplit/>
          <w:trHeight w:val="505"/>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3.</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Kod przedmiotu</w:t>
            </w:r>
          </w:p>
        </w:tc>
        <w:tc>
          <w:tcPr>
            <w:tcW w:w="623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Cs/>
                <w:sz w:val="22"/>
                <w:szCs w:val="22"/>
              </w:rPr>
              <w:t>MP.26.2.C</w:t>
            </w:r>
          </w:p>
        </w:tc>
      </w:tr>
      <w:tr w:rsidR="00862A60" w:rsidRPr="007B7A2C" w:rsidTr="00C65ECE">
        <w:trPr>
          <w:cantSplit/>
          <w:trHeight w:val="35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4.</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Język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62A60" w:rsidRPr="007B7A2C" w:rsidRDefault="00862A60" w:rsidP="00C65ECE">
            <w:pPr>
              <w:pStyle w:val="Standard"/>
              <w:spacing w:line="276" w:lineRule="auto"/>
              <w:rPr>
                <w:bCs/>
                <w:sz w:val="22"/>
                <w:szCs w:val="22"/>
              </w:rPr>
            </w:pPr>
            <w:r w:rsidRPr="007B7A2C">
              <w:rPr>
                <w:bCs/>
                <w:sz w:val="22"/>
                <w:szCs w:val="22"/>
              </w:rPr>
              <w:t>Język polski</w:t>
            </w:r>
          </w:p>
        </w:tc>
      </w:tr>
      <w:tr w:rsidR="00862A60" w:rsidRPr="007B7A2C"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5.</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Typ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62A60" w:rsidRPr="007B7A2C" w:rsidRDefault="00862A60" w:rsidP="00C65ECE">
            <w:pPr>
              <w:widowControl/>
              <w:suppressAutoHyphens w:val="0"/>
              <w:snapToGrid w:val="0"/>
              <w:spacing w:line="276" w:lineRule="auto"/>
              <w:rPr>
                <w:iCs/>
                <w:kern w:val="0"/>
                <w:sz w:val="22"/>
                <w:szCs w:val="22"/>
              </w:rPr>
            </w:pPr>
            <w:r w:rsidRPr="007B7A2C">
              <w:rPr>
                <w:kern w:val="0"/>
                <w:sz w:val="22"/>
                <w:szCs w:val="22"/>
              </w:rPr>
              <w:t xml:space="preserve">Przedmiot obowiązkowy </w:t>
            </w:r>
            <w:r w:rsidRPr="007B7A2C">
              <w:rPr>
                <w:iCs/>
                <w:kern w:val="0"/>
                <w:sz w:val="22"/>
                <w:szCs w:val="22"/>
              </w:rPr>
              <w:t>do:</w:t>
            </w:r>
          </w:p>
          <w:p w:rsidR="00862A60" w:rsidRPr="007B7A2C" w:rsidRDefault="00862A60" w:rsidP="00862A60">
            <w:pPr>
              <w:pStyle w:val="Akapitzlist"/>
              <w:numPr>
                <w:ilvl w:val="0"/>
                <w:numId w:val="38"/>
              </w:numPr>
              <w:suppressAutoHyphens w:val="0"/>
              <w:snapToGrid w:val="0"/>
              <w:spacing w:after="0"/>
              <w:rPr>
                <w:rFonts w:ascii="Times New Roman" w:hAnsi="Times New Roman"/>
                <w:iCs/>
                <w:kern w:val="0"/>
              </w:rPr>
            </w:pPr>
            <w:r w:rsidRPr="007B7A2C">
              <w:rPr>
                <w:rFonts w:ascii="Times New Roman" w:hAnsi="Times New Roman"/>
                <w:iCs/>
                <w:kern w:val="0"/>
              </w:rPr>
              <w:t>zaliczenia II semestru, I roku studiów,</w:t>
            </w:r>
          </w:p>
          <w:p w:rsidR="00862A60" w:rsidRPr="007B7A2C" w:rsidRDefault="00862A60" w:rsidP="00862A60">
            <w:pPr>
              <w:pStyle w:val="Standard"/>
              <w:numPr>
                <w:ilvl w:val="0"/>
                <w:numId w:val="38"/>
              </w:numPr>
              <w:spacing w:line="276" w:lineRule="auto"/>
              <w:rPr>
                <w:bCs/>
                <w:kern w:val="0"/>
                <w:sz w:val="22"/>
                <w:szCs w:val="22"/>
              </w:rPr>
            </w:pPr>
            <w:r w:rsidRPr="007B7A2C">
              <w:rPr>
                <w:kern w:val="0"/>
                <w:sz w:val="22"/>
                <w:szCs w:val="22"/>
              </w:rPr>
              <w:t>ukończenia całego toku  studiów.</w:t>
            </w:r>
          </w:p>
        </w:tc>
      </w:tr>
      <w:tr w:rsidR="00862A60" w:rsidRPr="007B7A2C" w:rsidTr="00C65ECE">
        <w:trPr>
          <w:cantSplit/>
          <w:trHeight w:val="56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6.</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Rok studiów, semestr</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62A60" w:rsidRPr="007B7A2C" w:rsidRDefault="00862A60" w:rsidP="00C65ECE">
            <w:pPr>
              <w:pStyle w:val="Standard"/>
              <w:spacing w:line="276" w:lineRule="auto"/>
              <w:rPr>
                <w:bCs/>
                <w:sz w:val="22"/>
                <w:szCs w:val="22"/>
              </w:rPr>
            </w:pPr>
            <w:r w:rsidRPr="007B7A2C">
              <w:rPr>
                <w:bCs/>
                <w:sz w:val="22"/>
                <w:szCs w:val="22"/>
              </w:rPr>
              <w:t>Rok I</w:t>
            </w:r>
          </w:p>
          <w:p w:rsidR="00862A60" w:rsidRPr="007B7A2C" w:rsidRDefault="00862A60" w:rsidP="00C65ECE">
            <w:pPr>
              <w:pStyle w:val="Standard"/>
              <w:spacing w:line="276" w:lineRule="auto"/>
              <w:rPr>
                <w:bCs/>
                <w:sz w:val="22"/>
                <w:szCs w:val="22"/>
              </w:rPr>
            </w:pPr>
            <w:r w:rsidRPr="007B7A2C">
              <w:rPr>
                <w:bCs/>
                <w:sz w:val="22"/>
                <w:szCs w:val="22"/>
              </w:rPr>
              <w:t>Semestr II</w:t>
            </w:r>
          </w:p>
        </w:tc>
      </w:tr>
      <w:tr w:rsidR="00862A60" w:rsidRPr="007B7A2C"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7.</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Imię i nazwisko osoby (osób) prowadzącej przedmiot</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62A60" w:rsidRPr="007B7A2C" w:rsidRDefault="00862A60" w:rsidP="00C65ECE">
            <w:pPr>
              <w:pStyle w:val="Standard"/>
              <w:spacing w:line="276" w:lineRule="auto"/>
              <w:rPr>
                <w:bCs/>
                <w:sz w:val="22"/>
                <w:szCs w:val="22"/>
              </w:rPr>
            </w:pPr>
            <w:r w:rsidRPr="007B7A2C">
              <w:rPr>
                <w:bCs/>
                <w:sz w:val="22"/>
                <w:szCs w:val="22"/>
              </w:rPr>
              <w:t>dr n med. Halina Piecewicz - Szczęsna</w:t>
            </w:r>
          </w:p>
        </w:tc>
      </w:tr>
      <w:tr w:rsidR="00862A60" w:rsidRPr="007B7A2C"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8.</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Imię i nazwisko osoby (osób) egzaminującej bądź udzielającej zaliczenia w przypadku, gdy nie jest nim osoba prowadząca dany przedmiot</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62A60" w:rsidRPr="007B7A2C" w:rsidRDefault="00862A60" w:rsidP="00C65ECE">
            <w:pPr>
              <w:pStyle w:val="Standard"/>
              <w:spacing w:line="276" w:lineRule="auto"/>
              <w:rPr>
                <w:bCs/>
                <w:sz w:val="22"/>
                <w:szCs w:val="22"/>
              </w:rPr>
            </w:pPr>
          </w:p>
        </w:tc>
      </w:tr>
      <w:tr w:rsidR="00862A60" w:rsidRPr="007B7A2C" w:rsidTr="00C65ECE">
        <w:trPr>
          <w:cantSplit/>
          <w:trHeight w:val="332"/>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9.</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Formuła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62A60" w:rsidRPr="007B7A2C" w:rsidRDefault="00862A60" w:rsidP="00C65ECE">
            <w:pPr>
              <w:pStyle w:val="Standard"/>
              <w:spacing w:line="276" w:lineRule="auto"/>
              <w:rPr>
                <w:bCs/>
                <w:kern w:val="0"/>
                <w:sz w:val="22"/>
                <w:szCs w:val="22"/>
              </w:rPr>
            </w:pPr>
            <w:r w:rsidRPr="007B7A2C">
              <w:rPr>
                <w:kern w:val="0"/>
                <w:sz w:val="22"/>
                <w:szCs w:val="22"/>
              </w:rPr>
              <w:t>Ćwiczenia</w:t>
            </w:r>
          </w:p>
        </w:tc>
      </w:tr>
      <w:tr w:rsidR="00862A60" w:rsidRPr="007B7A2C"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10.</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Wymagania wstępne</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62A60" w:rsidRPr="007B7A2C" w:rsidRDefault="00862A60" w:rsidP="00C65ECE">
            <w:pPr>
              <w:pStyle w:val="Standard"/>
              <w:spacing w:line="276" w:lineRule="auto"/>
              <w:rPr>
                <w:bCs/>
                <w:sz w:val="22"/>
                <w:szCs w:val="22"/>
              </w:rPr>
            </w:pPr>
            <w:r w:rsidRPr="007B7A2C">
              <w:rPr>
                <w:bCs/>
                <w:sz w:val="22"/>
                <w:szCs w:val="22"/>
              </w:rPr>
              <w:t xml:space="preserve">Podstawowe wiadomości z technologii informacyjnych z zakresu studiów </w:t>
            </w:r>
          </w:p>
          <w:p w:rsidR="00862A60" w:rsidRPr="007B7A2C" w:rsidRDefault="00862A60" w:rsidP="00C65ECE">
            <w:pPr>
              <w:pStyle w:val="Standard"/>
              <w:spacing w:line="276" w:lineRule="auto"/>
              <w:rPr>
                <w:bCs/>
                <w:sz w:val="22"/>
                <w:szCs w:val="22"/>
              </w:rPr>
            </w:pPr>
            <w:r w:rsidRPr="007B7A2C">
              <w:rPr>
                <w:bCs/>
                <w:sz w:val="22"/>
                <w:szCs w:val="22"/>
              </w:rPr>
              <w:t>I stopnia</w:t>
            </w:r>
          </w:p>
        </w:tc>
      </w:tr>
      <w:tr w:rsidR="00862A60" w:rsidRPr="007B7A2C" w:rsidTr="00C65ECE">
        <w:trPr>
          <w:cantSplit/>
          <w:trHeight w:val="64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11.</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Liczba godzin zajęć dydaktycznych</w:t>
            </w:r>
          </w:p>
        </w:tc>
        <w:tc>
          <w:tcPr>
            <w:tcW w:w="623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862A60" w:rsidRPr="007B7A2C" w:rsidRDefault="00862A60" w:rsidP="00C65ECE">
            <w:pPr>
              <w:pStyle w:val="Standard"/>
              <w:spacing w:line="276" w:lineRule="auto"/>
              <w:rPr>
                <w:kern w:val="0"/>
                <w:sz w:val="22"/>
                <w:szCs w:val="22"/>
              </w:rPr>
            </w:pPr>
          </w:p>
          <w:p w:rsidR="00862A60" w:rsidRPr="007B7A2C" w:rsidRDefault="00862A60" w:rsidP="00C65ECE">
            <w:pPr>
              <w:pStyle w:val="Standard"/>
              <w:spacing w:line="276" w:lineRule="auto"/>
              <w:rPr>
                <w:b/>
                <w:bCs/>
                <w:sz w:val="22"/>
                <w:szCs w:val="22"/>
              </w:rPr>
            </w:pPr>
            <w:r w:rsidRPr="007B7A2C">
              <w:rPr>
                <w:kern w:val="0"/>
                <w:sz w:val="22"/>
                <w:szCs w:val="22"/>
              </w:rPr>
              <w:t>Ćwiczenia</w:t>
            </w:r>
            <w:r w:rsidRPr="007B7A2C">
              <w:rPr>
                <w:bCs/>
                <w:kern w:val="0"/>
                <w:sz w:val="22"/>
                <w:szCs w:val="22"/>
              </w:rPr>
              <w:t xml:space="preserve"> (II sem.) – 30 godz.</w:t>
            </w:r>
          </w:p>
        </w:tc>
      </w:tr>
      <w:tr w:rsidR="00862A60" w:rsidRPr="007B7A2C"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12.</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Liczba punktów ECTS przypisana modułowi / przedmiotowi</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62A60" w:rsidRPr="007B7A2C" w:rsidRDefault="00862A60" w:rsidP="00C65ECE">
            <w:pPr>
              <w:pStyle w:val="Standard"/>
              <w:spacing w:line="276" w:lineRule="auto"/>
              <w:rPr>
                <w:bCs/>
                <w:kern w:val="0"/>
                <w:sz w:val="22"/>
                <w:szCs w:val="22"/>
              </w:rPr>
            </w:pPr>
            <w:r w:rsidRPr="007B7A2C">
              <w:rPr>
                <w:kern w:val="0"/>
                <w:sz w:val="22"/>
                <w:szCs w:val="22"/>
              </w:rPr>
              <w:t>Ćwiczenia</w:t>
            </w:r>
            <w:r w:rsidRPr="007B7A2C">
              <w:rPr>
                <w:bCs/>
                <w:kern w:val="0"/>
                <w:sz w:val="22"/>
                <w:szCs w:val="22"/>
              </w:rPr>
              <w:t xml:space="preserve"> – 2 punkty ECTS</w:t>
            </w:r>
          </w:p>
        </w:tc>
      </w:tr>
      <w:tr w:rsidR="00862A60" w:rsidRPr="007B7A2C" w:rsidTr="00C65ECE">
        <w:trPr>
          <w:cantSplit/>
          <w:trHeight w:val="679"/>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13.</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Założenia i cele modułu /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62A60" w:rsidRPr="007B7A2C" w:rsidRDefault="00862A60" w:rsidP="00C65ECE">
            <w:pPr>
              <w:pStyle w:val="Default"/>
              <w:autoSpaceDE w:val="0"/>
              <w:spacing w:line="276" w:lineRule="auto"/>
              <w:rPr>
                <w:color w:val="auto"/>
                <w:sz w:val="22"/>
                <w:szCs w:val="22"/>
              </w:rPr>
            </w:pPr>
            <w:r w:rsidRPr="007B7A2C">
              <w:rPr>
                <w:color w:val="auto"/>
                <w:sz w:val="22"/>
                <w:szCs w:val="22"/>
              </w:rPr>
              <w:t>Przygotowanie studentów do interpretowania i rozumienia wiedzy z zakresu wybranych zagadnień informatyki naukowej</w:t>
            </w:r>
          </w:p>
        </w:tc>
      </w:tr>
      <w:tr w:rsidR="00862A60" w:rsidRPr="007B7A2C" w:rsidTr="00C65ECE">
        <w:trPr>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14.</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Metody dydaktyczne</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62A60" w:rsidRPr="007B7A2C" w:rsidRDefault="00862A60" w:rsidP="00C65ECE">
            <w:pPr>
              <w:pStyle w:val="Standard"/>
              <w:spacing w:line="276" w:lineRule="auto"/>
              <w:rPr>
                <w:sz w:val="22"/>
                <w:szCs w:val="22"/>
              </w:rPr>
            </w:pPr>
            <w:r w:rsidRPr="007B7A2C">
              <w:rPr>
                <w:sz w:val="22"/>
                <w:szCs w:val="22"/>
              </w:rPr>
              <w:t xml:space="preserve">Ćwiczenia </w:t>
            </w:r>
          </w:p>
          <w:p w:rsidR="00862A60" w:rsidRPr="007B7A2C" w:rsidRDefault="00862A60" w:rsidP="00C65ECE">
            <w:pPr>
              <w:pStyle w:val="Standard"/>
              <w:spacing w:line="276" w:lineRule="auto"/>
              <w:rPr>
                <w:sz w:val="22"/>
                <w:szCs w:val="22"/>
              </w:rPr>
            </w:pPr>
            <w:r w:rsidRPr="007B7A2C">
              <w:rPr>
                <w:sz w:val="22"/>
                <w:szCs w:val="22"/>
              </w:rPr>
              <w:t>Praca w grupach</w:t>
            </w:r>
          </w:p>
        </w:tc>
      </w:tr>
      <w:tr w:rsidR="00862A60" w:rsidRPr="007B7A2C"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15.</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62A60" w:rsidRPr="007B7A2C" w:rsidRDefault="00862A60" w:rsidP="00C65ECE">
            <w:pPr>
              <w:pStyle w:val="Standard"/>
              <w:spacing w:line="276" w:lineRule="auto"/>
              <w:rPr>
                <w:bCs/>
                <w:sz w:val="22"/>
                <w:szCs w:val="22"/>
              </w:rPr>
            </w:pPr>
            <w:r w:rsidRPr="007B7A2C">
              <w:rPr>
                <w:bCs/>
                <w:sz w:val="22"/>
                <w:szCs w:val="22"/>
              </w:rPr>
              <w:t>Ćwiczenia – zaliczenie z oceną (ZO)</w:t>
            </w:r>
          </w:p>
          <w:p w:rsidR="00862A60" w:rsidRPr="007B7A2C" w:rsidRDefault="00862A60" w:rsidP="00C65ECE">
            <w:pPr>
              <w:pStyle w:val="Standard"/>
              <w:spacing w:line="276" w:lineRule="auto"/>
              <w:rPr>
                <w:bCs/>
                <w:sz w:val="22"/>
                <w:szCs w:val="22"/>
              </w:rPr>
            </w:pPr>
          </w:p>
          <w:p w:rsidR="00862A60" w:rsidRPr="007B7A2C" w:rsidRDefault="00862A60" w:rsidP="00C65ECE">
            <w:pPr>
              <w:pStyle w:val="Standard"/>
              <w:spacing w:line="276" w:lineRule="auto"/>
              <w:rPr>
                <w:b/>
                <w:bCs/>
                <w:sz w:val="22"/>
                <w:szCs w:val="22"/>
              </w:rPr>
            </w:pPr>
            <w:r w:rsidRPr="007B7A2C">
              <w:rPr>
                <w:b/>
                <w:bCs/>
                <w:sz w:val="22"/>
                <w:szCs w:val="22"/>
              </w:rPr>
              <w:t>Warunki zaliczenia:</w:t>
            </w:r>
          </w:p>
          <w:p w:rsidR="00862A60" w:rsidRPr="007B7A2C" w:rsidRDefault="00862A60" w:rsidP="00862A60">
            <w:pPr>
              <w:pStyle w:val="Standard"/>
              <w:numPr>
                <w:ilvl w:val="3"/>
                <w:numId w:val="18"/>
              </w:numPr>
              <w:spacing w:line="276" w:lineRule="auto"/>
              <w:ind w:left="360"/>
              <w:textAlignment w:val="auto"/>
              <w:rPr>
                <w:bCs/>
                <w:sz w:val="22"/>
                <w:szCs w:val="22"/>
              </w:rPr>
            </w:pPr>
            <w:r w:rsidRPr="007B7A2C">
              <w:rPr>
                <w:bCs/>
                <w:sz w:val="22"/>
                <w:szCs w:val="22"/>
              </w:rPr>
              <w:t xml:space="preserve">wykonanie zadania praktycznego polegającego na przygotowaniu rekomendacji w zakresie opieki pielęgniarskiej w oparciu o dowody naukowe, </w:t>
            </w:r>
          </w:p>
          <w:p w:rsidR="00862A60" w:rsidRPr="007B7A2C" w:rsidRDefault="00862A60" w:rsidP="00862A60">
            <w:pPr>
              <w:pStyle w:val="Standard"/>
              <w:numPr>
                <w:ilvl w:val="3"/>
                <w:numId w:val="18"/>
              </w:numPr>
              <w:spacing w:line="276" w:lineRule="auto"/>
              <w:ind w:left="360"/>
              <w:textAlignment w:val="auto"/>
              <w:rPr>
                <w:bCs/>
                <w:sz w:val="22"/>
                <w:szCs w:val="22"/>
              </w:rPr>
            </w:pPr>
            <w:r w:rsidRPr="007B7A2C">
              <w:rPr>
                <w:bCs/>
                <w:sz w:val="22"/>
                <w:szCs w:val="22"/>
              </w:rPr>
              <w:t xml:space="preserve">obecność na ćwiczeniach, </w:t>
            </w:r>
          </w:p>
          <w:p w:rsidR="00862A60" w:rsidRPr="007B7A2C" w:rsidRDefault="00862A60" w:rsidP="00862A60">
            <w:pPr>
              <w:pStyle w:val="Standard"/>
              <w:numPr>
                <w:ilvl w:val="3"/>
                <w:numId w:val="18"/>
              </w:numPr>
              <w:spacing w:line="276" w:lineRule="auto"/>
              <w:ind w:left="360"/>
              <w:textAlignment w:val="auto"/>
              <w:rPr>
                <w:bCs/>
                <w:sz w:val="22"/>
                <w:szCs w:val="22"/>
              </w:rPr>
            </w:pPr>
            <w:r w:rsidRPr="007B7A2C">
              <w:rPr>
                <w:bCs/>
                <w:sz w:val="22"/>
                <w:szCs w:val="22"/>
              </w:rPr>
              <w:t xml:space="preserve">wykonanie bieżących ćwiczeń. </w:t>
            </w:r>
          </w:p>
        </w:tc>
      </w:tr>
      <w:tr w:rsidR="00862A60" w:rsidRPr="007B7A2C" w:rsidTr="00C65ECE">
        <w:trPr>
          <w:cantSplit/>
          <w:trHeight w:val="3536"/>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lastRenderedPageBreak/>
              <w:t>16.</w:t>
            </w: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862A60" w:rsidRPr="007B7A2C" w:rsidRDefault="00862A60" w:rsidP="00C65ECE">
            <w:pPr>
              <w:pStyle w:val="Standard"/>
              <w:spacing w:line="276" w:lineRule="auto"/>
              <w:rPr>
                <w:b/>
                <w:bCs/>
                <w:sz w:val="22"/>
                <w:szCs w:val="22"/>
              </w:rPr>
            </w:pPr>
            <w:r w:rsidRPr="007B7A2C">
              <w:rPr>
                <w:b/>
                <w:bCs/>
                <w:sz w:val="22"/>
                <w:szCs w:val="22"/>
              </w:rPr>
              <w:t>Treści merytoryczne przedmiotu oraz sposób ich realizacji</w:t>
            </w:r>
          </w:p>
          <w:p w:rsidR="00862A60" w:rsidRPr="007B7A2C" w:rsidRDefault="00862A60" w:rsidP="00C65ECE">
            <w:pPr>
              <w:pStyle w:val="Standard"/>
              <w:spacing w:line="276" w:lineRule="auto"/>
              <w:rPr>
                <w:b/>
                <w:bCs/>
                <w:sz w:val="22"/>
                <w:szCs w:val="22"/>
              </w:rPr>
            </w:pPr>
          </w:p>
          <w:p w:rsidR="00862A60" w:rsidRPr="007B7A2C" w:rsidRDefault="00862A60" w:rsidP="00C65ECE">
            <w:pPr>
              <w:pStyle w:val="Standard"/>
              <w:spacing w:line="276" w:lineRule="auto"/>
              <w:rPr>
                <w:b/>
                <w:bCs/>
                <w:sz w:val="22"/>
                <w:szCs w:val="22"/>
              </w:rPr>
            </w:pP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62A60" w:rsidRPr="007B7A2C" w:rsidRDefault="00862A60" w:rsidP="00C65ECE">
            <w:pPr>
              <w:widowControl/>
              <w:tabs>
                <w:tab w:val="left" w:pos="3855"/>
              </w:tabs>
              <w:autoSpaceDE w:val="0"/>
              <w:spacing w:line="276" w:lineRule="auto"/>
              <w:jc w:val="both"/>
              <w:rPr>
                <w:b/>
                <w:sz w:val="22"/>
                <w:szCs w:val="22"/>
              </w:rPr>
            </w:pPr>
          </w:p>
          <w:p w:rsidR="00862A60" w:rsidRPr="007B7A2C" w:rsidRDefault="00862A60" w:rsidP="00C65ECE">
            <w:pPr>
              <w:widowControl/>
              <w:tabs>
                <w:tab w:val="left" w:pos="3855"/>
              </w:tabs>
              <w:autoSpaceDE w:val="0"/>
              <w:spacing w:line="276" w:lineRule="auto"/>
              <w:jc w:val="both"/>
              <w:rPr>
                <w:b/>
                <w:sz w:val="22"/>
                <w:szCs w:val="22"/>
              </w:rPr>
            </w:pPr>
            <w:r w:rsidRPr="007B7A2C">
              <w:rPr>
                <w:b/>
                <w:sz w:val="22"/>
                <w:szCs w:val="22"/>
              </w:rPr>
              <w:t>Tematy ćwiczeń:</w:t>
            </w:r>
          </w:p>
          <w:p w:rsidR="00862A60" w:rsidRPr="007B7A2C" w:rsidRDefault="00862A60" w:rsidP="001C1FE6">
            <w:pPr>
              <w:pStyle w:val="Akapitzlist"/>
              <w:numPr>
                <w:ilvl w:val="0"/>
                <w:numId w:val="181"/>
              </w:numPr>
              <w:tabs>
                <w:tab w:val="left" w:pos="3855"/>
              </w:tabs>
              <w:autoSpaceDE w:val="0"/>
              <w:spacing w:after="0"/>
              <w:jc w:val="both"/>
              <w:textAlignment w:val="auto"/>
              <w:rPr>
                <w:rFonts w:ascii="Times New Roman" w:hAnsi="Times New Roman"/>
              </w:rPr>
            </w:pPr>
            <w:r w:rsidRPr="007B7A2C">
              <w:rPr>
                <w:rFonts w:ascii="Times New Roman" w:hAnsi="Times New Roman"/>
              </w:rPr>
              <w:t>Źródła naukowej informacji medycznej – zastosowanie praktyczne.</w:t>
            </w:r>
          </w:p>
          <w:p w:rsidR="00862A60" w:rsidRPr="007B7A2C" w:rsidRDefault="00862A60" w:rsidP="001C1FE6">
            <w:pPr>
              <w:pStyle w:val="Akapitzlist"/>
              <w:numPr>
                <w:ilvl w:val="0"/>
                <w:numId w:val="181"/>
              </w:numPr>
              <w:tabs>
                <w:tab w:val="left" w:pos="3855"/>
              </w:tabs>
              <w:autoSpaceDE w:val="0"/>
              <w:spacing w:after="0"/>
              <w:jc w:val="both"/>
              <w:textAlignment w:val="auto"/>
              <w:rPr>
                <w:rFonts w:ascii="Times New Roman" w:hAnsi="Times New Roman"/>
              </w:rPr>
            </w:pPr>
            <w:r w:rsidRPr="007B7A2C">
              <w:rPr>
                <w:rFonts w:ascii="Times New Roman" w:hAnsi="Times New Roman"/>
              </w:rPr>
              <w:t>Sposoby wyszukiwania informacji naukowej w ogólnodostępnych bazach danych.</w:t>
            </w:r>
          </w:p>
          <w:p w:rsidR="00862A60" w:rsidRPr="007B7A2C" w:rsidRDefault="00862A60" w:rsidP="001C1FE6">
            <w:pPr>
              <w:pStyle w:val="Akapitzlist"/>
              <w:numPr>
                <w:ilvl w:val="0"/>
                <w:numId w:val="181"/>
              </w:numPr>
              <w:tabs>
                <w:tab w:val="left" w:pos="3855"/>
              </w:tabs>
              <w:autoSpaceDE w:val="0"/>
              <w:spacing w:after="0"/>
              <w:jc w:val="both"/>
              <w:textAlignment w:val="auto"/>
              <w:rPr>
                <w:rFonts w:ascii="Times New Roman" w:hAnsi="Times New Roman"/>
              </w:rPr>
            </w:pPr>
            <w:r w:rsidRPr="007B7A2C">
              <w:rPr>
                <w:rFonts w:ascii="Times New Roman" w:hAnsi="Times New Roman"/>
              </w:rPr>
              <w:t xml:space="preserve">Działalność informacyjna polegająca na gromadzeniu, opracowywaniu,  przetwarzaniu i udostępnianiu informacji i doniesień o najnowszych osiągnięciach naukowych światowej medycyny. </w:t>
            </w:r>
          </w:p>
          <w:p w:rsidR="00862A60" w:rsidRPr="007B7A2C" w:rsidRDefault="00862A60" w:rsidP="001C1FE6">
            <w:pPr>
              <w:pStyle w:val="Akapitzlist"/>
              <w:numPr>
                <w:ilvl w:val="0"/>
                <w:numId w:val="181"/>
              </w:numPr>
              <w:tabs>
                <w:tab w:val="left" w:pos="3855"/>
              </w:tabs>
              <w:autoSpaceDE w:val="0"/>
              <w:spacing w:after="0"/>
              <w:jc w:val="both"/>
              <w:textAlignment w:val="auto"/>
              <w:rPr>
                <w:rFonts w:ascii="Times New Roman" w:hAnsi="Times New Roman"/>
              </w:rPr>
            </w:pPr>
            <w:r w:rsidRPr="007B7A2C">
              <w:rPr>
                <w:rFonts w:ascii="Times New Roman" w:hAnsi="Times New Roman"/>
              </w:rPr>
              <w:t>Gromadzenie, opracowywanie, przetwarzanie i udostępnianie materiałów informacyjnych o stanie i kierunkach rozwoju nauki (w tym naukach medycznych i naukach o zdrowiu), a także upowszechnianie osiągnięć w tych dziedzinach.</w:t>
            </w:r>
          </w:p>
          <w:p w:rsidR="00862A60" w:rsidRPr="007B7A2C" w:rsidRDefault="00862A60" w:rsidP="001C1FE6">
            <w:pPr>
              <w:pStyle w:val="Akapitzlist"/>
              <w:numPr>
                <w:ilvl w:val="0"/>
                <w:numId w:val="181"/>
              </w:numPr>
              <w:tabs>
                <w:tab w:val="left" w:pos="3855"/>
              </w:tabs>
              <w:autoSpaceDE w:val="0"/>
              <w:spacing w:after="0"/>
              <w:jc w:val="both"/>
              <w:textAlignment w:val="auto"/>
              <w:rPr>
                <w:rFonts w:ascii="Times New Roman" w:hAnsi="Times New Roman"/>
              </w:rPr>
            </w:pPr>
            <w:r w:rsidRPr="007B7A2C">
              <w:rPr>
                <w:rFonts w:ascii="Times New Roman" w:hAnsi="Times New Roman"/>
              </w:rPr>
              <w:t>Rekomendacje dotyczące opieki pielęgniarskiej w oparciu o dowody naukowe.</w:t>
            </w:r>
          </w:p>
        </w:tc>
      </w:tr>
      <w:tr w:rsidR="00862A60" w:rsidRPr="007B7A2C" w:rsidTr="00C65ECE">
        <w:trPr>
          <w:cantSplit/>
          <w:trHeight w:val="552"/>
        </w:trPr>
        <w:tc>
          <w:tcPr>
            <w:tcW w:w="769" w:type="dxa"/>
            <w:vMerge w:val="restart"/>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862A60" w:rsidRPr="007B7A2C" w:rsidRDefault="00862A60" w:rsidP="00C65ECE">
            <w:pPr>
              <w:pStyle w:val="Standard"/>
              <w:spacing w:line="276" w:lineRule="auto"/>
              <w:jc w:val="center"/>
              <w:rPr>
                <w:b/>
                <w:bCs/>
                <w:sz w:val="22"/>
                <w:szCs w:val="22"/>
              </w:rPr>
            </w:pPr>
            <w:r w:rsidRPr="007B7A2C">
              <w:rPr>
                <w:b/>
                <w:bCs/>
                <w:sz w:val="22"/>
                <w:szCs w:val="22"/>
              </w:rPr>
              <w:t>17.</w:t>
            </w:r>
          </w:p>
        </w:tc>
        <w:tc>
          <w:tcPr>
            <w:tcW w:w="1481" w:type="dxa"/>
            <w:vMerge w:val="restart"/>
            <w:tcBorders>
              <w:top w:val="single" w:sz="4" w:space="0" w:color="00000A"/>
              <w:left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Zamierzone efekty uczenia się</w:t>
            </w:r>
          </w:p>
        </w:tc>
        <w:tc>
          <w:tcPr>
            <w:tcW w:w="173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Wiedza</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62A60" w:rsidRPr="007B7A2C" w:rsidRDefault="00862A60" w:rsidP="00C65ECE">
            <w:pPr>
              <w:pStyle w:val="Default"/>
              <w:spacing w:line="276" w:lineRule="auto"/>
              <w:textAlignment w:val="auto"/>
              <w:rPr>
                <w:color w:val="auto"/>
                <w:sz w:val="22"/>
                <w:szCs w:val="22"/>
                <w:lang w:eastAsia="en-US"/>
              </w:rPr>
            </w:pPr>
            <w:r w:rsidRPr="007B7A2C">
              <w:rPr>
                <w:color w:val="auto"/>
                <w:sz w:val="22"/>
                <w:szCs w:val="22"/>
                <w:lang w:eastAsia="en-US"/>
              </w:rPr>
              <w:t>Student zna i rozumie:</w:t>
            </w:r>
          </w:p>
          <w:p w:rsidR="00862A60" w:rsidRPr="007B7A2C" w:rsidRDefault="00862A60" w:rsidP="00862A60">
            <w:pPr>
              <w:pStyle w:val="Default"/>
              <w:numPr>
                <w:ilvl w:val="0"/>
                <w:numId w:val="18"/>
              </w:numPr>
              <w:spacing w:line="276" w:lineRule="auto"/>
              <w:textAlignment w:val="auto"/>
              <w:rPr>
                <w:color w:val="auto"/>
                <w:sz w:val="22"/>
                <w:szCs w:val="22"/>
                <w:lang w:eastAsia="en-US"/>
              </w:rPr>
            </w:pPr>
            <w:r w:rsidRPr="007B7A2C">
              <w:rPr>
                <w:color w:val="auto"/>
                <w:sz w:val="22"/>
                <w:szCs w:val="22"/>
                <w:lang w:eastAsia="en-US"/>
              </w:rPr>
              <w:t>źródła naukowej informacji medycznej,</w:t>
            </w:r>
          </w:p>
          <w:p w:rsidR="00862A60" w:rsidRPr="007B7A2C" w:rsidRDefault="00862A60" w:rsidP="00862A60">
            <w:pPr>
              <w:pStyle w:val="Default"/>
              <w:numPr>
                <w:ilvl w:val="0"/>
                <w:numId w:val="18"/>
              </w:numPr>
              <w:spacing w:line="276" w:lineRule="auto"/>
              <w:textAlignment w:val="auto"/>
              <w:rPr>
                <w:color w:val="auto"/>
                <w:sz w:val="22"/>
                <w:szCs w:val="22"/>
                <w:lang w:eastAsia="en-US"/>
              </w:rPr>
            </w:pPr>
            <w:r w:rsidRPr="007B7A2C">
              <w:rPr>
                <w:color w:val="auto"/>
                <w:sz w:val="22"/>
                <w:szCs w:val="22"/>
                <w:lang w:eastAsia="en-US"/>
              </w:rPr>
              <w:t>sposoby wyszukiwania informacji naukowej w bazach danych.</w:t>
            </w:r>
          </w:p>
        </w:tc>
      </w:tr>
      <w:tr w:rsidR="00862A60" w:rsidRPr="007B7A2C" w:rsidTr="00C65ECE">
        <w:trPr>
          <w:cantSplit/>
          <w:trHeight w:val="987"/>
        </w:trPr>
        <w:tc>
          <w:tcPr>
            <w:tcW w:w="769" w:type="dxa"/>
            <w:vMerge/>
            <w:tcBorders>
              <w:left w:val="single" w:sz="4" w:space="0" w:color="00000A"/>
              <w:right w:val="single" w:sz="4" w:space="0" w:color="00000A"/>
            </w:tcBorders>
            <w:vAlign w:val="center"/>
            <w:hideMark/>
          </w:tcPr>
          <w:p w:rsidR="00862A60" w:rsidRPr="007B7A2C" w:rsidRDefault="00862A60" w:rsidP="00C65ECE">
            <w:pPr>
              <w:suppressAutoHyphens w:val="0"/>
              <w:rPr>
                <w:b/>
                <w:bCs/>
                <w:sz w:val="22"/>
                <w:szCs w:val="22"/>
              </w:rPr>
            </w:pPr>
          </w:p>
        </w:tc>
        <w:tc>
          <w:tcPr>
            <w:tcW w:w="1481" w:type="dxa"/>
            <w:vMerge/>
            <w:tcBorders>
              <w:left w:val="single" w:sz="4" w:space="0" w:color="00000A"/>
              <w:right w:val="single" w:sz="4" w:space="0" w:color="00000A"/>
            </w:tcBorders>
            <w:vAlign w:val="center"/>
            <w:hideMark/>
          </w:tcPr>
          <w:p w:rsidR="00862A60" w:rsidRPr="007B7A2C" w:rsidRDefault="00862A60" w:rsidP="00C65ECE">
            <w:pPr>
              <w:suppressAutoHyphens w:val="0"/>
              <w:spacing w:line="276" w:lineRule="auto"/>
              <w:rPr>
                <w:b/>
                <w:bCs/>
                <w:sz w:val="22"/>
                <w:szCs w:val="22"/>
              </w:rPr>
            </w:pPr>
          </w:p>
        </w:tc>
        <w:tc>
          <w:tcPr>
            <w:tcW w:w="1730" w:type="dxa"/>
            <w:tcBorders>
              <w:top w:val="single" w:sz="4" w:space="0" w:color="00000A"/>
              <w:left w:val="single" w:sz="4" w:space="0" w:color="00000A"/>
              <w:bottom w:val="nil"/>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Umiejętności</w:t>
            </w:r>
          </w:p>
        </w:tc>
        <w:tc>
          <w:tcPr>
            <w:tcW w:w="6235"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hideMark/>
          </w:tcPr>
          <w:p w:rsidR="00862A60" w:rsidRPr="007B7A2C" w:rsidRDefault="00862A60" w:rsidP="00C65ECE">
            <w:pPr>
              <w:pStyle w:val="Default"/>
              <w:spacing w:line="276" w:lineRule="auto"/>
              <w:textAlignment w:val="auto"/>
              <w:rPr>
                <w:color w:val="auto"/>
                <w:sz w:val="22"/>
                <w:szCs w:val="22"/>
                <w:lang w:eastAsia="en-US"/>
              </w:rPr>
            </w:pPr>
            <w:r w:rsidRPr="007B7A2C">
              <w:rPr>
                <w:color w:val="auto"/>
                <w:sz w:val="22"/>
                <w:szCs w:val="22"/>
                <w:lang w:eastAsia="en-US"/>
              </w:rPr>
              <w:t>Student potrafi:</w:t>
            </w:r>
          </w:p>
          <w:p w:rsidR="00862A60" w:rsidRPr="007B7A2C" w:rsidRDefault="00862A60" w:rsidP="00862A60">
            <w:pPr>
              <w:pStyle w:val="Default"/>
              <w:numPr>
                <w:ilvl w:val="0"/>
                <w:numId w:val="20"/>
              </w:numPr>
              <w:spacing w:line="276" w:lineRule="auto"/>
              <w:textAlignment w:val="auto"/>
              <w:rPr>
                <w:color w:val="auto"/>
                <w:sz w:val="22"/>
                <w:szCs w:val="22"/>
                <w:lang w:eastAsia="en-US"/>
              </w:rPr>
            </w:pPr>
            <w:r w:rsidRPr="007B7A2C">
              <w:rPr>
                <w:color w:val="auto"/>
                <w:sz w:val="22"/>
                <w:szCs w:val="22"/>
                <w:lang w:eastAsia="en-US"/>
              </w:rPr>
              <w:t>korzystać ze specjalistycznej literatury naukowej krajowej i zagranicznej, naukowych baz danych oraz informacji i danych przekazywanych przez międzynarodowe organizacje i stowarzyszenia pielęgniarskie.</w:t>
            </w:r>
          </w:p>
        </w:tc>
      </w:tr>
      <w:tr w:rsidR="00862A60" w:rsidRPr="007B7A2C" w:rsidTr="00C65ECE">
        <w:trPr>
          <w:cantSplit/>
          <w:trHeight w:val="481"/>
        </w:trPr>
        <w:tc>
          <w:tcPr>
            <w:tcW w:w="769" w:type="dxa"/>
            <w:vMerge/>
            <w:tcBorders>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62A60" w:rsidRPr="007B7A2C" w:rsidRDefault="00862A60" w:rsidP="00C65ECE">
            <w:pPr>
              <w:spacing w:line="276" w:lineRule="auto"/>
              <w:rPr>
                <w:sz w:val="22"/>
                <w:szCs w:val="22"/>
              </w:rPr>
            </w:pPr>
          </w:p>
        </w:tc>
        <w:tc>
          <w:tcPr>
            <w:tcW w:w="1481" w:type="dxa"/>
            <w:vMerge/>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862A60" w:rsidRPr="007B7A2C" w:rsidRDefault="00862A60" w:rsidP="00C65ECE">
            <w:pPr>
              <w:spacing w:line="276" w:lineRule="auto"/>
              <w:rPr>
                <w:sz w:val="22"/>
                <w:szCs w:val="22"/>
              </w:rPr>
            </w:pPr>
          </w:p>
        </w:tc>
        <w:tc>
          <w:tcPr>
            <w:tcW w:w="1730" w:type="dxa"/>
            <w:tcBorders>
              <w:top w:val="single" w:sz="4" w:space="0" w:color="00000A"/>
              <w:left w:val="single" w:sz="4" w:space="0" w:color="00000A"/>
              <w:bottom w:val="nil"/>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Kompetencje społeczne</w:t>
            </w:r>
          </w:p>
        </w:tc>
        <w:tc>
          <w:tcPr>
            <w:tcW w:w="6235"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hideMark/>
          </w:tcPr>
          <w:p w:rsidR="00862A60" w:rsidRPr="007B7A2C" w:rsidRDefault="00862A60" w:rsidP="00C65ECE">
            <w:pPr>
              <w:pStyle w:val="Default"/>
              <w:spacing w:line="276" w:lineRule="auto"/>
              <w:textAlignment w:val="auto"/>
              <w:rPr>
                <w:color w:val="auto"/>
                <w:sz w:val="22"/>
                <w:szCs w:val="22"/>
                <w:lang w:eastAsia="en-US"/>
              </w:rPr>
            </w:pPr>
            <w:r w:rsidRPr="007B7A2C">
              <w:rPr>
                <w:color w:val="auto"/>
                <w:sz w:val="22"/>
                <w:szCs w:val="22"/>
                <w:lang w:eastAsia="en-US"/>
              </w:rPr>
              <w:t>Student jest gotów do:</w:t>
            </w:r>
          </w:p>
          <w:p w:rsidR="00862A60" w:rsidRPr="007B7A2C" w:rsidRDefault="00862A60" w:rsidP="00862A60">
            <w:pPr>
              <w:pStyle w:val="Default"/>
              <w:numPr>
                <w:ilvl w:val="0"/>
                <w:numId w:val="20"/>
              </w:numPr>
              <w:spacing w:line="276" w:lineRule="auto"/>
              <w:textAlignment w:val="auto"/>
              <w:rPr>
                <w:color w:val="auto"/>
                <w:sz w:val="22"/>
                <w:szCs w:val="22"/>
                <w:lang w:eastAsia="en-US"/>
              </w:rPr>
            </w:pPr>
            <w:r w:rsidRPr="007B7A2C">
              <w:rPr>
                <w:color w:val="auto"/>
                <w:sz w:val="22"/>
                <w:szCs w:val="22"/>
              </w:rPr>
              <w:t>ponoszenia odpowiedzialności za realizowane świadczenia zdrowotne.</w:t>
            </w:r>
          </w:p>
        </w:tc>
      </w:tr>
      <w:tr w:rsidR="00862A60" w:rsidRPr="007B7A2C" w:rsidTr="00C65ECE">
        <w:trPr>
          <w:cantSplit/>
          <w:trHeight w:val="181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62A60" w:rsidRPr="007B7A2C" w:rsidRDefault="00862A60" w:rsidP="00C65ECE">
            <w:pPr>
              <w:spacing w:line="276" w:lineRule="auto"/>
              <w:rPr>
                <w:sz w:val="22"/>
                <w:szCs w:val="22"/>
              </w:rPr>
            </w:pPr>
          </w:p>
          <w:p w:rsidR="00862A60" w:rsidRPr="007B7A2C" w:rsidRDefault="00862A60" w:rsidP="00C65ECE">
            <w:pPr>
              <w:spacing w:line="276" w:lineRule="auto"/>
              <w:rPr>
                <w:sz w:val="22"/>
                <w:szCs w:val="22"/>
              </w:rPr>
            </w:pPr>
          </w:p>
          <w:p w:rsidR="00862A60" w:rsidRPr="007B7A2C" w:rsidRDefault="00862A60" w:rsidP="00C65ECE">
            <w:pPr>
              <w:spacing w:line="276" w:lineRule="auto"/>
              <w:rPr>
                <w:b/>
                <w:sz w:val="22"/>
                <w:szCs w:val="22"/>
              </w:rPr>
            </w:pPr>
            <w:r w:rsidRPr="007B7A2C">
              <w:rPr>
                <w:b/>
                <w:sz w:val="22"/>
                <w:szCs w:val="22"/>
              </w:rPr>
              <w:t xml:space="preserve">   18.</w:t>
            </w:r>
          </w:p>
          <w:p w:rsidR="00862A60" w:rsidRPr="007B7A2C" w:rsidRDefault="00862A60" w:rsidP="00C65ECE">
            <w:pPr>
              <w:spacing w:line="276" w:lineRule="auto"/>
              <w:rPr>
                <w:sz w:val="22"/>
                <w:szCs w:val="22"/>
              </w:rPr>
            </w:pPr>
          </w:p>
          <w:p w:rsidR="00862A60" w:rsidRPr="007B7A2C" w:rsidRDefault="00862A60" w:rsidP="00C65ECE">
            <w:pPr>
              <w:spacing w:line="276" w:lineRule="auto"/>
              <w:rPr>
                <w:sz w:val="22"/>
                <w:szCs w:val="22"/>
              </w:rPr>
            </w:pPr>
          </w:p>
          <w:p w:rsidR="00862A60" w:rsidRPr="007B7A2C" w:rsidRDefault="00862A60" w:rsidP="00C65ECE">
            <w:pPr>
              <w:spacing w:line="276" w:lineRule="auto"/>
              <w:rPr>
                <w:sz w:val="22"/>
                <w:szCs w:val="22"/>
              </w:rPr>
            </w:pPr>
          </w:p>
          <w:p w:rsidR="00862A60" w:rsidRPr="007B7A2C" w:rsidRDefault="00862A60" w:rsidP="00C65ECE">
            <w:pPr>
              <w:spacing w:line="276" w:lineRule="auto"/>
              <w:rPr>
                <w:sz w:val="22"/>
                <w:szCs w:val="22"/>
              </w:rPr>
            </w:pPr>
          </w:p>
        </w:tc>
        <w:tc>
          <w:tcPr>
            <w:tcW w:w="3211"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62A60" w:rsidRPr="007B7A2C" w:rsidRDefault="00862A60" w:rsidP="00C65ECE">
            <w:pPr>
              <w:pStyle w:val="Standard"/>
              <w:spacing w:line="276" w:lineRule="auto"/>
              <w:rPr>
                <w:b/>
                <w:bCs/>
                <w:sz w:val="22"/>
                <w:szCs w:val="22"/>
              </w:rPr>
            </w:pPr>
            <w:r w:rsidRPr="007B7A2C">
              <w:rPr>
                <w:b/>
                <w:bCs/>
                <w:sz w:val="22"/>
                <w:szCs w:val="22"/>
              </w:rPr>
              <w:t>Wykaz literatury podstawowej i uzupełniającej, obowiązującej do zaliczenia danego przedmiotu</w:t>
            </w:r>
          </w:p>
        </w:tc>
        <w:tc>
          <w:tcPr>
            <w:tcW w:w="6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62A60" w:rsidRPr="007B7A2C" w:rsidRDefault="00862A60" w:rsidP="00C65ECE">
            <w:pPr>
              <w:pStyle w:val="Default"/>
              <w:autoSpaceDE w:val="0"/>
              <w:spacing w:line="276" w:lineRule="auto"/>
              <w:jc w:val="both"/>
              <w:rPr>
                <w:b/>
                <w:color w:val="auto"/>
                <w:sz w:val="22"/>
                <w:szCs w:val="22"/>
              </w:rPr>
            </w:pPr>
            <w:r w:rsidRPr="007B7A2C">
              <w:rPr>
                <w:b/>
                <w:color w:val="auto"/>
                <w:sz w:val="22"/>
                <w:szCs w:val="22"/>
              </w:rPr>
              <w:t>Piśmiennictwo podstawowe:</w:t>
            </w:r>
          </w:p>
          <w:p w:rsidR="00862A60" w:rsidRPr="007B7A2C" w:rsidRDefault="00862A60" w:rsidP="001C1FE6">
            <w:pPr>
              <w:pStyle w:val="Default"/>
              <w:numPr>
                <w:ilvl w:val="0"/>
                <w:numId w:val="183"/>
              </w:numPr>
              <w:autoSpaceDE w:val="0"/>
              <w:spacing w:line="276" w:lineRule="auto"/>
              <w:ind w:left="357" w:hanging="357"/>
              <w:jc w:val="both"/>
              <w:rPr>
                <w:color w:val="auto"/>
                <w:sz w:val="22"/>
                <w:szCs w:val="22"/>
              </w:rPr>
            </w:pPr>
            <w:r w:rsidRPr="007B7A2C">
              <w:rPr>
                <w:color w:val="auto"/>
                <w:sz w:val="22"/>
                <w:szCs w:val="22"/>
              </w:rPr>
              <w:t>Naukowa informacja medyczna. Forum Bibliotek Medycznych R. 4/2 (8), 335-43</w:t>
            </w:r>
            <w:r w:rsidR="00AB329B">
              <w:rPr>
                <w:color w:val="auto"/>
                <w:sz w:val="22"/>
                <w:szCs w:val="22"/>
              </w:rPr>
              <w:t>3. Muzeum Historii Polski, 2011.</w:t>
            </w:r>
          </w:p>
          <w:p w:rsidR="00862A60" w:rsidRPr="007B7A2C" w:rsidRDefault="00862A60" w:rsidP="001C1FE6">
            <w:pPr>
              <w:pStyle w:val="Default"/>
              <w:numPr>
                <w:ilvl w:val="0"/>
                <w:numId w:val="183"/>
              </w:numPr>
              <w:autoSpaceDE w:val="0"/>
              <w:spacing w:line="276" w:lineRule="auto"/>
              <w:ind w:left="357" w:hanging="357"/>
              <w:jc w:val="both"/>
              <w:rPr>
                <w:color w:val="auto"/>
                <w:sz w:val="22"/>
                <w:szCs w:val="22"/>
              </w:rPr>
            </w:pPr>
            <w:r w:rsidRPr="007B7A2C">
              <w:rPr>
                <w:color w:val="auto"/>
                <w:sz w:val="22"/>
                <w:szCs w:val="22"/>
              </w:rPr>
              <w:t>Pomysł – badanie – publikacja. Poradnik naukowy dla studentów kierunków medycznych. Red. lek. Łukasz Budyńko, Przemysław Waszak, wyd. Gdański Uni</w:t>
            </w:r>
            <w:r w:rsidR="00AB329B">
              <w:rPr>
                <w:color w:val="auto"/>
                <w:sz w:val="22"/>
                <w:szCs w:val="22"/>
              </w:rPr>
              <w:t>wersytet Medyczny, Gdańska 2015.</w:t>
            </w:r>
          </w:p>
          <w:p w:rsidR="00862A60" w:rsidRPr="007B7A2C" w:rsidRDefault="00862A60" w:rsidP="001C1FE6">
            <w:pPr>
              <w:pStyle w:val="Akapitzlist"/>
              <w:numPr>
                <w:ilvl w:val="0"/>
                <w:numId w:val="183"/>
              </w:numPr>
              <w:suppressAutoHyphens w:val="0"/>
              <w:autoSpaceDE w:val="0"/>
              <w:adjustRightInd w:val="0"/>
              <w:spacing w:after="0"/>
              <w:ind w:left="357" w:hanging="357"/>
              <w:textAlignment w:val="auto"/>
              <w:rPr>
                <w:rFonts w:ascii="Times New Roman" w:eastAsia="OpenSans,Italic" w:hAnsi="Times New Roman"/>
                <w:kern w:val="0"/>
              </w:rPr>
            </w:pPr>
            <w:r w:rsidRPr="007B7A2C">
              <w:rPr>
                <w:rFonts w:ascii="Times New Roman" w:eastAsia="OpenSans" w:hAnsi="Times New Roman"/>
                <w:kern w:val="0"/>
              </w:rPr>
              <w:t>Weiner J.: T</w:t>
            </w:r>
            <w:r w:rsidRPr="007B7A2C">
              <w:rPr>
                <w:rFonts w:ascii="Times New Roman" w:eastAsia="OpenSans,Italic" w:hAnsi="Times New Roman"/>
                <w:kern w:val="0"/>
              </w:rPr>
              <w:t>echnika pisania i prezentowania przyrodniczych prac naukowych – przewodnik praktyczny</w:t>
            </w:r>
            <w:r w:rsidRPr="007B7A2C">
              <w:rPr>
                <w:rFonts w:ascii="Times New Roman" w:eastAsia="OpenSans" w:hAnsi="Times New Roman"/>
                <w:kern w:val="0"/>
              </w:rPr>
              <w:t>. Wydawnictwo Naukowe PWN, W</w:t>
            </w:r>
            <w:r w:rsidR="00AB329B">
              <w:rPr>
                <w:rFonts w:ascii="Times New Roman" w:eastAsia="OpenSans" w:hAnsi="Times New Roman"/>
                <w:kern w:val="0"/>
              </w:rPr>
              <w:t>arszawa 2012.</w:t>
            </w:r>
          </w:p>
          <w:p w:rsidR="00862A60" w:rsidRPr="007B7A2C" w:rsidRDefault="00862A60" w:rsidP="001C1FE6">
            <w:pPr>
              <w:pStyle w:val="Akapitzlist"/>
              <w:numPr>
                <w:ilvl w:val="0"/>
                <w:numId w:val="183"/>
              </w:numPr>
              <w:suppressAutoHyphens w:val="0"/>
              <w:autoSpaceDE w:val="0"/>
              <w:adjustRightInd w:val="0"/>
              <w:spacing w:after="0"/>
              <w:ind w:left="357" w:hanging="357"/>
              <w:textAlignment w:val="auto"/>
              <w:rPr>
                <w:rFonts w:ascii="Times New Roman" w:eastAsia="OpenSans,Italic" w:hAnsi="Times New Roman"/>
                <w:kern w:val="0"/>
              </w:rPr>
            </w:pPr>
            <w:r w:rsidRPr="007B7A2C">
              <w:rPr>
                <w:rFonts w:ascii="Times New Roman" w:eastAsia="OpenSans" w:hAnsi="Times New Roman"/>
                <w:kern w:val="0"/>
              </w:rPr>
              <w:t xml:space="preserve">Kurkowska E. J.: </w:t>
            </w:r>
            <w:r w:rsidRPr="007B7A2C">
              <w:rPr>
                <w:rFonts w:ascii="Times New Roman" w:eastAsia="OpenSans,Italic" w:hAnsi="Times New Roman"/>
                <w:kern w:val="0"/>
              </w:rPr>
              <w:t>Edukacja informacyjna w bibliotekach a rozwój społeczeństwa wiedzy</w:t>
            </w:r>
            <w:r w:rsidRPr="007B7A2C">
              <w:rPr>
                <w:rFonts w:ascii="Times New Roman" w:eastAsia="OpenSans" w:hAnsi="Times New Roman"/>
                <w:kern w:val="0"/>
              </w:rPr>
              <w:t>.</w:t>
            </w:r>
            <w:r w:rsidR="00AB329B">
              <w:rPr>
                <w:rFonts w:ascii="Times New Roman" w:eastAsia="OpenSans" w:hAnsi="Times New Roman"/>
                <w:kern w:val="0"/>
              </w:rPr>
              <w:t xml:space="preserve"> Wydawnictwo SBP, Warszawa 2012.</w:t>
            </w:r>
          </w:p>
          <w:p w:rsidR="00862A60" w:rsidRPr="007B7A2C" w:rsidRDefault="00862A60" w:rsidP="001C1FE6">
            <w:pPr>
              <w:pStyle w:val="Akapitzlist"/>
              <w:numPr>
                <w:ilvl w:val="0"/>
                <w:numId w:val="183"/>
              </w:numPr>
              <w:suppressAutoHyphens w:val="0"/>
              <w:autoSpaceDE w:val="0"/>
              <w:adjustRightInd w:val="0"/>
              <w:spacing w:after="0"/>
              <w:ind w:left="357" w:hanging="357"/>
              <w:textAlignment w:val="auto"/>
              <w:rPr>
                <w:rFonts w:ascii="Times New Roman" w:eastAsia="OpenSans,Italic" w:hAnsi="Times New Roman"/>
                <w:kern w:val="0"/>
              </w:rPr>
            </w:pPr>
            <w:r w:rsidRPr="007B7A2C">
              <w:rPr>
                <w:rFonts w:ascii="Times New Roman" w:eastAsia="OpenSans,Italic" w:hAnsi="Times New Roman"/>
                <w:kern w:val="0"/>
              </w:rPr>
              <w:t>Nauka o informacji w okresie zmian</w:t>
            </w:r>
            <w:r w:rsidRPr="007B7A2C">
              <w:rPr>
                <w:rFonts w:ascii="Times New Roman" w:eastAsia="OpenSans" w:hAnsi="Times New Roman"/>
                <w:kern w:val="0"/>
              </w:rPr>
              <w:t>. Red. Sosińska-Kalata B., Chuchro E. Wydawnictwo SBP, Warszawa 2013.</w:t>
            </w:r>
          </w:p>
          <w:p w:rsidR="00862A60" w:rsidRPr="007B7A2C" w:rsidRDefault="00862A60" w:rsidP="00C65ECE">
            <w:pPr>
              <w:pStyle w:val="Default"/>
              <w:autoSpaceDE w:val="0"/>
              <w:spacing w:line="276" w:lineRule="auto"/>
              <w:jc w:val="both"/>
              <w:rPr>
                <w:color w:val="auto"/>
                <w:sz w:val="22"/>
                <w:szCs w:val="22"/>
              </w:rPr>
            </w:pPr>
          </w:p>
          <w:p w:rsidR="00862A60" w:rsidRPr="007B7A2C" w:rsidRDefault="00862A60" w:rsidP="00C65ECE">
            <w:pPr>
              <w:pStyle w:val="Default"/>
              <w:autoSpaceDE w:val="0"/>
              <w:spacing w:line="276" w:lineRule="auto"/>
              <w:jc w:val="both"/>
              <w:rPr>
                <w:b/>
                <w:color w:val="auto"/>
                <w:sz w:val="22"/>
                <w:szCs w:val="22"/>
              </w:rPr>
            </w:pPr>
            <w:r w:rsidRPr="007B7A2C">
              <w:rPr>
                <w:b/>
                <w:color w:val="auto"/>
                <w:sz w:val="22"/>
                <w:szCs w:val="22"/>
              </w:rPr>
              <w:t>Piśmiennictwo uzupełniające:</w:t>
            </w:r>
          </w:p>
          <w:p w:rsidR="00862A60" w:rsidRPr="007B7A2C" w:rsidRDefault="00862A60" w:rsidP="001C1FE6">
            <w:pPr>
              <w:pStyle w:val="Default"/>
              <w:numPr>
                <w:ilvl w:val="0"/>
                <w:numId w:val="182"/>
              </w:numPr>
              <w:autoSpaceDE w:val="0"/>
              <w:spacing w:line="276" w:lineRule="auto"/>
              <w:textAlignment w:val="auto"/>
              <w:rPr>
                <w:color w:val="auto"/>
                <w:sz w:val="22"/>
                <w:szCs w:val="22"/>
              </w:rPr>
            </w:pPr>
            <w:r w:rsidRPr="007B7A2C">
              <w:rPr>
                <w:color w:val="auto"/>
                <w:sz w:val="22"/>
                <w:szCs w:val="22"/>
              </w:rPr>
              <w:t>Bazy danych polskie i zagraniczne.</w:t>
            </w:r>
          </w:p>
          <w:p w:rsidR="00862A60" w:rsidRPr="007B7A2C" w:rsidRDefault="00862A60" w:rsidP="001C1FE6">
            <w:pPr>
              <w:pStyle w:val="Default"/>
              <w:numPr>
                <w:ilvl w:val="0"/>
                <w:numId w:val="182"/>
              </w:numPr>
              <w:autoSpaceDE w:val="0"/>
              <w:spacing w:line="276" w:lineRule="auto"/>
              <w:textAlignment w:val="auto"/>
              <w:rPr>
                <w:color w:val="auto"/>
                <w:sz w:val="22"/>
                <w:szCs w:val="22"/>
              </w:rPr>
            </w:pPr>
            <w:r w:rsidRPr="007B7A2C">
              <w:rPr>
                <w:rFonts w:eastAsia="OpenSans,Italic"/>
                <w:color w:val="auto"/>
                <w:kern w:val="0"/>
                <w:sz w:val="22"/>
                <w:szCs w:val="22"/>
              </w:rPr>
              <w:t>How to Read a Paper: The Basics of Evidence-Based Medicine</w:t>
            </w:r>
            <w:r w:rsidRPr="007B7A2C">
              <w:rPr>
                <w:rFonts w:eastAsia="OpenSans"/>
                <w:color w:val="auto"/>
                <w:kern w:val="0"/>
                <w:sz w:val="22"/>
                <w:szCs w:val="22"/>
              </w:rPr>
              <w:t>. Greenhalgh, T. BMJ Books, 2010.</w:t>
            </w:r>
          </w:p>
        </w:tc>
      </w:tr>
    </w:tbl>
    <w:p w:rsidR="00862A60" w:rsidRDefault="00862A60" w:rsidP="00862A60">
      <w:pPr>
        <w:rPr>
          <w:sz w:val="22"/>
          <w:szCs w:val="22"/>
        </w:rPr>
      </w:pPr>
    </w:p>
    <w:p w:rsidR="00A61A12" w:rsidRDefault="00A61A12" w:rsidP="00862A60">
      <w:pPr>
        <w:rPr>
          <w:sz w:val="22"/>
          <w:szCs w:val="22"/>
        </w:rPr>
      </w:pPr>
    </w:p>
    <w:p w:rsidR="00A61A12" w:rsidRDefault="00A61A12" w:rsidP="00862A60">
      <w:pPr>
        <w:rPr>
          <w:sz w:val="22"/>
          <w:szCs w:val="22"/>
        </w:rPr>
      </w:pPr>
    </w:p>
    <w:p w:rsidR="00A61A12" w:rsidRPr="007B7A2C" w:rsidRDefault="00A61A12" w:rsidP="00862A60">
      <w:pPr>
        <w:rPr>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971"/>
        <w:gridCol w:w="16"/>
        <w:gridCol w:w="2530"/>
        <w:gridCol w:w="40"/>
      </w:tblGrid>
      <w:tr w:rsidR="00862A60" w:rsidRPr="007B7A2C" w:rsidTr="00C65ECE">
        <w:trPr>
          <w:trHeight w:val="398"/>
          <w:jc w:val="center"/>
        </w:trPr>
        <w:tc>
          <w:tcPr>
            <w:tcW w:w="10313"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b/>
                <w:sz w:val="22"/>
                <w:szCs w:val="22"/>
                <w:lang w:eastAsia="en-US"/>
              </w:rPr>
            </w:pPr>
            <w:r w:rsidRPr="007B7A2C">
              <w:rPr>
                <w:rFonts w:eastAsia="Calibri"/>
                <w:b/>
                <w:sz w:val="22"/>
                <w:szCs w:val="22"/>
                <w:lang w:eastAsia="en-US"/>
              </w:rPr>
              <w:lastRenderedPageBreak/>
              <w:t>BILANS PUNKTÓW ECTS (obciążenie pracą studenta)</w:t>
            </w:r>
          </w:p>
        </w:tc>
        <w:tc>
          <w:tcPr>
            <w:tcW w:w="40" w:type="dxa"/>
          </w:tcPr>
          <w:p w:rsidR="00862A60" w:rsidRPr="007B7A2C" w:rsidRDefault="00862A60" w:rsidP="00C65ECE">
            <w:pPr>
              <w:spacing w:line="276" w:lineRule="auto"/>
              <w:jc w:val="center"/>
              <w:rPr>
                <w:rFonts w:eastAsia="Calibri"/>
                <w:b/>
                <w:sz w:val="22"/>
                <w:szCs w:val="22"/>
                <w:lang w:eastAsia="en-US"/>
              </w:rPr>
            </w:pPr>
          </w:p>
        </w:tc>
      </w:tr>
      <w:tr w:rsidR="00862A60" w:rsidRPr="007B7A2C" w:rsidTr="00C65ECE">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sz w:val="22"/>
                <w:szCs w:val="22"/>
                <w:lang w:eastAsia="en-US"/>
              </w:rPr>
            </w:pPr>
            <w:r w:rsidRPr="007B7A2C">
              <w:rPr>
                <w:rFonts w:eastAsia="Calibri"/>
                <w:sz w:val="22"/>
                <w:szCs w:val="22"/>
                <w:lang w:eastAsia="en-US"/>
              </w:rPr>
              <w:t xml:space="preserve">Forma nakładu pracy studenta </w:t>
            </w:r>
          </w:p>
          <w:p w:rsidR="00862A60" w:rsidRPr="007B7A2C" w:rsidRDefault="00862A60" w:rsidP="00C65ECE">
            <w:pPr>
              <w:spacing w:line="276" w:lineRule="auto"/>
              <w:jc w:val="center"/>
              <w:rPr>
                <w:rFonts w:eastAsia="Calibri"/>
                <w:sz w:val="22"/>
                <w:szCs w:val="22"/>
                <w:lang w:eastAsia="en-US"/>
              </w:rPr>
            </w:pPr>
            <w:r w:rsidRPr="007B7A2C">
              <w:rPr>
                <w:rFonts w:eastAsia="Calibri"/>
                <w:sz w:val="22"/>
                <w:szCs w:val="22"/>
                <w:lang w:eastAsia="en-US"/>
              </w:rPr>
              <w:t>(udział w zajęciach, aktywność, przygotowanie sprawozdania, itp.)</w:t>
            </w:r>
          </w:p>
        </w:tc>
        <w:tc>
          <w:tcPr>
            <w:tcW w:w="5519" w:type="dxa"/>
            <w:gridSpan w:val="3"/>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sz w:val="22"/>
                <w:szCs w:val="22"/>
                <w:lang w:eastAsia="en-US"/>
              </w:rPr>
            </w:pPr>
            <w:r w:rsidRPr="007B7A2C">
              <w:rPr>
                <w:rFonts w:eastAsia="Calibri"/>
                <w:sz w:val="22"/>
                <w:szCs w:val="22"/>
                <w:lang w:eastAsia="en-US"/>
              </w:rPr>
              <w:t>Obciążenie studenta [h]</w:t>
            </w:r>
          </w:p>
        </w:tc>
        <w:tc>
          <w:tcPr>
            <w:tcW w:w="40" w:type="dxa"/>
          </w:tcPr>
          <w:p w:rsidR="00862A60" w:rsidRPr="007B7A2C" w:rsidRDefault="00862A60" w:rsidP="00C65ECE">
            <w:pPr>
              <w:spacing w:line="276" w:lineRule="auto"/>
              <w:jc w:val="center"/>
              <w:rPr>
                <w:rFonts w:eastAsia="Calibri"/>
                <w:sz w:val="22"/>
                <w:szCs w:val="22"/>
                <w:lang w:eastAsia="en-US"/>
              </w:rPr>
            </w:pPr>
          </w:p>
        </w:tc>
      </w:tr>
      <w:tr w:rsidR="00862A60" w:rsidRPr="007B7A2C" w:rsidTr="00C65ECE">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862A60" w:rsidRPr="007B7A2C" w:rsidRDefault="00862A60" w:rsidP="00C65ECE">
            <w:pPr>
              <w:suppressAutoHyphens w:val="0"/>
              <w:rPr>
                <w:rFonts w:eastAsia="Calibri"/>
                <w:sz w:val="22"/>
                <w:szCs w:val="22"/>
                <w:lang w:eastAsia="en-US"/>
              </w:rPr>
            </w:pPr>
          </w:p>
        </w:tc>
        <w:tc>
          <w:tcPr>
            <w:tcW w:w="2972"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862A60" w:rsidRPr="007B7A2C" w:rsidRDefault="00862A60" w:rsidP="00C65ECE">
            <w:pPr>
              <w:spacing w:line="276" w:lineRule="auto"/>
              <w:rPr>
                <w:rFonts w:eastAsia="Calibri"/>
                <w:b/>
                <w:sz w:val="22"/>
                <w:szCs w:val="22"/>
                <w:lang w:eastAsia="en-US"/>
              </w:rPr>
            </w:pPr>
            <w:r w:rsidRPr="007B7A2C">
              <w:rPr>
                <w:rFonts w:eastAsia="Calibri"/>
                <w:b/>
                <w:sz w:val="22"/>
                <w:szCs w:val="22"/>
                <w:lang w:eastAsia="en-US"/>
              </w:rPr>
              <w:t>Studia stacjonarne</w:t>
            </w:r>
          </w:p>
        </w:tc>
        <w:tc>
          <w:tcPr>
            <w:tcW w:w="254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862A60" w:rsidRPr="007B7A2C" w:rsidRDefault="00862A60" w:rsidP="00C65ECE">
            <w:pPr>
              <w:spacing w:line="276" w:lineRule="auto"/>
              <w:rPr>
                <w:rFonts w:eastAsia="Calibri"/>
                <w:b/>
                <w:sz w:val="22"/>
                <w:szCs w:val="22"/>
                <w:lang w:eastAsia="en-US"/>
              </w:rPr>
            </w:pPr>
          </w:p>
        </w:tc>
        <w:tc>
          <w:tcPr>
            <w:tcW w:w="40" w:type="dxa"/>
          </w:tcPr>
          <w:p w:rsidR="00862A60" w:rsidRPr="007B7A2C" w:rsidRDefault="00862A60" w:rsidP="00C65ECE">
            <w:pPr>
              <w:spacing w:line="276" w:lineRule="auto"/>
              <w:jc w:val="center"/>
              <w:rPr>
                <w:rFonts w:eastAsia="Calibri"/>
                <w:sz w:val="22"/>
                <w:szCs w:val="22"/>
                <w:lang w:eastAsia="en-US"/>
              </w:rPr>
            </w:pPr>
          </w:p>
        </w:tc>
      </w:tr>
      <w:tr w:rsidR="00862A60" w:rsidRPr="007B7A2C"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62A60" w:rsidRPr="007B7A2C" w:rsidRDefault="00862A60" w:rsidP="00C65ECE">
            <w:pPr>
              <w:spacing w:line="276" w:lineRule="auto"/>
              <w:rPr>
                <w:bCs/>
                <w:sz w:val="22"/>
                <w:szCs w:val="22"/>
              </w:rPr>
            </w:pPr>
            <w:r w:rsidRPr="007B7A2C">
              <w:rPr>
                <w:bCs/>
                <w:sz w:val="22"/>
                <w:szCs w:val="22"/>
              </w:rPr>
              <w:t>Udział w ćwiczeniach</w:t>
            </w:r>
          </w:p>
        </w:tc>
        <w:tc>
          <w:tcPr>
            <w:tcW w:w="55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bCs/>
                <w:sz w:val="22"/>
                <w:szCs w:val="22"/>
              </w:rPr>
            </w:pPr>
            <w:r w:rsidRPr="007B7A2C">
              <w:rPr>
                <w:bCs/>
                <w:sz w:val="22"/>
                <w:szCs w:val="22"/>
              </w:rPr>
              <w:t>30</w:t>
            </w:r>
          </w:p>
        </w:tc>
        <w:tc>
          <w:tcPr>
            <w:tcW w:w="40" w:type="dxa"/>
          </w:tcPr>
          <w:p w:rsidR="00862A60" w:rsidRPr="007B7A2C" w:rsidRDefault="00862A60" w:rsidP="00C65ECE">
            <w:pPr>
              <w:spacing w:line="276" w:lineRule="auto"/>
              <w:jc w:val="center"/>
              <w:rPr>
                <w:bCs/>
                <w:sz w:val="22"/>
                <w:szCs w:val="22"/>
              </w:rPr>
            </w:pPr>
          </w:p>
        </w:tc>
      </w:tr>
      <w:tr w:rsidR="00862A60" w:rsidRPr="007B7A2C"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62A60" w:rsidRPr="007B7A2C" w:rsidRDefault="00862A60" w:rsidP="00C65ECE">
            <w:pPr>
              <w:spacing w:line="276" w:lineRule="auto"/>
              <w:rPr>
                <w:bCs/>
                <w:sz w:val="22"/>
                <w:szCs w:val="22"/>
              </w:rPr>
            </w:pPr>
            <w:r w:rsidRPr="007B7A2C">
              <w:rPr>
                <w:bCs/>
                <w:sz w:val="22"/>
                <w:szCs w:val="22"/>
              </w:rPr>
              <w:t>Opracowanie zadania</w:t>
            </w:r>
          </w:p>
        </w:tc>
        <w:tc>
          <w:tcPr>
            <w:tcW w:w="55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bCs/>
                <w:sz w:val="22"/>
                <w:szCs w:val="22"/>
              </w:rPr>
            </w:pPr>
            <w:r w:rsidRPr="007B7A2C">
              <w:rPr>
                <w:bCs/>
                <w:sz w:val="22"/>
                <w:szCs w:val="22"/>
              </w:rPr>
              <w:t>15</w:t>
            </w:r>
          </w:p>
        </w:tc>
        <w:tc>
          <w:tcPr>
            <w:tcW w:w="40" w:type="dxa"/>
          </w:tcPr>
          <w:p w:rsidR="00862A60" w:rsidRPr="007B7A2C" w:rsidRDefault="00862A60" w:rsidP="00C65ECE">
            <w:pPr>
              <w:spacing w:line="276" w:lineRule="auto"/>
              <w:jc w:val="center"/>
              <w:rPr>
                <w:bCs/>
                <w:sz w:val="22"/>
                <w:szCs w:val="22"/>
              </w:rPr>
            </w:pPr>
          </w:p>
        </w:tc>
      </w:tr>
      <w:tr w:rsidR="00862A60" w:rsidRPr="007B7A2C"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62A60" w:rsidRPr="007B7A2C" w:rsidRDefault="00862A60" w:rsidP="00C65ECE">
            <w:pPr>
              <w:spacing w:line="276" w:lineRule="auto"/>
              <w:rPr>
                <w:bCs/>
                <w:sz w:val="22"/>
                <w:szCs w:val="22"/>
              </w:rPr>
            </w:pPr>
            <w:r w:rsidRPr="007B7A2C">
              <w:rPr>
                <w:bCs/>
                <w:sz w:val="22"/>
                <w:szCs w:val="22"/>
              </w:rPr>
              <w:t>Przygotowanie do zaliczenia końcowego</w:t>
            </w:r>
          </w:p>
        </w:tc>
        <w:tc>
          <w:tcPr>
            <w:tcW w:w="55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bCs/>
                <w:sz w:val="22"/>
                <w:szCs w:val="22"/>
              </w:rPr>
            </w:pPr>
            <w:r w:rsidRPr="007B7A2C">
              <w:rPr>
                <w:bCs/>
                <w:sz w:val="22"/>
                <w:szCs w:val="22"/>
              </w:rPr>
              <w:t>5</w:t>
            </w:r>
          </w:p>
        </w:tc>
        <w:tc>
          <w:tcPr>
            <w:tcW w:w="40" w:type="dxa"/>
          </w:tcPr>
          <w:p w:rsidR="00862A60" w:rsidRPr="007B7A2C" w:rsidRDefault="00862A60" w:rsidP="00C65ECE">
            <w:pPr>
              <w:spacing w:line="276" w:lineRule="auto"/>
              <w:jc w:val="center"/>
              <w:rPr>
                <w:bCs/>
                <w:sz w:val="22"/>
                <w:szCs w:val="22"/>
              </w:rPr>
            </w:pPr>
          </w:p>
        </w:tc>
      </w:tr>
      <w:tr w:rsidR="00862A60" w:rsidRPr="007B7A2C" w:rsidTr="00C65ECE">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862A60" w:rsidRPr="007B7A2C" w:rsidRDefault="00862A60" w:rsidP="00C65ECE">
            <w:pPr>
              <w:spacing w:line="276" w:lineRule="auto"/>
              <w:jc w:val="right"/>
              <w:rPr>
                <w:rFonts w:eastAsia="Calibri"/>
                <w:sz w:val="22"/>
                <w:szCs w:val="22"/>
                <w:lang w:eastAsia="en-US"/>
              </w:rPr>
            </w:pPr>
            <w:r w:rsidRPr="007B7A2C">
              <w:rPr>
                <w:rFonts w:eastAsia="Calibri"/>
                <w:sz w:val="22"/>
                <w:szCs w:val="22"/>
                <w:lang w:eastAsia="en-US"/>
              </w:rPr>
              <w:t>Sumaryczne obciążenie pracą studenta</w:t>
            </w:r>
          </w:p>
        </w:tc>
        <w:tc>
          <w:tcPr>
            <w:tcW w:w="5519" w:type="dxa"/>
            <w:gridSpan w:val="3"/>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sz w:val="22"/>
                <w:szCs w:val="22"/>
                <w:lang w:eastAsia="en-US"/>
              </w:rPr>
            </w:pPr>
            <w:r w:rsidRPr="007B7A2C">
              <w:rPr>
                <w:rFonts w:eastAsia="Calibri"/>
                <w:sz w:val="22"/>
                <w:szCs w:val="22"/>
                <w:lang w:eastAsia="en-US"/>
              </w:rPr>
              <w:t>50</w:t>
            </w:r>
          </w:p>
        </w:tc>
        <w:tc>
          <w:tcPr>
            <w:tcW w:w="40" w:type="dxa"/>
          </w:tcPr>
          <w:p w:rsidR="00862A60" w:rsidRPr="007B7A2C" w:rsidRDefault="00862A60" w:rsidP="00C65ECE">
            <w:pPr>
              <w:spacing w:line="276" w:lineRule="auto"/>
              <w:jc w:val="center"/>
              <w:rPr>
                <w:rFonts w:eastAsia="Calibri"/>
                <w:sz w:val="22"/>
                <w:szCs w:val="22"/>
                <w:lang w:eastAsia="en-US"/>
              </w:rPr>
            </w:pPr>
          </w:p>
        </w:tc>
      </w:tr>
      <w:tr w:rsidR="00862A60" w:rsidRPr="007B7A2C" w:rsidTr="00C65ECE">
        <w:trPr>
          <w:trHeight w:val="579"/>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862A60" w:rsidRPr="007B7A2C" w:rsidRDefault="00862A60" w:rsidP="00C65ECE">
            <w:pPr>
              <w:spacing w:line="276" w:lineRule="auto"/>
              <w:jc w:val="right"/>
              <w:rPr>
                <w:rFonts w:eastAsia="Calibri"/>
                <w:sz w:val="22"/>
                <w:szCs w:val="22"/>
                <w:lang w:eastAsia="en-US"/>
              </w:rPr>
            </w:pPr>
            <w:r w:rsidRPr="007B7A2C">
              <w:rPr>
                <w:rFonts w:eastAsia="Calibri"/>
                <w:sz w:val="22"/>
                <w:szCs w:val="22"/>
                <w:lang w:eastAsia="en-US"/>
              </w:rPr>
              <w:t>Punkty ECTS za moduł/przedmiot</w:t>
            </w:r>
          </w:p>
        </w:tc>
        <w:tc>
          <w:tcPr>
            <w:tcW w:w="2988" w:type="dxa"/>
            <w:gridSpan w:val="2"/>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sz w:val="22"/>
                <w:szCs w:val="22"/>
                <w:lang w:eastAsia="en-US"/>
              </w:rPr>
            </w:pPr>
            <w:r w:rsidRPr="007B7A2C">
              <w:rPr>
                <w:rFonts w:eastAsia="Calibri"/>
                <w:sz w:val="22"/>
                <w:szCs w:val="22"/>
                <w:lang w:eastAsia="en-US"/>
              </w:rPr>
              <w:t>z bezpośrednim udziałem nauczyciela akademickiego</w:t>
            </w:r>
          </w:p>
        </w:tc>
        <w:tc>
          <w:tcPr>
            <w:tcW w:w="2571"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sz w:val="22"/>
                <w:szCs w:val="22"/>
                <w:lang w:eastAsia="en-US"/>
              </w:rPr>
            </w:pPr>
            <w:r w:rsidRPr="007B7A2C">
              <w:rPr>
                <w:rFonts w:eastAsia="Calibri"/>
                <w:sz w:val="22"/>
                <w:szCs w:val="22"/>
                <w:lang w:eastAsia="en-US"/>
              </w:rPr>
              <w:t>samodzielna praca studenta</w:t>
            </w:r>
          </w:p>
        </w:tc>
      </w:tr>
      <w:tr w:rsidR="00862A60" w:rsidRPr="007B7A2C" w:rsidTr="00C65ECE">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862A60" w:rsidRPr="007B7A2C" w:rsidRDefault="00862A60" w:rsidP="00C65ECE">
            <w:pPr>
              <w:suppressAutoHyphens w:val="0"/>
              <w:rPr>
                <w:rFonts w:eastAsia="Calibri"/>
                <w:sz w:val="22"/>
                <w:szCs w:val="22"/>
                <w:lang w:eastAsia="en-US"/>
              </w:rPr>
            </w:pPr>
          </w:p>
        </w:tc>
        <w:tc>
          <w:tcPr>
            <w:tcW w:w="2988"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b/>
                <w:sz w:val="22"/>
                <w:szCs w:val="22"/>
                <w:lang w:eastAsia="en-US"/>
              </w:rPr>
            </w:pPr>
            <w:r w:rsidRPr="007B7A2C">
              <w:rPr>
                <w:rFonts w:eastAsia="Calibri"/>
                <w:b/>
                <w:sz w:val="22"/>
                <w:szCs w:val="22"/>
                <w:lang w:eastAsia="en-US"/>
              </w:rPr>
              <w:t>1,2</w:t>
            </w:r>
          </w:p>
        </w:tc>
        <w:tc>
          <w:tcPr>
            <w:tcW w:w="2571"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b/>
                <w:sz w:val="22"/>
                <w:szCs w:val="22"/>
                <w:lang w:eastAsia="en-US"/>
              </w:rPr>
            </w:pPr>
            <w:r w:rsidRPr="007B7A2C">
              <w:rPr>
                <w:rFonts w:eastAsia="Calibri"/>
                <w:b/>
                <w:sz w:val="22"/>
                <w:szCs w:val="22"/>
                <w:lang w:eastAsia="en-US"/>
              </w:rPr>
              <w:t>0,8</w:t>
            </w:r>
          </w:p>
        </w:tc>
      </w:tr>
    </w:tbl>
    <w:p w:rsidR="00862A60" w:rsidRPr="007B7A2C" w:rsidRDefault="00862A60" w:rsidP="00862A60">
      <w:pPr>
        <w:spacing w:line="276" w:lineRule="auto"/>
        <w:rPr>
          <w:bCs/>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5460"/>
        <w:gridCol w:w="1770"/>
        <w:gridCol w:w="1762"/>
      </w:tblGrid>
      <w:tr w:rsidR="00862A60" w:rsidRPr="007B7A2C" w:rsidTr="00C65ECE">
        <w:trPr>
          <w:trHeight w:val="705"/>
          <w:jc w:val="center"/>
        </w:trPr>
        <w:tc>
          <w:tcPr>
            <w:tcW w:w="10394"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862A60" w:rsidRPr="007B7A2C" w:rsidRDefault="00862A60" w:rsidP="00C65ECE">
            <w:pPr>
              <w:spacing w:line="276" w:lineRule="auto"/>
              <w:ind w:firstLine="567"/>
              <w:jc w:val="center"/>
              <w:rPr>
                <w:rFonts w:eastAsia="Calibri"/>
                <w:b/>
                <w:sz w:val="22"/>
                <w:szCs w:val="22"/>
              </w:rPr>
            </w:pPr>
            <w:r w:rsidRPr="007B7A2C">
              <w:rPr>
                <w:rFonts w:eastAsia="Calibri"/>
                <w:b/>
                <w:sz w:val="22"/>
                <w:szCs w:val="22"/>
              </w:rPr>
              <w:t xml:space="preserve">Macierz oraz weryfikacja efektów uczenia się dla przedmiotu INFORMACJA NAUKOWA  </w:t>
            </w:r>
          </w:p>
          <w:p w:rsidR="00862A60" w:rsidRPr="007B7A2C" w:rsidRDefault="00862A60" w:rsidP="00C65ECE">
            <w:pPr>
              <w:spacing w:line="276" w:lineRule="auto"/>
              <w:ind w:firstLine="567"/>
              <w:jc w:val="center"/>
              <w:rPr>
                <w:rFonts w:eastAsia="Calibri"/>
                <w:b/>
                <w:sz w:val="22"/>
                <w:szCs w:val="22"/>
              </w:rPr>
            </w:pPr>
            <w:r w:rsidRPr="007B7A2C">
              <w:rPr>
                <w:rFonts w:eastAsia="Calibri"/>
                <w:b/>
                <w:sz w:val="22"/>
                <w:szCs w:val="22"/>
              </w:rPr>
              <w:t>w odniesieniu do form zajęć</w:t>
            </w:r>
          </w:p>
        </w:tc>
      </w:tr>
      <w:tr w:rsidR="00862A60" w:rsidRPr="007B7A2C" w:rsidTr="00C65ECE">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b/>
                <w:sz w:val="22"/>
                <w:szCs w:val="22"/>
              </w:rPr>
            </w:pPr>
            <w:r w:rsidRPr="007B7A2C">
              <w:rPr>
                <w:rFonts w:eastAsia="Calibri"/>
                <w:b/>
                <w:sz w:val="22"/>
                <w:szCs w:val="22"/>
              </w:rPr>
              <w:t>Numer efektu uczenia się</w:t>
            </w:r>
          </w:p>
        </w:tc>
        <w:tc>
          <w:tcPr>
            <w:tcW w:w="5459"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862A60" w:rsidRPr="007B7A2C" w:rsidRDefault="00862A60" w:rsidP="00C65ECE">
            <w:pPr>
              <w:spacing w:line="276" w:lineRule="auto"/>
              <w:ind w:firstLine="567"/>
              <w:jc w:val="center"/>
              <w:rPr>
                <w:rFonts w:eastAsia="Calibri"/>
                <w:b/>
                <w:sz w:val="22"/>
                <w:szCs w:val="22"/>
              </w:rPr>
            </w:pPr>
          </w:p>
          <w:p w:rsidR="0085790E" w:rsidRDefault="00862A60" w:rsidP="00C65ECE">
            <w:pPr>
              <w:spacing w:line="276" w:lineRule="auto"/>
              <w:ind w:firstLine="567"/>
              <w:jc w:val="center"/>
              <w:rPr>
                <w:rFonts w:eastAsia="Calibri"/>
                <w:b/>
                <w:sz w:val="22"/>
                <w:szCs w:val="22"/>
              </w:rPr>
            </w:pPr>
            <w:r w:rsidRPr="007B7A2C">
              <w:rPr>
                <w:rFonts w:eastAsia="Calibri"/>
                <w:b/>
                <w:sz w:val="22"/>
                <w:szCs w:val="22"/>
              </w:rPr>
              <w:t>SZCZEGÓŁOWE EFEKTY UCZENIA SIĘ</w:t>
            </w:r>
          </w:p>
          <w:p w:rsidR="00862A60" w:rsidRPr="0085790E" w:rsidRDefault="00862A60" w:rsidP="00C65ECE">
            <w:pPr>
              <w:spacing w:line="276" w:lineRule="auto"/>
              <w:ind w:firstLine="567"/>
              <w:jc w:val="center"/>
              <w:rPr>
                <w:rFonts w:eastAsia="Calibri"/>
                <w:b/>
              </w:rPr>
            </w:pPr>
            <w:r w:rsidRPr="0085790E">
              <w:rPr>
                <w:rFonts w:eastAsia="Calibri"/>
                <w:b/>
              </w:rPr>
              <w:t xml:space="preserve"> </w:t>
            </w:r>
            <w:r w:rsidRPr="0085790E">
              <w:rPr>
                <w:rFonts w:eastAsia="Calibri"/>
                <w:i/>
              </w:rPr>
              <w:t>(wg. standardu kształcenia dla kierunku pielęgniarstwo</w:t>
            </w:r>
            <w:r w:rsidR="0085790E" w:rsidRPr="0085790E">
              <w:rPr>
                <w:rFonts w:eastAsia="Calibri"/>
                <w:i/>
              </w:rPr>
              <w:t xml:space="preserve"> </w:t>
            </w:r>
            <w:r w:rsidRPr="0085790E">
              <w:rPr>
                <w:rFonts w:eastAsia="Calibri"/>
                <w:i/>
              </w:rPr>
              <w:t>- studia drugiego stopnia z 2019 r.)</w:t>
            </w:r>
          </w:p>
        </w:tc>
        <w:tc>
          <w:tcPr>
            <w:tcW w:w="1770"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b/>
                <w:sz w:val="22"/>
                <w:szCs w:val="22"/>
              </w:rPr>
            </w:pPr>
            <w:r w:rsidRPr="007B7A2C">
              <w:rPr>
                <w:rFonts w:eastAsia="Calibri"/>
                <w:b/>
                <w:sz w:val="22"/>
                <w:szCs w:val="22"/>
              </w:rPr>
              <w:t>Forma zajęć</w:t>
            </w:r>
          </w:p>
        </w:tc>
        <w:tc>
          <w:tcPr>
            <w:tcW w:w="1762"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b/>
                <w:sz w:val="22"/>
                <w:szCs w:val="22"/>
              </w:rPr>
            </w:pPr>
            <w:r w:rsidRPr="007B7A2C">
              <w:rPr>
                <w:rFonts w:eastAsia="Calibri"/>
                <w:b/>
                <w:sz w:val="22"/>
                <w:szCs w:val="22"/>
              </w:rPr>
              <w:t>Metody weryfikacji</w:t>
            </w:r>
          </w:p>
        </w:tc>
      </w:tr>
      <w:tr w:rsidR="00862A60" w:rsidRPr="007B7A2C" w:rsidTr="00C65ECE">
        <w:trPr>
          <w:trHeight w:val="354"/>
          <w:jc w:val="center"/>
        </w:trPr>
        <w:tc>
          <w:tcPr>
            <w:tcW w:w="10394"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862A60" w:rsidRPr="007B7A2C" w:rsidRDefault="00862A60" w:rsidP="00C65ECE">
            <w:pPr>
              <w:spacing w:line="276" w:lineRule="auto"/>
              <w:ind w:firstLine="567"/>
              <w:jc w:val="center"/>
              <w:rPr>
                <w:rFonts w:eastAsia="Calibri"/>
                <w:b/>
                <w:sz w:val="22"/>
                <w:szCs w:val="22"/>
              </w:rPr>
            </w:pPr>
            <w:r w:rsidRPr="007B7A2C">
              <w:rPr>
                <w:rFonts w:eastAsia="Calibri"/>
                <w:b/>
                <w:sz w:val="22"/>
                <w:szCs w:val="22"/>
              </w:rPr>
              <w:t>WIEDZA: absolwent zna i rozumie:</w:t>
            </w:r>
          </w:p>
        </w:tc>
      </w:tr>
      <w:tr w:rsidR="00862A60" w:rsidRPr="007B7A2C"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862A60" w:rsidRPr="007B7A2C" w:rsidRDefault="00862A60" w:rsidP="00C65ECE">
            <w:pPr>
              <w:jc w:val="center"/>
              <w:rPr>
                <w:b/>
                <w:sz w:val="22"/>
                <w:szCs w:val="22"/>
              </w:rPr>
            </w:pPr>
            <w:r w:rsidRPr="007B7A2C">
              <w:rPr>
                <w:b/>
                <w:sz w:val="22"/>
                <w:szCs w:val="22"/>
              </w:rPr>
              <w:t>C.W6.</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A60" w:rsidRPr="00032A8B" w:rsidRDefault="00862A60" w:rsidP="00032A8B">
            <w:pPr>
              <w:pStyle w:val="Default"/>
              <w:spacing w:line="276" w:lineRule="auto"/>
              <w:rPr>
                <w:color w:val="auto"/>
                <w:sz w:val="22"/>
                <w:szCs w:val="22"/>
                <w:lang w:eastAsia="en-US"/>
              </w:rPr>
            </w:pPr>
            <w:r w:rsidRPr="007B7A2C">
              <w:rPr>
                <w:color w:val="auto"/>
                <w:sz w:val="22"/>
                <w:szCs w:val="22"/>
                <w:lang w:eastAsia="en-US"/>
              </w:rPr>
              <w:t>źródła naukowej informacji medycznej</w:t>
            </w:r>
          </w:p>
        </w:tc>
        <w:tc>
          <w:tcPr>
            <w:tcW w:w="1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sz w:val="22"/>
                <w:szCs w:val="22"/>
              </w:rPr>
            </w:pPr>
            <w:r w:rsidRPr="007B7A2C">
              <w:rPr>
                <w:rFonts w:eastAsia="Calibri"/>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sz w:val="22"/>
                <w:szCs w:val="22"/>
              </w:rPr>
            </w:pPr>
            <w:r w:rsidRPr="007B7A2C">
              <w:rPr>
                <w:rFonts w:eastAsia="Calibri"/>
                <w:sz w:val="22"/>
                <w:szCs w:val="22"/>
              </w:rPr>
              <w:t>wykonanie zadania</w:t>
            </w:r>
          </w:p>
        </w:tc>
      </w:tr>
      <w:tr w:rsidR="00862A60" w:rsidRPr="007B7A2C"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862A60" w:rsidRPr="007B7A2C" w:rsidRDefault="00862A60" w:rsidP="00C65ECE">
            <w:pPr>
              <w:jc w:val="center"/>
              <w:rPr>
                <w:b/>
                <w:sz w:val="22"/>
                <w:szCs w:val="22"/>
              </w:rPr>
            </w:pPr>
            <w:r w:rsidRPr="007B7A2C">
              <w:rPr>
                <w:b/>
                <w:sz w:val="22"/>
                <w:szCs w:val="22"/>
              </w:rPr>
              <w:t>C.W7.</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A60" w:rsidRPr="007B7A2C" w:rsidRDefault="00862A60" w:rsidP="00C65ECE">
            <w:pPr>
              <w:rPr>
                <w:sz w:val="22"/>
                <w:szCs w:val="22"/>
              </w:rPr>
            </w:pPr>
            <w:r w:rsidRPr="007B7A2C">
              <w:rPr>
                <w:sz w:val="22"/>
                <w:szCs w:val="22"/>
                <w:lang w:eastAsia="en-US"/>
              </w:rPr>
              <w:t>sposoby wyszukiwania informacji naukowej w bazach danych</w:t>
            </w:r>
          </w:p>
        </w:tc>
        <w:tc>
          <w:tcPr>
            <w:tcW w:w="1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A60" w:rsidRPr="007B7A2C" w:rsidRDefault="00862A60" w:rsidP="00C65ECE">
            <w:pPr>
              <w:jc w:val="center"/>
              <w:rPr>
                <w:sz w:val="22"/>
                <w:szCs w:val="22"/>
              </w:rPr>
            </w:pPr>
            <w:r w:rsidRPr="007B7A2C">
              <w:rPr>
                <w:rFonts w:eastAsia="Calibri"/>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sz w:val="22"/>
                <w:szCs w:val="22"/>
              </w:rPr>
            </w:pPr>
            <w:r w:rsidRPr="007B7A2C">
              <w:rPr>
                <w:rFonts w:eastAsia="Calibri"/>
                <w:sz w:val="22"/>
                <w:szCs w:val="22"/>
              </w:rPr>
              <w:t>wykonanie zadania</w:t>
            </w:r>
          </w:p>
        </w:tc>
      </w:tr>
      <w:tr w:rsidR="00862A60" w:rsidRPr="007B7A2C" w:rsidTr="00C65ECE">
        <w:trPr>
          <w:trHeight w:val="354"/>
          <w:jc w:val="center"/>
        </w:trPr>
        <w:tc>
          <w:tcPr>
            <w:tcW w:w="10394"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862A60" w:rsidRPr="007B7A2C" w:rsidRDefault="00862A60" w:rsidP="00C65ECE">
            <w:pPr>
              <w:spacing w:line="276" w:lineRule="auto"/>
              <w:ind w:firstLine="567"/>
              <w:jc w:val="center"/>
              <w:rPr>
                <w:sz w:val="22"/>
                <w:szCs w:val="22"/>
              </w:rPr>
            </w:pPr>
            <w:r w:rsidRPr="007B7A2C">
              <w:rPr>
                <w:rFonts w:eastAsia="Calibri"/>
                <w:b/>
                <w:sz w:val="22"/>
                <w:szCs w:val="22"/>
              </w:rPr>
              <w:t>UMIEJĘTNOŚCI: absolwent potrafi:</w:t>
            </w:r>
          </w:p>
        </w:tc>
      </w:tr>
      <w:tr w:rsidR="00862A60" w:rsidRPr="007B7A2C" w:rsidTr="00C65ECE">
        <w:trPr>
          <w:trHeight w:val="32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862A60" w:rsidRPr="007B7A2C" w:rsidRDefault="00862A60" w:rsidP="00C65ECE">
            <w:pPr>
              <w:jc w:val="center"/>
              <w:rPr>
                <w:b/>
                <w:sz w:val="22"/>
                <w:szCs w:val="22"/>
              </w:rPr>
            </w:pPr>
            <w:r w:rsidRPr="007B7A2C">
              <w:rPr>
                <w:b/>
                <w:sz w:val="22"/>
                <w:szCs w:val="22"/>
              </w:rPr>
              <w:t>C.U6.</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A60" w:rsidRPr="007B7A2C" w:rsidRDefault="00862A60" w:rsidP="00C65ECE">
            <w:pPr>
              <w:rPr>
                <w:sz w:val="22"/>
                <w:szCs w:val="22"/>
              </w:rPr>
            </w:pPr>
            <w:r w:rsidRPr="007B7A2C">
              <w:rPr>
                <w:sz w:val="22"/>
                <w:szCs w:val="22"/>
                <w:lang w:eastAsia="en-US"/>
              </w:rPr>
              <w:t>korzystać ze specjalistycznej literatury naukowej krajowej i zagranicznej, naukowych baz danych oraz informacji i danych przekazywanych przez międzynarodowe organizacje i stowarzyszenia pielęgniarskie</w:t>
            </w:r>
          </w:p>
        </w:tc>
        <w:tc>
          <w:tcPr>
            <w:tcW w:w="1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sz w:val="22"/>
                <w:szCs w:val="22"/>
              </w:rPr>
            </w:pPr>
            <w:r w:rsidRPr="007B7A2C">
              <w:rPr>
                <w:rFonts w:eastAsia="Calibri"/>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sz w:val="22"/>
                <w:szCs w:val="22"/>
              </w:rPr>
            </w:pPr>
            <w:r w:rsidRPr="007B7A2C">
              <w:rPr>
                <w:rFonts w:eastAsia="Calibri"/>
                <w:sz w:val="22"/>
                <w:szCs w:val="22"/>
              </w:rPr>
              <w:t>wykonanie zadania</w:t>
            </w:r>
          </w:p>
        </w:tc>
      </w:tr>
      <w:tr w:rsidR="00862A60" w:rsidRPr="007B7A2C" w:rsidTr="00C65ECE">
        <w:trPr>
          <w:trHeight w:val="320"/>
          <w:jc w:val="center"/>
        </w:trPr>
        <w:tc>
          <w:tcPr>
            <w:tcW w:w="10394"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hideMark/>
          </w:tcPr>
          <w:p w:rsidR="00862A60" w:rsidRPr="007B7A2C" w:rsidRDefault="00862A60" w:rsidP="00C65ECE">
            <w:pPr>
              <w:spacing w:line="276" w:lineRule="auto"/>
              <w:jc w:val="center"/>
              <w:rPr>
                <w:rFonts w:eastAsia="Calibri"/>
                <w:b/>
                <w:sz w:val="22"/>
                <w:szCs w:val="22"/>
              </w:rPr>
            </w:pPr>
            <w:r w:rsidRPr="007B7A2C">
              <w:rPr>
                <w:rFonts w:eastAsia="Calibri"/>
                <w:b/>
                <w:sz w:val="22"/>
                <w:szCs w:val="22"/>
              </w:rPr>
              <w:t>KOMPETENCJE SPOŁECZNE: absolwent jest gotów do:</w:t>
            </w:r>
          </w:p>
        </w:tc>
      </w:tr>
      <w:tr w:rsidR="00862A60" w:rsidRPr="007B7A2C" w:rsidTr="00C65ECE">
        <w:trPr>
          <w:trHeight w:val="32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862A60" w:rsidRPr="007B7A2C" w:rsidRDefault="00862A60" w:rsidP="00C65ECE">
            <w:pPr>
              <w:jc w:val="center"/>
              <w:rPr>
                <w:b/>
                <w:sz w:val="22"/>
                <w:szCs w:val="22"/>
              </w:rPr>
            </w:pPr>
            <w:r w:rsidRPr="007B7A2C">
              <w:rPr>
                <w:b/>
                <w:sz w:val="22"/>
                <w:szCs w:val="22"/>
              </w:rPr>
              <w:t>K.S.5</w:t>
            </w:r>
          </w:p>
        </w:tc>
        <w:tc>
          <w:tcPr>
            <w:tcW w:w="5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A60" w:rsidRPr="007B7A2C" w:rsidRDefault="00862A60" w:rsidP="00C65ECE">
            <w:pPr>
              <w:rPr>
                <w:sz w:val="22"/>
                <w:szCs w:val="22"/>
                <w:lang w:eastAsia="en-US"/>
              </w:rPr>
            </w:pPr>
            <w:r w:rsidRPr="007B7A2C">
              <w:rPr>
                <w:sz w:val="22"/>
                <w:szCs w:val="22"/>
              </w:rPr>
              <w:t>ponoszenia odpowiedzialności za realizowane świadczenia zdrowotne</w:t>
            </w:r>
          </w:p>
        </w:tc>
        <w:tc>
          <w:tcPr>
            <w:tcW w:w="1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sz w:val="22"/>
                <w:szCs w:val="22"/>
              </w:rPr>
            </w:pPr>
            <w:r w:rsidRPr="007B7A2C">
              <w:rPr>
                <w:rFonts w:eastAsia="Calibri"/>
                <w:sz w:val="22"/>
                <w:szCs w:val="22"/>
              </w:rPr>
              <w:t>ćwiczenia</w:t>
            </w:r>
          </w:p>
        </w:tc>
        <w:tc>
          <w:tcPr>
            <w:tcW w:w="1762"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862A60" w:rsidRPr="007B7A2C" w:rsidRDefault="00862A60" w:rsidP="00C65ECE">
            <w:pPr>
              <w:spacing w:line="276" w:lineRule="auto"/>
              <w:jc w:val="center"/>
              <w:rPr>
                <w:rFonts w:eastAsia="Calibri"/>
                <w:sz w:val="22"/>
                <w:szCs w:val="22"/>
              </w:rPr>
            </w:pPr>
            <w:r w:rsidRPr="007B7A2C">
              <w:rPr>
                <w:rFonts w:eastAsia="Calibri"/>
                <w:sz w:val="22"/>
                <w:szCs w:val="22"/>
              </w:rPr>
              <w:t>samoocena</w:t>
            </w:r>
          </w:p>
          <w:p w:rsidR="00862A60" w:rsidRPr="007B7A2C" w:rsidRDefault="00862A60" w:rsidP="00C65ECE">
            <w:pPr>
              <w:spacing w:line="276" w:lineRule="auto"/>
              <w:jc w:val="center"/>
              <w:rPr>
                <w:rFonts w:eastAsia="Calibri"/>
                <w:sz w:val="22"/>
                <w:szCs w:val="22"/>
              </w:rPr>
            </w:pPr>
            <w:r w:rsidRPr="007B7A2C">
              <w:rPr>
                <w:rFonts w:eastAsia="Calibri"/>
                <w:sz w:val="22"/>
                <w:szCs w:val="22"/>
              </w:rPr>
              <w:t>aktywność</w:t>
            </w:r>
          </w:p>
        </w:tc>
      </w:tr>
    </w:tbl>
    <w:p w:rsidR="00862A60" w:rsidRPr="007B7A2C" w:rsidRDefault="00862A60" w:rsidP="00862A60">
      <w:pPr>
        <w:pStyle w:val="Nagwek2"/>
        <w:rPr>
          <w:sz w:val="22"/>
          <w:szCs w:val="22"/>
        </w:rPr>
      </w:pPr>
    </w:p>
    <w:p w:rsidR="00862A60" w:rsidRPr="007B7A2C" w:rsidRDefault="00862A60" w:rsidP="00862A60">
      <w:pPr>
        <w:rPr>
          <w:sz w:val="22"/>
          <w:szCs w:val="22"/>
        </w:rPr>
      </w:pPr>
    </w:p>
    <w:p w:rsidR="00862A60" w:rsidRPr="007B7A2C" w:rsidRDefault="00862A60" w:rsidP="00862A60">
      <w:pPr>
        <w:suppressAutoHyphens w:val="0"/>
        <w:rPr>
          <w:b/>
          <w:sz w:val="22"/>
          <w:szCs w:val="22"/>
        </w:rPr>
      </w:pPr>
    </w:p>
    <w:p w:rsidR="00862A60" w:rsidRPr="007B7A2C" w:rsidRDefault="00862A60" w:rsidP="00862A60">
      <w:pPr>
        <w:rPr>
          <w:sz w:val="22"/>
          <w:szCs w:val="22"/>
        </w:rPr>
      </w:pPr>
    </w:p>
    <w:p w:rsidR="00862A60" w:rsidRPr="007B7A2C" w:rsidRDefault="00862A60" w:rsidP="00862A60">
      <w:pPr>
        <w:rPr>
          <w:sz w:val="22"/>
          <w:szCs w:val="22"/>
        </w:rPr>
      </w:pPr>
    </w:p>
    <w:p w:rsidR="00862A60" w:rsidRPr="007B7A2C" w:rsidRDefault="00862A60" w:rsidP="00862A60">
      <w:pPr>
        <w:rPr>
          <w:sz w:val="22"/>
          <w:szCs w:val="22"/>
        </w:rPr>
      </w:pPr>
    </w:p>
    <w:p w:rsidR="00862A60" w:rsidRPr="007B7A2C" w:rsidRDefault="00862A60" w:rsidP="00862A60">
      <w:pPr>
        <w:rPr>
          <w:sz w:val="22"/>
          <w:szCs w:val="22"/>
        </w:rPr>
      </w:pPr>
    </w:p>
    <w:p w:rsidR="00862A60" w:rsidRPr="007B7A2C" w:rsidRDefault="00862A60" w:rsidP="00862A60">
      <w:pPr>
        <w:suppressAutoHyphens w:val="0"/>
        <w:jc w:val="center"/>
        <w:rPr>
          <w:b/>
          <w:sz w:val="22"/>
          <w:szCs w:val="22"/>
        </w:rPr>
      </w:pPr>
    </w:p>
    <w:p w:rsidR="00862A60" w:rsidRPr="007B7A2C" w:rsidRDefault="00862A60" w:rsidP="00862A60">
      <w:pPr>
        <w:suppressAutoHyphens w:val="0"/>
        <w:jc w:val="center"/>
        <w:rPr>
          <w:b/>
          <w:sz w:val="22"/>
          <w:szCs w:val="22"/>
        </w:rPr>
      </w:pPr>
    </w:p>
    <w:p w:rsidR="00862A60" w:rsidRPr="007B7A2C" w:rsidRDefault="00862A60" w:rsidP="00862A60">
      <w:pPr>
        <w:suppressAutoHyphens w:val="0"/>
        <w:jc w:val="center"/>
        <w:rPr>
          <w:b/>
          <w:sz w:val="22"/>
          <w:szCs w:val="22"/>
        </w:rPr>
      </w:pPr>
    </w:p>
    <w:p w:rsidR="00862A60" w:rsidRPr="007B7A2C" w:rsidRDefault="00862A60" w:rsidP="00862A60">
      <w:pPr>
        <w:suppressAutoHyphens w:val="0"/>
        <w:jc w:val="center"/>
        <w:rPr>
          <w:b/>
          <w:sz w:val="22"/>
          <w:szCs w:val="22"/>
        </w:rPr>
      </w:pPr>
    </w:p>
    <w:p w:rsidR="00862A60" w:rsidRPr="007B7A2C" w:rsidRDefault="00862A60" w:rsidP="00862A60">
      <w:pPr>
        <w:suppressAutoHyphens w:val="0"/>
        <w:jc w:val="center"/>
        <w:rPr>
          <w:b/>
          <w:sz w:val="22"/>
          <w:szCs w:val="22"/>
        </w:rPr>
      </w:pPr>
    </w:p>
    <w:p w:rsidR="00862A60" w:rsidRPr="007B7A2C" w:rsidRDefault="00862A60" w:rsidP="00862A60">
      <w:pPr>
        <w:suppressAutoHyphens w:val="0"/>
        <w:jc w:val="center"/>
        <w:rPr>
          <w:b/>
          <w:sz w:val="22"/>
          <w:szCs w:val="22"/>
        </w:rPr>
      </w:pPr>
    </w:p>
    <w:p w:rsidR="00862A60" w:rsidRPr="007B7A2C" w:rsidRDefault="00862A60" w:rsidP="00862A60">
      <w:pPr>
        <w:suppressAutoHyphens w:val="0"/>
        <w:jc w:val="center"/>
        <w:rPr>
          <w:b/>
          <w:sz w:val="22"/>
          <w:szCs w:val="22"/>
        </w:rPr>
      </w:pPr>
    </w:p>
    <w:p w:rsidR="00862A60" w:rsidRPr="007B7A2C" w:rsidRDefault="00862A60" w:rsidP="00862A60">
      <w:pPr>
        <w:suppressAutoHyphens w:val="0"/>
        <w:jc w:val="center"/>
        <w:rPr>
          <w:b/>
          <w:sz w:val="22"/>
          <w:szCs w:val="22"/>
        </w:rPr>
      </w:pPr>
    </w:p>
    <w:p w:rsidR="00862A60" w:rsidRPr="007B7A2C" w:rsidRDefault="00862A60" w:rsidP="00862A60">
      <w:pPr>
        <w:suppressAutoHyphens w:val="0"/>
        <w:jc w:val="center"/>
        <w:rPr>
          <w:b/>
          <w:sz w:val="22"/>
          <w:szCs w:val="22"/>
        </w:rPr>
      </w:pPr>
    </w:p>
    <w:p w:rsidR="00862A60" w:rsidRPr="007B7A2C" w:rsidRDefault="00862A60" w:rsidP="00862A60">
      <w:pPr>
        <w:suppressAutoHyphens w:val="0"/>
        <w:jc w:val="center"/>
        <w:rPr>
          <w:b/>
          <w:sz w:val="22"/>
          <w:szCs w:val="22"/>
        </w:rPr>
      </w:pPr>
    </w:p>
    <w:p w:rsidR="00A61A12" w:rsidRDefault="00A61A12" w:rsidP="00A61A12">
      <w:pPr>
        <w:suppressAutoHyphens w:val="0"/>
        <w:rPr>
          <w:b/>
          <w:sz w:val="22"/>
          <w:szCs w:val="22"/>
        </w:rPr>
      </w:pPr>
    </w:p>
    <w:p w:rsidR="00183372" w:rsidRPr="00A61A12" w:rsidRDefault="00183372" w:rsidP="00A61A12">
      <w:pPr>
        <w:suppressAutoHyphens w:val="0"/>
        <w:jc w:val="center"/>
        <w:rPr>
          <w:b/>
          <w:sz w:val="24"/>
          <w:szCs w:val="24"/>
        </w:rPr>
      </w:pPr>
      <w:r w:rsidRPr="000902B9">
        <w:rPr>
          <w:b/>
          <w:sz w:val="24"/>
          <w:szCs w:val="24"/>
        </w:rPr>
        <w:lastRenderedPageBreak/>
        <w:t>SEMINARIUM</w:t>
      </w:r>
      <w:r>
        <w:rPr>
          <w:b/>
          <w:sz w:val="24"/>
          <w:szCs w:val="24"/>
        </w:rPr>
        <w:t xml:space="preserve"> DYPLOMOWE</w:t>
      </w:r>
    </w:p>
    <w:p w:rsidR="00183372" w:rsidRPr="000902B9" w:rsidRDefault="00183372" w:rsidP="00183372">
      <w:pPr>
        <w:jc w:val="center"/>
        <w:rPr>
          <w:b/>
          <w:sz w:val="28"/>
          <w:szCs w:val="28"/>
        </w:rPr>
      </w:pP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589"/>
        <w:gridCol w:w="6376"/>
      </w:tblGrid>
      <w:tr w:rsidR="00183372" w:rsidRPr="00814081" w:rsidTr="00C65ECE">
        <w:trPr>
          <w:cantSplit/>
          <w:trHeight w:val="52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183372" w:rsidRPr="00814081" w:rsidRDefault="00183372" w:rsidP="00C65ECE">
            <w:pPr>
              <w:pStyle w:val="Standard"/>
              <w:spacing w:line="276" w:lineRule="auto"/>
              <w:jc w:val="center"/>
              <w:rPr>
                <w:b/>
                <w:bCs/>
                <w:sz w:val="22"/>
                <w:szCs w:val="22"/>
              </w:rPr>
            </w:pPr>
          </w:p>
          <w:p w:rsidR="00183372" w:rsidRPr="00814081" w:rsidRDefault="00183372" w:rsidP="00C65ECE">
            <w:pPr>
              <w:pStyle w:val="Standard"/>
              <w:spacing w:line="276" w:lineRule="auto"/>
              <w:jc w:val="center"/>
              <w:rPr>
                <w:b/>
                <w:bCs/>
                <w:sz w:val="22"/>
                <w:szCs w:val="22"/>
              </w:rPr>
            </w:pPr>
            <w:r w:rsidRPr="00814081">
              <w:rPr>
                <w:b/>
                <w:bCs/>
                <w:sz w:val="22"/>
                <w:szCs w:val="22"/>
              </w:rPr>
              <w:t>Lp.</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183372" w:rsidRPr="00814081" w:rsidRDefault="00183372" w:rsidP="00C65ECE">
            <w:pPr>
              <w:pStyle w:val="Standard"/>
              <w:spacing w:line="276" w:lineRule="auto"/>
              <w:jc w:val="center"/>
              <w:rPr>
                <w:b/>
                <w:bCs/>
                <w:sz w:val="22"/>
                <w:szCs w:val="22"/>
              </w:rPr>
            </w:pPr>
          </w:p>
          <w:p w:rsidR="00183372" w:rsidRPr="00814081" w:rsidRDefault="00183372" w:rsidP="00C65ECE">
            <w:pPr>
              <w:pStyle w:val="Standard"/>
              <w:spacing w:line="276" w:lineRule="auto"/>
              <w:jc w:val="center"/>
              <w:rPr>
                <w:b/>
                <w:bCs/>
                <w:sz w:val="22"/>
                <w:szCs w:val="22"/>
              </w:rPr>
            </w:pPr>
            <w:r w:rsidRPr="00814081">
              <w:rPr>
                <w:b/>
                <w:bCs/>
                <w:sz w:val="22"/>
                <w:szCs w:val="22"/>
              </w:rPr>
              <w:t>Elementy składowe sylabusu</w:t>
            </w:r>
          </w:p>
        </w:tc>
        <w:tc>
          <w:tcPr>
            <w:tcW w:w="6376"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183372" w:rsidRPr="00814081" w:rsidRDefault="00183372" w:rsidP="00C65ECE">
            <w:pPr>
              <w:pStyle w:val="Standard"/>
              <w:spacing w:line="276" w:lineRule="auto"/>
              <w:jc w:val="center"/>
              <w:rPr>
                <w:b/>
                <w:bCs/>
                <w:sz w:val="22"/>
                <w:szCs w:val="22"/>
              </w:rPr>
            </w:pPr>
          </w:p>
          <w:p w:rsidR="00183372" w:rsidRPr="00814081" w:rsidRDefault="00183372" w:rsidP="00C65ECE">
            <w:pPr>
              <w:pStyle w:val="Standard"/>
              <w:spacing w:line="276" w:lineRule="auto"/>
              <w:jc w:val="center"/>
              <w:rPr>
                <w:b/>
                <w:bCs/>
                <w:sz w:val="22"/>
                <w:szCs w:val="22"/>
              </w:rPr>
            </w:pPr>
            <w:r w:rsidRPr="00814081">
              <w:rPr>
                <w:b/>
                <w:bCs/>
                <w:sz w:val="22"/>
                <w:szCs w:val="22"/>
              </w:rPr>
              <w:t>Opis</w:t>
            </w:r>
          </w:p>
        </w:tc>
      </w:tr>
      <w:tr w:rsidR="00183372" w:rsidRPr="00814081" w:rsidTr="00C65ECE">
        <w:trPr>
          <w:cantSplit/>
          <w:trHeight w:val="40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tabs>
                <w:tab w:val="left" w:pos="176"/>
              </w:tabs>
              <w:spacing w:line="276" w:lineRule="auto"/>
              <w:jc w:val="center"/>
              <w:rPr>
                <w:b/>
                <w:bCs/>
                <w:sz w:val="22"/>
                <w:szCs w:val="22"/>
              </w:rPr>
            </w:pPr>
            <w:r w:rsidRPr="00814081">
              <w:rPr>
                <w:b/>
                <w:bCs/>
                <w:sz w:val="22"/>
                <w:szCs w:val="22"/>
              </w:rPr>
              <w:t>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Nazwa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Seminarium dyplomowe</w:t>
            </w:r>
          </w:p>
        </w:tc>
      </w:tr>
      <w:tr w:rsidR="00183372" w:rsidRPr="00814081"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Nazwa jednostki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83372" w:rsidRPr="00814081" w:rsidRDefault="00183372" w:rsidP="00C65ECE">
            <w:pPr>
              <w:pStyle w:val="Standard"/>
              <w:spacing w:line="276" w:lineRule="auto"/>
              <w:rPr>
                <w:bCs/>
                <w:sz w:val="22"/>
                <w:szCs w:val="22"/>
              </w:rPr>
            </w:pPr>
            <w:r w:rsidRPr="00814081">
              <w:rPr>
                <w:bCs/>
                <w:sz w:val="22"/>
                <w:szCs w:val="22"/>
              </w:rPr>
              <w:t>Instytut Medyczny</w:t>
            </w:r>
          </w:p>
          <w:p w:rsidR="00183372" w:rsidRPr="00814081" w:rsidRDefault="00183372" w:rsidP="00C65ECE">
            <w:pPr>
              <w:pStyle w:val="Standard"/>
              <w:spacing w:line="276" w:lineRule="auto"/>
              <w:rPr>
                <w:bCs/>
                <w:sz w:val="22"/>
                <w:szCs w:val="22"/>
              </w:rPr>
            </w:pPr>
            <w:r w:rsidRPr="00814081">
              <w:rPr>
                <w:bCs/>
                <w:sz w:val="22"/>
                <w:szCs w:val="22"/>
              </w:rPr>
              <w:t>Zakład pielęgniarstwa</w:t>
            </w:r>
          </w:p>
        </w:tc>
      </w:tr>
      <w:tr w:rsidR="00183372" w:rsidRPr="00814081" w:rsidTr="00C65ECE">
        <w:trPr>
          <w:cantSplit/>
          <w:trHeight w:val="447"/>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3.</w:t>
            </w:r>
          </w:p>
          <w:p w:rsidR="00183372" w:rsidRPr="00814081" w:rsidRDefault="00183372" w:rsidP="00C65ECE">
            <w:pPr>
              <w:pStyle w:val="Standard"/>
              <w:spacing w:line="276" w:lineRule="auto"/>
              <w:jc w:val="center"/>
              <w:rPr>
                <w:b/>
                <w:bCs/>
                <w:sz w:val="22"/>
                <w:szCs w:val="22"/>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Kod przedmiotu</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183372" w:rsidRPr="00814081" w:rsidRDefault="00183372" w:rsidP="00C65ECE">
            <w:pPr>
              <w:pStyle w:val="Standard"/>
              <w:spacing w:line="276" w:lineRule="auto"/>
              <w:rPr>
                <w:bCs/>
                <w:sz w:val="22"/>
                <w:szCs w:val="22"/>
              </w:rPr>
            </w:pPr>
            <w:r w:rsidRPr="00814081">
              <w:rPr>
                <w:bCs/>
                <w:sz w:val="22"/>
                <w:szCs w:val="22"/>
              </w:rPr>
              <w:t>MP.29.2.S</w:t>
            </w:r>
          </w:p>
          <w:p w:rsidR="00183372" w:rsidRPr="00814081" w:rsidRDefault="00183372" w:rsidP="00C65ECE">
            <w:pPr>
              <w:pStyle w:val="Standard"/>
              <w:spacing w:line="276" w:lineRule="auto"/>
              <w:rPr>
                <w:bCs/>
                <w:sz w:val="22"/>
                <w:szCs w:val="22"/>
              </w:rPr>
            </w:pPr>
            <w:r w:rsidRPr="00814081">
              <w:rPr>
                <w:bCs/>
                <w:sz w:val="22"/>
                <w:szCs w:val="22"/>
              </w:rPr>
              <w:t>MP.29.3.S</w:t>
            </w:r>
          </w:p>
          <w:p w:rsidR="00183372" w:rsidRPr="00814081" w:rsidRDefault="00183372" w:rsidP="00C65ECE">
            <w:pPr>
              <w:pStyle w:val="Standard"/>
              <w:spacing w:line="276" w:lineRule="auto"/>
              <w:rPr>
                <w:b/>
                <w:bCs/>
                <w:sz w:val="22"/>
                <w:szCs w:val="22"/>
              </w:rPr>
            </w:pPr>
            <w:r w:rsidRPr="00814081">
              <w:rPr>
                <w:bCs/>
                <w:sz w:val="22"/>
                <w:szCs w:val="22"/>
              </w:rPr>
              <w:t>MP.29.4.S</w:t>
            </w:r>
          </w:p>
        </w:tc>
      </w:tr>
      <w:tr w:rsidR="00183372" w:rsidRPr="00814081"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Język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83372" w:rsidRPr="00814081" w:rsidRDefault="00183372" w:rsidP="00C65ECE">
            <w:pPr>
              <w:pStyle w:val="Standard"/>
              <w:spacing w:line="276" w:lineRule="auto"/>
              <w:rPr>
                <w:bCs/>
                <w:sz w:val="22"/>
                <w:szCs w:val="22"/>
              </w:rPr>
            </w:pPr>
            <w:r w:rsidRPr="00814081">
              <w:rPr>
                <w:bCs/>
                <w:sz w:val="22"/>
                <w:szCs w:val="22"/>
              </w:rPr>
              <w:t>Język polski</w:t>
            </w:r>
          </w:p>
        </w:tc>
      </w:tr>
      <w:tr w:rsidR="00183372" w:rsidRPr="00814081"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Typ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83372" w:rsidRPr="00814081" w:rsidRDefault="00183372" w:rsidP="00C65ECE">
            <w:pPr>
              <w:widowControl/>
              <w:suppressAutoHyphens w:val="0"/>
              <w:snapToGrid w:val="0"/>
              <w:spacing w:line="276" w:lineRule="auto"/>
              <w:rPr>
                <w:kern w:val="0"/>
                <w:sz w:val="22"/>
                <w:szCs w:val="22"/>
              </w:rPr>
            </w:pPr>
            <w:r w:rsidRPr="00814081">
              <w:rPr>
                <w:kern w:val="0"/>
                <w:sz w:val="22"/>
                <w:szCs w:val="22"/>
              </w:rPr>
              <w:t xml:space="preserve">Przedmiot obowiązkowy do: </w:t>
            </w:r>
          </w:p>
          <w:p w:rsidR="00183372" w:rsidRPr="00814081" w:rsidRDefault="008D67EB" w:rsidP="001C1FE6">
            <w:pPr>
              <w:pStyle w:val="Akapitzlist"/>
              <w:numPr>
                <w:ilvl w:val="0"/>
                <w:numId w:val="185"/>
              </w:numPr>
              <w:suppressAutoHyphens w:val="0"/>
              <w:snapToGrid w:val="0"/>
              <w:spacing w:after="0"/>
              <w:rPr>
                <w:rFonts w:ascii="Times New Roman" w:hAnsi="Times New Roman"/>
                <w:kern w:val="0"/>
              </w:rPr>
            </w:pPr>
            <w:r>
              <w:rPr>
                <w:rFonts w:ascii="Times New Roman" w:hAnsi="Times New Roman"/>
                <w:iCs/>
                <w:kern w:val="0"/>
              </w:rPr>
              <w:t>z</w:t>
            </w:r>
            <w:r w:rsidR="00183372" w:rsidRPr="00814081">
              <w:rPr>
                <w:rFonts w:ascii="Times New Roman" w:hAnsi="Times New Roman"/>
                <w:iCs/>
                <w:kern w:val="0"/>
              </w:rPr>
              <w:t>aliczenia, II, III, IV semestru, I i II roku studiów,</w:t>
            </w:r>
          </w:p>
          <w:p w:rsidR="00183372" w:rsidRPr="00814081" w:rsidRDefault="00183372" w:rsidP="001C1FE6">
            <w:pPr>
              <w:pStyle w:val="Akapitzlist"/>
              <w:numPr>
                <w:ilvl w:val="0"/>
                <w:numId w:val="185"/>
              </w:numPr>
              <w:suppressAutoHyphens w:val="0"/>
              <w:snapToGrid w:val="0"/>
              <w:spacing w:after="0"/>
              <w:rPr>
                <w:rFonts w:ascii="Times New Roman" w:hAnsi="Times New Roman"/>
                <w:kern w:val="0"/>
              </w:rPr>
            </w:pPr>
            <w:r w:rsidRPr="00814081">
              <w:rPr>
                <w:rFonts w:ascii="Times New Roman" w:hAnsi="Times New Roman"/>
                <w:kern w:val="0"/>
              </w:rPr>
              <w:t>ukończenia całego toku  studiów.</w:t>
            </w:r>
          </w:p>
        </w:tc>
      </w:tr>
      <w:tr w:rsidR="00183372" w:rsidRPr="00814081"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Rok studiów, semestr</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83372" w:rsidRPr="00814081" w:rsidRDefault="00183372" w:rsidP="00C65ECE">
            <w:pPr>
              <w:pStyle w:val="Standard"/>
              <w:spacing w:line="276" w:lineRule="auto"/>
              <w:rPr>
                <w:bCs/>
                <w:sz w:val="22"/>
                <w:szCs w:val="22"/>
              </w:rPr>
            </w:pPr>
            <w:r w:rsidRPr="00814081">
              <w:rPr>
                <w:bCs/>
                <w:sz w:val="22"/>
                <w:szCs w:val="22"/>
              </w:rPr>
              <w:t>Rok I, II</w:t>
            </w:r>
          </w:p>
          <w:p w:rsidR="00183372" w:rsidRPr="00814081" w:rsidRDefault="00183372" w:rsidP="00C65ECE">
            <w:pPr>
              <w:pStyle w:val="Standard"/>
              <w:spacing w:line="276" w:lineRule="auto"/>
              <w:rPr>
                <w:bCs/>
                <w:sz w:val="22"/>
                <w:szCs w:val="22"/>
              </w:rPr>
            </w:pPr>
            <w:r w:rsidRPr="00814081">
              <w:rPr>
                <w:bCs/>
                <w:sz w:val="22"/>
                <w:szCs w:val="22"/>
              </w:rPr>
              <w:t>Semestr II, III, IV</w:t>
            </w:r>
          </w:p>
        </w:tc>
      </w:tr>
      <w:tr w:rsidR="00183372" w:rsidRPr="00814081"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7.</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Imię i nazwisko osoby (osób)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83372" w:rsidRPr="0013276C" w:rsidRDefault="00183372" w:rsidP="00C65ECE">
            <w:pPr>
              <w:pStyle w:val="Standard"/>
              <w:spacing w:line="276" w:lineRule="auto"/>
              <w:rPr>
                <w:bCs/>
                <w:sz w:val="22"/>
                <w:szCs w:val="22"/>
              </w:rPr>
            </w:pPr>
            <w:r w:rsidRPr="0013276C">
              <w:rPr>
                <w:bCs/>
                <w:sz w:val="22"/>
                <w:szCs w:val="22"/>
              </w:rPr>
              <w:t xml:space="preserve">prof. zw. </w:t>
            </w:r>
            <w:r w:rsidR="0013276C" w:rsidRPr="0013276C">
              <w:rPr>
                <w:bCs/>
                <w:sz w:val="22"/>
                <w:szCs w:val="22"/>
              </w:rPr>
              <w:t xml:space="preserve">dr hab. </w:t>
            </w:r>
            <w:r w:rsidRPr="0013276C">
              <w:rPr>
                <w:bCs/>
                <w:sz w:val="22"/>
                <w:szCs w:val="22"/>
              </w:rPr>
              <w:t>n. med. Irena Dorota Karwat</w:t>
            </w:r>
          </w:p>
          <w:p w:rsidR="00183372" w:rsidRPr="0013276C" w:rsidRDefault="00183372" w:rsidP="00C65ECE">
            <w:pPr>
              <w:pStyle w:val="Standard"/>
              <w:spacing w:line="276" w:lineRule="auto"/>
              <w:rPr>
                <w:bCs/>
                <w:sz w:val="22"/>
                <w:szCs w:val="22"/>
              </w:rPr>
            </w:pPr>
            <w:r w:rsidRPr="0013276C">
              <w:rPr>
                <w:bCs/>
                <w:sz w:val="22"/>
                <w:szCs w:val="22"/>
              </w:rPr>
              <w:t>dr hab. n. med. i n. o zdr. Elżbieta Cipora – prof. ucz.</w:t>
            </w:r>
          </w:p>
          <w:p w:rsidR="00183372" w:rsidRPr="0013276C" w:rsidRDefault="00183372" w:rsidP="00C65ECE">
            <w:pPr>
              <w:pStyle w:val="Standard"/>
              <w:spacing w:line="276" w:lineRule="auto"/>
              <w:rPr>
                <w:bCs/>
                <w:sz w:val="22"/>
                <w:szCs w:val="22"/>
              </w:rPr>
            </w:pPr>
            <w:r w:rsidRPr="0013276C">
              <w:rPr>
                <w:bCs/>
                <w:sz w:val="22"/>
                <w:szCs w:val="22"/>
              </w:rPr>
              <w:t>dr hab. n. med. Wojciech Roczniak</w:t>
            </w:r>
            <w:r w:rsidR="0013276C" w:rsidRPr="0013276C">
              <w:rPr>
                <w:bCs/>
                <w:sz w:val="22"/>
                <w:szCs w:val="22"/>
              </w:rPr>
              <w:t xml:space="preserve"> – prof. ucz.</w:t>
            </w:r>
          </w:p>
          <w:p w:rsidR="00183372" w:rsidRPr="0013276C" w:rsidRDefault="00183372" w:rsidP="00C65ECE">
            <w:pPr>
              <w:pStyle w:val="Standard"/>
              <w:spacing w:line="276" w:lineRule="auto"/>
              <w:rPr>
                <w:bCs/>
                <w:sz w:val="22"/>
                <w:szCs w:val="22"/>
              </w:rPr>
            </w:pPr>
            <w:r w:rsidRPr="0013276C">
              <w:rPr>
                <w:bCs/>
                <w:sz w:val="22"/>
                <w:szCs w:val="22"/>
              </w:rPr>
              <w:t>dr n. med. Grażyna Rogala- Pawelczyk</w:t>
            </w:r>
          </w:p>
          <w:p w:rsidR="00183372" w:rsidRDefault="00183372" w:rsidP="00C65ECE">
            <w:pPr>
              <w:pStyle w:val="Standard"/>
              <w:spacing w:line="276" w:lineRule="auto"/>
              <w:rPr>
                <w:bCs/>
                <w:sz w:val="22"/>
                <w:szCs w:val="22"/>
              </w:rPr>
            </w:pPr>
            <w:r w:rsidRPr="0013276C">
              <w:rPr>
                <w:bCs/>
                <w:sz w:val="22"/>
                <w:szCs w:val="22"/>
              </w:rPr>
              <w:t>dr n. o zdr. Magdalena Konieczny</w:t>
            </w:r>
          </w:p>
          <w:p w:rsidR="0013276C" w:rsidRPr="0013276C" w:rsidRDefault="0013276C" w:rsidP="00C65ECE">
            <w:pPr>
              <w:pStyle w:val="Standard"/>
              <w:spacing w:line="276" w:lineRule="auto"/>
              <w:rPr>
                <w:bCs/>
                <w:sz w:val="22"/>
                <w:szCs w:val="22"/>
              </w:rPr>
            </w:pPr>
            <w:r>
              <w:rPr>
                <w:bCs/>
                <w:sz w:val="22"/>
                <w:szCs w:val="22"/>
              </w:rPr>
              <w:t>dr n. farm. Magdalena Babuśka - Roczniak</w:t>
            </w:r>
          </w:p>
          <w:p w:rsidR="0013276C" w:rsidRPr="0013276C" w:rsidRDefault="0013276C" w:rsidP="00C65ECE">
            <w:pPr>
              <w:pStyle w:val="Standard"/>
              <w:spacing w:line="276" w:lineRule="auto"/>
              <w:rPr>
                <w:bCs/>
                <w:sz w:val="22"/>
                <w:szCs w:val="22"/>
              </w:rPr>
            </w:pPr>
            <w:r w:rsidRPr="0013276C">
              <w:rPr>
                <w:bCs/>
                <w:sz w:val="22"/>
                <w:szCs w:val="22"/>
              </w:rPr>
              <w:t>dr n.</w:t>
            </w:r>
            <w:r w:rsidR="006D0D1B">
              <w:rPr>
                <w:bCs/>
                <w:sz w:val="22"/>
                <w:szCs w:val="22"/>
              </w:rPr>
              <w:t xml:space="preserve"> o zdr</w:t>
            </w:r>
            <w:r w:rsidRPr="0013276C">
              <w:rPr>
                <w:bCs/>
                <w:sz w:val="22"/>
                <w:szCs w:val="22"/>
              </w:rPr>
              <w:t>. Katarzyna Matusiak</w:t>
            </w:r>
          </w:p>
          <w:p w:rsidR="00183372" w:rsidRPr="0013276C" w:rsidRDefault="001D5FDE" w:rsidP="00C65ECE">
            <w:pPr>
              <w:pStyle w:val="Standard"/>
              <w:spacing w:line="276" w:lineRule="auto"/>
              <w:rPr>
                <w:bCs/>
                <w:sz w:val="22"/>
                <w:szCs w:val="22"/>
              </w:rPr>
            </w:pPr>
            <w:r>
              <w:rPr>
                <w:bCs/>
                <w:sz w:val="22"/>
                <w:szCs w:val="22"/>
              </w:rPr>
              <w:t>dr n. hum</w:t>
            </w:r>
            <w:r w:rsidR="00183372" w:rsidRPr="0013276C">
              <w:rPr>
                <w:bCs/>
                <w:sz w:val="22"/>
                <w:szCs w:val="22"/>
              </w:rPr>
              <w:t>.</w:t>
            </w:r>
            <w:r w:rsidR="0013276C">
              <w:rPr>
                <w:bCs/>
                <w:sz w:val="22"/>
                <w:szCs w:val="22"/>
              </w:rPr>
              <w:t xml:space="preserve"> </w:t>
            </w:r>
            <w:r w:rsidR="00183372" w:rsidRPr="0013276C">
              <w:rPr>
                <w:bCs/>
                <w:sz w:val="22"/>
                <w:szCs w:val="22"/>
              </w:rPr>
              <w:t>Ewa Poźniak</w:t>
            </w:r>
          </w:p>
          <w:p w:rsidR="00183372" w:rsidRPr="0013276C" w:rsidRDefault="00183372" w:rsidP="00C65ECE">
            <w:pPr>
              <w:pStyle w:val="Standard"/>
              <w:spacing w:line="276" w:lineRule="auto"/>
              <w:rPr>
                <w:bCs/>
                <w:sz w:val="22"/>
                <w:szCs w:val="22"/>
              </w:rPr>
            </w:pPr>
            <w:r w:rsidRPr="0013276C">
              <w:rPr>
                <w:bCs/>
                <w:sz w:val="22"/>
                <w:szCs w:val="22"/>
              </w:rPr>
              <w:t>dr n. o zdr. Aneta Mielnik</w:t>
            </w:r>
          </w:p>
          <w:p w:rsidR="00183372" w:rsidRPr="0013276C" w:rsidRDefault="00183372" w:rsidP="00C65ECE">
            <w:pPr>
              <w:pStyle w:val="Standard"/>
              <w:spacing w:line="276" w:lineRule="auto"/>
              <w:rPr>
                <w:bCs/>
                <w:sz w:val="22"/>
                <w:szCs w:val="22"/>
              </w:rPr>
            </w:pPr>
            <w:r w:rsidRPr="0013276C">
              <w:rPr>
                <w:bCs/>
                <w:sz w:val="22"/>
                <w:szCs w:val="22"/>
              </w:rPr>
              <w:t>dr n. o zdr.  Izabela Gąska</w:t>
            </w:r>
          </w:p>
          <w:p w:rsidR="00183372" w:rsidRPr="0013276C" w:rsidRDefault="00183372" w:rsidP="00C65ECE">
            <w:pPr>
              <w:pStyle w:val="Standard"/>
              <w:spacing w:line="276" w:lineRule="auto"/>
              <w:rPr>
                <w:bCs/>
                <w:sz w:val="22"/>
                <w:szCs w:val="22"/>
              </w:rPr>
            </w:pPr>
            <w:r w:rsidRPr="0013276C">
              <w:rPr>
                <w:bCs/>
                <w:sz w:val="22"/>
                <w:szCs w:val="22"/>
              </w:rPr>
              <w:t>dr n. o zdr. Krzysztof Jakubowski</w:t>
            </w:r>
          </w:p>
          <w:p w:rsidR="00183372" w:rsidRPr="006D0D1B" w:rsidRDefault="00183372" w:rsidP="00C65ECE">
            <w:pPr>
              <w:pStyle w:val="Standard"/>
              <w:spacing w:line="276" w:lineRule="auto"/>
              <w:rPr>
                <w:bCs/>
                <w:color w:val="FF0000"/>
                <w:sz w:val="22"/>
                <w:szCs w:val="22"/>
              </w:rPr>
            </w:pPr>
            <w:r w:rsidRPr="0013276C">
              <w:rPr>
                <w:bCs/>
                <w:sz w:val="22"/>
                <w:szCs w:val="22"/>
              </w:rPr>
              <w:t>dr n. o zdr. Jolanta Sawicka</w:t>
            </w:r>
          </w:p>
        </w:tc>
      </w:tr>
      <w:tr w:rsidR="00183372" w:rsidRPr="00814081"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8.</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Imię i nazwisko osoby (osób) egzaminującej bądź udzielającej zaliczenia w przypadku, gdy nie jest nim osoba prowadząca dany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83372" w:rsidRPr="00814081" w:rsidRDefault="00183372" w:rsidP="00C65ECE">
            <w:pPr>
              <w:pStyle w:val="Standard"/>
              <w:spacing w:line="276" w:lineRule="auto"/>
              <w:rPr>
                <w:bCs/>
                <w:sz w:val="22"/>
                <w:szCs w:val="22"/>
              </w:rPr>
            </w:pPr>
          </w:p>
        </w:tc>
      </w:tr>
      <w:tr w:rsidR="00183372" w:rsidRPr="00814081"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9.</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Formuła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83372" w:rsidRPr="00814081" w:rsidRDefault="00183372" w:rsidP="00C65ECE">
            <w:pPr>
              <w:pStyle w:val="Standard"/>
              <w:spacing w:line="276" w:lineRule="auto"/>
              <w:rPr>
                <w:bCs/>
                <w:kern w:val="0"/>
                <w:sz w:val="22"/>
                <w:szCs w:val="22"/>
              </w:rPr>
            </w:pPr>
            <w:r w:rsidRPr="00814081">
              <w:rPr>
                <w:kern w:val="0"/>
                <w:sz w:val="22"/>
                <w:szCs w:val="22"/>
              </w:rPr>
              <w:t>Seminarium</w:t>
            </w:r>
          </w:p>
        </w:tc>
      </w:tr>
      <w:tr w:rsidR="00183372" w:rsidRPr="00814081"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10.</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Wymagania wstępne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83372" w:rsidRPr="00814081" w:rsidRDefault="00183372" w:rsidP="00C65ECE">
            <w:pPr>
              <w:pStyle w:val="Standard"/>
              <w:spacing w:line="276" w:lineRule="auto"/>
              <w:rPr>
                <w:bCs/>
                <w:kern w:val="0"/>
                <w:sz w:val="22"/>
                <w:szCs w:val="22"/>
              </w:rPr>
            </w:pPr>
            <w:r w:rsidRPr="00814081">
              <w:rPr>
                <w:bCs/>
                <w:kern w:val="0"/>
                <w:sz w:val="22"/>
                <w:szCs w:val="22"/>
              </w:rPr>
              <w:t>Wiedza z zakresu prowadzenia badań naukowych w pielęgniarstwie oraz opracowywania wyników badań do publikacji</w:t>
            </w:r>
          </w:p>
        </w:tc>
      </w:tr>
      <w:tr w:rsidR="00183372" w:rsidRPr="00814081" w:rsidTr="00C65ECE">
        <w:trPr>
          <w:cantSplit/>
          <w:trHeight w:val="60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11.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Liczba godzin zajęć dydaktycznych</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183372" w:rsidRPr="00814081" w:rsidRDefault="00183372" w:rsidP="00C65ECE">
            <w:pPr>
              <w:pStyle w:val="Standard"/>
              <w:spacing w:line="276" w:lineRule="auto"/>
              <w:rPr>
                <w:kern w:val="0"/>
                <w:sz w:val="22"/>
                <w:szCs w:val="22"/>
              </w:rPr>
            </w:pPr>
            <w:r w:rsidRPr="00814081">
              <w:rPr>
                <w:kern w:val="0"/>
                <w:sz w:val="22"/>
                <w:szCs w:val="22"/>
              </w:rPr>
              <w:t>Seminarium</w:t>
            </w:r>
            <w:r w:rsidRPr="00814081">
              <w:rPr>
                <w:bCs/>
                <w:kern w:val="0"/>
                <w:sz w:val="22"/>
                <w:szCs w:val="22"/>
              </w:rPr>
              <w:t xml:space="preserve"> (II sem.) – 20 godz.</w:t>
            </w:r>
          </w:p>
          <w:p w:rsidR="00183372" w:rsidRPr="00814081" w:rsidRDefault="00183372" w:rsidP="00C65ECE">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(III sem.) – 20 godz.</w:t>
            </w:r>
          </w:p>
          <w:p w:rsidR="00183372" w:rsidRPr="00814081" w:rsidRDefault="00183372" w:rsidP="00C65ECE">
            <w:pPr>
              <w:pStyle w:val="Standard"/>
              <w:spacing w:line="276" w:lineRule="auto"/>
              <w:rPr>
                <w:b/>
                <w:bCs/>
                <w:sz w:val="22"/>
                <w:szCs w:val="22"/>
              </w:rPr>
            </w:pPr>
            <w:r w:rsidRPr="00814081">
              <w:rPr>
                <w:bCs/>
                <w:kern w:val="0"/>
                <w:sz w:val="22"/>
                <w:szCs w:val="22"/>
              </w:rPr>
              <w:t>Seminarium (IV sem.) – 20 godz.</w:t>
            </w:r>
          </w:p>
        </w:tc>
      </w:tr>
      <w:tr w:rsidR="00183372" w:rsidRPr="00814081"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12.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Liczba punktów ECTS przypisana modułowi / przedmiotowi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83372" w:rsidRPr="00814081" w:rsidRDefault="00183372" w:rsidP="00C65ECE">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(II sem.) – 2 punkty ECTS</w:t>
            </w:r>
          </w:p>
          <w:p w:rsidR="00183372" w:rsidRPr="00814081" w:rsidRDefault="00183372" w:rsidP="00C65ECE">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(III sem.) – 2 punkty ECTS</w:t>
            </w:r>
          </w:p>
          <w:p w:rsidR="00183372" w:rsidRPr="00814081" w:rsidRDefault="00183372" w:rsidP="00C65ECE">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(IV sem.) – 2 punkty ECTS</w:t>
            </w:r>
          </w:p>
        </w:tc>
      </w:tr>
      <w:tr w:rsidR="00183372" w:rsidRPr="00814081" w:rsidTr="00C65ECE">
        <w:trPr>
          <w:cantSplit/>
          <w:trHeight w:val="1046"/>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13.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Założenia i cele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83372" w:rsidRPr="00814081" w:rsidRDefault="00183372" w:rsidP="00C65ECE">
            <w:pPr>
              <w:pStyle w:val="Default"/>
              <w:autoSpaceDE w:val="0"/>
              <w:spacing w:line="276" w:lineRule="auto"/>
              <w:rPr>
                <w:color w:val="auto"/>
                <w:kern w:val="0"/>
                <w:sz w:val="22"/>
                <w:szCs w:val="22"/>
              </w:rPr>
            </w:pPr>
            <w:r w:rsidRPr="00814081">
              <w:rPr>
                <w:color w:val="auto"/>
                <w:kern w:val="0"/>
                <w:sz w:val="22"/>
                <w:szCs w:val="22"/>
              </w:rPr>
              <w:t>Przygotowanie studenta do prowadzenia badań naukowych z  zastosowaniem obowiązujących metod, technik i narzędzi badawczych oraz metod statystycznych. Kształtowanie umiejętności analizy i korelacji uzyskanych wyników badań. Przygotowanie materiału badawczego do publikowania.</w:t>
            </w:r>
          </w:p>
        </w:tc>
      </w:tr>
      <w:tr w:rsidR="00183372" w:rsidRPr="00814081" w:rsidTr="00C65ECE">
        <w:trPr>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lastRenderedPageBreak/>
              <w:t>14.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Metody dydaktyczne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183372" w:rsidRPr="00814081" w:rsidRDefault="00183372" w:rsidP="00C65ECE">
            <w:pPr>
              <w:pStyle w:val="Standard"/>
              <w:spacing w:line="276" w:lineRule="auto"/>
              <w:rPr>
                <w:sz w:val="22"/>
                <w:szCs w:val="22"/>
              </w:rPr>
            </w:pPr>
            <w:r w:rsidRPr="00814081">
              <w:rPr>
                <w:sz w:val="22"/>
                <w:szCs w:val="22"/>
              </w:rPr>
              <w:t>Praca indywidualna i w grupach</w:t>
            </w:r>
          </w:p>
        </w:tc>
      </w:tr>
      <w:tr w:rsidR="00183372" w:rsidRPr="00814081" w:rsidTr="00C65ECE">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15.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83372" w:rsidRPr="00814081" w:rsidRDefault="00183372" w:rsidP="00C65ECE">
            <w:pPr>
              <w:pStyle w:val="Standard"/>
              <w:spacing w:line="276" w:lineRule="auto"/>
              <w:rPr>
                <w:kern w:val="0"/>
                <w:sz w:val="22"/>
                <w:szCs w:val="22"/>
              </w:rPr>
            </w:pPr>
          </w:p>
          <w:p w:rsidR="00183372" w:rsidRPr="00814081" w:rsidRDefault="00183372" w:rsidP="00C65ECE">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(II sem.) – zaliczenie (Z)</w:t>
            </w:r>
          </w:p>
          <w:p w:rsidR="00183372" w:rsidRPr="00814081" w:rsidRDefault="00183372" w:rsidP="00C65ECE">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(II sem.) – Zaliczenie (Z)</w:t>
            </w:r>
          </w:p>
          <w:p w:rsidR="00183372" w:rsidRPr="00814081" w:rsidRDefault="00183372" w:rsidP="00C65ECE">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(IV sem.) – Zaliczenie (Z)</w:t>
            </w:r>
          </w:p>
          <w:p w:rsidR="00183372" w:rsidRPr="00814081" w:rsidRDefault="00183372" w:rsidP="00C65ECE">
            <w:pPr>
              <w:pStyle w:val="Standard"/>
              <w:spacing w:line="276" w:lineRule="auto"/>
              <w:rPr>
                <w:b/>
                <w:bCs/>
                <w:sz w:val="22"/>
                <w:szCs w:val="22"/>
              </w:rPr>
            </w:pPr>
          </w:p>
          <w:p w:rsidR="00183372" w:rsidRPr="00814081" w:rsidRDefault="00183372" w:rsidP="00C65ECE">
            <w:pPr>
              <w:pStyle w:val="Standard"/>
              <w:spacing w:line="276" w:lineRule="auto"/>
              <w:rPr>
                <w:b/>
                <w:bCs/>
                <w:sz w:val="22"/>
                <w:szCs w:val="22"/>
              </w:rPr>
            </w:pPr>
            <w:r w:rsidRPr="00814081">
              <w:rPr>
                <w:b/>
                <w:bCs/>
                <w:sz w:val="22"/>
                <w:szCs w:val="22"/>
              </w:rPr>
              <w:t>Warunki zaliczenia:</w:t>
            </w:r>
          </w:p>
          <w:p w:rsidR="00183372" w:rsidRPr="00814081" w:rsidRDefault="00183372" w:rsidP="00C65ECE">
            <w:pPr>
              <w:pStyle w:val="Standard"/>
              <w:spacing w:line="276" w:lineRule="auto"/>
              <w:rPr>
                <w:b/>
                <w:sz w:val="22"/>
                <w:szCs w:val="22"/>
              </w:rPr>
            </w:pPr>
            <w:r w:rsidRPr="00814081">
              <w:rPr>
                <w:b/>
                <w:sz w:val="22"/>
                <w:szCs w:val="22"/>
              </w:rPr>
              <w:t xml:space="preserve">Seminaria: </w:t>
            </w:r>
            <w:r w:rsidRPr="00814081">
              <w:rPr>
                <w:sz w:val="22"/>
                <w:szCs w:val="22"/>
              </w:rPr>
              <w:t xml:space="preserve">aktywność na zajęciach, </w:t>
            </w:r>
            <w:r w:rsidRPr="00814081">
              <w:rPr>
                <w:rFonts w:eastAsia="Calibri"/>
                <w:sz w:val="22"/>
                <w:szCs w:val="22"/>
              </w:rPr>
              <w:t>wykonywanie prac etapowych</w:t>
            </w:r>
            <w:r w:rsidR="00B324D9">
              <w:rPr>
                <w:rFonts w:eastAsia="Calibri"/>
                <w:sz w:val="22"/>
                <w:szCs w:val="22"/>
              </w:rPr>
              <w:t xml:space="preserve">, przygotowanie pracy magisterskiej. </w:t>
            </w:r>
          </w:p>
        </w:tc>
      </w:tr>
      <w:tr w:rsidR="00183372" w:rsidRPr="00814081" w:rsidTr="00C65ECE">
        <w:trPr>
          <w:cantSplit/>
          <w:trHeight w:val="33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16.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183372" w:rsidRPr="00814081" w:rsidRDefault="00183372" w:rsidP="00C65ECE">
            <w:pPr>
              <w:pStyle w:val="Standard"/>
              <w:spacing w:line="276" w:lineRule="auto"/>
              <w:rPr>
                <w:b/>
                <w:bCs/>
                <w:sz w:val="22"/>
                <w:szCs w:val="22"/>
              </w:rPr>
            </w:pPr>
            <w:r w:rsidRPr="00814081">
              <w:rPr>
                <w:b/>
                <w:bCs/>
                <w:sz w:val="22"/>
                <w:szCs w:val="22"/>
              </w:rPr>
              <w:t>Treści merytoryczne przedmiotu oraz sposób ich realizacji</w:t>
            </w:r>
          </w:p>
          <w:p w:rsidR="00183372" w:rsidRPr="00814081" w:rsidRDefault="00183372" w:rsidP="00C65ECE">
            <w:pPr>
              <w:pStyle w:val="Standard"/>
              <w:spacing w:line="276" w:lineRule="auto"/>
              <w:rPr>
                <w:b/>
                <w:bCs/>
                <w:sz w:val="22"/>
                <w:szCs w:val="22"/>
              </w:rPr>
            </w:pPr>
          </w:p>
          <w:p w:rsidR="00183372" w:rsidRPr="00814081" w:rsidRDefault="00183372" w:rsidP="00C65ECE">
            <w:pPr>
              <w:pStyle w:val="Standard"/>
              <w:spacing w:line="276" w:lineRule="auto"/>
              <w:rPr>
                <w:b/>
                <w:bCs/>
                <w:sz w:val="22"/>
                <w:szCs w:val="22"/>
              </w:rPr>
            </w:pP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83372" w:rsidRPr="00814081" w:rsidRDefault="00183372" w:rsidP="00C65ECE">
            <w:pPr>
              <w:widowControl/>
              <w:tabs>
                <w:tab w:val="left" w:pos="3855"/>
              </w:tabs>
              <w:autoSpaceDE w:val="0"/>
              <w:spacing w:line="276" w:lineRule="auto"/>
              <w:jc w:val="both"/>
              <w:rPr>
                <w:b/>
                <w:sz w:val="22"/>
                <w:szCs w:val="22"/>
              </w:rPr>
            </w:pPr>
          </w:p>
          <w:p w:rsidR="00183372" w:rsidRPr="00814081" w:rsidRDefault="00183372" w:rsidP="00C65ECE">
            <w:pPr>
              <w:widowControl/>
              <w:tabs>
                <w:tab w:val="left" w:pos="3855"/>
              </w:tabs>
              <w:autoSpaceDE w:val="0"/>
              <w:spacing w:line="276" w:lineRule="auto"/>
              <w:jc w:val="both"/>
              <w:rPr>
                <w:b/>
                <w:sz w:val="22"/>
                <w:szCs w:val="22"/>
              </w:rPr>
            </w:pPr>
            <w:r w:rsidRPr="00814081">
              <w:rPr>
                <w:b/>
                <w:sz w:val="22"/>
                <w:szCs w:val="22"/>
              </w:rPr>
              <w:t>Tematy seminariów:</w:t>
            </w:r>
          </w:p>
          <w:p w:rsidR="00183372" w:rsidRPr="00814081" w:rsidRDefault="00183372" w:rsidP="001C1FE6">
            <w:pPr>
              <w:pStyle w:val="Akapitzlist"/>
              <w:numPr>
                <w:ilvl w:val="0"/>
                <w:numId w:val="184"/>
              </w:numPr>
              <w:tabs>
                <w:tab w:val="left" w:pos="3855"/>
              </w:tabs>
              <w:autoSpaceDE w:val="0"/>
              <w:spacing w:after="0"/>
              <w:jc w:val="both"/>
              <w:textAlignment w:val="auto"/>
              <w:rPr>
                <w:rFonts w:ascii="Times New Roman" w:hAnsi="Times New Roman"/>
              </w:rPr>
            </w:pPr>
            <w:r w:rsidRPr="00814081">
              <w:rPr>
                <w:rFonts w:ascii="Times New Roman" w:hAnsi="Times New Roman"/>
              </w:rPr>
              <w:t>Dobór, zbieranie oraz analiza piśmiennictwa.</w:t>
            </w:r>
          </w:p>
          <w:p w:rsidR="00183372" w:rsidRPr="00814081" w:rsidRDefault="00183372" w:rsidP="001C1FE6">
            <w:pPr>
              <w:pStyle w:val="Akapitzlist"/>
              <w:numPr>
                <w:ilvl w:val="0"/>
                <w:numId w:val="184"/>
              </w:numPr>
              <w:tabs>
                <w:tab w:val="left" w:pos="3855"/>
              </w:tabs>
              <w:autoSpaceDE w:val="0"/>
              <w:spacing w:after="0"/>
              <w:jc w:val="both"/>
              <w:textAlignment w:val="auto"/>
              <w:rPr>
                <w:rFonts w:ascii="Times New Roman" w:hAnsi="Times New Roman"/>
              </w:rPr>
            </w:pPr>
            <w:r w:rsidRPr="00814081">
              <w:rPr>
                <w:rFonts w:ascii="Times New Roman" w:hAnsi="Times New Roman"/>
              </w:rPr>
              <w:t>Plan postępowania badawczego: przedmiot badań, cel badań, zmienne i wskaźniki, problemy i hipotezy badawcze.</w:t>
            </w:r>
          </w:p>
          <w:p w:rsidR="00183372" w:rsidRPr="00814081" w:rsidRDefault="00183372" w:rsidP="001C1FE6">
            <w:pPr>
              <w:pStyle w:val="Akapitzlist"/>
              <w:numPr>
                <w:ilvl w:val="0"/>
                <w:numId w:val="184"/>
              </w:numPr>
              <w:tabs>
                <w:tab w:val="left" w:pos="3855"/>
              </w:tabs>
              <w:autoSpaceDE w:val="0"/>
              <w:spacing w:after="0"/>
              <w:jc w:val="both"/>
              <w:textAlignment w:val="auto"/>
              <w:rPr>
                <w:rFonts w:ascii="Times New Roman" w:hAnsi="Times New Roman"/>
              </w:rPr>
            </w:pPr>
            <w:r w:rsidRPr="00814081">
              <w:rPr>
                <w:rFonts w:ascii="Times New Roman" w:hAnsi="Times New Roman"/>
              </w:rPr>
              <w:t>Wybór metod, technik i narzędzi badawczych z  uwzględnieniem narzędzi standaryzowanych.</w:t>
            </w:r>
          </w:p>
          <w:p w:rsidR="00183372" w:rsidRPr="00814081" w:rsidRDefault="00183372" w:rsidP="001C1FE6">
            <w:pPr>
              <w:pStyle w:val="Akapitzlist"/>
              <w:numPr>
                <w:ilvl w:val="0"/>
                <w:numId w:val="184"/>
              </w:numPr>
              <w:tabs>
                <w:tab w:val="left" w:pos="3855"/>
              </w:tabs>
              <w:autoSpaceDE w:val="0"/>
              <w:spacing w:after="0"/>
              <w:jc w:val="both"/>
              <w:textAlignment w:val="auto"/>
              <w:rPr>
                <w:rFonts w:ascii="Times New Roman" w:hAnsi="Times New Roman"/>
              </w:rPr>
            </w:pPr>
            <w:r w:rsidRPr="00814081">
              <w:rPr>
                <w:rFonts w:ascii="Times New Roman" w:hAnsi="Times New Roman"/>
              </w:rPr>
              <w:t>Przygotowanie planu pracy dyplomowej – magisterskiej.</w:t>
            </w:r>
          </w:p>
          <w:p w:rsidR="00183372" w:rsidRPr="00814081" w:rsidRDefault="00183372" w:rsidP="001C1FE6">
            <w:pPr>
              <w:pStyle w:val="Akapitzlist"/>
              <w:numPr>
                <w:ilvl w:val="0"/>
                <w:numId w:val="184"/>
              </w:numPr>
              <w:tabs>
                <w:tab w:val="left" w:pos="3855"/>
              </w:tabs>
              <w:autoSpaceDE w:val="0"/>
              <w:spacing w:after="0"/>
              <w:jc w:val="both"/>
              <w:textAlignment w:val="auto"/>
              <w:rPr>
                <w:rFonts w:ascii="Times New Roman" w:hAnsi="Times New Roman"/>
              </w:rPr>
            </w:pPr>
            <w:r w:rsidRPr="00814081">
              <w:rPr>
                <w:rFonts w:ascii="Times New Roman" w:hAnsi="Times New Roman"/>
              </w:rPr>
              <w:t>Konstrukcja autorskiego narzędzia badawczego.</w:t>
            </w:r>
          </w:p>
          <w:p w:rsidR="00183372" w:rsidRPr="00814081" w:rsidRDefault="00183372" w:rsidP="001C1FE6">
            <w:pPr>
              <w:pStyle w:val="Akapitzlist"/>
              <w:numPr>
                <w:ilvl w:val="0"/>
                <w:numId w:val="184"/>
              </w:numPr>
              <w:tabs>
                <w:tab w:val="left" w:pos="3855"/>
              </w:tabs>
              <w:autoSpaceDE w:val="0"/>
              <w:spacing w:after="0"/>
              <w:jc w:val="both"/>
              <w:textAlignment w:val="auto"/>
              <w:rPr>
                <w:rFonts w:ascii="Times New Roman" w:hAnsi="Times New Roman"/>
              </w:rPr>
            </w:pPr>
            <w:r w:rsidRPr="00814081">
              <w:rPr>
                <w:rFonts w:ascii="Times New Roman" w:hAnsi="Times New Roman"/>
              </w:rPr>
              <w:t>Analiza zebranego materiału badawczego w odniesieniu do zmiennych badawczych z uwzględnieniem doboru metod statystycznych.</w:t>
            </w:r>
          </w:p>
          <w:p w:rsidR="00183372" w:rsidRPr="00814081" w:rsidRDefault="00183372" w:rsidP="001C1FE6">
            <w:pPr>
              <w:pStyle w:val="Akapitzlist"/>
              <w:numPr>
                <w:ilvl w:val="0"/>
                <w:numId w:val="184"/>
              </w:numPr>
              <w:tabs>
                <w:tab w:val="left" w:pos="3855"/>
              </w:tabs>
              <w:autoSpaceDE w:val="0"/>
              <w:spacing w:after="0"/>
              <w:jc w:val="both"/>
              <w:textAlignment w:val="auto"/>
              <w:rPr>
                <w:rFonts w:ascii="Times New Roman" w:hAnsi="Times New Roman"/>
              </w:rPr>
            </w:pPr>
            <w:r w:rsidRPr="00814081">
              <w:rPr>
                <w:rFonts w:ascii="Times New Roman" w:hAnsi="Times New Roman"/>
              </w:rPr>
              <w:t>Porównanie uzyskanych wyników z wynikami autorów polskich i zagranicznych – omówienie wyników badań, dyskusja.</w:t>
            </w:r>
          </w:p>
          <w:p w:rsidR="00183372" w:rsidRPr="00814081" w:rsidRDefault="00183372" w:rsidP="001C1FE6">
            <w:pPr>
              <w:pStyle w:val="Akapitzlist"/>
              <w:numPr>
                <w:ilvl w:val="0"/>
                <w:numId w:val="184"/>
              </w:numPr>
              <w:tabs>
                <w:tab w:val="left" w:pos="3855"/>
              </w:tabs>
              <w:autoSpaceDE w:val="0"/>
              <w:spacing w:after="0"/>
              <w:jc w:val="both"/>
              <w:textAlignment w:val="auto"/>
              <w:rPr>
                <w:rFonts w:ascii="Times New Roman" w:hAnsi="Times New Roman"/>
              </w:rPr>
            </w:pPr>
            <w:r w:rsidRPr="00814081">
              <w:rPr>
                <w:rFonts w:ascii="Times New Roman" w:hAnsi="Times New Roman"/>
                <w:kern w:val="0"/>
              </w:rPr>
              <w:t>Zasady przygotowywania prezentacji wyników badań.</w:t>
            </w:r>
          </w:p>
        </w:tc>
      </w:tr>
      <w:tr w:rsidR="00183372" w:rsidRPr="00814081" w:rsidTr="00C65ECE">
        <w:trPr>
          <w:cantSplit/>
          <w:trHeight w:val="1554"/>
        </w:trPr>
        <w:tc>
          <w:tcPr>
            <w:tcW w:w="769" w:type="dxa"/>
            <w:vMerge w:val="restart"/>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183372" w:rsidRPr="00814081" w:rsidRDefault="00183372" w:rsidP="00C65ECE">
            <w:pPr>
              <w:pStyle w:val="Standard"/>
              <w:spacing w:line="276" w:lineRule="auto"/>
              <w:jc w:val="center"/>
              <w:rPr>
                <w:b/>
                <w:bCs/>
                <w:sz w:val="22"/>
                <w:szCs w:val="22"/>
              </w:rPr>
            </w:pPr>
            <w:r w:rsidRPr="00814081">
              <w:rPr>
                <w:b/>
                <w:bCs/>
                <w:sz w:val="22"/>
                <w:szCs w:val="22"/>
              </w:rPr>
              <w:t>17.</w:t>
            </w:r>
          </w:p>
        </w:tc>
        <w:tc>
          <w:tcPr>
            <w:tcW w:w="1481" w:type="dxa"/>
            <w:vMerge w:val="restart"/>
            <w:tcBorders>
              <w:top w:val="single" w:sz="4" w:space="0" w:color="00000A"/>
              <w:left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Zamierzone efekty uczenia się</w:t>
            </w:r>
          </w:p>
        </w:tc>
        <w:tc>
          <w:tcPr>
            <w:tcW w:w="1589" w:type="dxa"/>
            <w:tcBorders>
              <w:top w:val="single" w:sz="4" w:space="0" w:color="00000A"/>
              <w:left w:val="single" w:sz="4" w:space="0" w:color="00000A"/>
              <w:bottom w:val="nil"/>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Umiejętności</w:t>
            </w:r>
          </w:p>
        </w:tc>
        <w:tc>
          <w:tcPr>
            <w:tcW w:w="6376"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hideMark/>
          </w:tcPr>
          <w:p w:rsidR="00183372" w:rsidRPr="00814081" w:rsidRDefault="00183372" w:rsidP="00C65ECE">
            <w:pPr>
              <w:pStyle w:val="Default"/>
              <w:spacing w:line="276" w:lineRule="auto"/>
              <w:textAlignment w:val="auto"/>
              <w:rPr>
                <w:color w:val="auto"/>
                <w:sz w:val="22"/>
                <w:szCs w:val="22"/>
                <w:lang w:eastAsia="en-US"/>
              </w:rPr>
            </w:pPr>
            <w:r w:rsidRPr="00814081">
              <w:rPr>
                <w:color w:val="auto"/>
                <w:sz w:val="22"/>
                <w:szCs w:val="22"/>
                <w:lang w:eastAsia="en-US"/>
              </w:rPr>
              <w:t>Student potrafi:</w:t>
            </w:r>
          </w:p>
          <w:p w:rsidR="00183372" w:rsidRPr="00814081" w:rsidRDefault="00183372" w:rsidP="00183372">
            <w:pPr>
              <w:pStyle w:val="Default"/>
              <w:numPr>
                <w:ilvl w:val="0"/>
                <w:numId w:val="18"/>
              </w:numPr>
              <w:spacing w:line="276" w:lineRule="auto"/>
              <w:textAlignment w:val="auto"/>
              <w:rPr>
                <w:color w:val="auto"/>
                <w:sz w:val="22"/>
                <w:szCs w:val="22"/>
                <w:lang w:eastAsia="en-US"/>
              </w:rPr>
            </w:pPr>
            <w:r w:rsidRPr="00814081">
              <w:rPr>
                <w:color w:val="auto"/>
                <w:sz w:val="22"/>
                <w:szCs w:val="22"/>
                <w:lang w:eastAsia="en-US"/>
              </w:rPr>
              <w:t>zaplanować badanie naukowe i omówić jego cel oraz spodziewane wyniki,</w:t>
            </w:r>
          </w:p>
          <w:p w:rsidR="00183372" w:rsidRPr="00814081" w:rsidRDefault="00183372" w:rsidP="00183372">
            <w:pPr>
              <w:pStyle w:val="Default"/>
              <w:numPr>
                <w:ilvl w:val="0"/>
                <w:numId w:val="18"/>
              </w:numPr>
              <w:spacing w:line="276" w:lineRule="auto"/>
              <w:textAlignment w:val="auto"/>
              <w:rPr>
                <w:color w:val="auto"/>
                <w:sz w:val="22"/>
                <w:szCs w:val="22"/>
                <w:lang w:eastAsia="en-US"/>
              </w:rPr>
            </w:pPr>
            <w:r w:rsidRPr="00814081">
              <w:rPr>
                <w:color w:val="auto"/>
                <w:sz w:val="22"/>
                <w:szCs w:val="22"/>
                <w:lang w:eastAsia="en-US"/>
              </w:rPr>
              <w:t>przeprowadzić badanie naukowe, zaprezentować i zinterpretować jego wyniki oraz odnieść je do aktualnego stanu wiedzy,</w:t>
            </w:r>
          </w:p>
          <w:p w:rsidR="00183372" w:rsidRPr="00814081" w:rsidRDefault="00183372" w:rsidP="00183372">
            <w:pPr>
              <w:pStyle w:val="Default"/>
              <w:numPr>
                <w:ilvl w:val="0"/>
                <w:numId w:val="18"/>
              </w:numPr>
              <w:spacing w:line="276" w:lineRule="auto"/>
              <w:textAlignment w:val="auto"/>
              <w:rPr>
                <w:color w:val="auto"/>
                <w:sz w:val="22"/>
                <w:szCs w:val="22"/>
                <w:lang w:eastAsia="en-US"/>
              </w:rPr>
            </w:pPr>
            <w:r w:rsidRPr="00814081">
              <w:rPr>
                <w:color w:val="auto"/>
                <w:sz w:val="22"/>
                <w:szCs w:val="22"/>
                <w:lang w:eastAsia="en-US"/>
              </w:rPr>
              <w:t>korzystać ze specjalistycznej literatury naukowej krajowej i zagranicznej, naukowych baz danych oraz informacji i danych przekazywanych przez międzynarodowe organizacje i stowarzyszenia pielęgniarskie.</w:t>
            </w:r>
          </w:p>
        </w:tc>
      </w:tr>
      <w:tr w:rsidR="00183372" w:rsidRPr="00814081" w:rsidTr="00C65ECE">
        <w:trPr>
          <w:cantSplit/>
          <w:trHeight w:val="508"/>
        </w:trPr>
        <w:tc>
          <w:tcPr>
            <w:tcW w:w="769" w:type="dxa"/>
            <w:vMerge/>
            <w:tcBorders>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183372" w:rsidRPr="00814081" w:rsidRDefault="00183372" w:rsidP="00C65ECE">
            <w:pPr>
              <w:spacing w:line="276" w:lineRule="auto"/>
              <w:rPr>
                <w:sz w:val="22"/>
                <w:szCs w:val="22"/>
              </w:rPr>
            </w:pPr>
          </w:p>
        </w:tc>
        <w:tc>
          <w:tcPr>
            <w:tcW w:w="1481" w:type="dxa"/>
            <w:vMerge/>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183372" w:rsidRPr="00814081" w:rsidRDefault="00183372" w:rsidP="00C65ECE">
            <w:pPr>
              <w:spacing w:line="276" w:lineRule="auto"/>
              <w:rPr>
                <w:sz w:val="22"/>
                <w:szCs w:val="22"/>
              </w:rPr>
            </w:pPr>
          </w:p>
        </w:tc>
        <w:tc>
          <w:tcPr>
            <w:tcW w:w="1589" w:type="dxa"/>
            <w:tcBorders>
              <w:top w:val="single" w:sz="4" w:space="0" w:color="00000A"/>
              <w:left w:val="single" w:sz="4" w:space="0" w:color="00000A"/>
              <w:bottom w:val="nil"/>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Kompetencje społeczne</w:t>
            </w:r>
          </w:p>
        </w:tc>
        <w:tc>
          <w:tcPr>
            <w:tcW w:w="6376"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hideMark/>
          </w:tcPr>
          <w:p w:rsidR="00183372" w:rsidRPr="00814081" w:rsidRDefault="00183372" w:rsidP="00C65ECE">
            <w:pPr>
              <w:pStyle w:val="Default"/>
              <w:spacing w:line="276" w:lineRule="auto"/>
              <w:textAlignment w:val="auto"/>
              <w:rPr>
                <w:color w:val="auto"/>
                <w:sz w:val="22"/>
                <w:szCs w:val="22"/>
                <w:lang w:eastAsia="en-US"/>
              </w:rPr>
            </w:pPr>
            <w:r w:rsidRPr="00814081">
              <w:rPr>
                <w:color w:val="auto"/>
                <w:sz w:val="22"/>
                <w:szCs w:val="22"/>
                <w:lang w:eastAsia="en-US"/>
              </w:rPr>
              <w:t>Student jest gotów do:</w:t>
            </w:r>
          </w:p>
          <w:p w:rsidR="00183372" w:rsidRPr="00814081" w:rsidRDefault="00183372" w:rsidP="00183372">
            <w:pPr>
              <w:pStyle w:val="Default"/>
              <w:numPr>
                <w:ilvl w:val="0"/>
                <w:numId w:val="18"/>
              </w:numPr>
              <w:spacing w:line="276" w:lineRule="auto"/>
              <w:textAlignment w:val="auto"/>
              <w:rPr>
                <w:color w:val="auto"/>
                <w:sz w:val="22"/>
                <w:szCs w:val="22"/>
                <w:lang w:eastAsia="en-US"/>
              </w:rPr>
            </w:pPr>
            <w:r w:rsidRPr="00814081">
              <w:rPr>
                <w:color w:val="auto"/>
                <w:sz w:val="22"/>
                <w:szCs w:val="22"/>
                <w:lang w:eastAsia="en-US"/>
              </w:rPr>
              <w:t>formułowania opinii dotyczących różnych aspektów działalności zawodowej i zasięgania porad ekspertów w przypadku trudności z samodzielnym rozwiązywaniem problemu.</w:t>
            </w:r>
          </w:p>
        </w:tc>
      </w:tr>
      <w:tr w:rsidR="00183372" w:rsidRPr="00814081" w:rsidTr="00C65ECE">
        <w:trPr>
          <w:cantSplit/>
          <w:trHeight w:val="6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183372" w:rsidRPr="00814081" w:rsidRDefault="00183372" w:rsidP="00C65ECE">
            <w:pPr>
              <w:spacing w:line="276" w:lineRule="auto"/>
              <w:rPr>
                <w:sz w:val="22"/>
                <w:szCs w:val="22"/>
              </w:rPr>
            </w:pPr>
          </w:p>
          <w:p w:rsidR="00183372" w:rsidRPr="00814081" w:rsidRDefault="00183372" w:rsidP="00C65ECE">
            <w:pPr>
              <w:spacing w:line="276" w:lineRule="auto"/>
              <w:rPr>
                <w:sz w:val="22"/>
                <w:szCs w:val="22"/>
              </w:rPr>
            </w:pPr>
          </w:p>
          <w:p w:rsidR="00183372" w:rsidRPr="00814081" w:rsidRDefault="00183372" w:rsidP="00C65ECE">
            <w:pPr>
              <w:spacing w:line="276" w:lineRule="auto"/>
              <w:rPr>
                <w:b/>
                <w:sz w:val="22"/>
                <w:szCs w:val="22"/>
              </w:rPr>
            </w:pPr>
            <w:r w:rsidRPr="00814081">
              <w:rPr>
                <w:b/>
                <w:sz w:val="22"/>
                <w:szCs w:val="22"/>
              </w:rPr>
              <w:t xml:space="preserve"> 18.</w:t>
            </w:r>
          </w:p>
          <w:p w:rsidR="00183372" w:rsidRPr="00814081" w:rsidRDefault="00183372" w:rsidP="00C65ECE">
            <w:pPr>
              <w:spacing w:line="276" w:lineRule="auto"/>
              <w:rPr>
                <w:sz w:val="22"/>
                <w:szCs w:val="22"/>
              </w:rPr>
            </w:pPr>
          </w:p>
          <w:p w:rsidR="00183372" w:rsidRPr="00814081" w:rsidRDefault="00183372" w:rsidP="00C65ECE">
            <w:pPr>
              <w:spacing w:line="276" w:lineRule="auto"/>
              <w:rPr>
                <w:sz w:val="22"/>
                <w:szCs w:val="22"/>
              </w:rPr>
            </w:pPr>
          </w:p>
          <w:p w:rsidR="00183372" w:rsidRPr="00814081" w:rsidRDefault="00183372" w:rsidP="00C65ECE">
            <w:pPr>
              <w:spacing w:line="276" w:lineRule="auto"/>
              <w:rPr>
                <w:sz w:val="22"/>
                <w:szCs w:val="22"/>
              </w:rPr>
            </w:pPr>
          </w:p>
          <w:p w:rsidR="00183372" w:rsidRPr="00814081" w:rsidRDefault="00183372" w:rsidP="00C65ECE">
            <w:pPr>
              <w:spacing w:line="276" w:lineRule="auto"/>
              <w:rPr>
                <w:sz w:val="22"/>
                <w:szCs w:val="22"/>
              </w:rPr>
            </w:pPr>
          </w:p>
          <w:p w:rsidR="00183372" w:rsidRPr="00814081" w:rsidRDefault="00183372" w:rsidP="00C65ECE">
            <w:pPr>
              <w:spacing w:line="276" w:lineRule="auto"/>
              <w:rPr>
                <w:sz w:val="22"/>
                <w:szCs w:val="22"/>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183372" w:rsidRPr="00814081" w:rsidRDefault="00183372" w:rsidP="00C65ECE">
            <w:pPr>
              <w:pStyle w:val="Standard"/>
              <w:spacing w:line="276" w:lineRule="auto"/>
              <w:rPr>
                <w:b/>
                <w:bCs/>
                <w:sz w:val="22"/>
                <w:szCs w:val="22"/>
              </w:rPr>
            </w:pPr>
            <w:r w:rsidRPr="00814081">
              <w:rPr>
                <w:b/>
                <w:bCs/>
                <w:sz w:val="22"/>
                <w:szCs w:val="22"/>
              </w:rPr>
              <w:t>Wykaz literatury podstawowej i uzupełniającej, obowiązującej do zaliczenia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83372" w:rsidRPr="00814081" w:rsidRDefault="00183372" w:rsidP="00C65ECE">
            <w:pPr>
              <w:pStyle w:val="Default"/>
              <w:autoSpaceDE w:val="0"/>
              <w:spacing w:line="276" w:lineRule="auto"/>
              <w:jc w:val="both"/>
              <w:rPr>
                <w:b/>
                <w:color w:val="auto"/>
                <w:sz w:val="22"/>
                <w:szCs w:val="22"/>
              </w:rPr>
            </w:pPr>
          </w:p>
          <w:p w:rsidR="001B705C" w:rsidRPr="00DA603E" w:rsidRDefault="001B705C" w:rsidP="001B705C">
            <w:pPr>
              <w:pStyle w:val="Default"/>
              <w:autoSpaceDE w:val="0"/>
              <w:spacing w:line="276" w:lineRule="auto"/>
              <w:jc w:val="both"/>
              <w:rPr>
                <w:b/>
                <w:sz w:val="22"/>
                <w:szCs w:val="22"/>
              </w:rPr>
            </w:pPr>
            <w:r w:rsidRPr="00DA603E">
              <w:rPr>
                <w:b/>
                <w:sz w:val="22"/>
                <w:szCs w:val="22"/>
              </w:rPr>
              <w:t>Piśmiennictwo podstawowe:</w:t>
            </w:r>
          </w:p>
          <w:p w:rsidR="001B705C" w:rsidRPr="00DA603E" w:rsidRDefault="001B705C" w:rsidP="001C1FE6">
            <w:pPr>
              <w:pStyle w:val="Default"/>
              <w:numPr>
                <w:ilvl w:val="0"/>
                <w:numId w:val="265"/>
              </w:numPr>
              <w:autoSpaceDE w:val="0"/>
              <w:spacing w:line="276" w:lineRule="auto"/>
              <w:textAlignment w:val="auto"/>
              <w:rPr>
                <w:sz w:val="22"/>
                <w:szCs w:val="22"/>
              </w:rPr>
            </w:pPr>
            <w:r w:rsidRPr="00DA603E">
              <w:rPr>
                <w:sz w:val="22"/>
                <w:szCs w:val="22"/>
              </w:rPr>
              <w:t>Lenartowicz H., Kózka M.: Metodologia badań w  pielęgniarstwie. PZWL Warszawa 2020.</w:t>
            </w:r>
          </w:p>
          <w:p w:rsidR="001B705C" w:rsidRPr="00A47C49" w:rsidRDefault="001B705C" w:rsidP="001C1FE6">
            <w:pPr>
              <w:pStyle w:val="Default"/>
              <w:numPr>
                <w:ilvl w:val="0"/>
                <w:numId w:val="265"/>
              </w:numPr>
              <w:autoSpaceDE w:val="0"/>
              <w:spacing w:line="276" w:lineRule="auto"/>
              <w:textAlignment w:val="auto"/>
              <w:rPr>
                <w:rStyle w:val="type"/>
                <w:sz w:val="22"/>
                <w:szCs w:val="22"/>
              </w:rPr>
            </w:pPr>
            <w:r w:rsidRPr="00DA603E">
              <w:rPr>
                <w:rStyle w:val="name"/>
                <w:color w:val="30353B"/>
                <w:sz w:val="22"/>
                <w:szCs w:val="22"/>
              </w:rPr>
              <w:t>Antos E., Wojciechowska M.: Profilaktyka i edukacja zdrowotna w badaniach naukowych w pielęgniarstwie oraz naukach o zdrowiu</w:t>
            </w:r>
            <w:r>
              <w:rPr>
                <w:rStyle w:val="type"/>
                <w:color w:val="616A77"/>
                <w:sz w:val="22"/>
                <w:szCs w:val="22"/>
              </w:rPr>
              <w:t xml:space="preserve">. </w:t>
            </w:r>
            <w:r w:rsidRPr="00DA603E">
              <w:rPr>
                <w:rStyle w:val="type"/>
                <w:color w:val="616A77"/>
                <w:sz w:val="22"/>
                <w:szCs w:val="22"/>
              </w:rPr>
              <w:t xml:space="preserve"> </w:t>
            </w:r>
            <w:r w:rsidRPr="00DA603E">
              <w:rPr>
                <w:rStyle w:val="type"/>
                <w:color w:val="auto"/>
                <w:sz w:val="22"/>
                <w:szCs w:val="22"/>
              </w:rPr>
              <w:t>AWF, Warszawa 2019.</w:t>
            </w:r>
          </w:p>
          <w:p w:rsidR="001B705C" w:rsidRPr="00A47C49" w:rsidRDefault="001B14CD" w:rsidP="001C1FE6">
            <w:pPr>
              <w:widowControl/>
              <w:numPr>
                <w:ilvl w:val="0"/>
                <w:numId w:val="265"/>
              </w:numPr>
              <w:shd w:val="clear" w:color="auto" w:fill="FFFFFF"/>
              <w:suppressAutoHyphens w:val="0"/>
              <w:autoSpaceDN/>
              <w:spacing w:before="100" w:beforeAutospacing="1" w:after="100" w:afterAutospacing="1" w:line="276" w:lineRule="auto"/>
              <w:jc w:val="both"/>
              <w:textAlignment w:val="auto"/>
              <w:rPr>
                <w:color w:val="000000"/>
                <w:sz w:val="22"/>
                <w:szCs w:val="22"/>
              </w:rPr>
            </w:pPr>
            <w:hyperlink r:id="rId9" w:history="1">
              <w:r w:rsidR="00A47C49" w:rsidRPr="00814081">
                <w:rPr>
                  <w:rStyle w:val="Hipercze"/>
                  <w:color w:val="000000"/>
                  <w:sz w:val="22"/>
                  <w:szCs w:val="22"/>
                  <w:u w:val="none"/>
                </w:rPr>
                <w:t>Sak-Dankosky</w:t>
              </w:r>
            </w:hyperlink>
            <w:r w:rsidR="00A47C49" w:rsidRPr="00814081">
              <w:rPr>
                <w:color w:val="000000"/>
                <w:sz w:val="22"/>
                <w:szCs w:val="22"/>
              </w:rPr>
              <w:t xml:space="preserve"> N., </w:t>
            </w:r>
            <w:hyperlink r:id="rId10" w:history="1">
              <w:r w:rsidR="00A47C49" w:rsidRPr="00814081">
                <w:rPr>
                  <w:rStyle w:val="Hipercze"/>
                  <w:color w:val="282828"/>
                  <w:sz w:val="22"/>
                  <w:szCs w:val="22"/>
                  <w:u w:val="none"/>
                </w:rPr>
                <w:t>Serafin</w:t>
              </w:r>
            </w:hyperlink>
            <w:r w:rsidR="00A47C49" w:rsidRPr="00814081">
              <w:rPr>
                <w:color w:val="000000"/>
                <w:sz w:val="22"/>
                <w:szCs w:val="22"/>
              </w:rPr>
              <w:t xml:space="preserve"> L., </w:t>
            </w:r>
            <w:hyperlink r:id="rId11" w:history="1">
              <w:r w:rsidR="00A47C49" w:rsidRPr="00814081">
                <w:rPr>
                  <w:rStyle w:val="Hipercze"/>
                  <w:color w:val="000000"/>
                  <w:sz w:val="22"/>
                  <w:szCs w:val="22"/>
                  <w:u w:val="none"/>
                </w:rPr>
                <w:t>Wesołowska-Górniak</w:t>
              </w:r>
            </w:hyperlink>
            <w:r w:rsidR="00A47C49" w:rsidRPr="00814081">
              <w:rPr>
                <w:color w:val="000000"/>
                <w:sz w:val="22"/>
                <w:szCs w:val="22"/>
              </w:rPr>
              <w:t xml:space="preserve"> K., </w:t>
            </w:r>
            <w:hyperlink r:id="rId12" w:history="1">
              <w:r w:rsidR="00A47C49" w:rsidRPr="00814081">
                <w:rPr>
                  <w:rStyle w:val="Hipercze"/>
                  <w:color w:val="000000"/>
                  <w:sz w:val="22"/>
                  <w:szCs w:val="22"/>
                  <w:u w:val="none"/>
                </w:rPr>
                <w:t>Formela</w:t>
              </w:r>
            </w:hyperlink>
            <w:r w:rsidR="00A47C49" w:rsidRPr="00814081">
              <w:rPr>
                <w:color w:val="000000"/>
                <w:sz w:val="22"/>
                <w:szCs w:val="22"/>
              </w:rPr>
              <w:t xml:space="preserve"> M.: </w:t>
            </w:r>
            <w:r w:rsidR="00A47C49" w:rsidRPr="00814081">
              <w:rPr>
                <w:bCs/>
                <w:color w:val="000000"/>
                <w:kern w:val="36"/>
                <w:sz w:val="22"/>
                <w:szCs w:val="22"/>
              </w:rPr>
              <w:t>Badania naukowe w pielęgniarstwie</w:t>
            </w:r>
            <w:r w:rsidR="00A47C49" w:rsidRPr="00814081">
              <w:rPr>
                <w:bCs/>
                <w:kern w:val="36"/>
                <w:sz w:val="22"/>
                <w:szCs w:val="22"/>
              </w:rPr>
              <w:t xml:space="preserve">. </w:t>
            </w:r>
            <w:r w:rsidR="00A47C49" w:rsidRPr="00814081">
              <w:rPr>
                <w:bCs/>
                <w:color w:val="000000"/>
                <w:kern w:val="0"/>
                <w:sz w:val="22"/>
                <w:szCs w:val="22"/>
              </w:rPr>
              <w:t>Ocena, synteza i tworzenie dowodów naukowych w praktyce pielęgniarskiej</w:t>
            </w:r>
            <w:r w:rsidR="00A47C49" w:rsidRPr="00814081">
              <w:rPr>
                <w:bCs/>
                <w:kern w:val="0"/>
                <w:sz w:val="22"/>
                <w:szCs w:val="22"/>
              </w:rPr>
              <w:t xml:space="preserve">. </w:t>
            </w:r>
            <w:hyperlink r:id="rId13" w:history="1">
              <w:r w:rsidR="00A47C49" w:rsidRPr="00814081">
                <w:rPr>
                  <w:color w:val="282828"/>
                  <w:sz w:val="22"/>
                  <w:szCs w:val="22"/>
                  <w:shd w:val="clear" w:color="auto" w:fill="FFFFFF"/>
                </w:rPr>
                <w:t>Edra Urban &amp; Partner</w:t>
              </w:r>
            </w:hyperlink>
            <w:r w:rsidR="00A47C49" w:rsidRPr="00814081">
              <w:rPr>
                <w:sz w:val="22"/>
                <w:szCs w:val="22"/>
              </w:rPr>
              <w:t xml:space="preserve"> </w:t>
            </w:r>
            <w:r w:rsidR="00A47C49" w:rsidRPr="00814081">
              <w:rPr>
                <w:bCs/>
                <w:kern w:val="0"/>
                <w:sz w:val="22"/>
                <w:szCs w:val="22"/>
              </w:rPr>
              <w:t xml:space="preserve">2022. </w:t>
            </w:r>
          </w:p>
          <w:p w:rsidR="001B705C" w:rsidRPr="00DA603E" w:rsidRDefault="001B705C" w:rsidP="001B705C">
            <w:pPr>
              <w:pStyle w:val="Default"/>
              <w:autoSpaceDE w:val="0"/>
              <w:spacing w:line="276" w:lineRule="auto"/>
              <w:jc w:val="both"/>
              <w:rPr>
                <w:b/>
                <w:sz w:val="22"/>
                <w:szCs w:val="22"/>
              </w:rPr>
            </w:pPr>
            <w:r w:rsidRPr="00DA603E">
              <w:rPr>
                <w:b/>
                <w:sz w:val="22"/>
                <w:szCs w:val="22"/>
              </w:rPr>
              <w:t>Piśmiennictwo uzupełniające:</w:t>
            </w:r>
          </w:p>
          <w:p w:rsidR="001B705C" w:rsidRPr="00DA603E" w:rsidRDefault="001B705C" w:rsidP="001C1FE6">
            <w:pPr>
              <w:pStyle w:val="Default"/>
              <w:numPr>
                <w:ilvl w:val="0"/>
                <w:numId w:val="266"/>
              </w:numPr>
              <w:autoSpaceDE w:val="0"/>
              <w:spacing w:line="276" w:lineRule="auto"/>
              <w:textAlignment w:val="auto"/>
              <w:rPr>
                <w:sz w:val="22"/>
                <w:szCs w:val="22"/>
              </w:rPr>
            </w:pPr>
            <w:r w:rsidRPr="00DA603E">
              <w:rPr>
                <w:sz w:val="22"/>
                <w:szCs w:val="22"/>
              </w:rPr>
              <w:t>Brzeziński J.: Metodologia badań psychologicznych. PWN Warszawa 2019.</w:t>
            </w:r>
          </w:p>
          <w:p w:rsidR="001B705C" w:rsidRPr="00E675B7" w:rsidRDefault="001B705C" w:rsidP="001C1FE6">
            <w:pPr>
              <w:pStyle w:val="Default"/>
              <w:numPr>
                <w:ilvl w:val="0"/>
                <w:numId w:val="266"/>
              </w:numPr>
              <w:autoSpaceDE w:val="0"/>
              <w:spacing w:line="276" w:lineRule="auto"/>
              <w:jc w:val="both"/>
              <w:textAlignment w:val="auto"/>
              <w:rPr>
                <w:kern w:val="0"/>
                <w:sz w:val="22"/>
                <w:szCs w:val="22"/>
              </w:rPr>
            </w:pPr>
            <w:r w:rsidRPr="00DA603E">
              <w:rPr>
                <w:sz w:val="22"/>
                <w:szCs w:val="22"/>
              </w:rPr>
              <w:t>Jędrychowski W.: Zasady planowania i prowadzenia badań naukowych w medycynie. Wyd. UJ. Kraków, 2004.</w:t>
            </w:r>
          </w:p>
          <w:p w:rsidR="001B705C" w:rsidRPr="00DA603E" w:rsidRDefault="001B705C" w:rsidP="001C1FE6">
            <w:pPr>
              <w:pStyle w:val="Default"/>
              <w:numPr>
                <w:ilvl w:val="0"/>
                <w:numId w:val="266"/>
              </w:numPr>
              <w:autoSpaceDE w:val="0"/>
              <w:spacing w:line="276" w:lineRule="auto"/>
              <w:jc w:val="both"/>
              <w:textAlignment w:val="auto"/>
              <w:rPr>
                <w:kern w:val="0"/>
                <w:sz w:val="22"/>
                <w:szCs w:val="22"/>
              </w:rPr>
            </w:pPr>
            <w:r>
              <w:rPr>
                <w:sz w:val="22"/>
                <w:szCs w:val="22"/>
              </w:rPr>
              <w:t>Juczyński Z.: Narzędzia pomiaru w promocji i psychologii zdrowia. Pracownia Testów Psychologicznych PTP. Warszawa 2012.</w:t>
            </w:r>
          </w:p>
          <w:p w:rsidR="001B705C" w:rsidRPr="00DA603E" w:rsidRDefault="001B705C" w:rsidP="001C1FE6">
            <w:pPr>
              <w:pStyle w:val="Default"/>
              <w:numPr>
                <w:ilvl w:val="0"/>
                <w:numId w:val="266"/>
              </w:numPr>
              <w:autoSpaceDE w:val="0"/>
              <w:spacing w:line="276" w:lineRule="auto"/>
              <w:jc w:val="both"/>
              <w:textAlignment w:val="auto"/>
              <w:rPr>
                <w:kern w:val="0"/>
                <w:sz w:val="22"/>
                <w:szCs w:val="22"/>
              </w:rPr>
            </w:pPr>
            <w:r w:rsidRPr="00DA603E">
              <w:rPr>
                <w:sz w:val="22"/>
                <w:szCs w:val="22"/>
              </w:rPr>
              <w:t>Radomski D., Grzanka A.: Metodologia badań naukowych w medycynie. Wyd. UM im. K. Marcinkowskiego Poznań, 2011.</w:t>
            </w:r>
          </w:p>
          <w:p w:rsidR="001B705C" w:rsidRPr="00DA603E" w:rsidRDefault="001B705C" w:rsidP="001C1FE6">
            <w:pPr>
              <w:pStyle w:val="Default"/>
              <w:numPr>
                <w:ilvl w:val="0"/>
                <w:numId w:val="266"/>
              </w:numPr>
              <w:autoSpaceDE w:val="0"/>
              <w:spacing w:line="276" w:lineRule="auto"/>
              <w:jc w:val="both"/>
              <w:textAlignment w:val="auto"/>
              <w:rPr>
                <w:kern w:val="0"/>
                <w:sz w:val="22"/>
                <w:szCs w:val="22"/>
              </w:rPr>
            </w:pPr>
            <w:r w:rsidRPr="00DA603E">
              <w:rPr>
                <w:sz w:val="22"/>
                <w:szCs w:val="22"/>
              </w:rPr>
              <w:t>Uchmanowicz. I., Rosińczuk J., Jankowska - Polańska B. (red.): Badania naukowe w piel</w:t>
            </w:r>
            <w:r>
              <w:rPr>
                <w:sz w:val="22"/>
                <w:szCs w:val="22"/>
              </w:rPr>
              <w:t>ęgniarst</w:t>
            </w:r>
            <w:r w:rsidRPr="00DA603E">
              <w:rPr>
                <w:sz w:val="22"/>
                <w:szCs w:val="22"/>
              </w:rPr>
              <w:t>wie i położnic</w:t>
            </w:r>
            <w:r>
              <w:rPr>
                <w:sz w:val="22"/>
                <w:szCs w:val="22"/>
              </w:rPr>
              <w:t>t</w:t>
            </w:r>
            <w:r w:rsidRPr="00DA603E">
              <w:rPr>
                <w:sz w:val="22"/>
                <w:szCs w:val="22"/>
              </w:rPr>
              <w:t xml:space="preserve">wie. Tom 1, Continuo, Wrocław 2014. </w:t>
            </w:r>
          </w:p>
          <w:p w:rsidR="001B705C" w:rsidRPr="00DA603E" w:rsidRDefault="001B705C" w:rsidP="001C1FE6">
            <w:pPr>
              <w:pStyle w:val="Default"/>
              <w:numPr>
                <w:ilvl w:val="0"/>
                <w:numId w:val="266"/>
              </w:numPr>
              <w:autoSpaceDE w:val="0"/>
              <w:spacing w:line="276" w:lineRule="auto"/>
              <w:jc w:val="both"/>
              <w:textAlignment w:val="auto"/>
              <w:rPr>
                <w:kern w:val="0"/>
                <w:sz w:val="22"/>
                <w:szCs w:val="22"/>
              </w:rPr>
            </w:pPr>
            <w:r w:rsidRPr="00DA603E">
              <w:rPr>
                <w:sz w:val="22"/>
                <w:szCs w:val="22"/>
              </w:rPr>
              <w:t>Uchmanowicz. I., Rosińczuk J., Jankowska - Polańska B. (red.</w:t>
            </w:r>
            <w:r>
              <w:rPr>
                <w:sz w:val="22"/>
                <w:szCs w:val="22"/>
              </w:rPr>
              <w:t>): Badania naukowe w pielęgniar</w:t>
            </w:r>
            <w:r w:rsidRPr="00DA603E">
              <w:rPr>
                <w:sz w:val="22"/>
                <w:szCs w:val="22"/>
              </w:rPr>
              <w:t>s</w:t>
            </w:r>
            <w:r>
              <w:rPr>
                <w:sz w:val="22"/>
                <w:szCs w:val="22"/>
              </w:rPr>
              <w:t>t</w:t>
            </w:r>
            <w:r w:rsidRPr="00DA603E">
              <w:rPr>
                <w:sz w:val="22"/>
                <w:szCs w:val="22"/>
              </w:rPr>
              <w:t>wie i położnic</w:t>
            </w:r>
            <w:r>
              <w:rPr>
                <w:sz w:val="22"/>
                <w:szCs w:val="22"/>
              </w:rPr>
              <w:t>t</w:t>
            </w:r>
            <w:r w:rsidRPr="00DA603E">
              <w:rPr>
                <w:sz w:val="22"/>
                <w:szCs w:val="22"/>
              </w:rPr>
              <w:t>wie. Tom 2, Continuo, Wrocław 2015.</w:t>
            </w:r>
          </w:p>
          <w:p w:rsidR="001B705C" w:rsidRPr="00DA603E" w:rsidRDefault="001B705C" w:rsidP="001C1FE6">
            <w:pPr>
              <w:pStyle w:val="Default"/>
              <w:numPr>
                <w:ilvl w:val="0"/>
                <w:numId w:val="266"/>
              </w:numPr>
              <w:autoSpaceDE w:val="0"/>
              <w:spacing w:line="276" w:lineRule="auto"/>
              <w:jc w:val="both"/>
              <w:textAlignment w:val="auto"/>
              <w:rPr>
                <w:kern w:val="0"/>
                <w:sz w:val="22"/>
                <w:szCs w:val="22"/>
              </w:rPr>
            </w:pPr>
            <w:r w:rsidRPr="00DA603E">
              <w:rPr>
                <w:sz w:val="22"/>
                <w:szCs w:val="22"/>
              </w:rPr>
              <w:t>Uchmanowicz. I., Rosińczuk J., Jankowska - Polańska B. (red.)</w:t>
            </w:r>
            <w:r>
              <w:rPr>
                <w:sz w:val="22"/>
                <w:szCs w:val="22"/>
              </w:rPr>
              <w:t>: Badania naukowe w pielęgniarst</w:t>
            </w:r>
            <w:r w:rsidRPr="00DA603E">
              <w:rPr>
                <w:sz w:val="22"/>
                <w:szCs w:val="22"/>
              </w:rPr>
              <w:t>wie i położnic</w:t>
            </w:r>
            <w:r>
              <w:rPr>
                <w:sz w:val="22"/>
                <w:szCs w:val="22"/>
              </w:rPr>
              <w:t>t</w:t>
            </w:r>
            <w:r w:rsidRPr="00DA603E">
              <w:rPr>
                <w:sz w:val="22"/>
                <w:szCs w:val="22"/>
              </w:rPr>
              <w:t>wie. Tom 3, Continuo, Wrocław 2016.</w:t>
            </w:r>
          </w:p>
          <w:p w:rsidR="001B705C" w:rsidRPr="00DA603E" w:rsidRDefault="001B705C" w:rsidP="001C1FE6">
            <w:pPr>
              <w:pStyle w:val="Default"/>
              <w:numPr>
                <w:ilvl w:val="0"/>
                <w:numId w:val="266"/>
              </w:numPr>
              <w:autoSpaceDE w:val="0"/>
              <w:spacing w:line="276" w:lineRule="auto"/>
              <w:jc w:val="both"/>
              <w:textAlignment w:val="auto"/>
              <w:rPr>
                <w:kern w:val="0"/>
                <w:sz w:val="22"/>
                <w:szCs w:val="22"/>
              </w:rPr>
            </w:pPr>
            <w:r w:rsidRPr="00DA603E">
              <w:rPr>
                <w:sz w:val="22"/>
                <w:szCs w:val="22"/>
              </w:rPr>
              <w:t>Uchmanowicz. I., Rosińczuk J., Jankowska - Polańska B. (red.</w:t>
            </w:r>
            <w:r>
              <w:rPr>
                <w:sz w:val="22"/>
                <w:szCs w:val="22"/>
              </w:rPr>
              <w:t>): Badania naukowe w pielęgniarst</w:t>
            </w:r>
            <w:r w:rsidRPr="00DA603E">
              <w:rPr>
                <w:sz w:val="22"/>
                <w:szCs w:val="22"/>
              </w:rPr>
              <w:t>wie i położnic</w:t>
            </w:r>
            <w:r>
              <w:rPr>
                <w:sz w:val="22"/>
                <w:szCs w:val="22"/>
              </w:rPr>
              <w:t>t</w:t>
            </w:r>
            <w:r w:rsidRPr="00DA603E">
              <w:rPr>
                <w:sz w:val="22"/>
                <w:szCs w:val="22"/>
              </w:rPr>
              <w:t>wie. Tom 4, Continuo, Wrocław 2017.</w:t>
            </w:r>
          </w:p>
          <w:p w:rsidR="001B705C" w:rsidRPr="00DA603E" w:rsidRDefault="001B705C" w:rsidP="001C1FE6">
            <w:pPr>
              <w:pStyle w:val="Default"/>
              <w:numPr>
                <w:ilvl w:val="0"/>
                <w:numId w:val="266"/>
              </w:numPr>
              <w:autoSpaceDE w:val="0"/>
              <w:spacing w:line="276" w:lineRule="auto"/>
              <w:jc w:val="both"/>
              <w:textAlignment w:val="auto"/>
              <w:rPr>
                <w:kern w:val="0"/>
                <w:sz w:val="22"/>
                <w:szCs w:val="22"/>
              </w:rPr>
            </w:pPr>
            <w:r w:rsidRPr="00DA603E">
              <w:rPr>
                <w:sz w:val="22"/>
                <w:szCs w:val="22"/>
              </w:rPr>
              <w:t>Uchmanowicz. I., Rosińczuk J. (red.)</w:t>
            </w:r>
            <w:r>
              <w:rPr>
                <w:sz w:val="22"/>
                <w:szCs w:val="22"/>
              </w:rPr>
              <w:t>: Badania naukowe w pielęgniarst</w:t>
            </w:r>
            <w:r w:rsidRPr="00DA603E">
              <w:rPr>
                <w:sz w:val="22"/>
                <w:szCs w:val="22"/>
              </w:rPr>
              <w:t>wie i położnic</w:t>
            </w:r>
            <w:r>
              <w:rPr>
                <w:sz w:val="22"/>
                <w:szCs w:val="22"/>
              </w:rPr>
              <w:t>t</w:t>
            </w:r>
            <w:r w:rsidRPr="00DA603E">
              <w:rPr>
                <w:sz w:val="22"/>
                <w:szCs w:val="22"/>
              </w:rPr>
              <w:t>wie. Tom 5, Continuo, Wrocław 2018.</w:t>
            </w:r>
          </w:p>
          <w:p w:rsidR="001B705C" w:rsidRPr="00DA603E" w:rsidRDefault="001B705C" w:rsidP="001C1FE6">
            <w:pPr>
              <w:pStyle w:val="Default"/>
              <w:numPr>
                <w:ilvl w:val="0"/>
                <w:numId w:val="266"/>
              </w:numPr>
              <w:autoSpaceDE w:val="0"/>
              <w:spacing w:line="276" w:lineRule="auto"/>
              <w:jc w:val="both"/>
              <w:textAlignment w:val="auto"/>
              <w:rPr>
                <w:kern w:val="0"/>
                <w:sz w:val="22"/>
                <w:szCs w:val="22"/>
              </w:rPr>
            </w:pPr>
            <w:r w:rsidRPr="00DA603E">
              <w:rPr>
                <w:sz w:val="22"/>
                <w:szCs w:val="22"/>
              </w:rPr>
              <w:t>Uchmanowicz. I., Rosińczuk J. (red.)</w:t>
            </w:r>
            <w:r>
              <w:rPr>
                <w:sz w:val="22"/>
                <w:szCs w:val="22"/>
              </w:rPr>
              <w:t>: Badania naukowe w pielęgniarst</w:t>
            </w:r>
            <w:r w:rsidRPr="00DA603E">
              <w:rPr>
                <w:sz w:val="22"/>
                <w:szCs w:val="22"/>
              </w:rPr>
              <w:t>wie i położnic</w:t>
            </w:r>
            <w:r>
              <w:rPr>
                <w:sz w:val="22"/>
                <w:szCs w:val="22"/>
              </w:rPr>
              <w:t>t</w:t>
            </w:r>
            <w:r w:rsidRPr="00DA603E">
              <w:rPr>
                <w:sz w:val="22"/>
                <w:szCs w:val="22"/>
              </w:rPr>
              <w:t>wie. Tom 6, Continuo, Wrocław 2019.</w:t>
            </w:r>
          </w:p>
          <w:p w:rsidR="001B705C" w:rsidRPr="001B705C" w:rsidRDefault="001B705C" w:rsidP="001C1FE6">
            <w:pPr>
              <w:pStyle w:val="Default"/>
              <w:numPr>
                <w:ilvl w:val="0"/>
                <w:numId w:val="266"/>
              </w:numPr>
              <w:autoSpaceDE w:val="0"/>
              <w:spacing w:line="276" w:lineRule="auto"/>
              <w:jc w:val="both"/>
              <w:textAlignment w:val="auto"/>
              <w:rPr>
                <w:kern w:val="0"/>
                <w:sz w:val="22"/>
                <w:szCs w:val="22"/>
              </w:rPr>
            </w:pPr>
            <w:r w:rsidRPr="00DA603E">
              <w:rPr>
                <w:sz w:val="22"/>
                <w:szCs w:val="22"/>
              </w:rPr>
              <w:t>Uchmanowicz. I., Przestrzelska M., Gurowiec P.J. (red.): Badania naukowe w piel</w:t>
            </w:r>
            <w:r>
              <w:rPr>
                <w:sz w:val="22"/>
                <w:szCs w:val="22"/>
              </w:rPr>
              <w:t>ęgniarst</w:t>
            </w:r>
            <w:r w:rsidRPr="00DA603E">
              <w:rPr>
                <w:sz w:val="22"/>
                <w:szCs w:val="22"/>
              </w:rPr>
              <w:t>wie i położnic</w:t>
            </w:r>
            <w:r>
              <w:rPr>
                <w:sz w:val="22"/>
                <w:szCs w:val="22"/>
              </w:rPr>
              <w:t>t</w:t>
            </w:r>
            <w:r w:rsidRPr="00DA603E">
              <w:rPr>
                <w:sz w:val="22"/>
                <w:szCs w:val="22"/>
              </w:rPr>
              <w:t>wie. Tom 7, Continuo, Wrocław 2020.</w:t>
            </w:r>
          </w:p>
          <w:p w:rsidR="001B705C" w:rsidRPr="001B705C" w:rsidRDefault="001B705C" w:rsidP="001C1FE6">
            <w:pPr>
              <w:pStyle w:val="Default"/>
              <w:numPr>
                <w:ilvl w:val="0"/>
                <w:numId w:val="266"/>
              </w:numPr>
              <w:autoSpaceDE w:val="0"/>
              <w:spacing w:line="276" w:lineRule="auto"/>
              <w:jc w:val="both"/>
              <w:textAlignment w:val="auto"/>
              <w:rPr>
                <w:kern w:val="0"/>
                <w:sz w:val="22"/>
                <w:szCs w:val="22"/>
              </w:rPr>
            </w:pPr>
            <w:r w:rsidRPr="001B705C">
              <w:rPr>
                <w:sz w:val="22"/>
                <w:szCs w:val="22"/>
              </w:rPr>
              <w:t>Uchmanowicz. I., Przestrzelska M., Gurowiec P.J. (red.): Badania naukowe w pielęgniarstwie i położnictwie. Tom 8, Continuo, Wrocław 2020.</w:t>
            </w:r>
          </w:p>
          <w:p w:rsidR="00183372" w:rsidRPr="00814081" w:rsidRDefault="00183372" w:rsidP="00A47C49">
            <w:pPr>
              <w:pStyle w:val="Default"/>
              <w:autoSpaceDE w:val="0"/>
              <w:spacing w:line="276" w:lineRule="auto"/>
              <w:jc w:val="both"/>
              <w:textAlignment w:val="auto"/>
              <w:rPr>
                <w:kern w:val="0"/>
                <w:sz w:val="22"/>
                <w:szCs w:val="22"/>
              </w:rPr>
            </w:pPr>
          </w:p>
        </w:tc>
      </w:tr>
    </w:tbl>
    <w:p w:rsidR="00183372" w:rsidRPr="00814081" w:rsidRDefault="00183372" w:rsidP="00183372">
      <w:pPr>
        <w:rPr>
          <w:sz w:val="22"/>
          <w:szCs w:val="22"/>
        </w:rPr>
      </w:pPr>
    </w:p>
    <w:p w:rsidR="00183372" w:rsidRPr="00814081" w:rsidRDefault="00183372" w:rsidP="00183372">
      <w:pPr>
        <w:rPr>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703"/>
        <w:gridCol w:w="2814"/>
        <w:gridCol w:w="40"/>
      </w:tblGrid>
      <w:tr w:rsidR="00183372" w:rsidRPr="00814081" w:rsidTr="00C65ECE">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b/>
                <w:sz w:val="22"/>
                <w:szCs w:val="22"/>
                <w:lang w:eastAsia="en-US"/>
              </w:rPr>
            </w:pPr>
            <w:r w:rsidRPr="00814081">
              <w:rPr>
                <w:rFonts w:eastAsia="Calibri"/>
                <w:b/>
                <w:sz w:val="22"/>
                <w:szCs w:val="22"/>
                <w:lang w:eastAsia="en-US"/>
              </w:rPr>
              <w:t>BILANS PUNKTÓW ECTS (obciążenie pracą studenta)</w:t>
            </w:r>
          </w:p>
        </w:tc>
        <w:tc>
          <w:tcPr>
            <w:tcW w:w="40" w:type="dxa"/>
          </w:tcPr>
          <w:p w:rsidR="00183372" w:rsidRPr="00814081" w:rsidRDefault="00183372" w:rsidP="00C65ECE">
            <w:pPr>
              <w:spacing w:line="276" w:lineRule="auto"/>
              <w:jc w:val="center"/>
              <w:rPr>
                <w:rFonts w:eastAsia="Calibri"/>
                <w:b/>
                <w:sz w:val="22"/>
                <w:szCs w:val="22"/>
                <w:lang w:eastAsia="en-US"/>
              </w:rPr>
            </w:pPr>
          </w:p>
        </w:tc>
      </w:tr>
      <w:tr w:rsidR="00183372" w:rsidRPr="00814081" w:rsidTr="00C65ECE">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sz w:val="22"/>
                <w:szCs w:val="22"/>
                <w:lang w:eastAsia="en-US"/>
              </w:rPr>
            </w:pPr>
            <w:r w:rsidRPr="00814081">
              <w:rPr>
                <w:rFonts w:eastAsia="Calibri"/>
                <w:sz w:val="22"/>
                <w:szCs w:val="22"/>
                <w:lang w:eastAsia="en-US"/>
              </w:rPr>
              <w:t xml:space="preserve">Forma nakładu pracy studenta </w:t>
            </w:r>
          </w:p>
          <w:p w:rsidR="00183372" w:rsidRPr="00814081" w:rsidRDefault="00183372" w:rsidP="00C65ECE">
            <w:pPr>
              <w:spacing w:line="276" w:lineRule="auto"/>
              <w:jc w:val="center"/>
              <w:rPr>
                <w:rFonts w:eastAsia="Calibri"/>
                <w:sz w:val="22"/>
                <w:szCs w:val="22"/>
                <w:lang w:eastAsia="en-US"/>
              </w:rPr>
            </w:pPr>
            <w:r w:rsidRPr="00814081">
              <w:rPr>
                <w:rFonts w:eastAsia="Calibri"/>
                <w:sz w:val="22"/>
                <w:szCs w:val="22"/>
                <w:lang w:eastAsia="en-US"/>
              </w:rPr>
              <w:t xml:space="preserve">(udział w zajęciach, aktywność, przygotowanie </w:t>
            </w:r>
            <w:r w:rsidRPr="00814081">
              <w:rPr>
                <w:rFonts w:eastAsia="Calibri"/>
                <w:sz w:val="22"/>
                <w:szCs w:val="22"/>
                <w:lang w:eastAsia="en-US"/>
              </w:rPr>
              <w:lastRenderedPageBreak/>
              <w:t>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sz w:val="22"/>
                <w:szCs w:val="22"/>
                <w:lang w:eastAsia="en-US"/>
              </w:rPr>
            </w:pPr>
            <w:r w:rsidRPr="00814081">
              <w:rPr>
                <w:rFonts w:eastAsia="Calibri"/>
                <w:sz w:val="22"/>
                <w:szCs w:val="22"/>
                <w:lang w:eastAsia="en-US"/>
              </w:rPr>
              <w:lastRenderedPageBreak/>
              <w:t>Obciążenie studenta [h]</w:t>
            </w:r>
          </w:p>
        </w:tc>
        <w:tc>
          <w:tcPr>
            <w:tcW w:w="40" w:type="dxa"/>
          </w:tcPr>
          <w:p w:rsidR="00183372" w:rsidRPr="00814081" w:rsidRDefault="00183372" w:rsidP="00C65ECE">
            <w:pPr>
              <w:spacing w:line="276" w:lineRule="auto"/>
              <w:jc w:val="center"/>
              <w:rPr>
                <w:rFonts w:eastAsia="Calibri"/>
                <w:sz w:val="22"/>
                <w:szCs w:val="22"/>
                <w:lang w:eastAsia="en-US"/>
              </w:rPr>
            </w:pPr>
          </w:p>
        </w:tc>
      </w:tr>
      <w:tr w:rsidR="00183372" w:rsidRPr="00814081" w:rsidTr="00C65ECE">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183372" w:rsidRPr="00814081" w:rsidRDefault="00183372" w:rsidP="00C65ECE">
            <w:pPr>
              <w:suppressAutoHyphens w:val="0"/>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sz w:val="22"/>
                <w:szCs w:val="22"/>
                <w:lang w:eastAsia="en-US"/>
              </w:rPr>
            </w:pPr>
            <w:r w:rsidRPr="00814081">
              <w:rPr>
                <w:rFonts w:eastAsia="Calibri"/>
                <w:sz w:val="22"/>
                <w:szCs w:val="22"/>
                <w:lang w:eastAsia="en-US"/>
              </w:rPr>
              <w:t>Studia stacjonarne</w:t>
            </w:r>
          </w:p>
        </w:tc>
        <w:tc>
          <w:tcPr>
            <w:tcW w:w="40" w:type="dxa"/>
          </w:tcPr>
          <w:p w:rsidR="00183372" w:rsidRPr="00814081" w:rsidRDefault="00183372" w:rsidP="00C65ECE">
            <w:pPr>
              <w:spacing w:line="276" w:lineRule="auto"/>
              <w:jc w:val="center"/>
              <w:rPr>
                <w:rFonts w:eastAsia="Calibri"/>
                <w:sz w:val="22"/>
                <w:szCs w:val="22"/>
                <w:lang w:eastAsia="en-US"/>
              </w:rPr>
            </w:pPr>
          </w:p>
        </w:tc>
      </w:tr>
      <w:tr w:rsidR="00183372" w:rsidRPr="00814081"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83372" w:rsidRPr="00814081" w:rsidRDefault="00183372" w:rsidP="00C65ECE">
            <w:pPr>
              <w:spacing w:line="276" w:lineRule="auto"/>
              <w:rPr>
                <w:bCs/>
                <w:sz w:val="22"/>
                <w:szCs w:val="22"/>
              </w:rPr>
            </w:pPr>
            <w:r w:rsidRPr="00814081">
              <w:rPr>
                <w:bCs/>
                <w:sz w:val="22"/>
                <w:szCs w:val="22"/>
              </w:rPr>
              <w:lastRenderedPageBreak/>
              <w:t>Udział w seminarium</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83372" w:rsidRPr="00814081" w:rsidRDefault="00183372" w:rsidP="00C65ECE">
            <w:pPr>
              <w:spacing w:line="276" w:lineRule="auto"/>
              <w:jc w:val="center"/>
              <w:rPr>
                <w:bCs/>
                <w:sz w:val="22"/>
                <w:szCs w:val="22"/>
              </w:rPr>
            </w:pPr>
            <w:r w:rsidRPr="00814081">
              <w:rPr>
                <w:bCs/>
                <w:sz w:val="22"/>
                <w:szCs w:val="22"/>
              </w:rPr>
              <w:t>20</w:t>
            </w:r>
          </w:p>
        </w:tc>
        <w:tc>
          <w:tcPr>
            <w:tcW w:w="40" w:type="dxa"/>
          </w:tcPr>
          <w:p w:rsidR="00183372" w:rsidRPr="00814081" w:rsidRDefault="00183372" w:rsidP="00C65ECE">
            <w:pPr>
              <w:spacing w:line="276" w:lineRule="auto"/>
              <w:jc w:val="center"/>
              <w:rPr>
                <w:bCs/>
                <w:sz w:val="22"/>
                <w:szCs w:val="22"/>
              </w:rPr>
            </w:pPr>
          </w:p>
        </w:tc>
      </w:tr>
      <w:tr w:rsidR="00183372" w:rsidRPr="00814081" w:rsidTr="00C65ECE">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83372" w:rsidRPr="00814081" w:rsidRDefault="00183372" w:rsidP="00C65ECE">
            <w:pPr>
              <w:spacing w:line="276" w:lineRule="auto"/>
              <w:rPr>
                <w:bCs/>
                <w:sz w:val="22"/>
                <w:szCs w:val="22"/>
              </w:rPr>
            </w:pPr>
            <w:r w:rsidRPr="00814081">
              <w:rPr>
                <w:bCs/>
                <w:sz w:val="22"/>
                <w:szCs w:val="22"/>
              </w:rPr>
              <w:t>Opracowanie zadania</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83372" w:rsidRPr="00814081" w:rsidRDefault="00183372" w:rsidP="00C65ECE">
            <w:pPr>
              <w:spacing w:line="276" w:lineRule="auto"/>
              <w:jc w:val="center"/>
              <w:rPr>
                <w:bCs/>
                <w:sz w:val="22"/>
                <w:szCs w:val="22"/>
              </w:rPr>
            </w:pPr>
            <w:r w:rsidRPr="00814081">
              <w:rPr>
                <w:bCs/>
                <w:sz w:val="22"/>
                <w:szCs w:val="22"/>
              </w:rPr>
              <w:t>30</w:t>
            </w:r>
          </w:p>
        </w:tc>
        <w:tc>
          <w:tcPr>
            <w:tcW w:w="40" w:type="dxa"/>
          </w:tcPr>
          <w:p w:rsidR="00183372" w:rsidRPr="00814081" w:rsidRDefault="00183372" w:rsidP="00C65ECE">
            <w:pPr>
              <w:spacing w:line="276" w:lineRule="auto"/>
              <w:jc w:val="center"/>
              <w:rPr>
                <w:bCs/>
                <w:sz w:val="22"/>
                <w:szCs w:val="22"/>
              </w:rPr>
            </w:pPr>
          </w:p>
        </w:tc>
      </w:tr>
      <w:tr w:rsidR="00183372" w:rsidRPr="00814081" w:rsidTr="00C65ECE">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183372" w:rsidRPr="00814081" w:rsidRDefault="00183372" w:rsidP="00C65ECE">
            <w:pPr>
              <w:spacing w:line="276" w:lineRule="auto"/>
              <w:jc w:val="right"/>
              <w:rPr>
                <w:rFonts w:eastAsia="Calibri"/>
                <w:sz w:val="22"/>
                <w:szCs w:val="22"/>
                <w:lang w:eastAsia="en-US"/>
              </w:rPr>
            </w:pPr>
            <w:r w:rsidRPr="00814081">
              <w:rPr>
                <w:rFonts w:eastAsia="Calibri"/>
                <w:sz w:val="22"/>
                <w:szCs w:val="22"/>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sz w:val="22"/>
                <w:szCs w:val="22"/>
                <w:lang w:eastAsia="en-US"/>
              </w:rPr>
            </w:pPr>
            <w:r w:rsidRPr="00814081">
              <w:rPr>
                <w:rFonts w:eastAsia="Calibri"/>
                <w:sz w:val="22"/>
                <w:szCs w:val="22"/>
                <w:lang w:eastAsia="en-US"/>
              </w:rPr>
              <w:t>50</w:t>
            </w:r>
          </w:p>
        </w:tc>
        <w:tc>
          <w:tcPr>
            <w:tcW w:w="40" w:type="dxa"/>
          </w:tcPr>
          <w:p w:rsidR="00183372" w:rsidRPr="00814081" w:rsidRDefault="00183372" w:rsidP="00C65ECE">
            <w:pPr>
              <w:spacing w:line="276" w:lineRule="auto"/>
              <w:jc w:val="center"/>
              <w:rPr>
                <w:rFonts w:eastAsia="Calibri"/>
                <w:sz w:val="22"/>
                <w:szCs w:val="22"/>
                <w:lang w:eastAsia="en-US"/>
              </w:rPr>
            </w:pPr>
          </w:p>
        </w:tc>
      </w:tr>
      <w:tr w:rsidR="00183372" w:rsidRPr="00814081" w:rsidTr="00C65ECE">
        <w:trPr>
          <w:trHeight w:val="285"/>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183372" w:rsidRPr="00814081" w:rsidRDefault="00183372" w:rsidP="00C65ECE">
            <w:pPr>
              <w:spacing w:line="276" w:lineRule="auto"/>
              <w:jc w:val="right"/>
              <w:rPr>
                <w:rFonts w:eastAsia="Calibri"/>
                <w:sz w:val="22"/>
                <w:szCs w:val="22"/>
                <w:lang w:eastAsia="en-US"/>
              </w:rPr>
            </w:pPr>
            <w:r w:rsidRPr="00814081">
              <w:rPr>
                <w:rFonts w:eastAsia="Calibri"/>
                <w:sz w:val="22"/>
                <w:szCs w:val="22"/>
                <w:lang w:eastAsia="en-US"/>
              </w:rPr>
              <w:t>Punkty ECTS za moduł/przedmiot</w:t>
            </w:r>
          </w:p>
        </w:tc>
        <w:tc>
          <w:tcPr>
            <w:tcW w:w="270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sz w:val="22"/>
                <w:szCs w:val="22"/>
                <w:lang w:eastAsia="en-US"/>
              </w:rPr>
            </w:pPr>
            <w:r w:rsidRPr="00814081">
              <w:rPr>
                <w:rFonts w:eastAsia="Calibri"/>
                <w:sz w:val="22"/>
                <w:szCs w:val="22"/>
                <w:lang w:eastAsia="en-US"/>
              </w:rPr>
              <w:t>z bezpośrednim udziałem nauczyciela akademickiego</w:t>
            </w:r>
          </w:p>
        </w:tc>
        <w:tc>
          <w:tcPr>
            <w:tcW w:w="2855"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sz w:val="22"/>
                <w:szCs w:val="22"/>
                <w:lang w:eastAsia="en-US"/>
              </w:rPr>
            </w:pPr>
            <w:r w:rsidRPr="00814081">
              <w:rPr>
                <w:rFonts w:eastAsia="Calibri"/>
                <w:sz w:val="22"/>
                <w:szCs w:val="22"/>
                <w:lang w:eastAsia="en-US"/>
              </w:rPr>
              <w:t>samodzielna praca studenta</w:t>
            </w:r>
          </w:p>
        </w:tc>
      </w:tr>
      <w:tr w:rsidR="00183372" w:rsidRPr="00814081" w:rsidTr="00C65ECE">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183372" w:rsidRPr="00814081" w:rsidRDefault="00183372" w:rsidP="00C65ECE">
            <w:pPr>
              <w:suppressAutoHyphens w:val="0"/>
              <w:rPr>
                <w:rFonts w:eastAsia="Calibri"/>
                <w:sz w:val="22"/>
                <w:szCs w:val="22"/>
                <w:lang w:eastAsia="en-US"/>
              </w:rPr>
            </w:pPr>
          </w:p>
        </w:tc>
        <w:tc>
          <w:tcPr>
            <w:tcW w:w="270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b/>
                <w:sz w:val="22"/>
                <w:szCs w:val="22"/>
                <w:lang w:eastAsia="en-US"/>
              </w:rPr>
            </w:pPr>
            <w:r w:rsidRPr="00814081">
              <w:rPr>
                <w:rFonts w:eastAsia="Calibri"/>
                <w:b/>
                <w:sz w:val="22"/>
                <w:szCs w:val="22"/>
                <w:lang w:eastAsia="en-US"/>
              </w:rPr>
              <w:t>0,8</w:t>
            </w:r>
          </w:p>
        </w:tc>
        <w:tc>
          <w:tcPr>
            <w:tcW w:w="2855"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b/>
                <w:sz w:val="22"/>
                <w:szCs w:val="22"/>
                <w:lang w:eastAsia="en-US"/>
              </w:rPr>
            </w:pPr>
            <w:r w:rsidRPr="00814081">
              <w:rPr>
                <w:rFonts w:eastAsia="Calibri"/>
                <w:b/>
                <w:sz w:val="22"/>
                <w:szCs w:val="22"/>
                <w:lang w:eastAsia="en-US"/>
              </w:rPr>
              <w:t>1,2</w:t>
            </w:r>
          </w:p>
        </w:tc>
      </w:tr>
    </w:tbl>
    <w:p w:rsidR="00183372" w:rsidRPr="00814081" w:rsidRDefault="00183372" w:rsidP="00183372">
      <w:pPr>
        <w:rPr>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4961"/>
        <w:gridCol w:w="1418"/>
        <w:gridCol w:w="2613"/>
      </w:tblGrid>
      <w:tr w:rsidR="00183372" w:rsidRPr="00814081" w:rsidTr="00C65ECE">
        <w:trPr>
          <w:trHeight w:val="438"/>
          <w:jc w:val="center"/>
        </w:trPr>
        <w:tc>
          <w:tcPr>
            <w:tcW w:w="1039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D156BE" w:rsidRDefault="00183372" w:rsidP="00C65ECE">
            <w:pPr>
              <w:spacing w:line="276" w:lineRule="auto"/>
              <w:ind w:firstLine="567"/>
              <w:jc w:val="center"/>
              <w:rPr>
                <w:rFonts w:eastAsia="Calibri"/>
                <w:b/>
                <w:sz w:val="22"/>
                <w:szCs w:val="22"/>
              </w:rPr>
            </w:pPr>
            <w:r w:rsidRPr="00814081">
              <w:rPr>
                <w:rFonts w:eastAsia="Calibri"/>
                <w:b/>
                <w:sz w:val="22"/>
                <w:szCs w:val="22"/>
              </w:rPr>
              <w:t xml:space="preserve">Macierz oraz weryfikacja efektów uczenia się dla przedmiotu </w:t>
            </w:r>
          </w:p>
          <w:p w:rsidR="00183372" w:rsidRPr="00D156BE" w:rsidRDefault="00183372" w:rsidP="00D156BE">
            <w:pPr>
              <w:spacing w:line="276" w:lineRule="auto"/>
              <w:ind w:firstLine="567"/>
              <w:jc w:val="center"/>
              <w:rPr>
                <w:rFonts w:eastAsia="Calibri"/>
                <w:b/>
                <w:sz w:val="22"/>
                <w:szCs w:val="22"/>
                <w:u w:val="single"/>
              </w:rPr>
            </w:pPr>
            <w:r w:rsidRPr="00814081">
              <w:rPr>
                <w:rFonts w:eastAsia="Calibri"/>
                <w:b/>
                <w:sz w:val="22"/>
                <w:szCs w:val="22"/>
              </w:rPr>
              <w:t>SEMINARIUM DYPLOM OWE</w:t>
            </w:r>
            <w:r w:rsidR="00D156BE">
              <w:rPr>
                <w:rFonts w:eastAsia="Calibri"/>
                <w:b/>
                <w:sz w:val="22"/>
                <w:szCs w:val="22"/>
                <w:u w:val="single"/>
              </w:rPr>
              <w:t xml:space="preserve"> </w:t>
            </w:r>
            <w:r w:rsidRPr="00814081">
              <w:rPr>
                <w:rFonts w:eastAsia="Calibri"/>
                <w:b/>
                <w:sz w:val="22"/>
                <w:szCs w:val="22"/>
              </w:rPr>
              <w:t>w odniesieniu do form zajęć</w:t>
            </w:r>
          </w:p>
        </w:tc>
      </w:tr>
      <w:tr w:rsidR="00183372" w:rsidRPr="00814081" w:rsidTr="00A47C49">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b/>
                <w:sz w:val="22"/>
                <w:szCs w:val="22"/>
              </w:rPr>
            </w:pPr>
            <w:r w:rsidRPr="00814081">
              <w:rPr>
                <w:rFonts w:eastAsia="Calibri"/>
                <w:b/>
                <w:sz w:val="22"/>
                <w:szCs w:val="22"/>
              </w:rPr>
              <w:t>Numer efektu uczenia się</w:t>
            </w:r>
          </w:p>
        </w:tc>
        <w:tc>
          <w:tcPr>
            <w:tcW w:w="4961"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D156BE" w:rsidRDefault="00183372" w:rsidP="00C65ECE">
            <w:pPr>
              <w:spacing w:line="276" w:lineRule="auto"/>
              <w:jc w:val="center"/>
              <w:rPr>
                <w:rFonts w:eastAsia="Calibri"/>
                <w:b/>
                <w:sz w:val="22"/>
                <w:szCs w:val="22"/>
              </w:rPr>
            </w:pPr>
            <w:r w:rsidRPr="00814081">
              <w:rPr>
                <w:rFonts w:eastAsia="Calibri"/>
                <w:b/>
                <w:sz w:val="22"/>
                <w:szCs w:val="22"/>
              </w:rPr>
              <w:t xml:space="preserve">SZCZEGÓŁOWE EFEKTY UCZENIA SIĘ  </w:t>
            </w:r>
          </w:p>
          <w:p w:rsidR="00183372" w:rsidRPr="00D156BE" w:rsidRDefault="00183372" w:rsidP="00C65ECE">
            <w:pPr>
              <w:spacing w:line="276" w:lineRule="auto"/>
              <w:jc w:val="center"/>
              <w:rPr>
                <w:rFonts w:eastAsia="Calibri"/>
                <w:b/>
              </w:rPr>
            </w:pPr>
            <w:r w:rsidRPr="00D156BE">
              <w:rPr>
                <w:rFonts w:eastAsia="Calibri"/>
                <w:i/>
              </w:rPr>
              <w:t>(wg. standardu kształcenia dla kierunku pielęgniarstwo- studia drugiego stopnia</w:t>
            </w:r>
            <w:r w:rsidR="00D156BE">
              <w:rPr>
                <w:rFonts w:eastAsia="Calibri"/>
                <w:i/>
              </w:rPr>
              <w:t xml:space="preserve"> z 2019 r.</w:t>
            </w:r>
            <w:r w:rsidRPr="00D156BE">
              <w:rPr>
                <w:rFonts w:eastAsia="Calibri"/>
                <w:i/>
              </w:rPr>
              <w:t>)</w:t>
            </w:r>
          </w:p>
        </w:tc>
        <w:tc>
          <w:tcPr>
            <w:tcW w:w="1418"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b/>
                <w:sz w:val="22"/>
                <w:szCs w:val="22"/>
              </w:rPr>
            </w:pPr>
            <w:r w:rsidRPr="00814081">
              <w:rPr>
                <w:rFonts w:eastAsia="Calibri"/>
                <w:b/>
                <w:sz w:val="22"/>
                <w:szCs w:val="22"/>
              </w:rPr>
              <w:t>Forma zajęć</w:t>
            </w:r>
          </w:p>
        </w:tc>
        <w:tc>
          <w:tcPr>
            <w:tcW w:w="2613"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b/>
                <w:sz w:val="22"/>
                <w:szCs w:val="22"/>
              </w:rPr>
            </w:pPr>
            <w:r w:rsidRPr="00814081">
              <w:rPr>
                <w:rFonts w:eastAsia="Calibri"/>
                <w:b/>
                <w:sz w:val="22"/>
                <w:szCs w:val="22"/>
              </w:rPr>
              <w:t>Metody weryfikacji</w:t>
            </w:r>
          </w:p>
        </w:tc>
      </w:tr>
      <w:tr w:rsidR="00183372" w:rsidRPr="00814081" w:rsidTr="00C65ECE">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183372" w:rsidRPr="00814081" w:rsidRDefault="00183372" w:rsidP="00C65ECE">
            <w:pPr>
              <w:spacing w:line="276" w:lineRule="auto"/>
              <w:ind w:firstLine="567"/>
              <w:jc w:val="center"/>
              <w:rPr>
                <w:sz w:val="22"/>
                <w:szCs w:val="22"/>
              </w:rPr>
            </w:pPr>
            <w:r w:rsidRPr="00814081">
              <w:rPr>
                <w:rFonts w:eastAsia="Calibri"/>
                <w:b/>
                <w:sz w:val="22"/>
                <w:szCs w:val="22"/>
              </w:rPr>
              <w:t>UMIEJĘTNOŚCI: absolwent potrafi:</w:t>
            </w:r>
          </w:p>
        </w:tc>
      </w:tr>
      <w:tr w:rsidR="00183372" w:rsidRPr="00814081" w:rsidTr="00A47C49">
        <w:trPr>
          <w:trHeight w:val="39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183372" w:rsidRPr="00814081" w:rsidRDefault="00183372" w:rsidP="00C65ECE">
            <w:pPr>
              <w:jc w:val="center"/>
              <w:rPr>
                <w:b/>
                <w:sz w:val="22"/>
                <w:szCs w:val="22"/>
              </w:rPr>
            </w:pPr>
            <w:r w:rsidRPr="00814081">
              <w:rPr>
                <w:b/>
                <w:sz w:val="22"/>
                <w:szCs w:val="22"/>
              </w:rPr>
              <w:t>C.U2.</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3372" w:rsidRPr="00814081" w:rsidRDefault="00183372" w:rsidP="00C65ECE">
            <w:pPr>
              <w:pStyle w:val="Default"/>
              <w:spacing w:line="276" w:lineRule="auto"/>
              <w:rPr>
                <w:color w:val="auto"/>
                <w:sz w:val="22"/>
                <w:szCs w:val="22"/>
                <w:lang w:eastAsia="en-US"/>
              </w:rPr>
            </w:pPr>
            <w:r w:rsidRPr="00814081">
              <w:rPr>
                <w:color w:val="auto"/>
                <w:sz w:val="22"/>
                <w:szCs w:val="22"/>
                <w:lang w:eastAsia="en-US"/>
              </w:rPr>
              <w:t xml:space="preserve">zaplanować badanie naukowe i omówić jego cel oraz spodziewane wyniki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sz w:val="22"/>
                <w:szCs w:val="22"/>
              </w:rPr>
            </w:pPr>
            <w:r w:rsidRPr="00814081">
              <w:rPr>
                <w:rFonts w:eastAsia="Calibri"/>
                <w:sz w:val="22"/>
                <w:szCs w:val="22"/>
              </w:rPr>
              <w:t>seminarium</w:t>
            </w:r>
          </w:p>
        </w:tc>
        <w:tc>
          <w:tcPr>
            <w:tcW w:w="261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sz w:val="22"/>
                <w:szCs w:val="22"/>
              </w:rPr>
            </w:pPr>
            <w:r w:rsidRPr="00814081">
              <w:rPr>
                <w:rFonts w:eastAsia="Calibri"/>
                <w:sz w:val="22"/>
                <w:szCs w:val="22"/>
              </w:rPr>
              <w:t>aktywność na zajęciach</w:t>
            </w:r>
          </w:p>
          <w:p w:rsidR="00183372" w:rsidRPr="00814081" w:rsidRDefault="00183372" w:rsidP="00C65ECE">
            <w:pPr>
              <w:spacing w:line="276" w:lineRule="auto"/>
              <w:jc w:val="center"/>
              <w:rPr>
                <w:rFonts w:eastAsia="Calibri"/>
                <w:sz w:val="22"/>
                <w:szCs w:val="22"/>
              </w:rPr>
            </w:pPr>
            <w:r w:rsidRPr="00814081">
              <w:rPr>
                <w:rFonts w:eastAsia="Calibri"/>
                <w:sz w:val="22"/>
                <w:szCs w:val="22"/>
              </w:rPr>
              <w:t>wykonywanie prac etapowych</w:t>
            </w:r>
          </w:p>
        </w:tc>
      </w:tr>
      <w:tr w:rsidR="00183372" w:rsidRPr="00814081" w:rsidTr="00A47C49">
        <w:trPr>
          <w:trHeight w:val="675"/>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183372" w:rsidRPr="00814081" w:rsidRDefault="00183372" w:rsidP="00C65ECE">
            <w:pPr>
              <w:jc w:val="center"/>
              <w:rPr>
                <w:b/>
                <w:sz w:val="22"/>
                <w:szCs w:val="22"/>
              </w:rPr>
            </w:pPr>
            <w:r w:rsidRPr="00814081">
              <w:rPr>
                <w:b/>
                <w:sz w:val="22"/>
                <w:szCs w:val="22"/>
              </w:rPr>
              <w:t>C.U3.</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3372" w:rsidRPr="00814081" w:rsidRDefault="00183372" w:rsidP="00C65ECE">
            <w:pPr>
              <w:pStyle w:val="Default"/>
              <w:spacing w:line="276" w:lineRule="auto"/>
              <w:rPr>
                <w:color w:val="auto"/>
                <w:sz w:val="22"/>
                <w:szCs w:val="22"/>
                <w:lang w:eastAsia="en-US"/>
              </w:rPr>
            </w:pPr>
            <w:r w:rsidRPr="00814081">
              <w:rPr>
                <w:color w:val="auto"/>
                <w:sz w:val="22"/>
                <w:szCs w:val="22"/>
                <w:lang w:eastAsia="en-US"/>
              </w:rPr>
              <w:t>przeprowadzić badanie naukowe, zaprezentować i zinterpretować jego wyniki oraz odnieść je do aktualnego stanu wiedzy</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sz w:val="22"/>
                <w:szCs w:val="22"/>
              </w:rPr>
            </w:pPr>
            <w:r w:rsidRPr="00814081">
              <w:rPr>
                <w:rFonts w:eastAsia="Calibri"/>
                <w:sz w:val="22"/>
                <w:szCs w:val="22"/>
              </w:rPr>
              <w:t>seminarium</w:t>
            </w:r>
          </w:p>
        </w:tc>
        <w:tc>
          <w:tcPr>
            <w:tcW w:w="261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183372" w:rsidRDefault="00183372" w:rsidP="00A47C49">
            <w:pPr>
              <w:jc w:val="center"/>
              <w:rPr>
                <w:rFonts w:eastAsia="Calibri"/>
                <w:sz w:val="22"/>
                <w:szCs w:val="22"/>
              </w:rPr>
            </w:pPr>
            <w:r w:rsidRPr="00814081">
              <w:rPr>
                <w:rFonts w:eastAsia="Calibri"/>
                <w:sz w:val="22"/>
                <w:szCs w:val="22"/>
              </w:rPr>
              <w:t>aktywność na zajęciach wykonywanie prac etapowych</w:t>
            </w:r>
          </w:p>
          <w:p w:rsidR="00E77BC8" w:rsidRPr="00814081" w:rsidRDefault="00E77BC8" w:rsidP="00C65ECE">
            <w:pPr>
              <w:jc w:val="center"/>
              <w:rPr>
                <w:sz w:val="22"/>
                <w:szCs w:val="22"/>
              </w:rPr>
            </w:pPr>
            <w:r>
              <w:rPr>
                <w:rFonts w:eastAsia="Calibri"/>
                <w:sz w:val="22"/>
                <w:szCs w:val="22"/>
              </w:rPr>
              <w:t>przygotowanie pracy magisterskiej</w:t>
            </w:r>
          </w:p>
        </w:tc>
      </w:tr>
      <w:tr w:rsidR="00183372" w:rsidRPr="00814081" w:rsidTr="00A47C49">
        <w:trPr>
          <w:trHeight w:val="32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183372" w:rsidRPr="00814081" w:rsidRDefault="00183372" w:rsidP="00C65ECE">
            <w:pPr>
              <w:jc w:val="center"/>
              <w:rPr>
                <w:b/>
                <w:sz w:val="22"/>
                <w:szCs w:val="22"/>
              </w:rPr>
            </w:pPr>
            <w:r w:rsidRPr="00814081">
              <w:rPr>
                <w:b/>
                <w:sz w:val="22"/>
                <w:szCs w:val="22"/>
              </w:rPr>
              <w:t>C.U6.</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3372" w:rsidRPr="00814081" w:rsidRDefault="00183372" w:rsidP="00C65ECE">
            <w:pPr>
              <w:pStyle w:val="Default"/>
              <w:spacing w:line="276" w:lineRule="auto"/>
              <w:rPr>
                <w:color w:val="auto"/>
                <w:sz w:val="22"/>
                <w:szCs w:val="22"/>
                <w:lang w:eastAsia="en-US"/>
              </w:rPr>
            </w:pPr>
            <w:r w:rsidRPr="00814081">
              <w:rPr>
                <w:color w:val="auto"/>
                <w:sz w:val="22"/>
                <w:szCs w:val="22"/>
                <w:lang w:eastAsia="en-US"/>
              </w:rPr>
              <w:t>korzystać ze specjalistycznej literatury naukowej krajowej i zagranicznej, naukowych baz danych oraz informacji i danych przekazywanych przez międzynarodowe organizacje i stowarzyszenia pielęgniarskie</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sz w:val="22"/>
                <w:szCs w:val="22"/>
              </w:rPr>
            </w:pPr>
            <w:r w:rsidRPr="00814081">
              <w:rPr>
                <w:rFonts w:eastAsia="Calibri"/>
                <w:sz w:val="22"/>
                <w:szCs w:val="22"/>
              </w:rPr>
              <w:t>seminarium</w:t>
            </w:r>
          </w:p>
        </w:tc>
        <w:tc>
          <w:tcPr>
            <w:tcW w:w="261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183372" w:rsidRDefault="00183372" w:rsidP="00A47C49">
            <w:pPr>
              <w:jc w:val="center"/>
              <w:rPr>
                <w:rFonts w:eastAsia="Calibri"/>
                <w:sz w:val="22"/>
                <w:szCs w:val="22"/>
              </w:rPr>
            </w:pPr>
            <w:r w:rsidRPr="00814081">
              <w:rPr>
                <w:rFonts w:eastAsia="Calibri"/>
                <w:sz w:val="22"/>
                <w:szCs w:val="22"/>
              </w:rPr>
              <w:t>aktywność na zajęciach wykonywanie prac etapowych</w:t>
            </w:r>
          </w:p>
          <w:p w:rsidR="00E77BC8" w:rsidRPr="00814081" w:rsidRDefault="00E77BC8" w:rsidP="00C65ECE">
            <w:pPr>
              <w:jc w:val="center"/>
              <w:rPr>
                <w:sz w:val="22"/>
                <w:szCs w:val="22"/>
              </w:rPr>
            </w:pPr>
            <w:r>
              <w:rPr>
                <w:rFonts w:eastAsia="Calibri"/>
                <w:sz w:val="22"/>
                <w:szCs w:val="22"/>
              </w:rPr>
              <w:t>przygotowanie pracy magisterskiej</w:t>
            </w:r>
          </w:p>
        </w:tc>
      </w:tr>
      <w:tr w:rsidR="00183372" w:rsidRPr="00814081" w:rsidTr="00C65ECE">
        <w:trPr>
          <w:trHeight w:val="320"/>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hideMark/>
          </w:tcPr>
          <w:p w:rsidR="00183372" w:rsidRPr="00814081" w:rsidRDefault="00183372" w:rsidP="00C65ECE">
            <w:pPr>
              <w:jc w:val="center"/>
              <w:rPr>
                <w:rFonts w:eastAsia="Calibri"/>
                <w:b/>
                <w:sz w:val="22"/>
                <w:szCs w:val="22"/>
              </w:rPr>
            </w:pPr>
            <w:r w:rsidRPr="00814081">
              <w:rPr>
                <w:rFonts w:eastAsia="Calibri"/>
                <w:b/>
                <w:sz w:val="22"/>
                <w:szCs w:val="22"/>
              </w:rPr>
              <w:t xml:space="preserve">            KOMPETENCJE SPOŁECZNE: absolwent jest gotów do:</w:t>
            </w:r>
          </w:p>
        </w:tc>
      </w:tr>
      <w:tr w:rsidR="00183372" w:rsidRPr="00814081" w:rsidTr="00A47C49">
        <w:trPr>
          <w:trHeight w:val="32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183372" w:rsidRPr="00814081" w:rsidRDefault="00183372" w:rsidP="00C65ECE">
            <w:pPr>
              <w:jc w:val="center"/>
              <w:rPr>
                <w:sz w:val="22"/>
                <w:szCs w:val="22"/>
              </w:rPr>
            </w:pPr>
            <w:r w:rsidRPr="00814081">
              <w:rPr>
                <w:sz w:val="22"/>
                <w:szCs w:val="22"/>
              </w:rPr>
              <w:t>K.S2.</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3372" w:rsidRPr="00814081" w:rsidRDefault="00183372" w:rsidP="00C65ECE">
            <w:pPr>
              <w:pStyle w:val="Default"/>
              <w:spacing w:line="276" w:lineRule="auto"/>
              <w:rPr>
                <w:color w:val="auto"/>
                <w:sz w:val="22"/>
                <w:szCs w:val="22"/>
                <w:lang w:eastAsia="en-US"/>
              </w:rPr>
            </w:pPr>
            <w:r w:rsidRPr="00814081">
              <w:rPr>
                <w:color w:val="auto"/>
                <w:sz w:val="22"/>
                <w:szCs w:val="22"/>
                <w:lang w:eastAsia="en-US"/>
              </w:rPr>
              <w:t>formułowania opinii dotyczących różnych aspektów działalności zawodowej i zasięgania porad ekspertów w przypadku trudności z samodzielnym rozwiązywaniem problemu</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83372" w:rsidRPr="00814081" w:rsidRDefault="00183372" w:rsidP="00C65ECE">
            <w:pPr>
              <w:spacing w:line="276" w:lineRule="auto"/>
              <w:jc w:val="center"/>
              <w:rPr>
                <w:rFonts w:eastAsia="Calibri"/>
                <w:sz w:val="22"/>
                <w:szCs w:val="22"/>
              </w:rPr>
            </w:pPr>
            <w:r w:rsidRPr="00814081">
              <w:rPr>
                <w:rFonts w:eastAsia="Calibri"/>
                <w:sz w:val="22"/>
                <w:szCs w:val="22"/>
              </w:rPr>
              <w:t>seminarium</w:t>
            </w:r>
          </w:p>
        </w:tc>
        <w:tc>
          <w:tcPr>
            <w:tcW w:w="261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183372" w:rsidRPr="00814081" w:rsidRDefault="00183372" w:rsidP="00C65ECE">
            <w:pPr>
              <w:jc w:val="center"/>
              <w:rPr>
                <w:rFonts w:eastAsia="Calibri"/>
                <w:sz w:val="22"/>
                <w:szCs w:val="22"/>
              </w:rPr>
            </w:pPr>
            <w:r w:rsidRPr="00814081">
              <w:rPr>
                <w:rFonts w:eastAsia="Calibri"/>
                <w:sz w:val="22"/>
                <w:szCs w:val="22"/>
              </w:rPr>
              <w:t>aktywność</w:t>
            </w:r>
          </w:p>
          <w:p w:rsidR="00183372" w:rsidRPr="00814081" w:rsidRDefault="00183372" w:rsidP="00C65ECE">
            <w:pPr>
              <w:jc w:val="center"/>
              <w:rPr>
                <w:rFonts w:eastAsia="Calibri"/>
                <w:sz w:val="22"/>
                <w:szCs w:val="22"/>
              </w:rPr>
            </w:pPr>
            <w:r w:rsidRPr="00814081">
              <w:rPr>
                <w:rFonts w:eastAsia="Calibri"/>
                <w:sz w:val="22"/>
                <w:szCs w:val="22"/>
              </w:rPr>
              <w:t>samoocena</w:t>
            </w:r>
          </w:p>
        </w:tc>
      </w:tr>
    </w:tbl>
    <w:p w:rsidR="00183372" w:rsidRPr="00814081" w:rsidRDefault="00183372" w:rsidP="00183372">
      <w:pPr>
        <w:suppressAutoHyphens w:val="0"/>
        <w:jc w:val="center"/>
        <w:rPr>
          <w:b/>
          <w:color w:val="FF0000"/>
          <w:sz w:val="22"/>
          <w:szCs w:val="22"/>
        </w:rPr>
      </w:pPr>
    </w:p>
    <w:p w:rsidR="00183372" w:rsidRPr="00814081" w:rsidRDefault="00183372" w:rsidP="00183372">
      <w:pPr>
        <w:pStyle w:val="Nagwek2"/>
        <w:rPr>
          <w:rFonts w:cs="Times New Roman"/>
          <w:color w:val="FF0000"/>
          <w:sz w:val="22"/>
          <w:szCs w:val="22"/>
        </w:rPr>
      </w:pPr>
    </w:p>
    <w:p w:rsidR="00183372" w:rsidRPr="00814081" w:rsidRDefault="00183372" w:rsidP="00183372">
      <w:pPr>
        <w:pStyle w:val="Nagwek2"/>
        <w:rPr>
          <w:rFonts w:cs="Times New Roman"/>
          <w:sz w:val="22"/>
          <w:szCs w:val="22"/>
        </w:rPr>
      </w:pPr>
    </w:p>
    <w:p w:rsidR="00183372" w:rsidRPr="00814081" w:rsidRDefault="00183372" w:rsidP="00183372">
      <w:pPr>
        <w:pStyle w:val="Nagwek2"/>
        <w:rPr>
          <w:rFonts w:cs="Times New Roman"/>
          <w:sz w:val="22"/>
          <w:szCs w:val="22"/>
        </w:rPr>
      </w:pPr>
    </w:p>
    <w:p w:rsidR="00183372" w:rsidRPr="00814081" w:rsidRDefault="00183372" w:rsidP="00183372">
      <w:pPr>
        <w:pStyle w:val="Nagwek2"/>
        <w:rPr>
          <w:rFonts w:cs="Times New Roman"/>
          <w:sz w:val="22"/>
          <w:szCs w:val="22"/>
        </w:rPr>
      </w:pPr>
    </w:p>
    <w:p w:rsidR="00183372" w:rsidRPr="00814081" w:rsidRDefault="00183372" w:rsidP="00183372">
      <w:pPr>
        <w:rPr>
          <w:sz w:val="22"/>
          <w:szCs w:val="22"/>
        </w:rPr>
      </w:pPr>
    </w:p>
    <w:p w:rsidR="00183372" w:rsidRPr="00814081" w:rsidRDefault="00183372" w:rsidP="00183372">
      <w:pPr>
        <w:rPr>
          <w:sz w:val="22"/>
          <w:szCs w:val="22"/>
        </w:rPr>
      </w:pPr>
    </w:p>
    <w:p w:rsidR="00183372" w:rsidRPr="00814081" w:rsidRDefault="00183372" w:rsidP="00183372">
      <w:pPr>
        <w:rPr>
          <w:sz w:val="22"/>
          <w:szCs w:val="22"/>
        </w:rPr>
      </w:pPr>
    </w:p>
    <w:p w:rsidR="00183372" w:rsidRPr="00814081" w:rsidRDefault="00183372" w:rsidP="00183372">
      <w:pPr>
        <w:rPr>
          <w:sz w:val="22"/>
          <w:szCs w:val="22"/>
        </w:rPr>
      </w:pPr>
    </w:p>
    <w:p w:rsidR="00183372" w:rsidRPr="00814081" w:rsidRDefault="00183372" w:rsidP="00183372">
      <w:pPr>
        <w:pStyle w:val="Nagwek2"/>
        <w:rPr>
          <w:rFonts w:cs="Times New Roman"/>
          <w:sz w:val="22"/>
          <w:szCs w:val="22"/>
        </w:rPr>
      </w:pPr>
    </w:p>
    <w:p w:rsidR="00183372" w:rsidRPr="00814081" w:rsidRDefault="00183372" w:rsidP="00183372">
      <w:pPr>
        <w:rPr>
          <w:sz w:val="22"/>
          <w:szCs w:val="22"/>
        </w:rPr>
      </w:pPr>
    </w:p>
    <w:p w:rsidR="00183372" w:rsidRPr="00814081" w:rsidRDefault="00183372" w:rsidP="00183372">
      <w:pPr>
        <w:rPr>
          <w:sz w:val="22"/>
          <w:szCs w:val="22"/>
        </w:rPr>
      </w:pPr>
    </w:p>
    <w:p w:rsidR="00183372" w:rsidRPr="00814081" w:rsidRDefault="00183372" w:rsidP="00183372">
      <w:pPr>
        <w:rPr>
          <w:sz w:val="22"/>
          <w:szCs w:val="22"/>
        </w:rPr>
      </w:pPr>
    </w:p>
    <w:p w:rsidR="00183372" w:rsidRPr="00814081" w:rsidRDefault="00183372" w:rsidP="00183372">
      <w:pPr>
        <w:rPr>
          <w:sz w:val="22"/>
          <w:szCs w:val="22"/>
        </w:rPr>
      </w:pPr>
    </w:p>
    <w:p w:rsidR="00183372" w:rsidRPr="00814081" w:rsidRDefault="00183372" w:rsidP="00183372">
      <w:pPr>
        <w:rPr>
          <w:sz w:val="22"/>
          <w:szCs w:val="22"/>
        </w:rPr>
      </w:pPr>
    </w:p>
    <w:p w:rsidR="00F10237" w:rsidRPr="00087B26" w:rsidRDefault="00F10237" w:rsidP="00087B26">
      <w:pPr>
        <w:suppressAutoHyphens w:val="0"/>
      </w:pPr>
    </w:p>
    <w:p w:rsidR="001604DA" w:rsidRPr="00835670" w:rsidRDefault="001604DA" w:rsidP="001604DA">
      <w:pPr>
        <w:rPr>
          <w:color w:val="FF0000"/>
        </w:rPr>
      </w:pPr>
    </w:p>
    <w:p w:rsidR="00087B26" w:rsidRDefault="00087B26" w:rsidP="00087B26">
      <w:pPr>
        <w:suppressAutoHyphens w:val="0"/>
        <w:jc w:val="center"/>
        <w:rPr>
          <w:b/>
          <w:sz w:val="24"/>
          <w:szCs w:val="24"/>
        </w:rPr>
      </w:pPr>
      <w:r w:rsidRPr="00D309E6">
        <w:rPr>
          <w:b/>
          <w:sz w:val="24"/>
          <w:szCs w:val="24"/>
        </w:rPr>
        <w:t>PIELĘGNIARSTWO HEMATOLOGICZNE</w:t>
      </w:r>
      <w:r>
        <w:rPr>
          <w:b/>
          <w:sz w:val="24"/>
          <w:szCs w:val="24"/>
        </w:rPr>
        <w:t xml:space="preserve">* </w:t>
      </w:r>
    </w:p>
    <w:p w:rsidR="00087B26" w:rsidRPr="00D309E6" w:rsidRDefault="00087B26" w:rsidP="00087B26">
      <w:pPr>
        <w:suppressAutoHyphens w:val="0"/>
        <w:jc w:val="center"/>
        <w:rPr>
          <w:b/>
          <w:sz w:val="28"/>
          <w:szCs w:val="28"/>
        </w:rPr>
      </w:pPr>
      <w:r>
        <w:rPr>
          <w:b/>
          <w:sz w:val="24"/>
          <w:szCs w:val="24"/>
        </w:rPr>
        <w:t>Moduł wybieralny 1</w:t>
      </w:r>
    </w:p>
    <w:p w:rsidR="00087B26" w:rsidRPr="00D309E6" w:rsidRDefault="00087B26" w:rsidP="00087B26">
      <w:pPr>
        <w:jc w:val="center"/>
        <w:rPr>
          <w:b/>
          <w:sz w:val="28"/>
          <w:szCs w:val="28"/>
        </w:rPr>
      </w:pPr>
    </w:p>
    <w:tbl>
      <w:tblPr>
        <w:tblW w:w="10944" w:type="dxa"/>
        <w:tblInd w:w="-1026" w:type="dxa"/>
        <w:tblLayout w:type="fixed"/>
        <w:tblLook w:val="04A0" w:firstRow="1" w:lastRow="0" w:firstColumn="1" w:lastColumn="0" w:noHBand="0" w:noVBand="1"/>
      </w:tblPr>
      <w:tblGrid>
        <w:gridCol w:w="566"/>
        <w:gridCol w:w="1981"/>
        <w:gridCol w:w="1593"/>
        <w:gridCol w:w="6804"/>
      </w:tblGrid>
      <w:tr w:rsidR="00087B26" w:rsidRPr="00087B26" w:rsidTr="00087B26">
        <w:trPr>
          <w:cantSplit/>
          <w:trHeight w:val="737"/>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spacing w:before="240" w:after="240" w:line="276" w:lineRule="auto"/>
              <w:jc w:val="center"/>
              <w:rPr>
                <w:b/>
                <w:bCs/>
                <w:sz w:val="22"/>
                <w:szCs w:val="22"/>
              </w:rPr>
            </w:pPr>
            <w:r w:rsidRPr="00087B26">
              <w:rPr>
                <w:b/>
                <w:bCs/>
                <w:sz w:val="22"/>
                <w:szCs w:val="22"/>
              </w:rPr>
              <w:t>Lp.</w:t>
            </w:r>
          </w:p>
        </w:tc>
        <w:tc>
          <w:tcPr>
            <w:tcW w:w="3574" w:type="dxa"/>
            <w:gridSpan w:val="2"/>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snapToGrid w:val="0"/>
              <w:spacing w:before="240" w:after="240" w:line="276" w:lineRule="auto"/>
              <w:jc w:val="center"/>
              <w:rPr>
                <w:b/>
                <w:bCs/>
                <w:sz w:val="22"/>
                <w:szCs w:val="22"/>
              </w:rPr>
            </w:pPr>
            <w:r w:rsidRPr="00087B26">
              <w:rPr>
                <w:b/>
                <w:bCs/>
                <w:sz w:val="22"/>
                <w:szCs w:val="22"/>
              </w:rPr>
              <w:t>Elementy składowe sylabusu</w:t>
            </w:r>
          </w:p>
        </w:tc>
        <w:tc>
          <w:tcPr>
            <w:tcW w:w="6804"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087B26" w:rsidRPr="00087B26" w:rsidRDefault="00087B26" w:rsidP="00C65ECE">
            <w:pPr>
              <w:snapToGrid w:val="0"/>
              <w:spacing w:before="240" w:after="240" w:line="276" w:lineRule="auto"/>
              <w:jc w:val="center"/>
              <w:rPr>
                <w:b/>
                <w:bCs/>
                <w:sz w:val="22"/>
                <w:szCs w:val="22"/>
              </w:rPr>
            </w:pPr>
            <w:r w:rsidRPr="00087B26">
              <w:rPr>
                <w:b/>
                <w:bCs/>
                <w:sz w:val="22"/>
                <w:szCs w:val="22"/>
              </w:rPr>
              <w:t>Opis</w:t>
            </w:r>
          </w:p>
        </w:tc>
      </w:tr>
      <w:tr w:rsidR="00087B26" w:rsidRPr="00087B26" w:rsidTr="00087B26">
        <w:trPr>
          <w:cantSplit/>
          <w:trHeight w:val="401"/>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tabs>
                <w:tab w:val="left" w:pos="176"/>
              </w:tabs>
              <w:snapToGrid w:val="0"/>
              <w:spacing w:line="276" w:lineRule="auto"/>
              <w:rPr>
                <w:b/>
                <w:bCs/>
                <w:sz w:val="22"/>
                <w:szCs w:val="22"/>
              </w:rPr>
            </w:pPr>
            <w:r w:rsidRPr="00087B26">
              <w:rPr>
                <w:b/>
                <w:bCs/>
                <w:sz w:val="22"/>
                <w:szCs w:val="22"/>
              </w:rPr>
              <w:t>1.</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Nazwa modułu/ przedmiotu</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087B26" w:rsidRPr="00087B26" w:rsidRDefault="00087B26" w:rsidP="00C65ECE">
            <w:pPr>
              <w:snapToGrid w:val="0"/>
              <w:spacing w:line="276" w:lineRule="auto"/>
              <w:jc w:val="both"/>
              <w:rPr>
                <w:b/>
                <w:sz w:val="22"/>
                <w:szCs w:val="22"/>
              </w:rPr>
            </w:pPr>
            <w:r w:rsidRPr="00087B26">
              <w:rPr>
                <w:b/>
                <w:sz w:val="22"/>
                <w:szCs w:val="22"/>
              </w:rPr>
              <w:t>Pielęgniarstwo hematologiczne</w:t>
            </w:r>
          </w:p>
        </w:tc>
      </w:tr>
      <w:tr w:rsidR="00087B26" w:rsidRPr="00087B26" w:rsidTr="00087B26">
        <w:trPr>
          <w:cantSplit/>
          <w:trHeight w:val="526"/>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2.</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Nazwa jednostki prowadzącej przedmiot</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087B26" w:rsidRPr="00087B26" w:rsidRDefault="00087B26" w:rsidP="00C65ECE">
            <w:pPr>
              <w:snapToGrid w:val="0"/>
              <w:spacing w:line="276" w:lineRule="auto"/>
              <w:jc w:val="both"/>
              <w:rPr>
                <w:bCs/>
                <w:sz w:val="22"/>
                <w:szCs w:val="22"/>
              </w:rPr>
            </w:pPr>
            <w:r w:rsidRPr="00087B26">
              <w:rPr>
                <w:bCs/>
                <w:sz w:val="22"/>
                <w:szCs w:val="22"/>
              </w:rPr>
              <w:t>Instytut  Medyczny</w:t>
            </w:r>
          </w:p>
          <w:p w:rsidR="00087B26" w:rsidRPr="00087B26" w:rsidRDefault="00087B26" w:rsidP="00C65ECE">
            <w:pPr>
              <w:spacing w:line="276" w:lineRule="auto"/>
              <w:jc w:val="both"/>
              <w:rPr>
                <w:bCs/>
                <w:sz w:val="22"/>
                <w:szCs w:val="22"/>
              </w:rPr>
            </w:pPr>
            <w:r w:rsidRPr="00087B26">
              <w:rPr>
                <w:bCs/>
                <w:sz w:val="22"/>
                <w:szCs w:val="22"/>
              </w:rPr>
              <w:t>Zakład Pielęgniarstwa</w:t>
            </w:r>
          </w:p>
        </w:tc>
      </w:tr>
      <w:tr w:rsidR="00087B26" w:rsidRPr="00087B26" w:rsidTr="00087B26">
        <w:trPr>
          <w:cantSplit/>
          <w:trHeight w:val="443"/>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3.</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Kod przedmiotu</w:t>
            </w:r>
          </w:p>
        </w:tc>
        <w:tc>
          <w:tcPr>
            <w:tcW w:w="6804" w:type="dxa"/>
            <w:tcBorders>
              <w:top w:val="single" w:sz="4" w:space="0" w:color="000000"/>
              <w:left w:val="single" w:sz="4" w:space="0" w:color="000000"/>
              <w:right w:val="single" w:sz="4" w:space="0" w:color="000000"/>
            </w:tcBorders>
            <w:shd w:val="clear" w:color="auto" w:fill="auto"/>
            <w:vAlign w:val="center"/>
            <w:hideMark/>
          </w:tcPr>
          <w:p w:rsidR="00087B26" w:rsidRPr="00087B26" w:rsidRDefault="00087B26" w:rsidP="00C65ECE">
            <w:pPr>
              <w:snapToGrid w:val="0"/>
              <w:spacing w:line="276" w:lineRule="auto"/>
              <w:rPr>
                <w:b/>
                <w:sz w:val="22"/>
                <w:szCs w:val="22"/>
              </w:rPr>
            </w:pPr>
            <w:r w:rsidRPr="00087B26">
              <w:rPr>
                <w:sz w:val="22"/>
                <w:szCs w:val="22"/>
              </w:rPr>
              <w:t>MP.41.2.C</w:t>
            </w:r>
          </w:p>
        </w:tc>
      </w:tr>
      <w:tr w:rsidR="00087B26" w:rsidRPr="00087B26" w:rsidTr="00087B26">
        <w:trPr>
          <w:cantSplit/>
          <w:trHeight w:val="302"/>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4.</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Język przedmiotu</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087B26" w:rsidRPr="00087B26" w:rsidRDefault="00087B26" w:rsidP="00C65ECE">
            <w:pPr>
              <w:snapToGrid w:val="0"/>
              <w:spacing w:line="276" w:lineRule="auto"/>
              <w:jc w:val="both"/>
              <w:rPr>
                <w:sz w:val="22"/>
                <w:szCs w:val="22"/>
              </w:rPr>
            </w:pPr>
            <w:r w:rsidRPr="00087B26">
              <w:rPr>
                <w:sz w:val="22"/>
                <w:szCs w:val="22"/>
              </w:rPr>
              <w:t>Język polski</w:t>
            </w:r>
          </w:p>
        </w:tc>
      </w:tr>
      <w:tr w:rsidR="00087B26" w:rsidRPr="00087B26" w:rsidTr="00087B26">
        <w:trPr>
          <w:cantSplit/>
          <w:trHeight w:val="451"/>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5.</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Typ przedmiotu</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087B26" w:rsidRPr="00087B26" w:rsidRDefault="00087B26" w:rsidP="00C65ECE">
            <w:pPr>
              <w:widowControl/>
              <w:snapToGrid w:val="0"/>
              <w:spacing w:line="276" w:lineRule="auto"/>
              <w:rPr>
                <w:iCs/>
                <w:sz w:val="22"/>
                <w:szCs w:val="22"/>
              </w:rPr>
            </w:pPr>
            <w:r w:rsidRPr="00087B26">
              <w:rPr>
                <w:sz w:val="22"/>
                <w:szCs w:val="22"/>
              </w:rPr>
              <w:t xml:space="preserve">Przedmiot obowiązkowy </w:t>
            </w:r>
            <w:r w:rsidRPr="00087B26">
              <w:rPr>
                <w:iCs/>
                <w:sz w:val="22"/>
                <w:szCs w:val="22"/>
              </w:rPr>
              <w:t>do:</w:t>
            </w:r>
          </w:p>
          <w:p w:rsidR="00087B26" w:rsidRPr="00087B26" w:rsidRDefault="00087B26" w:rsidP="001C1FE6">
            <w:pPr>
              <w:pStyle w:val="Akapitzlist"/>
              <w:numPr>
                <w:ilvl w:val="0"/>
                <w:numId w:val="190"/>
              </w:numPr>
              <w:snapToGrid w:val="0"/>
              <w:spacing w:after="0"/>
              <w:rPr>
                <w:rFonts w:ascii="Times New Roman" w:hAnsi="Times New Roman"/>
                <w:iCs/>
              </w:rPr>
            </w:pPr>
            <w:r w:rsidRPr="00087B26">
              <w:rPr>
                <w:rFonts w:ascii="Times New Roman" w:hAnsi="Times New Roman"/>
                <w:iCs/>
              </w:rPr>
              <w:t>zaliczenia II semestru, I roku studiów,</w:t>
            </w:r>
          </w:p>
          <w:p w:rsidR="00087B26" w:rsidRPr="00087B26" w:rsidRDefault="00087B26" w:rsidP="001C1FE6">
            <w:pPr>
              <w:pStyle w:val="Akapitzlist"/>
              <w:numPr>
                <w:ilvl w:val="0"/>
                <w:numId w:val="190"/>
              </w:numPr>
              <w:spacing w:after="0"/>
              <w:rPr>
                <w:rFonts w:ascii="Times New Roman" w:hAnsi="Times New Roman"/>
              </w:rPr>
            </w:pPr>
            <w:r w:rsidRPr="00087B26">
              <w:rPr>
                <w:rFonts w:ascii="Times New Roman" w:hAnsi="Times New Roman"/>
              </w:rPr>
              <w:t>obowiązkowy do ukończenia całego toku studiów.</w:t>
            </w:r>
          </w:p>
        </w:tc>
      </w:tr>
      <w:tr w:rsidR="00087B26" w:rsidRPr="00087B26" w:rsidTr="00087B26">
        <w:trPr>
          <w:cantSplit/>
          <w:trHeight w:val="451"/>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6.</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Rok studiów, semestr</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087B26" w:rsidRPr="00087B26" w:rsidRDefault="00087B26" w:rsidP="00C65ECE">
            <w:pPr>
              <w:snapToGrid w:val="0"/>
              <w:spacing w:line="276" w:lineRule="auto"/>
              <w:jc w:val="both"/>
              <w:rPr>
                <w:sz w:val="22"/>
                <w:szCs w:val="22"/>
              </w:rPr>
            </w:pPr>
            <w:r w:rsidRPr="00087B26">
              <w:rPr>
                <w:sz w:val="22"/>
                <w:szCs w:val="22"/>
              </w:rPr>
              <w:t>Rok I</w:t>
            </w:r>
          </w:p>
          <w:p w:rsidR="00087B26" w:rsidRPr="00087B26" w:rsidRDefault="00087B26" w:rsidP="00C65ECE">
            <w:pPr>
              <w:snapToGrid w:val="0"/>
              <w:spacing w:line="276" w:lineRule="auto"/>
              <w:jc w:val="both"/>
              <w:rPr>
                <w:sz w:val="22"/>
                <w:szCs w:val="22"/>
              </w:rPr>
            </w:pPr>
            <w:r w:rsidRPr="00087B26">
              <w:rPr>
                <w:sz w:val="22"/>
                <w:szCs w:val="22"/>
              </w:rPr>
              <w:t>Semestr II</w:t>
            </w:r>
          </w:p>
        </w:tc>
      </w:tr>
      <w:tr w:rsidR="00087B26" w:rsidRPr="00087B26" w:rsidTr="00087B26">
        <w:trPr>
          <w:cantSplit/>
          <w:trHeight w:val="548"/>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7.</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Imię i nazwisko osoby (osób) prowadzącej przedmiot</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087B26" w:rsidRPr="00087B26" w:rsidRDefault="00087B26" w:rsidP="00C65ECE">
            <w:pPr>
              <w:snapToGrid w:val="0"/>
              <w:spacing w:line="276" w:lineRule="auto"/>
              <w:jc w:val="both"/>
              <w:rPr>
                <w:bCs/>
                <w:sz w:val="22"/>
                <w:szCs w:val="22"/>
              </w:rPr>
            </w:pPr>
            <w:r w:rsidRPr="00087B26">
              <w:rPr>
                <w:bCs/>
                <w:sz w:val="22"/>
                <w:szCs w:val="22"/>
              </w:rPr>
              <w:t>mgr piel. Wiesława Bednarz</w:t>
            </w:r>
          </w:p>
        </w:tc>
      </w:tr>
      <w:tr w:rsidR="00087B26" w:rsidRPr="00087B26" w:rsidTr="00087B26">
        <w:trPr>
          <w:cantSplit/>
          <w:trHeight w:val="1099"/>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8.</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Imię i nazwisko osoby (osób) egzaminującej bądź udzielającej zaliczenia w przypadku, gdy nie jest nim osoba prowadząca dany przedmiot</w:t>
            </w:r>
          </w:p>
        </w:tc>
        <w:tc>
          <w:tcPr>
            <w:tcW w:w="6804" w:type="dxa"/>
            <w:tcBorders>
              <w:top w:val="single" w:sz="4" w:space="0" w:color="000000"/>
              <w:left w:val="single" w:sz="4" w:space="0" w:color="000000"/>
              <w:bottom w:val="single" w:sz="4" w:space="0" w:color="000000"/>
              <w:right w:val="single" w:sz="4" w:space="0" w:color="000000"/>
            </w:tcBorders>
            <w:vAlign w:val="center"/>
          </w:tcPr>
          <w:p w:rsidR="00087B26" w:rsidRPr="00087B26" w:rsidRDefault="00087B26" w:rsidP="00C65ECE">
            <w:pPr>
              <w:snapToGrid w:val="0"/>
              <w:spacing w:line="276" w:lineRule="auto"/>
              <w:jc w:val="both"/>
              <w:rPr>
                <w:bCs/>
                <w:sz w:val="22"/>
                <w:szCs w:val="22"/>
              </w:rPr>
            </w:pPr>
          </w:p>
        </w:tc>
      </w:tr>
      <w:tr w:rsidR="00087B26" w:rsidRPr="00087B26" w:rsidTr="00087B26">
        <w:trPr>
          <w:cantSplit/>
          <w:trHeight w:val="270"/>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9.</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Formuła przedmiotu</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087B26" w:rsidRPr="00087B26" w:rsidRDefault="00087B26" w:rsidP="00C65ECE">
            <w:pPr>
              <w:snapToGrid w:val="0"/>
              <w:spacing w:line="276" w:lineRule="auto"/>
              <w:jc w:val="both"/>
              <w:rPr>
                <w:sz w:val="22"/>
                <w:szCs w:val="22"/>
              </w:rPr>
            </w:pPr>
            <w:r w:rsidRPr="00087B26">
              <w:rPr>
                <w:sz w:val="22"/>
                <w:szCs w:val="22"/>
              </w:rPr>
              <w:t>Ćwiczenia</w:t>
            </w:r>
          </w:p>
        </w:tc>
      </w:tr>
      <w:tr w:rsidR="00087B26" w:rsidRPr="00087B26" w:rsidTr="00087B26">
        <w:trPr>
          <w:cantSplit/>
          <w:trHeight w:val="255"/>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10.</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Wymagania wstępne</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7B26" w:rsidRPr="00087B26" w:rsidRDefault="00087B26" w:rsidP="00C65ECE">
            <w:pPr>
              <w:snapToGrid w:val="0"/>
              <w:spacing w:line="276" w:lineRule="auto"/>
              <w:jc w:val="both"/>
              <w:rPr>
                <w:sz w:val="22"/>
                <w:szCs w:val="22"/>
              </w:rPr>
            </w:pPr>
            <w:r w:rsidRPr="00087B26">
              <w:rPr>
                <w:sz w:val="22"/>
                <w:szCs w:val="22"/>
              </w:rPr>
              <w:t>Podstawowe wiadomości z zakresu pielęgniarstwa internistycznego</w:t>
            </w:r>
          </w:p>
        </w:tc>
      </w:tr>
      <w:tr w:rsidR="00087B26" w:rsidRPr="00087B26" w:rsidTr="00087B26">
        <w:trPr>
          <w:cantSplit/>
          <w:trHeight w:val="536"/>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11.</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Liczba godzin zajęć dydaktycznych</w:t>
            </w:r>
          </w:p>
        </w:tc>
        <w:tc>
          <w:tcPr>
            <w:tcW w:w="6804" w:type="dxa"/>
            <w:tcBorders>
              <w:top w:val="single" w:sz="4" w:space="0" w:color="000000"/>
              <w:left w:val="single" w:sz="4" w:space="0" w:color="000000"/>
              <w:right w:val="single" w:sz="4" w:space="0" w:color="000000"/>
            </w:tcBorders>
            <w:shd w:val="clear" w:color="auto" w:fill="auto"/>
            <w:vAlign w:val="center"/>
            <w:hideMark/>
          </w:tcPr>
          <w:p w:rsidR="00087B26" w:rsidRPr="00087B26" w:rsidRDefault="00087B26" w:rsidP="00C65ECE">
            <w:pPr>
              <w:snapToGrid w:val="0"/>
              <w:rPr>
                <w:sz w:val="22"/>
                <w:szCs w:val="22"/>
              </w:rPr>
            </w:pPr>
            <w:r w:rsidRPr="00087B26">
              <w:rPr>
                <w:sz w:val="22"/>
                <w:szCs w:val="22"/>
              </w:rPr>
              <w:t>Ćwiczenia  (II sem.) -  20 godz.</w:t>
            </w:r>
          </w:p>
        </w:tc>
      </w:tr>
      <w:tr w:rsidR="00087B26" w:rsidRPr="00087B26" w:rsidTr="00087B26">
        <w:trPr>
          <w:cantSplit/>
          <w:trHeight w:val="633"/>
        </w:trPr>
        <w:tc>
          <w:tcPr>
            <w:tcW w:w="566" w:type="dxa"/>
            <w:tcBorders>
              <w:top w:val="single" w:sz="4" w:space="0" w:color="000000"/>
              <w:left w:val="single" w:sz="4" w:space="0" w:color="000000"/>
              <w:bottom w:val="nil"/>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12.</w:t>
            </w:r>
          </w:p>
        </w:tc>
        <w:tc>
          <w:tcPr>
            <w:tcW w:w="3574" w:type="dxa"/>
            <w:gridSpan w:val="2"/>
            <w:tcBorders>
              <w:top w:val="single" w:sz="4" w:space="0" w:color="000000"/>
              <w:left w:val="single" w:sz="4" w:space="0" w:color="000000"/>
              <w:bottom w:val="nil"/>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Liczba punktów ECTS przypisana modułowi/przedmiotowi</w:t>
            </w:r>
          </w:p>
        </w:tc>
        <w:tc>
          <w:tcPr>
            <w:tcW w:w="6804" w:type="dxa"/>
            <w:tcBorders>
              <w:top w:val="single" w:sz="4" w:space="0" w:color="000000"/>
              <w:left w:val="single" w:sz="4" w:space="0" w:color="000000"/>
              <w:bottom w:val="nil"/>
              <w:right w:val="single" w:sz="4" w:space="0" w:color="000000"/>
            </w:tcBorders>
            <w:vAlign w:val="center"/>
          </w:tcPr>
          <w:p w:rsidR="00087B26" w:rsidRPr="00087B26" w:rsidRDefault="00087B26" w:rsidP="00C65ECE">
            <w:pPr>
              <w:snapToGrid w:val="0"/>
              <w:rPr>
                <w:sz w:val="22"/>
                <w:szCs w:val="22"/>
              </w:rPr>
            </w:pPr>
            <w:r w:rsidRPr="00087B26">
              <w:rPr>
                <w:sz w:val="22"/>
                <w:szCs w:val="22"/>
              </w:rPr>
              <w:t>Ćwiczenia</w:t>
            </w:r>
            <w:r w:rsidR="009964DC">
              <w:rPr>
                <w:sz w:val="22"/>
                <w:szCs w:val="22"/>
              </w:rPr>
              <w:t xml:space="preserve"> (II sem.) </w:t>
            </w:r>
            <w:r w:rsidRPr="00087B26">
              <w:rPr>
                <w:sz w:val="22"/>
                <w:szCs w:val="22"/>
              </w:rPr>
              <w:t xml:space="preserve"> -  2 punkty ECTS </w:t>
            </w:r>
          </w:p>
          <w:p w:rsidR="00087B26" w:rsidRPr="00087B26" w:rsidRDefault="00087B26" w:rsidP="00C65ECE">
            <w:pPr>
              <w:jc w:val="both"/>
              <w:rPr>
                <w:b/>
                <w:sz w:val="22"/>
                <w:szCs w:val="22"/>
              </w:rPr>
            </w:pPr>
          </w:p>
        </w:tc>
      </w:tr>
      <w:tr w:rsidR="00087B26" w:rsidRPr="00087B26" w:rsidTr="00087B26">
        <w:trPr>
          <w:cantSplit/>
          <w:trHeight w:val="837"/>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13.</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Założenia i cele modułu/przedmiotu</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087B26" w:rsidRPr="00087B26" w:rsidRDefault="00087B26" w:rsidP="00DA28CD">
            <w:pPr>
              <w:spacing w:line="276" w:lineRule="auto"/>
              <w:jc w:val="both"/>
              <w:rPr>
                <w:sz w:val="22"/>
                <w:szCs w:val="22"/>
              </w:rPr>
            </w:pPr>
            <w:r w:rsidRPr="00087B26">
              <w:rPr>
                <w:sz w:val="22"/>
                <w:szCs w:val="22"/>
              </w:rPr>
              <w:t>Przygotowanie studentów do praktycznego zastosowania wiedzy z zakresu hematologii i pielęgniarstwa hematologicznego oraz podejmowania działań opiekuńczych, diagnostyczno – leczniczych oraz rehabilitacyjnych wobec pacjentów i ich rodzin.</w:t>
            </w:r>
          </w:p>
        </w:tc>
      </w:tr>
      <w:tr w:rsidR="00087B26" w:rsidRPr="00087B26" w:rsidTr="00087B26">
        <w:trPr>
          <w:cantSplit/>
          <w:trHeight w:val="696"/>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14.</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Metody dydaktyczne</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087B26" w:rsidRPr="00087B26" w:rsidRDefault="00087B26" w:rsidP="00C65ECE">
            <w:pPr>
              <w:snapToGrid w:val="0"/>
              <w:jc w:val="both"/>
              <w:rPr>
                <w:b/>
                <w:sz w:val="22"/>
                <w:szCs w:val="22"/>
              </w:rPr>
            </w:pPr>
            <w:r w:rsidRPr="00087B26">
              <w:rPr>
                <w:sz w:val="22"/>
                <w:szCs w:val="22"/>
              </w:rPr>
              <w:t>Ćwiczenia w pracowni anatomii i fizjologii, filmy, metoda przypadku, metoda sytuacyjna, dyskusja dydaktyczna</w:t>
            </w:r>
          </w:p>
        </w:tc>
      </w:tr>
      <w:tr w:rsidR="00087B26" w:rsidRPr="00087B26" w:rsidTr="00087B26">
        <w:trPr>
          <w:cantSplit/>
          <w:trHeight w:val="2052"/>
        </w:trPr>
        <w:tc>
          <w:tcPr>
            <w:tcW w:w="566" w:type="dxa"/>
            <w:tcBorders>
              <w:top w:val="single" w:sz="4" w:space="0" w:color="000000"/>
              <w:left w:val="single" w:sz="4" w:space="0" w:color="000000"/>
              <w:bottom w:val="single" w:sz="4" w:space="0" w:color="auto"/>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15.</w:t>
            </w:r>
          </w:p>
        </w:tc>
        <w:tc>
          <w:tcPr>
            <w:tcW w:w="3574" w:type="dxa"/>
            <w:gridSpan w:val="2"/>
            <w:tcBorders>
              <w:top w:val="single" w:sz="4" w:space="0" w:color="000000"/>
              <w:left w:val="single" w:sz="4" w:space="0" w:color="000000"/>
              <w:bottom w:val="single" w:sz="4" w:space="0" w:color="auto"/>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804" w:type="dxa"/>
            <w:tcBorders>
              <w:top w:val="single" w:sz="4" w:space="0" w:color="000000"/>
              <w:left w:val="single" w:sz="4" w:space="0" w:color="000000"/>
              <w:bottom w:val="single" w:sz="4" w:space="0" w:color="auto"/>
              <w:right w:val="single" w:sz="4" w:space="0" w:color="000000"/>
            </w:tcBorders>
            <w:vAlign w:val="center"/>
          </w:tcPr>
          <w:p w:rsidR="00087B26" w:rsidRPr="00087B26" w:rsidRDefault="00087B26" w:rsidP="00C65ECE">
            <w:pPr>
              <w:snapToGrid w:val="0"/>
              <w:rPr>
                <w:b/>
                <w:sz w:val="22"/>
                <w:szCs w:val="22"/>
              </w:rPr>
            </w:pPr>
            <w:r w:rsidRPr="00087B26">
              <w:rPr>
                <w:sz w:val="22"/>
                <w:szCs w:val="22"/>
              </w:rPr>
              <w:t>Ćwiczenia (II sem.) -  zaliczenie z oceną (ZO)</w:t>
            </w:r>
          </w:p>
          <w:p w:rsidR="00087B26" w:rsidRPr="00087B26" w:rsidRDefault="00087B26" w:rsidP="00C65ECE">
            <w:pPr>
              <w:pStyle w:val="Tekstpodstawowy"/>
              <w:autoSpaceDN w:val="0"/>
              <w:spacing w:after="0"/>
              <w:rPr>
                <w:b/>
                <w:kern w:val="3"/>
                <w:sz w:val="22"/>
                <w:szCs w:val="22"/>
              </w:rPr>
            </w:pPr>
          </w:p>
          <w:p w:rsidR="00087B26" w:rsidRPr="00087B26" w:rsidRDefault="00087B26" w:rsidP="00C65ECE">
            <w:pPr>
              <w:snapToGrid w:val="0"/>
              <w:jc w:val="both"/>
              <w:rPr>
                <w:sz w:val="22"/>
                <w:szCs w:val="22"/>
              </w:rPr>
            </w:pPr>
            <w:r w:rsidRPr="00087B26">
              <w:rPr>
                <w:sz w:val="22"/>
                <w:szCs w:val="22"/>
              </w:rPr>
              <w:t>Zaliczenie ćwiczeń na podstawie uzyskania pozytyw</w:t>
            </w:r>
            <w:r w:rsidR="00DA28CD">
              <w:rPr>
                <w:sz w:val="22"/>
                <w:szCs w:val="22"/>
              </w:rPr>
              <w:t>nej oceny z kolokwium pisemnego.</w:t>
            </w:r>
          </w:p>
        </w:tc>
      </w:tr>
      <w:tr w:rsidR="00087B26" w:rsidRPr="00087B26" w:rsidTr="00087B26">
        <w:trPr>
          <w:cantSplit/>
          <w:trHeight w:val="2828"/>
        </w:trPr>
        <w:tc>
          <w:tcPr>
            <w:tcW w:w="56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lastRenderedPageBreak/>
              <w:t>16.</w:t>
            </w:r>
          </w:p>
        </w:tc>
        <w:tc>
          <w:tcPr>
            <w:tcW w:w="3574"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Treści merytoryczne przedmiotu oraz sposób ich realizacji</w:t>
            </w:r>
          </w:p>
        </w:tc>
        <w:tc>
          <w:tcPr>
            <w:tcW w:w="6804" w:type="dxa"/>
            <w:tcBorders>
              <w:top w:val="single" w:sz="4" w:space="0" w:color="auto"/>
              <w:left w:val="single" w:sz="4" w:space="0" w:color="auto"/>
              <w:bottom w:val="single" w:sz="4" w:space="0" w:color="auto"/>
              <w:right w:val="single" w:sz="4" w:space="0" w:color="auto"/>
            </w:tcBorders>
            <w:vAlign w:val="center"/>
            <w:hideMark/>
          </w:tcPr>
          <w:p w:rsidR="00087B26" w:rsidRPr="00087B26" w:rsidRDefault="00087B26" w:rsidP="00C65ECE">
            <w:pPr>
              <w:snapToGrid w:val="0"/>
              <w:spacing w:line="276" w:lineRule="auto"/>
              <w:rPr>
                <w:sz w:val="22"/>
                <w:szCs w:val="22"/>
              </w:rPr>
            </w:pPr>
            <w:r w:rsidRPr="00087B26">
              <w:rPr>
                <w:b/>
                <w:sz w:val="22"/>
                <w:szCs w:val="22"/>
              </w:rPr>
              <w:t>Tematy ćwiczeń:</w:t>
            </w:r>
          </w:p>
          <w:p w:rsidR="00087B26" w:rsidRPr="00087B26" w:rsidRDefault="00087B26" w:rsidP="001C1FE6">
            <w:pPr>
              <w:pStyle w:val="Akapitzlist"/>
              <w:numPr>
                <w:ilvl w:val="0"/>
                <w:numId w:val="186"/>
              </w:numPr>
              <w:suppressAutoHyphens w:val="0"/>
              <w:snapToGrid w:val="0"/>
              <w:spacing w:after="0"/>
              <w:contextualSpacing/>
              <w:textAlignment w:val="auto"/>
              <w:rPr>
                <w:rFonts w:ascii="Times New Roman" w:hAnsi="Times New Roman"/>
              </w:rPr>
            </w:pPr>
            <w:r w:rsidRPr="00087B26">
              <w:rPr>
                <w:rFonts w:ascii="Times New Roman" w:hAnsi="Times New Roman"/>
              </w:rPr>
              <w:t>Specyfika pracy pielęgniarki na oddziale hematologii.</w:t>
            </w:r>
          </w:p>
          <w:p w:rsidR="00087B26" w:rsidRPr="00087B26" w:rsidRDefault="00087B26" w:rsidP="001C1FE6">
            <w:pPr>
              <w:pStyle w:val="Akapitzlist"/>
              <w:numPr>
                <w:ilvl w:val="0"/>
                <w:numId w:val="186"/>
              </w:numPr>
              <w:suppressAutoHyphens w:val="0"/>
              <w:snapToGrid w:val="0"/>
              <w:spacing w:after="0"/>
              <w:contextualSpacing/>
              <w:textAlignment w:val="auto"/>
              <w:rPr>
                <w:rFonts w:ascii="Times New Roman" w:hAnsi="Times New Roman"/>
              </w:rPr>
            </w:pPr>
            <w:r w:rsidRPr="00087B26">
              <w:rPr>
                <w:rFonts w:ascii="Times New Roman" w:hAnsi="Times New Roman"/>
              </w:rPr>
              <w:t>Zasady postępowania pielęgniarskiego przy przygotowywaniu oraz podawaniu cytostatyków.</w:t>
            </w:r>
          </w:p>
          <w:p w:rsidR="00087B26" w:rsidRPr="00087B26" w:rsidRDefault="00087B26" w:rsidP="001C1FE6">
            <w:pPr>
              <w:pStyle w:val="Akapitzlist"/>
              <w:numPr>
                <w:ilvl w:val="0"/>
                <w:numId w:val="186"/>
              </w:numPr>
              <w:suppressAutoHyphens w:val="0"/>
              <w:snapToGrid w:val="0"/>
              <w:spacing w:after="0"/>
              <w:contextualSpacing/>
              <w:textAlignment w:val="auto"/>
              <w:rPr>
                <w:rFonts w:ascii="Times New Roman" w:hAnsi="Times New Roman"/>
              </w:rPr>
            </w:pPr>
            <w:r w:rsidRPr="00087B26">
              <w:rPr>
                <w:rFonts w:ascii="Times New Roman" w:hAnsi="Times New Roman"/>
              </w:rPr>
              <w:t xml:space="preserve">Działanie uboczne najczęściej stosowanych cytostatyków – postępowanie </w:t>
            </w:r>
            <w:r w:rsidRPr="00087B26">
              <w:rPr>
                <w:rFonts w:ascii="Times New Roman" w:hAnsi="Times New Roman"/>
              </w:rPr>
              <w:br/>
              <w:t>i rola pielęgniarki.</w:t>
            </w:r>
          </w:p>
          <w:p w:rsidR="00087B26" w:rsidRPr="00087B26" w:rsidRDefault="00087B26" w:rsidP="001C1FE6">
            <w:pPr>
              <w:pStyle w:val="Akapitzlist"/>
              <w:numPr>
                <w:ilvl w:val="0"/>
                <w:numId w:val="186"/>
              </w:numPr>
              <w:suppressAutoHyphens w:val="0"/>
              <w:snapToGrid w:val="0"/>
              <w:spacing w:after="0"/>
              <w:contextualSpacing/>
              <w:textAlignment w:val="auto"/>
              <w:rPr>
                <w:rFonts w:ascii="Times New Roman" w:hAnsi="Times New Roman"/>
              </w:rPr>
            </w:pPr>
            <w:r w:rsidRPr="00087B26">
              <w:rPr>
                <w:rFonts w:ascii="Times New Roman" w:hAnsi="Times New Roman"/>
              </w:rPr>
              <w:t>Rodzaje, zasady użytkowania oraz pielęgnacji cewników centralnych.</w:t>
            </w:r>
          </w:p>
          <w:p w:rsidR="00087B26" w:rsidRPr="00087B26" w:rsidRDefault="00087B26" w:rsidP="001C1FE6">
            <w:pPr>
              <w:pStyle w:val="Akapitzlist"/>
              <w:numPr>
                <w:ilvl w:val="0"/>
                <w:numId w:val="186"/>
              </w:numPr>
              <w:suppressAutoHyphens w:val="0"/>
              <w:snapToGrid w:val="0"/>
              <w:spacing w:after="0"/>
              <w:contextualSpacing/>
              <w:textAlignment w:val="auto"/>
              <w:rPr>
                <w:rFonts w:ascii="Times New Roman" w:hAnsi="Times New Roman"/>
              </w:rPr>
            </w:pPr>
            <w:r w:rsidRPr="00087B26">
              <w:rPr>
                <w:rFonts w:ascii="Times New Roman" w:hAnsi="Times New Roman"/>
              </w:rPr>
              <w:t xml:space="preserve">Profilaktyka powikłań dostępów centralnych. </w:t>
            </w:r>
          </w:p>
          <w:p w:rsidR="00087B26" w:rsidRPr="00087B26" w:rsidRDefault="00087B26" w:rsidP="001C1FE6">
            <w:pPr>
              <w:pStyle w:val="Akapitzlist"/>
              <w:numPr>
                <w:ilvl w:val="0"/>
                <w:numId w:val="186"/>
              </w:numPr>
              <w:suppressAutoHyphens w:val="0"/>
              <w:snapToGrid w:val="0"/>
              <w:spacing w:after="0"/>
              <w:contextualSpacing/>
              <w:textAlignment w:val="auto"/>
              <w:rPr>
                <w:rFonts w:ascii="Times New Roman" w:hAnsi="Times New Roman"/>
              </w:rPr>
            </w:pPr>
            <w:r w:rsidRPr="00087B26">
              <w:rPr>
                <w:rFonts w:ascii="Times New Roman" w:hAnsi="Times New Roman"/>
              </w:rPr>
              <w:t>Przygotowanie chorego do leczenia chemioterapią i radioterapią.</w:t>
            </w:r>
          </w:p>
          <w:p w:rsidR="00087B26" w:rsidRPr="00087B26" w:rsidRDefault="00087B26" w:rsidP="001C1FE6">
            <w:pPr>
              <w:pStyle w:val="Akapitzlist"/>
              <w:numPr>
                <w:ilvl w:val="0"/>
                <w:numId w:val="186"/>
              </w:numPr>
              <w:suppressAutoHyphens w:val="0"/>
              <w:snapToGrid w:val="0"/>
              <w:spacing w:after="0"/>
              <w:contextualSpacing/>
              <w:textAlignment w:val="auto"/>
              <w:rPr>
                <w:rFonts w:ascii="Times New Roman" w:hAnsi="Times New Roman"/>
              </w:rPr>
            </w:pPr>
            <w:r w:rsidRPr="00087B26">
              <w:rPr>
                <w:rFonts w:ascii="Times New Roman" w:hAnsi="Times New Roman"/>
              </w:rPr>
              <w:t>Problemy etyczne w hematologii.</w:t>
            </w:r>
          </w:p>
        </w:tc>
      </w:tr>
      <w:tr w:rsidR="00087B26" w:rsidRPr="00087B26" w:rsidTr="00087B26">
        <w:trPr>
          <w:cantSplit/>
          <w:trHeight w:val="438"/>
        </w:trPr>
        <w:tc>
          <w:tcPr>
            <w:tcW w:w="566" w:type="dxa"/>
            <w:vMerge w:val="restart"/>
            <w:tcBorders>
              <w:top w:val="single" w:sz="4" w:space="0" w:color="auto"/>
              <w:left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17.</w:t>
            </w:r>
          </w:p>
        </w:tc>
        <w:tc>
          <w:tcPr>
            <w:tcW w:w="1981" w:type="dxa"/>
            <w:vMerge w:val="restart"/>
            <w:tcBorders>
              <w:top w:val="single" w:sz="4" w:space="0" w:color="auto"/>
              <w:left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Zamierzone efekty uczenia się*</w:t>
            </w:r>
          </w:p>
        </w:tc>
        <w:tc>
          <w:tcPr>
            <w:tcW w:w="1593" w:type="dxa"/>
            <w:tcBorders>
              <w:top w:val="single" w:sz="4" w:space="0" w:color="auto"/>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Wiedza</w:t>
            </w:r>
          </w:p>
        </w:tc>
        <w:tc>
          <w:tcPr>
            <w:tcW w:w="6804" w:type="dxa"/>
            <w:tcBorders>
              <w:top w:val="single" w:sz="4" w:space="0" w:color="auto"/>
              <w:left w:val="single" w:sz="4" w:space="0" w:color="000000"/>
              <w:bottom w:val="single" w:sz="4" w:space="0" w:color="000000"/>
              <w:right w:val="single" w:sz="4" w:space="0" w:color="000000"/>
            </w:tcBorders>
            <w:vAlign w:val="center"/>
            <w:hideMark/>
          </w:tcPr>
          <w:p w:rsidR="00087B26" w:rsidRPr="00087B26" w:rsidRDefault="00087B26" w:rsidP="00C65ECE">
            <w:pPr>
              <w:suppressAutoHyphens w:val="0"/>
              <w:contextualSpacing/>
              <w:textAlignment w:val="auto"/>
              <w:rPr>
                <w:sz w:val="22"/>
                <w:szCs w:val="22"/>
              </w:rPr>
            </w:pPr>
            <w:r w:rsidRPr="00087B26">
              <w:rPr>
                <w:sz w:val="22"/>
                <w:szCs w:val="22"/>
              </w:rPr>
              <w:t>Student zna i rozumie:</w:t>
            </w:r>
          </w:p>
          <w:p w:rsidR="00087B26" w:rsidRPr="00087B26" w:rsidRDefault="00087B26" w:rsidP="001C1FE6">
            <w:pPr>
              <w:pStyle w:val="Akapitzlist"/>
              <w:numPr>
                <w:ilvl w:val="0"/>
                <w:numId w:val="64"/>
              </w:numPr>
              <w:suppressAutoHyphens w:val="0"/>
              <w:spacing w:after="0"/>
              <w:contextualSpacing/>
              <w:textAlignment w:val="auto"/>
              <w:rPr>
                <w:rFonts w:ascii="Times New Roman" w:hAnsi="Times New Roman"/>
              </w:rPr>
            </w:pPr>
            <w:r w:rsidRPr="00087B26">
              <w:rPr>
                <w:rFonts w:ascii="Times New Roman" w:hAnsi="Times New Roman"/>
              </w:rPr>
              <w:t>zasady i sposoby pielęgnowania pacjenta po radioterapii i chemioterapii.</w:t>
            </w:r>
          </w:p>
        </w:tc>
      </w:tr>
      <w:tr w:rsidR="00087B26" w:rsidRPr="00087B26" w:rsidTr="00087B26">
        <w:trPr>
          <w:cantSplit/>
          <w:trHeight w:val="700"/>
        </w:trPr>
        <w:tc>
          <w:tcPr>
            <w:tcW w:w="566" w:type="dxa"/>
            <w:vMerge/>
            <w:tcBorders>
              <w:left w:val="single" w:sz="4" w:space="0" w:color="000000"/>
              <w:right w:val="nil"/>
            </w:tcBorders>
            <w:vAlign w:val="center"/>
            <w:hideMark/>
          </w:tcPr>
          <w:p w:rsidR="00087B26" w:rsidRPr="00087B26" w:rsidRDefault="00087B26" w:rsidP="00C65ECE">
            <w:pPr>
              <w:suppressAutoHyphens w:val="0"/>
              <w:spacing w:line="276" w:lineRule="auto"/>
              <w:rPr>
                <w:b/>
                <w:bCs/>
                <w:sz w:val="22"/>
                <w:szCs w:val="22"/>
              </w:rPr>
            </w:pPr>
          </w:p>
        </w:tc>
        <w:tc>
          <w:tcPr>
            <w:tcW w:w="1981" w:type="dxa"/>
            <w:vMerge/>
            <w:tcBorders>
              <w:left w:val="single" w:sz="4" w:space="0" w:color="000000"/>
              <w:right w:val="nil"/>
            </w:tcBorders>
            <w:vAlign w:val="center"/>
            <w:hideMark/>
          </w:tcPr>
          <w:p w:rsidR="00087B26" w:rsidRPr="00087B26" w:rsidRDefault="00087B26" w:rsidP="00C65ECE">
            <w:pPr>
              <w:suppressAutoHyphens w:val="0"/>
              <w:spacing w:line="276" w:lineRule="auto"/>
              <w:rPr>
                <w:b/>
                <w:bCs/>
                <w:sz w:val="22"/>
                <w:szCs w:val="22"/>
              </w:rPr>
            </w:pPr>
          </w:p>
        </w:tc>
        <w:tc>
          <w:tcPr>
            <w:tcW w:w="1593" w:type="dxa"/>
            <w:tcBorders>
              <w:top w:val="single" w:sz="4" w:space="0" w:color="000000"/>
              <w:left w:val="single" w:sz="4" w:space="0" w:color="000000"/>
              <w:bottom w:val="nil"/>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Umiejętności</w:t>
            </w:r>
          </w:p>
        </w:tc>
        <w:tc>
          <w:tcPr>
            <w:tcW w:w="6804" w:type="dxa"/>
            <w:tcBorders>
              <w:top w:val="single" w:sz="4" w:space="0" w:color="000000"/>
              <w:left w:val="single" w:sz="4" w:space="0" w:color="000000"/>
              <w:bottom w:val="nil"/>
              <w:right w:val="single" w:sz="4" w:space="0" w:color="000000"/>
            </w:tcBorders>
            <w:vAlign w:val="center"/>
            <w:hideMark/>
          </w:tcPr>
          <w:p w:rsidR="00087B26" w:rsidRPr="00087B26" w:rsidRDefault="00087B26" w:rsidP="00C65ECE">
            <w:pPr>
              <w:widowControl/>
              <w:spacing w:line="276" w:lineRule="auto"/>
              <w:textAlignment w:val="auto"/>
              <w:rPr>
                <w:sz w:val="22"/>
                <w:szCs w:val="22"/>
              </w:rPr>
            </w:pPr>
            <w:r w:rsidRPr="00087B26">
              <w:rPr>
                <w:sz w:val="22"/>
                <w:szCs w:val="22"/>
              </w:rPr>
              <w:t>Student potrafi:</w:t>
            </w:r>
          </w:p>
          <w:p w:rsidR="00087B26" w:rsidRPr="00087B26" w:rsidRDefault="00087B26" w:rsidP="001C1FE6">
            <w:pPr>
              <w:widowControl/>
              <w:numPr>
                <w:ilvl w:val="0"/>
                <w:numId w:val="187"/>
              </w:numPr>
              <w:tabs>
                <w:tab w:val="num" w:pos="317"/>
              </w:tabs>
              <w:spacing w:line="276" w:lineRule="auto"/>
              <w:ind w:left="317" w:hanging="317"/>
              <w:textAlignment w:val="auto"/>
              <w:rPr>
                <w:sz w:val="22"/>
                <w:szCs w:val="22"/>
              </w:rPr>
            </w:pPr>
            <w:r w:rsidRPr="00087B26">
              <w:rPr>
                <w:sz w:val="22"/>
                <w:szCs w:val="22"/>
              </w:rPr>
              <w:t>planować opiekę nad pacjentami z wybranymi chorobami nowotworowymi leczonymi systemowo,</w:t>
            </w:r>
          </w:p>
          <w:p w:rsidR="00087B26" w:rsidRPr="00087B26" w:rsidRDefault="00087B26" w:rsidP="001C1FE6">
            <w:pPr>
              <w:widowControl/>
              <w:numPr>
                <w:ilvl w:val="0"/>
                <w:numId w:val="187"/>
              </w:numPr>
              <w:tabs>
                <w:tab w:val="num" w:pos="317"/>
              </w:tabs>
              <w:spacing w:line="276" w:lineRule="auto"/>
              <w:ind w:left="317" w:hanging="317"/>
              <w:textAlignment w:val="auto"/>
              <w:rPr>
                <w:sz w:val="22"/>
                <w:szCs w:val="22"/>
              </w:rPr>
            </w:pPr>
            <w:r w:rsidRPr="00087B26">
              <w:rPr>
                <w:sz w:val="22"/>
                <w:szCs w:val="22"/>
              </w:rPr>
              <w:t>stosować metody i środki łagodzące skutki uboczne chemioterapii i radioterapii.</w:t>
            </w:r>
          </w:p>
        </w:tc>
      </w:tr>
      <w:tr w:rsidR="00087B26" w:rsidRPr="00087B26" w:rsidTr="00087B26">
        <w:trPr>
          <w:cantSplit/>
          <w:trHeight w:val="700"/>
        </w:trPr>
        <w:tc>
          <w:tcPr>
            <w:tcW w:w="566" w:type="dxa"/>
            <w:vMerge/>
            <w:tcBorders>
              <w:left w:val="single" w:sz="4" w:space="0" w:color="000000"/>
              <w:bottom w:val="single" w:sz="4" w:space="0" w:color="000000"/>
              <w:right w:val="nil"/>
            </w:tcBorders>
            <w:shd w:val="clear" w:color="auto" w:fill="8DB3E2"/>
            <w:vAlign w:val="center"/>
          </w:tcPr>
          <w:p w:rsidR="00087B26" w:rsidRPr="00087B26" w:rsidRDefault="00087B26" w:rsidP="00C65ECE">
            <w:pPr>
              <w:widowControl/>
              <w:snapToGrid w:val="0"/>
              <w:spacing w:line="276" w:lineRule="auto"/>
              <w:rPr>
                <w:b/>
                <w:bCs/>
                <w:sz w:val="22"/>
                <w:szCs w:val="22"/>
              </w:rPr>
            </w:pPr>
          </w:p>
        </w:tc>
        <w:tc>
          <w:tcPr>
            <w:tcW w:w="1981" w:type="dxa"/>
            <w:vMerge/>
            <w:tcBorders>
              <w:left w:val="single" w:sz="4" w:space="0" w:color="000000"/>
              <w:bottom w:val="single" w:sz="4" w:space="0" w:color="000000"/>
              <w:right w:val="nil"/>
            </w:tcBorders>
            <w:shd w:val="clear" w:color="auto" w:fill="FFFF00"/>
            <w:vAlign w:val="center"/>
          </w:tcPr>
          <w:p w:rsidR="00087B26" w:rsidRPr="00087B26" w:rsidRDefault="00087B26" w:rsidP="00C65ECE">
            <w:pPr>
              <w:snapToGrid w:val="0"/>
              <w:spacing w:line="276" w:lineRule="auto"/>
              <w:rPr>
                <w:b/>
                <w:bCs/>
                <w:sz w:val="22"/>
                <w:szCs w:val="22"/>
              </w:rPr>
            </w:pPr>
          </w:p>
        </w:tc>
        <w:tc>
          <w:tcPr>
            <w:tcW w:w="1593" w:type="dxa"/>
            <w:tcBorders>
              <w:top w:val="single" w:sz="4" w:space="0" w:color="000000"/>
              <w:left w:val="single" w:sz="4" w:space="0" w:color="000000"/>
              <w:bottom w:val="nil"/>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Kompetencje społeczne</w:t>
            </w:r>
          </w:p>
        </w:tc>
        <w:tc>
          <w:tcPr>
            <w:tcW w:w="6804" w:type="dxa"/>
            <w:tcBorders>
              <w:top w:val="single" w:sz="4" w:space="0" w:color="000000"/>
              <w:left w:val="single" w:sz="4" w:space="0" w:color="000000"/>
              <w:bottom w:val="nil"/>
              <w:right w:val="single" w:sz="4" w:space="0" w:color="000000"/>
            </w:tcBorders>
            <w:vAlign w:val="center"/>
            <w:hideMark/>
          </w:tcPr>
          <w:p w:rsidR="00087B26" w:rsidRPr="00087B26" w:rsidRDefault="00087B26" w:rsidP="00C65ECE">
            <w:pPr>
              <w:widowControl/>
              <w:spacing w:line="276" w:lineRule="auto"/>
              <w:textAlignment w:val="auto"/>
              <w:rPr>
                <w:sz w:val="22"/>
                <w:szCs w:val="22"/>
              </w:rPr>
            </w:pPr>
            <w:r w:rsidRPr="00087B26">
              <w:rPr>
                <w:sz w:val="22"/>
                <w:szCs w:val="22"/>
              </w:rPr>
              <w:t>Student jest gotów do:</w:t>
            </w:r>
          </w:p>
          <w:p w:rsidR="00087B26" w:rsidRPr="00087B26" w:rsidRDefault="00087B26" w:rsidP="001C1FE6">
            <w:pPr>
              <w:widowControl/>
              <w:numPr>
                <w:ilvl w:val="0"/>
                <w:numId w:val="187"/>
              </w:numPr>
              <w:tabs>
                <w:tab w:val="num" w:pos="317"/>
              </w:tabs>
              <w:spacing w:line="276" w:lineRule="auto"/>
              <w:ind w:left="317" w:hanging="317"/>
              <w:textAlignment w:val="auto"/>
              <w:rPr>
                <w:sz w:val="22"/>
                <w:szCs w:val="22"/>
              </w:rPr>
            </w:pPr>
            <w:r w:rsidRPr="00087B26">
              <w:rPr>
                <w:sz w:val="22"/>
                <w:szCs w:val="22"/>
                <w:lang w:eastAsia="en-US"/>
              </w:rPr>
              <w:t>formułowania opinii dotyczących różnych aspektów działalności zawodowej i zasięgania porad ekspertów w przypadku trudności z samodzielnym rozwiązywaniem problemu.</w:t>
            </w:r>
          </w:p>
        </w:tc>
      </w:tr>
      <w:tr w:rsidR="00087B26" w:rsidRPr="00087B26" w:rsidTr="00087B26">
        <w:trPr>
          <w:cantSplit/>
          <w:trHeight w:val="3099"/>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087B26" w:rsidRPr="00087B26" w:rsidRDefault="00087B26" w:rsidP="00C65ECE">
            <w:pPr>
              <w:widowControl/>
              <w:snapToGrid w:val="0"/>
              <w:spacing w:line="276" w:lineRule="auto"/>
              <w:rPr>
                <w:b/>
                <w:bCs/>
                <w:sz w:val="22"/>
                <w:szCs w:val="22"/>
              </w:rPr>
            </w:pPr>
            <w:r w:rsidRPr="00087B26">
              <w:rPr>
                <w:b/>
                <w:bCs/>
                <w:sz w:val="22"/>
                <w:szCs w:val="22"/>
              </w:rPr>
              <w:t>18.</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087B26" w:rsidRPr="00087B26" w:rsidRDefault="00087B26" w:rsidP="00C65ECE">
            <w:pPr>
              <w:snapToGrid w:val="0"/>
              <w:spacing w:line="276" w:lineRule="auto"/>
              <w:rPr>
                <w:b/>
                <w:bCs/>
                <w:sz w:val="22"/>
                <w:szCs w:val="22"/>
              </w:rPr>
            </w:pPr>
            <w:r w:rsidRPr="00087B26">
              <w:rPr>
                <w:b/>
                <w:bCs/>
                <w:sz w:val="22"/>
                <w:szCs w:val="22"/>
              </w:rPr>
              <w:t xml:space="preserve">Wykaz literatury podstawowej </w:t>
            </w:r>
            <w:r w:rsidRPr="00087B26">
              <w:rPr>
                <w:b/>
                <w:bCs/>
                <w:sz w:val="22"/>
                <w:szCs w:val="22"/>
              </w:rPr>
              <w:br/>
              <w:t>i uzupełniającej, obowiązującej do zaliczenia danego przedmiotu</w:t>
            </w:r>
          </w:p>
        </w:tc>
        <w:tc>
          <w:tcPr>
            <w:tcW w:w="6804" w:type="dxa"/>
            <w:tcBorders>
              <w:top w:val="single" w:sz="4" w:space="0" w:color="000000"/>
              <w:left w:val="single" w:sz="4" w:space="0" w:color="000000"/>
              <w:bottom w:val="single" w:sz="4" w:space="0" w:color="000000"/>
              <w:right w:val="single" w:sz="4" w:space="0" w:color="000000"/>
            </w:tcBorders>
            <w:vAlign w:val="center"/>
          </w:tcPr>
          <w:p w:rsidR="00087B26" w:rsidRPr="00087B26" w:rsidRDefault="00087B26" w:rsidP="00C65ECE">
            <w:pPr>
              <w:tabs>
                <w:tab w:val="left" w:pos="1575"/>
              </w:tabs>
              <w:snapToGrid w:val="0"/>
              <w:spacing w:line="276" w:lineRule="auto"/>
              <w:rPr>
                <w:b/>
                <w:sz w:val="22"/>
                <w:szCs w:val="22"/>
              </w:rPr>
            </w:pPr>
            <w:r w:rsidRPr="00087B26">
              <w:rPr>
                <w:b/>
                <w:sz w:val="22"/>
                <w:szCs w:val="22"/>
              </w:rPr>
              <w:t>Piśmiennictwo podstawowe:</w:t>
            </w:r>
          </w:p>
          <w:p w:rsidR="00087B26" w:rsidRPr="00087B26" w:rsidRDefault="00087B26" w:rsidP="001C1FE6">
            <w:pPr>
              <w:pStyle w:val="Akapitzlist"/>
              <w:numPr>
                <w:ilvl w:val="0"/>
                <w:numId w:val="188"/>
              </w:numPr>
              <w:tabs>
                <w:tab w:val="left" w:pos="1575"/>
              </w:tabs>
              <w:suppressAutoHyphens w:val="0"/>
              <w:snapToGrid w:val="0"/>
              <w:contextualSpacing/>
              <w:textAlignment w:val="auto"/>
              <w:rPr>
                <w:rFonts w:ascii="Times New Roman" w:hAnsi="Times New Roman"/>
              </w:rPr>
            </w:pPr>
            <w:r w:rsidRPr="00087B26">
              <w:rPr>
                <w:rFonts w:ascii="Times New Roman" w:hAnsi="Times New Roman"/>
              </w:rPr>
              <w:t xml:space="preserve">Chybcika A. (red.): Od objawu do nowotworu. Wczesne rozpoznawanie nowotworów u dzieci. Wyd. Urban &amp; Partner, Wrocław, 2009. </w:t>
            </w:r>
          </w:p>
          <w:p w:rsidR="00087B26" w:rsidRPr="00087B26" w:rsidRDefault="00087B26" w:rsidP="001C1FE6">
            <w:pPr>
              <w:pStyle w:val="Akapitzlist"/>
              <w:numPr>
                <w:ilvl w:val="0"/>
                <w:numId w:val="188"/>
              </w:numPr>
              <w:tabs>
                <w:tab w:val="left" w:pos="1575"/>
              </w:tabs>
              <w:suppressAutoHyphens w:val="0"/>
              <w:snapToGrid w:val="0"/>
              <w:contextualSpacing/>
              <w:textAlignment w:val="auto"/>
              <w:rPr>
                <w:rFonts w:ascii="Times New Roman" w:hAnsi="Times New Roman"/>
              </w:rPr>
            </w:pPr>
            <w:r w:rsidRPr="00087B26">
              <w:rPr>
                <w:rFonts w:ascii="Times New Roman" w:hAnsi="Times New Roman"/>
              </w:rPr>
              <w:t xml:space="preserve">Kordek R. (red.): Onkologia. Podręcznik dla studentów i lekarzy. Wyd. Via Media, 2007. </w:t>
            </w:r>
          </w:p>
          <w:p w:rsidR="00087B26" w:rsidRPr="00087B26" w:rsidRDefault="00087B26" w:rsidP="001C1FE6">
            <w:pPr>
              <w:pStyle w:val="Akapitzlist"/>
              <w:numPr>
                <w:ilvl w:val="0"/>
                <w:numId w:val="188"/>
              </w:numPr>
              <w:tabs>
                <w:tab w:val="left" w:pos="1575"/>
              </w:tabs>
              <w:suppressAutoHyphens w:val="0"/>
              <w:snapToGrid w:val="0"/>
              <w:contextualSpacing/>
              <w:textAlignment w:val="auto"/>
              <w:rPr>
                <w:rFonts w:ascii="Times New Roman" w:hAnsi="Times New Roman"/>
              </w:rPr>
            </w:pPr>
            <w:r w:rsidRPr="00087B26">
              <w:rPr>
                <w:rFonts w:ascii="Times New Roman" w:hAnsi="Times New Roman"/>
              </w:rPr>
              <w:t>Chybcika A., Rawicz – Birkowska K. (red.): Onkologia i hematologia dziecięca. Tom I i II. Wyd. PZWL, Warszawa 2008.</w:t>
            </w:r>
          </w:p>
          <w:p w:rsidR="00087B26" w:rsidRPr="00087B26" w:rsidRDefault="00087B26" w:rsidP="001C1FE6">
            <w:pPr>
              <w:pStyle w:val="Akapitzlist"/>
              <w:numPr>
                <w:ilvl w:val="0"/>
                <w:numId w:val="188"/>
              </w:numPr>
              <w:tabs>
                <w:tab w:val="left" w:pos="1575"/>
              </w:tabs>
              <w:suppressAutoHyphens w:val="0"/>
              <w:snapToGrid w:val="0"/>
              <w:contextualSpacing/>
              <w:textAlignment w:val="auto"/>
              <w:rPr>
                <w:rFonts w:ascii="Times New Roman" w:hAnsi="Times New Roman"/>
              </w:rPr>
            </w:pPr>
            <w:r w:rsidRPr="00087B26">
              <w:rPr>
                <w:rFonts w:ascii="Times New Roman" w:hAnsi="Times New Roman"/>
              </w:rPr>
              <w:t>Deptała A.: Onkologia w praktyce. Wyd. PZWL, Warszawa 2006.</w:t>
            </w:r>
          </w:p>
          <w:p w:rsidR="00087B26" w:rsidRPr="00087B26" w:rsidRDefault="00087B26" w:rsidP="001C1FE6">
            <w:pPr>
              <w:pStyle w:val="Akapitzlist"/>
              <w:numPr>
                <w:ilvl w:val="0"/>
                <w:numId w:val="188"/>
              </w:numPr>
              <w:tabs>
                <w:tab w:val="left" w:pos="1575"/>
              </w:tabs>
              <w:suppressAutoHyphens w:val="0"/>
              <w:snapToGrid w:val="0"/>
              <w:contextualSpacing/>
              <w:textAlignment w:val="auto"/>
              <w:rPr>
                <w:rFonts w:ascii="Times New Roman" w:hAnsi="Times New Roman"/>
              </w:rPr>
            </w:pPr>
            <w:r w:rsidRPr="00087B26">
              <w:rPr>
                <w:rFonts w:ascii="Times New Roman" w:hAnsi="Times New Roman"/>
              </w:rPr>
              <w:t>Kułakowski  A.,  Skowrońska-  Gardas  A.  (red.):  Onkologia  –  podręcznik  dla studentów medycyny. Wyd. PZWL, Warszawa 2008.</w:t>
            </w:r>
          </w:p>
          <w:p w:rsidR="00087B26" w:rsidRPr="00087B26" w:rsidRDefault="00087B26" w:rsidP="00C65ECE">
            <w:pPr>
              <w:tabs>
                <w:tab w:val="left" w:pos="426"/>
              </w:tabs>
              <w:autoSpaceDE w:val="0"/>
              <w:spacing w:line="276" w:lineRule="auto"/>
              <w:ind w:right="601"/>
              <w:rPr>
                <w:b/>
                <w:sz w:val="22"/>
                <w:szCs w:val="22"/>
              </w:rPr>
            </w:pPr>
            <w:r w:rsidRPr="00087B26">
              <w:rPr>
                <w:b/>
                <w:sz w:val="22"/>
                <w:szCs w:val="22"/>
              </w:rPr>
              <w:t>Piśmiennictwo uzupełniające:</w:t>
            </w:r>
          </w:p>
          <w:p w:rsidR="00087B26" w:rsidRPr="00087B26" w:rsidRDefault="00087B26" w:rsidP="001C1FE6">
            <w:pPr>
              <w:pStyle w:val="Akapitzlist"/>
              <w:numPr>
                <w:ilvl w:val="0"/>
                <w:numId w:val="189"/>
              </w:numPr>
              <w:tabs>
                <w:tab w:val="left" w:pos="426"/>
              </w:tabs>
              <w:suppressAutoHyphens w:val="0"/>
              <w:autoSpaceDE w:val="0"/>
              <w:autoSpaceDN/>
              <w:spacing w:after="0"/>
              <w:ind w:right="601"/>
              <w:contextualSpacing/>
              <w:textAlignment w:val="auto"/>
              <w:rPr>
                <w:rFonts w:ascii="Times New Roman" w:hAnsi="Times New Roman"/>
              </w:rPr>
            </w:pPr>
            <w:r w:rsidRPr="00087B26">
              <w:rPr>
                <w:rFonts w:ascii="Times New Roman" w:hAnsi="Times New Roman"/>
              </w:rPr>
              <w:t>Koper A., Wrońska I. (red.): Problemy pielęgnacyjne z chorobą nowotworową. Wyd. Czelej, Lublin 2003.</w:t>
            </w:r>
          </w:p>
        </w:tc>
      </w:tr>
    </w:tbl>
    <w:p w:rsidR="00087B26" w:rsidRPr="00087B26" w:rsidRDefault="00087B26" w:rsidP="00087B26">
      <w:pPr>
        <w:suppressAutoHyphens w:val="0"/>
        <w:rPr>
          <w:b/>
          <w:sz w:val="22"/>
          <w:szCs w:val="22"/>
        </w:rPr>
      </w:pPr>
    </w:p>
    <w:tbl>
      <w:tblPr>
        <w:tblW w:w="10972" w:type="dxa"/>
        <w:jc w:val="center"/>
        <w:tblLayout w:type="fixed"/>
        <w:tblCellMar>
          <w:left w:w="10" w:type="dxa"/>
          <w:right w:w="10" w:type="dxa"/>
        </w:tblCellMar>
        <w:tblLook w:val="04A0" w:firstRow="1" w:lastRow="0" w:firstColumn="1" w:lastColumn="0" w:noHBand="0" w:noVBand="1"/>
      </w:tblPr>
      <w:tblGrid>
        <w:gridCol w:w="4729"/>
        <w:gridCol w:w="3064"/>
        <w:gridCol w:w="3139"/>
        <w:gridCol w:w="40"/>
      </w:tblGrid>
      <w:tr w:rsidR="00087B26" w:rsidRPr="00087B26" w:rsidTr="00C65ECE">
        <w:trPr>
          <w:trHeight w:val="398"/>
          <w:jc w:val="center"/>
        </w:trPr>
        <w:tc>
          <w:tcPr>
            <w:tcW w:w="10932"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087B26" w:rsidRPr="00087B26" w:rsidRDefault="00087B26" w:rsidP="00C65ECE">
            <w:pPr>
              <w:jc w:val="center"/>
              <w:rPr>
                <w:rFonts w:eastAsia="Calibri"/>
                <w:b/>
                <w:sz w:val="22"/>
                <w:szCs w:val="22"/>
                <w:lang w:eastAsia="en-US"/>
              </w:rPr>
            </w:pPr>
            <w:r w:rsidRPr="00087B26">
              <w:rPr>
                <w:rFonts w:eastAsia="Calibri"/>
                <w:b/>
                <w:sz w:val="22"/>
                <w:szCs w:val="22"/>
                <w:lang w:eastAsia="en-US"/>
              </w:rPr>
              <w:t>BILANS PUNKTÓW ECTS (obciążenie pracą studenta)</w:t>
            </w:r>
          </w:p>
        </w:tc>
        <w:tc>
          <w:tcPr>
            <w:tcW w:w="40" w:type="dxa"/>
          </w:tcPr>
          <w:p w:rsidR="00087B26" w:rsidRPr="00087B26" w:rsidRDefault="00087B26" w:rsidP="00C65ECE">
            <w:pPr>
              <w:jc w:val="center"/>
              <w:rPr>
                <w:rFonts w:eastAsia="Calibri"/>
                <w:b/>
                <w:sz w:val="22"/>
                <w:szCs w:val="22"/>
                <w:lang w:eastAsia="en-US"/>
              </w:rPr>
            </w:pPr>
          </w:p>
        </w:tc>
      </w:tr>
      <w:tr w:rsidR="00087B26" w:rsidRPr="00087B26" w:rsidTr="00C65ECE">
        <w:trPr>
          <w:trHeight w:val="285"/>
          <w:jc w:val="center"/>
        </w:trPr>
        <w:tc>
          <w:tcPr>
            <w:tcW w:w="4729"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087B26" w:rsidRPr="00087B26" w:rsidRDefault="00087B26" w:rsidP="00C65ECE">
            <w:pPr>
              <w:jc w:val="center"/>
              <w:rPr>
                <w:rFonts w:eastAsia="Calibri"/>
                <w:sz w:val="22"/>
                <w:szCs w:val="22"/>
                <w:lang w:eastAsia="en-US"/>
              </w:rPr>
            </w:pPr>
            <w:r w:rsidRPr="00087B26">
              <w:rPr>
                <w:rFonts w:eastAsia="Calibri"/>
                <w:sz w:val="22"/>
                <w:szCs w:val="22"/>
                <w:lang w:eastAsia="en-US"/>
              </w:rPr>
              <w:t xml:space="preserve">Forma nakładu pracy studenta </w:t>
            </w:r>
          </w:p>
          <w:p w:rsidR="00087B26" w:rsidRPr="00087B26" w:rsidRDefault="00087B26" w:rsidP="00C65ECE">
            <w:pPr>
              <w:jc w:val="center"/>
              <w:rPr>
                <w:rFonts w:eastAsia="Calibri"/>
                <w:sz w:val="22"/>
                <w:szCs w:val="22"/>
                <w:lang w:eastAsia="en-US"/>
              </w:rPr>
            </w:pPr>
            <w:r w:rsidRPr="00087B26">
              <w:rPr>
                <w:rFonts w:eastAsia="Calibri"/>
                <w:sz w:val="22"/>
                <w:szCs w:val="22"/>
                <w:lang w:eastAsia="en-US"/>
              </w:rPr>
              <w:t>(udział w zajęciach, aktywność, przygotowanie sprawozdania, itp.)</w:t>
            </w:r>
          </w:p>
        </w:tc>
        <w:tc>
          <w:tcPr>
            <w:tcW w:w="6203"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087B26" w:rsidRPr="00087B26" w:rsidRDefault="00087B26" w:rsidP="00C65ECE">
            <w:pPr>
              <w:jc w:val="center"/>
              <w:rPr>
                <w:rFonts w:eastAsia="Calibri"/>
                <w:sz w:val="22"/>
                <w:szCs w:val="22"/>
                <w:lang w:eastAsia="en-US"/>
              </w:rPr>
            </w:pPr>
            <w:r w:rsidRPr="00087B26">
              <w:rPr>
                <w:rFonts w:eastAsia="Calibri"/>
                <w:sz w:val="22"/>
                <w:szCs w:val="22"/>
                <w:lang w:eastAsia="en-US"/>
              </w:rPr>
              <w:t>Obciążenie studenta [h]</w:t>
            </w:r>
          </w:p>
        </w:tc>
        <w:tc>
          <w:tcPr>
            <w:tcW w:w="40" w:type="dxa"/>
          </w:tcPr>
          <w:p w:rsidR="00087B26" w:rsidRPr="00087B26" w:rsidRDefault="00087B26" w:rsidP="00C65ECE">
            <w:pPr>
              <w:jc w:val="center"/>
              <w:rPr>
                <w:rFonts w:eastAsia="Calibri"/>
                <w:sz w:val="22"/>
                <w:szCs w:val="22"/>
                <w:lang w:eastAsia="en-US"/>
              </w:rPr>
            </w:pPr>
          </w:p>
        </w:tc>
      </w:tr>
      <w:tr w:rsidR="00087B26" w:rsidRPr="00087B26" w:rsidTr="00C65ECE">
        <w:trPr>
          <w:trHeight w:val="285"/>
          <w:jc w:val="center"/>
        </w:trPr>
        <w:tc>
          <w:tcPr>
            <w:tcW w:w="4729" w:type="dxa"/>
            <w:vMerge/>
            <w:tcBorders>
              <w:top w:val="single" w:sz="6" w:space="0" w:color="000000"/>
              <w:left w:val="single" w:sz="12" w:space="0" w:color="000000"/>
              <w:bottom w:val="single" w:sz="6" w:space="0" w:color="000000"/>
              <w:right w:val="single" w:sz="6" w:space="0" w:color="000000"/>
            </w:tcBorders>
            <w:vAlign w:val="center"/>
            <w:hideMark/>
          </w:tcPr>
          <w:p w:rsidR="00087B26" w:rsidRPr="00087B26" w:rsidRDefault="00087B26" w:rsidP="00C65ECE">
            <w:pPr>
              <w:suppressAutoHyphens w:val="0"/>
              <w:rPr>
                <w:rFonts w:eastAsia="Calibri"/>
                <w:sz w:val="22"/>
                <w:szCs w:val="22"/>
                <w:lang w:eastAsia="en-US"/>
              </w:rPr>
            </w:pPr>
          </w:p>
        </w:tc>
        <w:tc>
          <w:tcPr>
            <w:tcW w:w="6203"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087B26" w:rsidRPr="00087B26" w:rsidRDefault="00087B26" w:rsidP="00C65ECE">
            <w:pPr>
              <w:jc w:val="center"/>
              <w:rPr>
                <w:rFonts w:eastAsia="Calibri"/>
                <w:sz w:val="22"/>
                <w:szCs w:val="22"/>
                <w:lang w:eastAsia="en-US"/>
              </w:rPr>
            </w:pPr>
            <w:r w:rsidRPr="00087B26">
              <w:rPr>
                <w:rFonts w:eastAsia="Calibri"/>
                <w:sz w:val="22"/>
                <w:szCs w:val="22"/>
                <w:lang w:eastAsia="en-US"/>
              </w:rPr>
              <w:t>Studia stacjonarne</w:t>
            </w:r>
          </w:p>
        </w:tc>
        <w:tc>
          <w:tcPr>
            <w:tcW w:w="40" w:type="dxa"/>
          </w:tcPr>
          <w:p w:rsidR="00087B26" w:rsidRPr="00087B26" w:rsidRDefault="00087B26" w:rsidP="00C65ECE">
            <w:pPr>
              <w:jc w:val="center"/>
              <w:rPr>
                <w:rFonts w:eastAsia="Calibri"/>
                <w:sz w:val="22"/>
                <w:szCs w:val="22"/>
                <w:lang w:eastAsia="en-US"/>
              </w:rPr>
            </w:pPr>
          </w:p>
        </w:tc>
      </w:tr>
      <w:tr w:rsidR="00087B26" w:rsidRPr="00087B26" w:rsidTr="00C65ECE">
        <w:trPr>
          <w:trHeight w:val="333"/>
          <w:jc w:val="center"/>
        </w:trPr>
        <w:tc>
          <w:tcPr>
            <w:tcW w:w="472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87B26" w:rsidRPr="00087B26" w:rsidRDefault="00087B26" w:rsidP="00C65ECE">
            <w:pPr>
              <w:rPr>
                <w:bCs/>
                <w:sz w:val="22"/>
                <w:szCs w:val="22"/>
              </w:rPr>
            </w:pPr>
            <w:r w:rsidRPr="00087B26">
              <w:rPr>
                <w:bCs/>
                <w:sz w:val="22"/>
                <w:szCs w:val="22"/>
              </w:rPr>
              <w:t>Udział w ćwiczeniach</w:t>
            </w:r>
          </w:p>
        </w:tc>
        <w:tc>
          <w:tcPr>
            <w:tcW w:w="6203"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087B26" w:rsidRPr="00087B26" w:rsidRDefault="00087B26" w:rsidP="00C65ECE">
            <w:pPr>
              <w:jc w:val="center"/>
              <w:rPr>
                <w:bCs/>
                <w:sz w:val="22"/>
                <w:szCs w:val="22"/>
              </w:rPr>
            </w:pPr>
            <w:r w:rsidRPr="00087B26">
              <w:rPr>
                <w:bCs/>
                <w:sz w:val="22"/>
                <w:szCs w:val="22"/>
              </w:rPr>
              <w:t>20</w:t>
            </w:r>
          </w:p>
        </w:tc>
        <w:tc>
          <w:tcPr>
            <w:tcW w:w="40" w:type="dxa"/>
          </w:tcPr>
          <w:p w:rsidR="00087B26" w:rsidRPr="00087B26" w:rsidRDefault="00087B26" w:rsidP="00C65ECE">
            <w:pPr>
              <w:jc w:val="center"/>
              <w:rPr>
                <w:bCs/>
                <w:sz w:val="22"/>
                <w:szCs w:val="22"/>
              </w:rPr>
            </w:pPr>
          </w:p>
        </w:tc>
      </w:tr>
      <w:tr w:rsidR="00087B26" w:rsidRPr="00087B26" w:rsidTr="00C65ECE">
        <w:trPr>
          <w:trHeight w:val="333"/>
          <w:jc w:val="center"/>
        </w:trPr>
        <w:tc>
          <w:tcPr>
            <w:tcW w:w="472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87B26" w:rsidRPr="00087B26" w:rsidRDefault="00087B26" w:rsidP="00C65ECE">
            <w:pPr>
              <w:rPr>
                <w:bCs/>
                <w:sz w:val="22"/>
                <w:szCs w:val="22"/>
              </w:rPr>
            </w:pPr>
            <w:r w:rsidRPr="00087B26">
              <w:rPr>
                <w:bCs/>
                <w:sz w:val="22"/>
                <w:szCs w:val="22"/>
              </w:rPr>
              <w:t>Przygotowanie do kolokwium</w:t>
            </w:r>
          </w:p>
        </w:tc>
        <w:tc>
          <w:tcPr>
            <w:tcW w:w="6203"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087B26" w:rsidRPr="00087B26" w:rsidRDefault="00087B26" w:rsidP="00C65ECE">
            <w:pPr>
              <w:jc w:val="center"/>
              <w:rPr>
                <w:bCs/>
                <w:sz w:val="22"/>
                <w:szCs w:val="22"/>
              </w:rPr>
            </w:pPr>
            <w:r w:rsidRPr="00087B26">
              <w:rPr>
                <w:bCs/>
                <w:sz w:val="22"/>
                <w:szCs w:val="22"/>
              </w:rPr>
              <w:t>30</w:t>
            </w:r>
          </w:p>
        </w:tc>
        <w:tc>
          <w:tcPr>
            <w:tcW w:w="40" w:type="dxa"/>
          </w:tcPr>
          <w:p w:rsidR="00087B26" w:rsidRPr="00087B26" w:rsidRDefault="00087B26" w:rsidP="00C65ECE">
            <w:pPr>
              <w:jc w:val="center"/>
              <w:rPr>
                <w:bCs/>
                <w:sz w:val="22"/>
                <w:szCs w:val="22"/>
              </w:rPr>
            </w:pPr>
          </w:p>
        </w:tc>
      </w:tr>
      <w:tr w:rsidR="00087B26" w:rsidRPr="00087B26" w:rsidTr="00C65ECE">
        <w:trPr>
          <w:trHeight w:val="410"/>
          <w:jc w:val="center"/>
        </w:trPr>
        <w:tc>
          <w:tcPr>
            <w:tcW w:w="4729"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087B26" w:rsidRPr="00087B26" w:rsidRDefault="00087B26" w:rsidP="00C65ECE">
            <w:pPr>
              <w:jc w:val="right"/>
              <w:rPr>
                <w:rFonts w:eastAsia="Calibri"/>
                <w:sz w:val="22"/>
                <w:szCs w:val="22"/>
                <w:lang w:eastAsia="en-US"/>
              </w:rPr>
            </w:pPr>
            <w:r w:rsidRPr="00087B26">
              <w:rPr>
                <w:rFonts w:eastAsia="Calibri"/>
                <w:sz w:val="22"/>
                <w:szCs w:val="22"/>
                <w:lang w:eastAsia="en-US"/>
              </w:rPr>
              <w:t>Sumaryczne obciążenie pracą studenta</w:t>
            </w:r>
          </w:p>
        </w:tc>
        <w:tc>
          <w:tcPr>
            <w:tcW w:w="6203"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087B26" w:rsidRPr="00087B26" w:rsidRDefault="00087B26" w:rsidP="00C65ECE">
            <w:pPr>
              <w:jc w:val="center"/>
              <w:rPr>
                <w:rFonts w:eastAsia="Calibri"/>
                <w:sz w:val="22"/>
                <w:szCs w:val="22"/>
                <w:lang w:eastAsia="en-US"/>
              </w:rPr>
            </w:pPr>
            <w:r w:rsidRPr="00087B26">
              <w:rPr>
                <w:rFonts w:eastAsia="Calibri"/>
                <w:sz w:val="22"/>
                <w:szCs w:val="22"/>
                <w:lang w:eastAsia="en-US"/>
              </w:rPr>
              <w:t>50</w:t>
            </w:r>
          </w:p>
        </w:tc>
        <w:tc>
          <w:tcPr>
            <w:tcW w:w="40" w:type="dxa"/>
          </w:tcPr>
          <w:p w:rsidR="00087B26" w:rsidRPr="00087B26" w:rsidRDefault="00087B26" w:rsidP="00C65ECE">
            <w:pPr>
              <w:jc w:val="center"/>
              <w:rPr>
                <w:rFonts w:eastAsia="Calibri"/>
                <w:sz w:val="22"/>
                <w:szCs w:val="22"/>
                <w:lang w:eastAsia="en-US"/>
              </w:rPr>
            </w:pPr>
          </w:p>
        </w:tc>
      </w:tr>
      <w:tr w:rsidR="00087B26" w:rsidRPr="00087B26" w:rsidTr="00C65ECE">
        <w:trPr>
          <w:gridAfter w:val="1"/>
          <w:wAfter w:w="40" w:type="dxa"/>
          <w:trHeight w:val="285"/>
          <w:jc w:val="center"/>
        </w:trPr>
        <w:tc>
          <w:tcPr>
            <w:tcW w:w="4729"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087B26" w:rsidRPr="00087B26" w:rsidRDefault="00087B26" w:rsidP="00C65ECE">
            <w:pPr>
              <w:jc w:val="right"/>
              <w:rPr>
                <w:rFonts w:eastAsia="Calibri"/>
                <w:sz w:val="22"/>
                <w:szCs w:val="22"/>
                <w:lang w:eastAsia="en-US"/>
              </w:rPr>
            </w:pPr>
            <w:r w:rsidRPr="00087B26">
              <w:rPr>
                <w:rFonts w:eastAsia="Calibri"/>
                <w:sz w:val="22"/>
                <w:szCs w:val="22"/>
                <w:lang w:eastAsia="en-US"/>
              </w:rPr>
              <w:t>Punkty ECTS za moduł/przedmiot</w:t>
            </w:r>
          </w:p>
        </w:tc>
        <w:tc>
          <w:tcPr>
            <w:tcW w:w="306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087B26" w:rsidRPr="00087B26" w:rsidRDefault="00087B26" w:rsidP="00C65ECE">
            <w:pPr>
              <w:jc w:val="center"/>
              <w:rPr>
                <w:rFonts w:eastAsia="Calibri"/>
                <w:sz w:val="22"/>
                <w:szCs w:val="22"/>
                <w:lang w:eastAsia="en-US"/>
              </w:rPr>
            </w:pPr>
            <w:r w:rsidRPr="00087B26">
              <w:rPr>
                <w:rFonts w:eastAsia="Calibri"/>
                <w:sz w:val="22"/>
                <w:szCs w:val="22"/>
                <w:lang w:eastAsia="en-US"/>
              </w:rPr>
              <w:t>z bezpośrednim udziałem nauczyciela akademickiego</w:t>
            </w:r>
          </w:p>
        </w:tc>
        <w:tc>
          <w:tcPr>
            <w:tcW w:w="3139"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087B26" w:rsidRPr="00087B26" w:rsidRDefault="00087B26" w:rsidP="00C65ECE">
            <w:pPr>
              <w:rPr>
                <w:rFonts w:eastAsia="Calibri"/>
                <w:sz w:val="22"/>
                <w:szCs w:val="22"/>
                <w:lang w:eastAsia="en-US"/>
              </w:rPr>
            </w:pPr>
            <w:r w:rsidRPr="00087B26">
              <w:rPr>
                <w:rFonts w:eastAsia="Calibri"/>
                <w:sz w:val="22"/>
                <w:szCs w:val="22"/>
                <w:lang w:eastAsia="en-US"/>
              </w:rPr>
              <w:t>samodzielna praca studenta</w:t>
            </w:r>
          </w:p>
        </w:tc>
      </w:tr>
      <w:tr w:rsidR="00087B26" w:rsidRPr="00087B26" w:rsidTr="00C65ECE">
        <w:trPr>
          <w:gridAfter w:val="1"/>
          <w:wAfter w:w="40" w:type="dxa"/>
          <w:trHeight w:val="356"/>
          <w:jc w:val="center"/>
        </w:trPr>
        <w:tc>
          <w:tcPr>
            <w:tcW w:w="4729" w:type="dxa"/>
            <w:vMerge/>
            <w:tcBorders>
              <w:top w:val="single" w:sz="12" w:space="0" w:color="000000"/>
              <w:left w:val="single" w:sz="12" w:space="0" w:color="000000"/>
              <w:bottom w:val="single" w:sz="12" w:space="0" w:color="000000"/>
              <w:right w:val="single" w:sz="6" w:space="0" w:color="000000"/>
            </w:tcBorders>
            <w:vAlign w:val="center"/>
            <w:hideMark/>
          </w:tcPr>
          <w:p w:rsidR="00087B26" w:rsidRPr="00087B26" w:rsidRDefault="00087B26" w:rsidP="00C65ECE">
            <w:pPr>
              <w:suppressAutoHyphens w:val="0"/>
              <w:rPr>
                <w:rFonts w:eastAsia="Calibri"/>
                <w:sz w:val="22"/>
                <w:szCs w:val="22"/>
                <w:lang w:eastAsia="en-US"/>
              </w:rPr>
            </w:pPr>
          </w:p>
        </w:tc>
        <w:tc>
          <w:tcPr>
            <w:tcW w:w="306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87B26" w:rsidRPr="00087B26" w:rsidRDefault="00087B26" w:rsidP="00C65ECE">
            <w:pPr>
              <w:jc w:val="center"/>
              <w:rPr>
                <w:rFonts w:eastAsia="Calibri"/>
                <w:b/>
                <w:sz w:val="22"/>
                <w:szCs w:val="22"/>
                <w:lang w:eastAsia="en-US"/>
              </w:rPr>
            </w:pPr>
            <w:r w:rsidRPr="00087B26">
              <w:rPr>
                <w:rFonts w:eastAsia="Calibri"/>
                <w:b/>
                <w:sz w:val="22"/>
                <w:szCs w:val="22"/>
                <w:lang w:eastAsia="en-US"/>
              </w:rPr>
              <w:t>0,8</w:t>
            </w:r>
          </w:p>
        </w:tc>
        <w:tc>
          <w:tcPr>
            <w:tcW w:w="3139"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087B26" w:rsidRPr="00087B26" w:rsidRDefault="00087B26" w:rsidP="00C65ECE">
            <w:pPr>
              <w:jc w:val="center"/>
              <w:rPr>
                <w:rFonts w:eastAsia="Calibri"/>
                <w:b/>
                <w:sz w:val="22"/>
                <w:szCs w:val="22"/>
                <w:lang w:eastAsia="en-US"/>
              </w:rPr>
            </w:pPr>
            <w:r w:rsidRPr="00087B26">
              <w:rPr>
                <w:rFonts w:eastAsia="Calibri"/>
                <w:b/>
                <w:sz w:val="22"/>
                <w:szCs w:val="22"/>
                <w:lang w:eastAsia="en-US"/>
              </w:rPr>
              <w:t>1,2</w:t>
            </w:r>
          </w:p>
        </w:tc>
      </w:tr>
    </w:tbl>
    <w:p w:rsidR="00087B26" w:rsidRPr="00087B26" w:rsidRDefault="00087B26" w:rsidP="00087B26">
      <w:pPr>
        <w:suppressAutoHyphens w:val="0"/>
        <w:rPr>
          <w:b/>
          <w:color w:val="FF0000"/>
          <w:sz w:val="22"/>
          <w:szCs w:val="22"/>
        </w:rPr>
      </w:pPr>
    </w:p>
    <w:tbl>
      <w:tblPr>
        <w:tblW w:w="10770"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5952"/>
        <w:gridCol w:w="1700"/>
        <w:gridCol w:w="1700"/>
      </w:tblGrid>
      <w:tr w:rsidR="00087B26" w:rsidRPr="00087B26" w:rsidTr="00EC72A8">
        <w:trPr>
          <w:trHeight w:val="699"/>
        </w:trPr>
        <w:tc>
          <w:tcPr>
            <w:tcW w:w="10774" w:type="dxa"/>
            <w:gridSpan w:val="4"/>
            <w:tcBorders>
              <w:top w:val="single" w:sz="12" w:space="0" w:color="auto"/>
              <w:left w:val="single" w:sz="12" w:space="0" w:color="auto"/>
              <w:bottom w:val="single" w:sz="6" w:space="0" w:color="auto"/>
              <w:right w:val="single" w:sz="12" w:space="0" w:color="auto"/>
            </w:tcBorders>
            <w:shd w:val="clear" w:color="auto" w:fill="8DB3E2"/>
            <w:vAlign w:val="center"/>
            <w:hideMark/>
          </w:tcPr>
          <w:p w:rsidR="00087B26" w:rsidRPr="00087B26" w:rsidRDefault="00087B26" w:rsidP="00C65ECE">
            <w:pPr>
              <w:ind w:firstLine="567"/>
              <w:jc w:val="center"/>
              <w:rPr>
                <w:b/>
                <w:bCs/>
                <w:sz w:val="22"/>
                <w:szCs w:val="22"/>
              </w:rPr>
            </w:pPr>
            <w:r w:rsidRPr="00087B26">
              <w:rPr>
                <w:rFonts w:eastAsia="Calibri"/>
                <w:b/>
                <w:sz w:val="22"/>
                <w:szCs w:val="22"/>
              </w:rPr>
              <w:t>Macierz oraz weryfikacja efektów uczenia się dla modułu/przedmiotu PIELĘGNIARSTWO HEMATOLOGICZNE w odniesieniu do form zajęć</w:t>
            </w:r>
          </w:p>
        </w:tc>
      </w:tr>
      <w:tr w:rsidR="00087B26" w:rsidRPr="00087B26" w:rsidTr="00C65ECE">
        <w:trPr>
          <w:cantSplit/>
          <w:trHeight w:val="818"/>
        </w:trPr>
        <w:tc>
          <w:tcPr>
            <w:tcW w:w="1418" w:type="dxa"/>
            <w:tcBorders>
              <w:top w:val="single" w:sz="6" w:space="0" w:color="auto"/>
              <w:left w:val="single" w:sz="12" w:space="0" w:color="auto"/>
              <w:bottom w:val="single" w:sz="6" w:space="0" w:color="auto"/>
              <w:right w:val="single" w:sz="6" w:space="0" w:color="auto"/>
            </w:tcBorders>
            <w:shd w:val="clear" w:color="auto" w:fill="BFBFBF"/>
            <w:vAlign w:val="center"/>
            <w:hideMark/>
          </w:tcPr>
          <w:p w:rsidR="00087B26" w:rsidRPr="00087B26" w:rsidRDefault="00087B26" w:rsidP="00C65ECE">
            <w:pPr>
              <w:rPr>
                <w:rFonts w:eastAsia="Calibri"/>
                <w:b/>
                <w:sz w:val="22"/>
                <w:szCs w:val="22"/>
              </w:rPr>
            </w:pPr>
            <w:r w:rsidRPr="00087B26">
              <w:rPr>
                <w:rFonts w:eastAsia="Calibri"/>
                <w:b/>
                <w:sz w:val="22"/>
                <w:szCs w:val="22"/>
              </w:rPr>
              <w:t>Numer efektu uczenia się</w:t>
            </w:r>
          </w:p>
        </w:tc>
        <w:tc>
          <w:tcPr>
            <w:tcW w:w="5954" w:type="dxa"/>
            <w:tcBorders>
              <w:top w:val="single" w:sz="6" w:space="0" w:color="auto"/>
              <w:left w:val="single" w:sz="6" w:space="0" w:color="auto"/>
              <w:bottom w:val="single" w:sz="6" w:space="0" w:color="auto"/>
              <w:right w:val="single" w:sz="6" w:space="0" w:color="auto"/>
            </w:tcBorders>
            <w:shd w:val="clear" w:color="auto" w:fill="BFBFBF"/>
            <w:vAlign w:val="center"/>
          </w:tcPr>
          <w:p w:rsidR="00087B26" w:rsidRPr="00087B26" w:rsidRDefault="00087B26" w:rsidP="00C65ECE">
            <w:pPr>
              <w:jc w:val="center"/>
              <w:rPr>
                <w:rFonts w:eastAsia="Calibri"/>
                <w:b/>
                <w:sz w:val="22"/>
                <w:szCs w:val="22"/>
              </w:rPr>
            </w:pPr>
          </w:p>
          <w:p w:rsidR="00087B26" w:rsidRPr="00087B26" w:rsidRDefault="00087B26" w:rsidP="00C65ECE">
            <w:pPr>
              <w:jc w:val="center"/>
              <w:rPr>
                <w:rFonts w:eastAsia="Calibri"/>
                <w:b/>
                <w:sz w:val="22"/>
                <w:szCs w:val="22"/>
              </w:rPr>
            </w:pPr>
            <w:r w:rsidRPr="00087B26">
              <w:rPr>
                <w:rFonts w:eastAsia="Calibri"/>
                <w:b/>
                <w:sz w:val="22"/>
                <w:szCs w:val="22"/>
              </w:rPr>
              <w:t>SZCZEGÓŁOWE EFEKTY UCZENIA SIĘ</w:t>
            </w:r>
          </w:p>
          <w:p w:rsidR="00087B26" w:rsidRPr="00EC72A8" w:rsidRDefault="00087B26" w:rsidP="00C65ECE">
            <w:pPr>
              <w:snapToGrid w:val="0"/>
              <w:spacing w:line="276" w:lineRule="auto"/>
              <w:jc w:val="center"/>
              <w:rPr>
                <w:rFonts w:eastAsia="Calibri"/>
                <w:b/>
              </w:rPr>
            </w:pPr>
            <w:r w:rsidRPr="00EC72A8">
              <w:rPr>
                <w:rFonts w:eastAsia="Calibri"/>
                <w:i/>
              </w:rPr>
              <w:t>(wg. standardu kształcenia dla kierunku pielęgniarstwo</w:t>
            </w:r>
            <w:r w:rsidR="00EC72A8" w:rsidRPr="00EC72A8">
              <w:rPr>
                <w:rFonts w:eastAsia="Calibri"/>
                <w:i/>
              </w:rPr>
              <w:t xml:space="preserve"> </w:t>
            </w:r>
            <w:r w:rsidRPr="00EC72A8">
              <w:rPr>
                <w:rFonts w:eastAsia="Calibri"/>
                <w:i/>
              </w:rPr>
              <w:t>- studia drugiego stopnia z 2019 r.)</w:t>
            </w:r>
          </w:p>
        </w:tc>
        <w:tc>
          <w:tcPr>
            <w:tcW w:w="1701" w:type="dxa"/>
            <w:tcBorders>
              <w:top w:val="nil"/>
              <w:left w:val="single" w:sz="6" w:space="0" w:color="auto"/>
              <w:bottom w:val="single" w:sz="6" w:space="0" w:color="auto"/>
              <w:right w:val="single" w:sz="4" w:space="0" w:color="auto"/>
            </w:tcBorders>
            <w:shd w:val="clear" w:color="auto" w:fill="BFBFBF"/>
            <w:vAlign w:val="center"/>
            <w:hideMark/>
          </w:tcPr>
          <w:p w:rsidR="00087B26" w:rsidRPr="00087B26" w:rsidRDefault="00087B26" w:rsidP="00C65ECE">
            <w:pPr>
              <w:jc w:val="center"/>
              <w:rPr>
                <w:rFonts w:eastAsia="Calibri"/>
                <w:b/>
                <w:sz w:val="22"/>
                <w:szCs w:val="22"/>
              </w:rPr>
            </w:pPr>
            <w:r w:rsidRPr="00087B26">
              <w:rPr>
                <w:rFonts w:eastAsia="Calibri"/>
                <w:b/>
                <w:sz w:val="22"/>
                <w:szCs w:val="22"/>
              </w:rPr>
              <w:t>Forma zajęć</w:t>
            </w:r>
          </w:p>
        </w:tc>
        <w:tc>
          <w:tcPr>
            <w:tcW w:w="1701" w:type="dxa"/>
            <w:tcBorders>
              <w:top w:val="nil"/>
              <w:left w:val="single" w:sz="4" w:space="0" w:color="auto"/>
              <w:bottom w:val="single" w:sz="6" w:space="0" w:color="auto"/>
              <w:right w:val="single" w:sz="12" w:space="0" w:color="auto"/>
            </w:tcBorders>
            <w:shd w:val="clear" w:color="auto" w:fill="BFBFBF"/>
            <w:vAlign w:val="center"/>
            <w:hideMark/>
          </w:tcPr>
          <w:p w:rsidR="00087B26" w:rsidRPr="00087B26" w:rsidRDefault="00087B26" w:rsidP="00C65ECE">
            <w:pPr>
              <w:jc w:val="center"/>
              <w:rPr>
                <w:rFonts w:eastAsia="Calibri"/>
                <w:b/>
                <w:sz w:val="22"/>
                <w:szCs w:val="22"/>
              </w:rPr>
            </w:pPr>
            <w:r w:rsidRPr="00087B26">
              <w:rPr>
                <w:rFonts w:eastAsia="Calibri"/>
                <w:b/>
                <w:sz w:val="22"/>
                <w:szCs w:val="22"/>
              </w:rPr>
              <w:t>Metody weryfikacji</w:t>
            </w:r>
          </w:p>
        </w:tc>
      </w:tr>
      <w:tr w:rsidR="00087B26" w:rsidRPr="00087B26" w:rsidTr="00C65ECE">
        <w:trPr>
          <w:trHeight w:val="435"/>
        </w:trPr>
        <w:tc>
          <w:tcPr>
            <w:tcW w:w="10774"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087B26" w:rsidRPr="00087B26" w:rsidRDefault="00087B26" w:rsidP="00C65ECE">
            <w:pPr>
              <w:ind w:firstLine="567"/>
              <w:jc w:val="center"/>
              <w:rPr>
                <w:rFonts w:eastAsia="Calibri"/>
                <w:b/>
                <w:sz w:val="22"/>
                <w:szCs w:val="22"/>
              </w:rPr>
            </w:pPr>
            <w:r w:rsidRPr="00087B26">
              <w:rPr>
                <w:rFonts w:eastAsia="Calibri"/>
                <w:b/>
                <w:sz w:val="22"/>
                <w:szCs w:val="22"/>
              </w:rPr>
              <w:t>WIEDZA: absolwent zna i rozumie:</w:t>
            </w:r>
          </w:p>
        </w:tc>
      </w:tr>
      <w:tr w:rsidR="00087B26" w:rsidRPr="00087B26" w:rsidTr="00C65ECE">
        <w:trPr>
          <w:trHeight w:hRule="exact" w:val="712"/>
        </w:trPr>
        <w:tc>
          <w:tcPr>
            <w:tcW w:w="1418" w:type="dxa"/>
            <w:tcBorders>
              <w:top w:val="single" w:sz="6" w:space="0" w:color="auto"/>
              <w:left w:val="single" w:sz="12" w:space="0" w:color="auto"/>
              <w:bottom w:val="single" w:sz="6" w:space="0" w:color="auto"/>
              <w:right w:val="single" w:sz="6" w:space="0" w:color="auto"/>
            </w:tcBorders>
            <w:vAlign w:val="bottom"/>
            <w:hideMark/>
          </w:tcPr>
          <w:p w:rsidR="00087B26" w:rsidRPr="00087B26" w:rsidRDefault="00087B26" w:rsidP="00C65ECE">
            <w:pPr>
              <w:snapToGrid w:val="0"/>
              <w:spacing w:after="200" w:line="276" w:lineRule="auto"/>
              <w:jc w:val="center"/>
              <w:rPr>
                <w:b/>
                <w:sz w:val="22"/>
                <w:szCs w:val="22"/>
              </w:rPr>
            </w:pPr>
            <w:r w:rsidRPr="00087B26">
              <w:rPr>
                <w:b/>
                <w:kern w:val="0"/>
                <w:sz w:val="22"/>
                <w:szCs w:val="22"/>
                <w:lang w:eastAsia="en-US"/>
              </w:rPr>
              <w:t>B.W36.</w:t>
            </w:r>
          </w:p>
        </w:tc>
        <w:tc>
          <w:tcPr>
            <w:tcW w:w="5954" w:type="dxa"/>
            <w:tcBorders>
              <w:top w:val="single" w:sz="6" w:space="0" w:color="auto"/>
              <w:left w:val="single" w:sz="6" w:space="0" w:color="auto"/>
              <w:bottom w:val="single" w:sz="6" w:space="0" w:color="auto"/>
              <w:right w:val="single" w:sz="6" w:space="0" w:color="auto"/>
            </w:tcBorders>
            <w:vAlign w:val="center"/>
            <w:hideMark/>
          </w:tcPr>
          <w:p w:rsidR="00087B26" w:rsidRPr="00087B26" w:rsidRDefault="00087B26" w:rsidP="00C65ECE">
            <w:pPr>
              <w:pStyle w:val="NormalnyWeb"/>
              <w:autoSpaceDN w:val="0"/>
              <w:spacing w:before="0" w:beforeAutospacing="0" w:after="0" w:afterAutospacing="0" w:line="286" w:lineRule="atLeast"/>
              <w:rPr>
                <w:kern w:val="3"/>
                <w:sz w:val="22"/>
                <w:szCs w:val="22"/>
              </w:rPr>
            </w:pPr>
            <w:r w:rsidRPr="00087B26">
              <w:rPr>
                <w:kern w:val="3"/>
                <w:sz w:val="22"/>
                <w:szCs w:val="22"/>
              </w:rPr>
              <w:t>zasady i sposoby pielęgnowania pacjenta po radioterapii i chemioterapii</w:t>
            </w:r>
          </w:p>
        </w:tc>
        <w:tc>
          <w:tcPr>
            <w:tcW w:w="1701" w:type="dxa"/>
            <w:tcBorders>
              <w:top w:val="single" w:sz="6" w:space="0" w:color="auto"/>
              <w:left w:val="single" w:sz="6" w:space="0" w:color="auto"/>
              <w:bottom w:val="single" w:sz="6" w:space="0" w:color="auto"/>
              <w:right w:val="single" w:sz="6" w:space="0" w:color="auto"/>
            </w:tcBorders>
            <w:vAlign w:val="center"/>
          </w:tcPr>
          <w:p w:rsidR="00087B26" w:rsidRPr="00087B26" w:rsidRDefault="00087B26" w:rsidP="00C65ECE">
            <w:pPr>
              <w:jc w:val="center"/>
              <w:rPr>
                <w:sz w:val="22"/>
                <w:szCs w:val="22"/>
              </w:rPr>
            </w:pPr>
          </w:p>
          <w:p w:rsidR="00087B26" w:rsidRPr="00087B26" w:rsidRDefault="00087B26" w:rsidP="00C65ECE">
            <w:pPr>
              <w:jc w:val="center"/>
              <w:rPr>
                <w:sz w:val="22"/>
                <w:szCs w:val="22"/>
              </w:rPr>
            </w:pPr>
            <w:r w:rsidRPr="00087B26">
              <w:rPr>
                <w:sz w:val="22"/>
                <w:szCs w:val="22"/>
              </w:rPr>
              <w:t>ćwiczenia</w:t>
            </w:r>
          </w:p>
          <w:p w:rsidR="00087B26" w:rsidRPr="00087B26" w:rsidRDefault="00087B26" w:rsidP="00C65ECE">
            <w:pPr>
              <w:jc w:val="center"/>
              <w:rPr>
                <w:sz w:val="22"/>
                <w:szCs w:val="22"/>
              </w:rPr>
            </w:pPr>
          </w:p>
        </w:tc>
        <w:tc>
          <w:tcPr>
            <w:tcW w:w="1701" w:type="dxa"/>
            <w:tcBorders>
              <w:top w:val="single" w:sz="6" w:space="0" w:color="auto"/>
              <w:left w:val="single" w:sz="6" w:space="0" w:color="auto"/>
              <w:bottom w:val="single" w:sz="6" w:space="0" w:color="auto"/>
              <w:right w:val="single" w:sz="12" w:space="0" w:color="auto"/>
            </w:tcBorders>
            <w:vAlign w:val="center"/>
            <w:hideMark/>
          </w:tcPr>
          <w:p w:rsidR="00087B26" w:rsidRPr="00087B26" w:rsidRDefault="00087B26" w:rsidP="00C65ECE">
            <w:pPr>
              <w:jc w:val="center"/>
              <w:rPr>
                <w:rFonts w:eastAsia="Calibri"/>
                <w:sz w:val="22"/>
                <w:szCs w:val="22"/>
              </w:rPr>
            </w:pPr>
            <w:r w:rsidRPr="00087B26">
              <w:rPr>
                <w:rFonts w:eastAsia="Calibri"/>
                <w:sz w:val="22"/>
                <w:szCs w:val="22"/>
              </w:rPr>
              <w:t>test pisemny</w:t>
            </w:r>
          </w:p>
        </w:tc>
      </w:tr>
      <w:tr w:rsidR="00087B26" w:rsidRPr="00087B26" w:rsidTr="00C65ECE">
        <w:trPr>
          <w:trHeight w:val="413"/>
        </w:trPr>
        <w:tc>
          <w:tcPr>
            <w:tcW w:w="10774"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087B26" w:rsidRPr="00087B26" w:rsidRDefault="00087B26" w:rsidP="00C65ECE">
            <w:pPr>
              <w:ind w:firstLine="567"/>
              <w:jc w:val="center"/>
              <w:rPr>
                <w:rFonts w:eastAsia="Calibri"/>
                <w:b/>
                <w:sz w:val="22"/>
                <w:szCs w:val="22"/>
              </w:rPr>
            </w:pPr>
            <w:r w:rsidRPr="00087B26">
              <w:rPr>
                <w:rFonts w:eastAsia="Calibri"/>
                <w:b/>
                <w:sz w:val="22"/>
                <w:szCs w:val="22"/>
              </w:rPr>
              <w:t>UMIEJĘTNOŚCI: absolwent potrafi:</w:t>
            </w:r>
          </w:p>
        </w:tc>
      </w:tr>
      <w:tr w:rsidR="00087B26" w:rsidRPr="00087B26" w:rsidTr="00C65ECE">
        <w:trPr>
          <w:trHeight w:hRule="exact" w:val="728"/>
        </w:trPr>
        <w:tc>
          <w:tcPr>
            <w:tcW w:w="1418" w:type="dxa"/>
            <w:tcBorders>
              <w:top w:val="single" w:sz="6" w:space="0" w:color="auto"/>
              <w:left w:val="single" w:sz="12" w:space="0" w:color="auto"/>
              <w:bottom w:val="single" w:sz="6" w:space="0" w:color="auto"/>
              <w:right w:val="single" w:sz="6" w:space="0" w:color="auto"/>
            </w:tcBorders>
            <w:vAlign w:val="center"/>
            <w:hideMark/>
          </w:tcPr>
          <w:p w:rsidR="00087B26" w:rsidRPr="00087B26" w:rsidRDefault="00087B26" w:rsidP="00C65ECE">
            <w:pPr>
              <w:jc w:val="center"/>
              <w:rPr>
                <w:b/>
                <w:sz w:val="22"/>
                <w:szCs w:val="22"/>
              </w:rPr>
            </w:pPr>
            <w:r w:rsidRPr="00087B26">
              <w:rPr>
                <w:b/>
                <w:sz w:val="22"/>
                <w:szCs w:val="22"/>
                <w:lang w:eastAsia="en-US"/>
              </w:rPr>
              <w:t>B.U37.</w:t>
            </w:r>
          </w:p>
        </w:tc>
        <w:tc>
          <w:tcPr>
            <w:tcW w:w="5954" w:type="dxa"/>
            <w:tcBorders>
              <w:top w:val="single" w:sz="6" w:space="0" w:color="auto"/>
              <w:left w:val="single" w:sz="6" w:space="0" w:color="auto"/>
              <w:bottom w:val="single" w:sz="6" w:space="0" w:color="auto"/>
              <w:right w:val="single" w:sz="6" w:space="0" w:color="auto"/>
            </w:tcBorders>
            <w:vAlign w:val="center"/>
          </w:tcPr>
          <w:p w:rsidR="00087B26" w:rsidRPr="00087B26" w:rsidRDefault="00087B26" w:rsidP="00C65ECE">
            <w:pPr>
              <w:widowControl/>
              <w:rPr>
                <w:sz w:val="22"/>
                <w:szCs w:val="22"/>
              </w:rPr>
            </w:pPr>
            <w:r w:rsidRPr="00087B26">
              <w:rPr>
                <w:sz w:val="22"/>
                <w:szCs w:val="22"/>
              </w:rPr>
              <w:t>planować opiekę nad pacjentami z wybranymi chorobami nowotworowymi leczonymi systemowo</w:t>
            </w:r>
          </w:p>
          <w:p w:rsidR="00087B26" w:rsidRPr="00087B26" w:rsidRDefault="00087B26" w:rsidP="00C65ECE">
            <w:pPr>
              <w:widowControl/>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087B26" w:rsidRPr="00087B26" w:rsidRDefault="00087B26" w:rsidP="00C65ECE">
            <w:pPr>
              <w:jc w:val="center"/>
              <w:rPr>
                <w:sz w:val="22"/>
                <w:szCs w:val="22"/>
              </w:rPr>
            </w:pPr>
            <w:r w:rsidRPr="00087B26">
              <w:rPr>
                <w:sz w:val="22"/>
                <w:szCs w:val="22"/>
              </w:rPr>
              <w:t>ćwiczenia</w:t>
            </w:r>
          </w:p>
          <w:p w:rsidR="00087B26" w:rsidRPr="00087B26" w:rsidRDefault="00087B26" w:rsidP="00C65ECE">
            <w:pPr>
              <w:jc w:val="center"/>
              <w:rPr>
                <w:sz w:val="22"/>
                <w:szCs w:val="22"/>
              </w:rPr>
            </w:pPr>
          </w:p>
        </w:tc>
        <w:tc>
          <w:tcPr>
            <w:tcW w:w="1701" w:type="dxa"/>
            <w:tcBorders>
              <w:top w:val="single" w:sz="6" w:space="0" w:color="auto"/>
              <w:left w:val="single" w:sz="6" w:space="0" w:color="auto"/>
              <w:bottom w:val="single" w:sz="6" w:space="0" w:color="auto"/>
              <w:right w:val="single" w:sz="12" w:space="0" w:color="auto"/>
            </w:tcBorders>
            <w:vAlign w:val="center"/>
            <w:hideMark/>
          </w:tcPr>
          <w:p w:rsidR="00087B26" w:rsidRPr="00087B26" w:rsidRDefault="00087B26" w:rsidP="00C65ECE">
            <w:pPr>
              <w:jc w:val="center"/>
              <w:rPr>
                <w:rFonts w:eastAsia="Calibri"/>
                <w:sz w:val="22"/>
                <w:szCs w:val="22"/>
              </w:rPr>
            </w:pPr>
            <w:r w:rsidRPr="00087B26">
              <w:rPr>
                <w:rFonts w:eastAsia="Calibri"/>
                <w:sz w:val="22"/>
                <w:szCs w:val="22"/>
              </w:rPr>
              <w:t>kolokwium</w:t>
            </w:r>
          </w:p>
        </w:tc>
      </w:tr>
      <w:tr w:rsidR="00087B26" w:rsidRPr="00087B26" w:rsidTr="00C65ECE">
        <w:trPr>
          <w:trHeight w:hRule="exact" w:val="639"/>
        </w:trPr>
        <w:tc>
          <w:tcPr>
            <w:tcW w:w="1418" w:type="dxa"/>
            <w:tcBorders>
              <w:top w:val="single" w:sz="6" w:space="0" w:color="auto"/>
              <w:left w:val="single" w:sz="12" w:space="0" w:color="auto"/>
              <w:bottom w:val="single" w:sz="6" w:space="0" w:color="auto"/>
              <w:right w:val="single" w:sz="6" w:space="0" w:color="auto"/>
            </w:tcBorders>
            <w:vAlign w:val="center"/>
            <w:hideMark/>
          </w:tcPr>
          <w:p w:rsidR="00087B26" w:rsidRPr="00087B26" w:rsidRDefault="00087B26" w:rsidP="00C65ECE">
            <w:pPr>
              <w:jc w:val="center"/>
              <w:rPr>
                <w:b/>
                <w:sz w:val="22"/>
                <w:szCs w:val="22"/>
              </w:rPr>
            </w:pPr>
            <w:r w:rsidRPr="00087B26">
              <w:rPr>
                <w:b/>
                <w:sz w:val="22"/>
                <w:szCs w:val="22"/>
                <w:lang w:eastAsia="en-US"/>
              </w:rPr>
              <w:t>B.U38.</w:t>
            </w:r>
          </w:p>
        </w:tc>
        <w:tc>
          <w:tcPr>
            <w:tcW w:w="5954" w:type="dxa"/>
            <w:tcBorders>
              <w:top w:val="single" w:sz="6" w:space="0" w:color="auto"/>
              <w:left w:val="single" w:sz="6" w:space="0" w:color="auto"/>
              <w:bottom w:val="single" w:sz="6" w:space="0" w:color="auto"/>
              <w:right w:val="single" w:sz="6" w:space="0" w:color="auto"/>
            </w:tcBorders>
            <w:vAlign w:val="center"/>
            <w:hideMark/>
          </w:tcPr>
          <w:p w:rsidR="00087B26" w:rsidRPr="00087B26" w:rsidRDefault="00087B26" w:rsidP="00C65ECE">
            <w:pPr>
              <w:widowControl/>
              <w:spacing w:line="276" w:lineRule="auto"/>
              <w:rPr>
                <w:sz w:val="22"/>
                <w:szCs w:val="22"/>
              </w:rPr>
            </w:pPr>
            <w:r w:rsidRPr="00087B26">
              <w:rPr>
                <w:sz w:val="22"/>
                <w:szCs w:val="22"/>
              </w:rPr>
              <w:t>stosować metody i środki łagodzące skutki uboczne chemioterapii i radioterapii</w:t>
            </w:r>
          </w:p>
        </w:tc>
        <w:tc>
          <w:tcPr>
            <w:tcW w:w="1701" w:type="dxa"/>
            <w:tcBorders>
              <w:top w:val="single" w:sz="6" w:space="0" w:color="auto"/>
              <w:left w:val="single" w:sz="6" w:space="0" w:color="auto"/>
              <w:bottom w:val="single" w:sz="6" w:space="0" w:color="auto"/>
              <w:right w:val="single" w:sz="6" w:space="0" w:color="auto"/>
            </w:tcBorders>
            <w:vAlign w:val="center"/>
          </w:tcPr>
          <w:p w:rsidR="00087B26" w:rsidRPr="00087B26" w:rsidRDefault="00087B26" w:rsidP="00C65ECE">
            <w:pPr>
              <w:jc w:val="center"/>
              <w:rPr>
                <w:sz w:val="22"/>
                <w:szCs w:val="22"/>
              </w:rPr>
            </w:pPr>
            <w:r w:rsidRPr="00087B26">
              <w:rPr>
                <w:sz w:val="22"/>
                <w:szCs w:val="22"/>
              </w:rPr>
              <w:t>ćwiczenia</w:t>
            </w:r>
          </w:p>
          <w:p w:rsidR="00087B26" w:rsidRPr="00087B26" w:rsidRDefault="00087B26" w:rsidP="00C65ECE">
            <w:pPr>
              <w:jc w:val="center"/>
              <w:rPr>
                <w:sz w:val="22"/>
                <w:szCs w:val="22"/>
              </w:rPr>
            </w:pPr>
          </w:p>
        </w:tc>
        <w:tc>
          <w:tcPr>
            <w:tcW w:w="1701" w:type="dxa"/>
            <w:tcBorders>
              <w:top w:val="single" w:sz="6" w:space="0" w:color="auto"/>
              <w:left w:val="single" w:sz="6" w:space="0" w:color="auto"/>
              <w:bottom w:val="single" w:sz="6" w:space="0" w:color="auto"/>
              <w:right w:val="single" w:sz="12" w:space="0" w:color="auto"/>
            </w:tcBorders>
            <w:vAlign w:val="center"/>
            <w:hideMark/>
          </w:tcPr>
          <w:p w:rsidR="00087B26" w:rsidRPr="00087B26" w:rsidRDefault="00087B26" w:rsidP="00C65ECE">
            <w:pPr>
              <w:jc w:val="center"/>
              <w:rPr>
                <w:rFonts w:eastAsia="Calibri"/>
                <w:sz w:val="22"/>
                <w:szCs w:val="22"/>
              </w:rPr>
            </w:pPr>
            <w:r w:rsidRPr="00087B26">
              <w:rPr>
                <w:rFonts w:eastAsia="Calibri"/>
                <w:sz w:val="22"/>
                <w:szCs w:val="22"/>
              </w:rPr>
              <w:t>kolokwium</w:t>
            </w:r>
          </w:p>
        </w:tc>
      </w:tr>
      <w:tr w:rsidR="00087B26" w:rsidRPr="00087B26" w:rsidTr="00C65ECE">
        <w:trPr>
          <w:trHeight w:val="491"/>
        </w:trPr>
        <w:tc>
          <w:tcPr>
            <w:tcW w:w="10774"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087B26" w:rsidRPr="00087B26" w:rsidRDefault="00087B26" w:rsidP="00C65ECE">
            <w:pPr>
              <w:jc w:val="center"/>
              <w:rPr>
                <w:rFonts w:eastAsia="Calibri"/>
                <w:b/>
                <w:sz w:val="22"/>
                <w:szCs w:val="22"/>
              </w:rPr>
            </w:pPr>
            <w:r w:rsidRPr="00087B26">
              <w:rPr>
                <w:rFonts w:eastAsia="Calibri"/>
                <w:b/>
                <w:sz w:val="22"/>
                <w:szCs w:val="22"/>
              </w:rPr>
              <w:t>KOMPETENCJE SPOŁECZNE: absolwent jest gotów do:</w:t>
            </w:r>
          </w:p>
        </w:tc>
      </w:tr>
      <w:tr w:rsidR="00087B26" w:rsidRPr="00087B26" w:rsidTr="00354071">
        <w:trPr>
          <w:trHeight w:hRule="exact" w:val="1007"/>
        </w:trPr>
        <w:tc>
          <w:tcPr>
            <w:tcW w:w="1418" w:type="dxa"/>
            <w:tcBorders>
              <w:top w:val="single" w:sz="6" w:space="0" w:color="auto"/>
              <w:left w:val="single" w:sz="12" w:space="0" w:color="auto"/>
              <w:bottom w:val="single" w:sz="12" w:space="0" w:color="auto"/>
              <w:right w:val="single" w:sz="6" w:space="0" w:color="auto"/>
            </w:tcBorders>
            <w:vAlign w:val="center"/>
            <w:hideMark/>
          </w:tcPr>
          <w:p w:rsidR="00087B26" w:rsidRPr="00087B26" w:rsidRDefault="00087B26" w:rsidP="00C65ECE">
            <w:pPr>
              <w:jc w:val="center"/>
              <w:rPr>
                <w:b/>
                <w:sz w:val="22"/>
                <w:szCs w:val="22"/>
                <w:lang w:eastAsia="en-US"/>
              </w:rPr>
            </w:pPr>
            <w:r w:rsidRPr="00087B26">
              <w:rPr>
                <w:b/>
                <w:sz w:val="22"/>
                <w:szCs w:val="22"/>
                <w:lang w:eastAsia="en-US"/>
              </w:rPr>
              <w:t>K.S2.</w:t>
            </w:r>
          </w:p>
        </w:tc>
        <w:tc>
          <w:tcPr>
            <w:tcW w:w="5954" w:type="dxa"/>
            <w:tcBorders>
              <w:top w:val="single" w:sz="6" w:space="0" w:color="auto"/>
              <w:left w:val="single" w:sz="6" w:space="0" w:color="auto"/>
              <w:bottom w:val="single" w:sz="12" w:space="0" w:color="auto"/>
              <w:right w:val="single" w:sz="6" w:space="0" w:color="auto"/>
            </w:tcBorders>
            <w:vAlign w:val="center"/>
            <w:hideMark/>
          </w:tcPr>
          <w:p w:rsidR="00087B26" w:rsidRPr="00087B26" w:rsidRDefault="00087B26" w:rsidP="00C65ECE">
            <w:pPr>
              <w:widowControl/>
              <w:spacing w:line="276" w:lineRule="auto"/>
              <w:rPr>
                <w:sz w:val="22"/>
                <w:szCs w:val="22"/>
              </w:rPr>
            </w:pPr>
            <w:r w:rsidRPr="00087B26">
              <w:rPr>
                <w:sz w:val="22"/>
                <w:szCs w:val="22"/>
                <w:lang w:eastAsia="en-US"/>
              </w:rPr>
              <w:t>formułowania opinii dotyczących różnych aspektów działalności zawodowej i zasięgania porad ekspertów w przypadku trudności z samodzielnym rozwiązywaniem problemu</w:t>
            </w:r>
          </w:p>
        </w:tc>
        <w:tc>
          <w:tcPr>
            <w:tcW w:w="1701" w:type="dxa"/>
            <w:tcBorders>
              <w:top w:val="single" w:sz="6" w:space="0" w:color="auto"/>
              <w:left w:val="single" w:sz="6" w:space="0" w:color="auto"/>
              <w:bottom w:val="single" w:sz="12" w:space="0" w:color="auto"/>
              <w:right w:val="single" w:sz="6" w:space="0" w:color="auto"/>
            </w:tcBorders>
            <w:vAlign w:val="center"/>
            <w:hideMark/>
          </w:tcPr>
          <w:p w:rsidR="00087B26" w:rsidRPr="00087B26" w:rsidRDefault="00087B26" w:rsidP="00C65ECE">
            <w:pPr>
              <w:jc w:val="center"/>
              <w:rPr>
                <w:sz w:val="22"/>
                <w:szCs w:val="22"/>
              </w:rPr>
            </w:pPr>
            <w:r w:rsidRPr="00087B26">
              <w:rPr>
                <w:sz w:val="22"/>
                <w:szCs w:val="22"/>
              </w:rPr>
              <w:t>ćwiczenia</w:t>
            </w:r>
          </w:p>
        </w:tc>
        <w:tc>
          <w:tcPr>
            <w:tcW w:w="1701" w:type="dxa"/>
            <w:tcBorders>
              <w:top w:val="single" w:sz="6" w:space="0" w:color="auto"/>
              <w:left w:val="single" w:sz="6" w:space="0" w:color="auto"/>
              <w:bottom w:val="single" w:sz="12" w:space="0" w:color="auto"/>
              <w:right w:val="single" w:sz="12" w:space="0" w:color="auto"/>
            </w:tcBorders>
            <w:vAlign w:val="center"/>
            <w:hideMark/>
          </w:tcPr>
          <w:p w:rsidR="00087B26" w:rsidRPr="00087B26" w:rsidRDefault="00087B26" w:rsidP="00C65ECE">
            <w:pPr>
              <w:jc w:val="center"/>
              <w:rPr>
                <w:rFonts w:eastAsia="Calibri"/>
                <w:sz w:val="22"/>
                <w:szCs w:val="22"/>
              </w:rPr>
            </w:pPr>
            <w:r w:rsidRPr="00087B26">
              <w:rPr>
                <w:rFonts w:eastAsia="Calibri"/>
                <w:sz w:val="22"/>
                <w:szCs w:val="22"/>
              </w:rPr>
              <w:t>aktywność</w:t>
            </w:r>
          </w:p>
        </w:tc>
      </w:tr>
    </w:tbl>
    <w:p w:rsidR="00087B26" w:rsidRPr="00087B26" w:rsidRDefault="00087B26" w:rsidP="00087B26">
      <w:pPr>
        <w:rPr>
          <w:sz w:val="22"/>
          <w:szCs w:val="22"/>
        </w:rPr>
      </w:pPr>
    </w:p>
    <w:p w:rsidR="001604DA" w:rsidRPr="00087B26" w:rsidRDefault="001604DA" w:rsidP="001604DA">
      <w:pPr>
        <w:suppressAutoHyphens w:val="0"/>
        <w:rPr>
          <w:b/>
          <w:color w:val="FF0000"/>
          <w:sz w:val="22"/>
          <w:szCs w:val="22"/>
        </w:rPr>
      </w:pPr>
    </w:p>
    <w:p w:rsidR="001604DA" w:rsidRPr="00087B26" w:rsidRDefault="001604DA" w:rsidP="001604DA">
      <w:pPr>
        <w:suppressAutoHyphens w:val="0"/>
        <w:rPr>
          <w:bCs/>
          <w:color w:val="FF0000"/>
          <w:sz w:val="22"/>
          <w:szCs w:val="22"/>
        </w:rPr>
      </w:pPr>
    </w:p>
    <w:p w:rsidR="001604DA" w:rsidRPr="00087B26" w:rsidRDefault="001604DA" w:rsidP="001604DA">
      <w:pPr>
        <w:suppressAutoHyphens w:val="0"/>
        <w:rPr>
          <w:bCs/>
          <w:color w:val="FF0000"/>
          <w:sz w:val="22"/>
          <w:szCs w:val="22"/>
        </w:rPr>
      </w:pPr>
    </w:p>
    <w:p w:rsidR="001604DA" w:rsidRPr="00087B26" w:rsidRDefault="001604DA" w:rsidP="001604DA">
      <w:pPr>
        <w:suppressAutoHyphens w:val="0"/>
        <w:rPr>
          <w:bCs/>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087B26" w:rsidRDefault="001604DA" w:rsidP="001604DA">
      <w:pPr>
        <w:rPr>
          <w:color w:val="FF0000"/>
          <w:sz w:val="22"/>
          <w:szCs w:val="22"/>
        </w:rPr>
      </w:pPr>
    </w:p>
    <w:p w:rsidR="001604DA" w:rsidRPr="00835670" w:rsidRDefault="001604DA" w:rsidP="001604DA">
      <w:pPr>
        <w:suppressAutoHyphens w:val="0"/>
        <w:rPr>
          <w:b/>
          <w:color w:val="FF0000"/>
        </w:rPr>
      </w:pPr>
    </w:p>
    <w:p w:rsidR="001604DA" w:rsidRPr="00835670" w:rsidRDefault="001604DA" w:rsidP="001604DA">
      <w:pPr>
        <w:suppressAutoHyphens w:val="0"/>
        <w:rPr>
          <w:bCs/>
          <w:color w:val="FF0000"/>
          <w:sz w:val="22"/>
          <w:szCs w:val="22"/>
        </w:rPr>
      </w:pPr>
    </w:p>
    <w:p w:rsidR="00F16A4E" w:rsidRDefault="00F16A4E" w:rsidP="00F16A4E">
      <w:pPr>
        <w:suppressAutoHyphens w:val="0"/>
        <w:jc w:val="center"/>
        <w:rPr>
          <w:b/>
          <w:sz w:val="24"/>
          <w:szCs w:val="24"/>
        </w:rPr>
      </w:pPr>
      <w:r w:rsidRPr="00527655">
        <w:rPr>
          <w:b/>
          <w:sz w:val="24"/>
          <w:szCs w:val="24"/>
        </w:rPr>
        <w:lastRenderedPageBreak/>
        <w:t>PIELĘGNIARSTWO W OPIECE HOSPICYJNEJ</w:t>
      </w:r>
      <w:r>
        <w:rPr>
          <w:b/>
          <w:sz w:val="24"/>
          <w:szCs w:val="24"/>
        </w:rPr>
        <w:t xml:space="preserve">* </w:t>
      </w:r>
    </w:p>
    <w:p w:rsidR="00F16A4E" w:rsidRPr="00D309E6" w:rsidRDefault="00F16A4E" w:rsidP="00F16A4E">
      <w:pPr>
        <w:suppressAutoHyphens w:val="0"/>
        <w:jc w:val="center"/>
        <w:rPr>
          <w:b/>
          <w:sz w:val="28"/>
          <w:szCs w:val="28"/>
        </w:rPr>
      </w:pPr>
      <w:r>
        <w:rPr>
          <w:b/>
          <w:sz w:val="24"/>
          <w:szCs w:val="24"/>
        </w:rPr>
        <w:t>Moduł wybieralny 1</w:t>
      </w:r>
    </w:p>
    <w:p w:rsidR="00F16A4E" w:rsidRPr="00835670" w:rsidRDefault="00F16A4E" w:rsidP="00F16A4E">
      <w:pPr>
        <w:rPr>
          <w:color w:val="FF0000"/>
        </w:rPr>
      </w:pPr>
    </w:p>
    <w:tbl>
      <w:tblPr>
        <w:tblW w:w="11325" w:type="dxa"/>
        <w:tblInd w:w="-1026" w:type="dxa"/>
        <w:tblLayout w:type="fixed"/>
        <w:tblLook w:val="04A0" w:firstRow="1" w:lastRow="0" w:firstColumn="1" w:lastColumn="0" w:noHBand="0" w:noVBand="1"/>
      </w:tblPr>
      <w:tblGrid>
        <w:gridCol w:w="566"/>
        <w:gridCol w:w="1981"/>
        <w:gridCol w:w="1593"/>
        <w:gridCol w:w="7185"/>
      </w:tblGrid>
      <w:tr w:rsidR="00F16A4E" w:rsidRPr="00F16A4E" w:rsidTr="00F16A4E">
        <w:trPr>
          <w:cantSplit/>
          <w:trHeight w:val="737"/>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spacing w:before="240" w:after="240" w:line="276" w:lineRule="auto"/>
              <w:jc w:val="center"/>
              <w:rPr>
                <w:b/>
                <w:bCs/>
                <w:sz w:val="22"/>
                <w:szCs w:val="22"/>
              </w:rPr>
            </w:pPr>
            <w:r w:rsidRPr="00F16A4E">
              <w:rPr>
                <w:b/>
                <w:bCs/>
                <w:sz w:val="22"/>
                <w:szCs w:val="22"/>
              </w:rPr>
              <w:t>Lp.</w:t>
            </w:r>
          </w:p>
        </w:tc>
        <w:tc>
          <w:tcPr>
            <w:tcW w:w="3574" w:type="dxa"/>
            <w:gridSpan w:val="2"/>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snapToGrid w:val="0"/>
              <w:spacing w:before="240" w:after="240" w:line="276" w:lineRule="auto"/>
              <w:jc w:val="center"/>
              <w:rPr>
                <w:b/>
                <w:bCs/>
                <w:sz w:val="22"/>
                <w:szCs w:val="22"/>
              </w:rPr>
            </w:pPr>
            <w:r w:rsidRPr="00F16A4E">
              <w:rPr>
                <w:b/>
                <w:bCs/>
                <w:sz w:val="22"/>
                <w:szCs w:val="22"/>
              </w:rPr>
              <w:t>Elementy składowe sylabusu</w:t>
            </w:r>
          </w:p>
        </w:tc>
        <w:tc>
          <w:tcPr>
            <w:tcW w:w="7185"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F16A4E" w:rsidRPr="00F16A4E" w:rsidRDefault="00F16A4E" w:rsidP="00C65ECE">
            <w:pPr>
              <w:snapToGrid w:val="0"/>
              <w:spacing w:before="240" w:after="240" w:line="276" w:lineRule="auto"/>
              <w:jc w:val="center"/>
              <w:rPr>
                <w:b/>
                <w:bCs/>
                <w:sz w:val="22"/>
                <w:szCs w:val="22"/>
              </w:rPr>
            </w:pPr>
            <w:r w:rsidRPr="00F16A4E">
              <w:rPr>
                <w:b/>
                <w:bCs/>
                <w:sz w:val="22"/>
                <w:szCs w:val="22"/>
              </w:rPr>
              <w:t>Opis</w:t>
            </w:r>
          </w:p>
        </w:tc>
      </w:tr>
      <w:tr w:rsidR="00F16A4E" w:rsidRPr="00F16A4E" w:rsidTr="00F16A4E">
        <w:trPr>
          <w:cantSplit/>
          <w:trHeight w:val="270"/>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tabs>
                <w:tab w:val="left" w:pos="176"/>
              </w:tabs>
              <w:snapToGrid w:val="0"/>
              <w:spacing w:line="276" w:lineRule="auto"/>
              <w:rPr>
                <w:b/>
                <w:bCs/>
                <w:sz w:val="22"/>
                <w:szCs w:val="22"/>
              </w:rPr>
            </w:pPr>
            <w:r w:rsidRPr="00F16A4E">
              <w:rPr>
                <w:b/>
                <w:bCs/>
                <w:sz w:val="22"/>
                <w:szCs w:val="22"/>
              </w:rPr>
              <w:t>1.</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Nazwa modułu/ przedmiotu</w:t>
            </w:r>
          </w:p>
        </w:tc>
        <w:tc>
          <w:tcPr>
            <w:tcW w:w="7185" w:type="dxa"/>
            <w:tcBorders>
              <w:top w:val="single" w:sz="4" w:space="0" w:color="000000"/>
              <w:left w:val="single" w:sz="4" w:space="0" w:color="000000"/>
              <w:bottom w:val="single" w:sz="4" w:space="0" w:color="000000"/>
              <w:right w:val="single" w:sz="4" w:space="0" w:color="000000"/>
            </w:tcBorders>
            <w:vAlign w:val="center"/>
            <w:hideMark/>
          </w:tcPr>
          <w:p w:rsidR="00F16A4E" w:rsidRPr="00F16A4E" w:rsidRDefault="00F16A4E" w:rsidP="00C65ECE">
            <w:pPr>
              <w:snapToGrid w:val="0"/>
              <w:spacing w:line="276" w:lineRule="auto"/>
              <w:jc w:val="both"/>
              <w:rPr>
                <w:b/>
                <w:sz w:val="22"/>
                <w:szCs w:val="22"/>
              </w:rPr>
            </w:pPr>
            <w:r w:rsidRPr="00F16A4E">
              <w:rPr>
                <w:b/>
                <w:sz w:val="22"/>
                <w:szCs w:val="22"/>
              </w:rPr>
              <w:t>Pielęgniarstwo w opiece hospicyjnej</w:t>
            </w:r>
          </w:p>
        </w:tc>
      </w:tr>
      <w:tr w:rsidR="00F16A4E" w:rsidRPr="00F16A4E" w:rsidTr="00F16A4E">
        <w:trPr>
          <w:cantSplit/>
          <w:trHeight w:val="526"/>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2.</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Nazwa jednostki prowadzącej przedmiot</w:t>
            </w:r>
          </w:p>
        </w:tc>
        <w:tc>
          <w:tcPr>
            <w:tcW w:w="7185" w:type="dxa"/>
            <w:tcBorders>
              <w:top w:val="single" w:sz="4" w:space="0" w:color="000000"/>
              <w:left w:val="single" w:sz="4" w:space="0" w:color="000000"/>
              <w:bottom w:val="single" w:sz="4" w:space="0" w:color="000000"/>
              <w:right w:val="single" w:sz="4" w:space="0" w:color="000000"/>
            </w:tcBorders>
            <w:vAlign w:val="center"/>
            <w:hideMark/>
          </w:tcPr>
          <w:p w:rsidR="00F16A4E" w:rsidRPr="00F16A4E" w:rsidRDefault="00F16A4E" w:rsidP="00C65ECE">
            <w:pPr>
              <w:snapToGrid w:val="0"/>
              <w:spacing w:line="276" w:lineRule="auto"/>
              <w:jc w:val="both"/>
              <w:rPr>
                <w:bCs/>
                <w:sz w:val="22"/>
                <w:szCs w:val="22"/>
              </w:rPr>
            </w:pPr>
            <w:r w:rsidRPr="00F16A4E">
              <w:rPr>
                <w:bCs/>
                <w:sz w:val="22"/>
                <w:szCs w:val="22"/>
              </w:rPr>
              <w:t>Instytut  Medyczny</w:t>
            </w:r>
          </w:p>
          <w:p w:rsidR="00F16A4E" w:rsidRPr="00F16A4E" w:rsidRDefault="00F16A4E" w:rsidP="00C65ECE">
            <w:pPr>
              <w:spacing w:line="276" w:lineRule="auto"/>
              <w:jc w:val="both"/>
              <w:rPr>
                <w:bCs/>
                <w:sz w:val="22"/>
                <w:szCs w:val="22"/>
              </w:rPr>
            </w:pPr>
            <w:r w:rsidRPr="00F16A4E">
              <w:rPr>
                <w:bCs/>
                <w:sz w:val="22"/>
                <w:szCs w:val="22"/>
              </w:rPr>
              <w:t>Zakład Pielęgniarstwa</w:t>
            </w:r>
          </w:p>
        </w:tc>
      </w:tr>
      <w:tr w:rsidR="00F16A4E" w:rsidRPr="00F16A4E" w:rsidTr="00F16A4E">
        <w:trPr>
          <w:cantSplit/>
          <w:trHeight w:val="443"/>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3.</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Kod przedmiotu</w:t>
            </w:r>
          </w:p>
        </w:tc>
        <w:tc>
          <w:tcPr>
            <w:tcW w:w="7185" w:type="dxa"/>
            <w:tcBorders>
              <w:top w:val="single" w:sz="4" w:space="0" w:color="000000"/>
              <w:left w:val="single" w:sz="4" w:space="0" w:color="000000"/>
              <w:right w:val="single" w:sz="4" w:space="0" w:color="000000"/>
            </w:tcBorders>
            <w:shd w:val="clear" w:color="auto" w:fill="auto"/>
            <w:vAlign w:val="center"/>
            <w:hideMark/>
          </w:tcPr>
          <w:p w:rsidR="00F16A4E" w:rsidRPr="00F16A4E" w:rsidRDefault="00F16A4E" w:rsidP="00C65ECE">
            <w:pPr>
              <w:snapToGrid w:val="0"/>
              <w:spacing w:line="276" w:lineRule="auto"/>
              <w:rPr>
                <w:b/>
                <w:sz w:val="22"/>
                <w:szCs w:val="22"/>
              </w:rPr>
            </w:pPr>
            <w:r w:rsidRPr="00F16A4E">
              <w:rPr>
                <w:sz w:val="22"/>
                <w:szCs w:val="22"/>
              </w:rPr>
              <w:t>MP.42.2.C</w:t>
            </w:r>
          </w:p>
        </w:tc>
      </w:tr>
      <w:tr w:rsidR="00F16A4E" w:rsidRPr="00F16A4E" w:rsidTr="00F16A4E">
        <w:trPr>
          <w:cantSplit/>
          <w:trHeight w:val="302"/>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4.</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Język przedmiotu</w:t>
            </w:r>
          </w:p>
        </w:tc>
        <w:tc>
          <w:tcPr>
            <w:tcW w:w="7185" w:type="dxa"/>
            <w:tcBorders>
              <w:top w:val="single" w:sz="4" w:space="0" w:color="000000"/>
              <w:left w:val="single" w:sz="4" w:space="0" w:color="000000"/>
              <w:bottom w:val="single" w:sz="4" w:space="0" w:color="000000"/>
              <w:right w:val="single" w:sz="4" w:space="0" w:color="000000"/>
            </w:tcBorders>
            <w:vAlign w:val="center"/>
            <w:hideMark/>
          </w:tcPr>
          <w:p w:rsidR="00F16A4E" w:rsidRPr="00F16A4E" w:rsidRDefault="00F16A4E" w:rsidP="00C65ECE">
            <w:pPr>
              <w:snapToGrid w:val="0"/>
              <w:spacing w:line="276" w:lineRule="auto"/>
              <w:jc w:val="both"/>
              <w:rPr>
                <w:sz w:val="22"/>
                <w:szCs w:val="22"/>
              </w:rPr>
            </w:pPr>
            <w:r w:rsidRPr="00F16A4E">
              <w:rPr>
                <w:sz w:val="22"/>
                <w:szCs w:val="22"/>
              </w:rPr>
              <w:t>Język polski</w:t>
            </w:r>
          </w:p>
        </w:tc>
      </w:tr>
      <w:tr w:rsidR="00F16A4E" w:rsidRPr="00F16A4E" w:rsidTr="00F16A4E">
        <w:trPr>
          <w:cantSplit/>
          <w:trHeight w:val="451"/>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5.</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Typ przedmiotu</w:t>
            </w:r>
          </w:p>
        </w:tc>
        <w:tc>
          <w:tcPr>
            <w:tcW w:w="7185" w:type="dxa"/>
            <w:tcBorders>
              <w:top w:val="single" w:sz="4" w:space="0" w:color="000000"/>
              <w:left w:val="single" w:sz="4" w:space="0" w:color="000000"/>
              <w:bottom w:val="single" w:sz="4" w:space="0" w:color="000000"/>
              <w:right w:val="single" w:sz="4" w:space="0" w:color="000000"/>
            </w:tcBorders>
            <w:vAlign w:val="center"/>
            <w:hideMark/>
          </w:tcPr>
          <w:p w:rsidR="00F16A4E" w:rsidRPr="00F16A4E" w:rsidRDefault="00F16A4E" w:rsidP="00C65ECE">
            <w:pPr>
              <w:widowControl/>
              <w:snapToGrid w:val="0"/>
              <w:spacing w:line="276" w:lineRule="auto"/>
              <w:rPr>
                <w:iCs/>
                <w:sz w:val="22"/>
                <w:szCs w:val="22"/>
              </w:rPr>
            </w:pPr>
            <w:r w:rsidRPr="00F16A4E">
              <w:rPr>
                <w:sz w:val="22"/>
                <w:szCs w:val="22"/>
              </w:rPr>
              <w:t xml:space="preserve">Przedmiot obowiązkowy </w:t>
            </w:r>
            <w:r w:rsidRPr="00F16A4E">
              <w:rPr>
                <w:iCs/>
                <w:sz w:val="22"/>
                <w:szCs w:val="22"/>
              </w:rPr>
              <w:t>do:</w:t>
            </w:r>
          </w:p>
          <w:p w:rsidR="00F16A4E" w:rsidRPr="00F16A4E" w:rsidRDefault="00F16A4E" w:rsidP="001C1FE6">
            <w:pPr>
              <w:pStyle w:val="Akapitzlist"/>
              <w:numPr>
                <w:ilvl w:val="0"/>
                <w:numId w:val="64"/>
              </w:numPr>
              <w:snapToGrid w:val="0"/>
              <w:spacing w:after="0"/>
              <w:rPr>
                <w:rFonts w:ascii="Times New Roman" w:hAnsi="Times New Roman"/>
                <w:iCs/>
              </w:rPr>
            </w:pPr>
            <w:r w:rsidRPr="00F16A4E">
              <w:rPr>
                <w:rFonts w:ascii="Times New Roman" w:hAnsi="Times New Roman"/>
                <w:iCs/>
              </w:rPr>
              <w:t>zaliczenia II semestru, I roku studiów,</w:t>
            </w:r>
          </w:p>
          <w:p w:rsidR="00F16A4E" w:rsidRPr="00F16A4E" w:rsidRDefault="00F16A4E" w:rsidP="001C1FE6">
            <w:pPr>
              <w:pStyle w:val="Akapitzlist"/>
              <w:numPr>
                <w:ilvl w:val="0"/>
                <w:numId w:val="64"/>
              </w:numPr>
              <w:spacing w:after="0"/>
            </w:pPr>
            <w:r w:rsidRPr="00F16A4E">
              <w:rPr>
                <w:rFonts w:ascii="Times New Roman" w:hAnsi="Times New Roman"/>
              </w:rPr>
              <w:t>ukończenia całego toku studiów.</w:t>
            </w:r>
          </w:p>
        </w:tc>
      </w:tr>
      <w:tr w:rsidR="00F16A4E" w:rsidRPr="00F16A4E" w:rsidTr="00F16A4E">
        <w:trPr>
          <w:cantSplit/>
          <w:trHeight w:val="451"/>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6.</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Rok studiów, semestr</w:t>
            </w:r>
          </w:p>
        </w:tc>
        <w:tc>
          <w:tcPr>
            <w:tcW w:w="7185" w:type="dxa"/>
            <w:tcBorders>
              <w:top w:val="single" w:sz="4" w:space="0" w:color="000000"/>
              <w:left w:val="single" w:sz="4" w:space="0" w:color="000000"/>
              <w:bottom w:val="single" w:sz="4" w:space="0" w:color="000000"/>
              <w:right w:val="single" w:sz="4" w:space="0" w:color="000000"/>
            </w:tcBorders>
            <w:vAlign w:val="center"/>
            <w:hideMark/>
          </w:tcPr>
          <w:p w:rsidR="00F16A4E" w:rsidRPr="00F16A4E" w:rsidRDefault="00F16A4E" w:rsidP="00C65ECE">
            <w:pPr>
              <w:snapToGrid w:val="0"/>
              <w:spacing w:line="276" w:lineRule="auto"/>
              <w:jc w:val="both"/>
              <w:rPr>
                <w:sz w:val="22"/>
                <w:szCs w:val="22"/>
              </w:rPr>
            </w:pPr>
            <w:r w:rsidRPr="00F16A4E">
              <w:rPr>
                <w:sz w:val="22"/>
                <w:szCs w:val="22"/>
              </w:rPr>
              <w:t>Rok I</w:t>
            </w:r>
          </w:p>
          <w:p w:rsidR="00F16A4E" w:rsidRPr="00F16A4E" w:rsidRDefault="00F16A4E" w:rsidP="00C65ECE">
            <w:pPr>
              <w:snapToGrid w:val="0"/>
              <w:spacing w:line="276" w:lineRule="auto"/>
              <w:jc w:val="both"/>
              <w:rPr>
                <w:sz w:val="22"/>
                <w:szCs w:val="22"/>
              </w:rPr>
            </w:pPr>
            <w:r w:rsidRPr="00F16A4E">
              <w:rPr>
                <w:sz w:val="22"/>
                <w:szCs w:val="22"/>
              </w:rPr>
              <w:t>Semestr II</w:t>
            </w:r>
          </w:p>
        </w:tc>
      </w:tr>
      <w:tr w:rsidR="00F16A4E" w:rsidRPr="00F16A4E" w:rsidTr="00F16A4E">
        <w:trPr>
          <w:cantSplit/>
          <w:trHeight w:val="548"/>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7.</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Imię i nazwisko osoby (osób) prowadzącej przedmiot</w:t>
            </w:r>
          </w:p>
        </w:tc>
        <w:tc>
          <w:tcPr>
            <w:tcW w:w="7185" w:type="dxa"/>
            <w:tcBorders>
              <w:top w:val="single" w:sz="4" w:space="0" w:color="000000"/>
              <w:left w:val="single" w:sz="4" w:space="0" w:color="000000"/>
              <w:bottom w:val="single" w:sz="4" w:space="0" w:color="000000"/>
              <w:right w:val="single" w:sz="4" w:space="0" w:color="000000"/>
            </w:tcBorders>
            <w:vAlign w:val="center"/>
            <w:hideMark/>
          </w:tcPr>
          <w:p w:rsidR="00F16A4E" w:rsidRPr="00F16A4E" w:rsidRDefault="00F16A4E" w:rsidP="00C65ECE">
            <w:pPr>
              <w:snapToGrid w:val="0"/>
              <w:spacing w:line="276" w:lineRule="auto"/>
              <w:jc w:val="both"/>
              <w:rPr>
                <w:bCs/>
                <w:sz w:val="22"/>
                <w:szCs w:val="22"/>
              </w:rPr>
            </w:pPr>
            <w:r w:rsidRPr="00F16A4E">
              <w:rPr>
                <w:bCs/>
                <w:sz w:val="22"/>
                <w:szCs w:val="22"/>
              </w:rPr>
              <w:t>mgr piel. Małgorzata Dżugan</w:t>
            </w:r>
          </w:p>
        </w:tc>
      </w:tr>
      <w:tr w:rsidR="00F16A4E" w:rsidRPr="00F16A4E" w:rsidTr="00F16A4E">
        <w:trPr>
          <w:cantSplit/>
          <w:trHeight w:val="1099"/>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8.</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Imię i nazwisko osoby (osób) egzaminującej bądź udzielającej zaliczenia w przypadku, gdy nie jest nim osoba prowadząca dany przedmiot</w:t>
            </w:r>
          </w:p>
        </w:tc>
        <w:tc>
          <w:tcPr>
            <w:tcW w:w="7185" w:type="dxa"/>
            <w:tcBorders>
              <w:top w:val="single" w:sz="4" w:space="0" w:color="000000"/>
              <w:left w:val="single" w:sz="4" w:space="0" w:color="000000"/>
              <w:bottom w:val="single" w:sz="4" w:space="0" w:color="000000"/>
              <w:right w:val="single" w:sz="4" w:space="0" w:color="000000"/>
            </w:tcBorders>
            <w:vAlign w:val="center"/>
          </w:tcPr>
          <w:p w:rsidR="00F16A4E" w:rsidRPr="00F16A4E" w:rsidRDefault="00F16A4E" w:rsidP="00C65ECE">
            <w:pPr>
              <w:snapToGrid w:val="0"/>
              <w:spacing w:line="276" w:lineRule="auto"/>
              <w:jc w:val="both"/>
              <w:rPr>
                <w:bCs/>
                <w:sz w:val="22"/>
                <w:szCs w:val="22"/>
              </w:rPr>
            </w:pPr>
          </w:p>
        </w:tc>
      </w:tr>
      <w:tr w:rsidR="00F16A4E" w:rsidRPr="00F16A4E" w:rsidTr="00F16A4E">
        <w:trPr>
          <w:cantSplit/>
          <w:trHeight w:val="270"/>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9.</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Formuła przedmiotu</w:t>
            </w:r>
          </w:p>
        </w:tc>
        <w:tc>
          <w:tcPr>
            <w:tcW w:w="7185" w:type="dxa"/>
            <w:tcBorders>
              <w:top w:val="single" w:sz="4" w:space="0" w:color="000000"/>
              <w:left w:val="single" w:sz="4" w:space="0" w:color="000000"/>
              <w:bottom w:val="single" w:sz="4" w:space="0" w:color="000000"/>
              <w:right w:val="single" w:sz="4" w:space="0" w:color="000000"/>
            </w:tcBorders>
            <w:vAlign w:val="center"/>
            <w:hideMark/>
          </w:tcPr>
          <w:p w:rsidR="00F16A4E" w:rsidRPr="00F16A4E" w:rsidRDefault="00F16A4E" w:rsidP="00C65ECE">
            <w:pPr>
              <w:snapToGrid w:val="0"/>
              <w:spacing w:line="276" w:lineRule="auto"/>
              <w:jc w:val="both"/>
              <w:rPr>
                <w:sz w:val="22"/>
                <w:szCs w:val="22"/>
              </w:rPr>
            </w:pPr>
            <w:r w:rsidRPr="00F16A4E">
              <w:rPr>
                <w:sz w:val="22"/>
                <w:szCs w:val="22"/>
              </w:rPr>
              <w:t>Ćwiczenia</w:t>
            </w:r>
          </w:p>
        </w:tc>
      </w:tr>
      <w:tr w:rsidR="00F16A4E" w:rsidRPr="00F16A4E" w:rsidTr="00F16A4E">
        <w:trPr>
          <w:cantSplit/>
          <w:trHeight w:val="255"/>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10.</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Wymagania wstępne</w:t>
            </w:r>
          </w:p>
        </w:tc>
        <w:tc>
          <w:tcPr>
            <w:tcW w:w="7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16A4E" w:rsidRPr="00F16A4E" w:rsidRDefault="00F16A4E" w:rsidP="00C65ECE">
            <w:pPr>
              <w:snapToGrid w:val="0"/>
              <w:spacing w:line="276" w:lineRule="auto"/>
              <w:jc w:val="both"/>
              <w:rPr>
                <w:sz w:val="22"/>
                <w:szCs w:val="22"/>
              </w:rPr>
            </w:pPr>
            <w:r w:rsidRPr="00F16A4E">
              <w:rPr>
                <w:sz w:val="22"/>
                <w:szCs w:val="22"/>
              </w:rPr>
              <w:t>Podstawowe wiadomości z zakresu pielęgniarstwa onkologicznego</w:t>
            </w:r>
          </w:p>
        </w:tc>
      </w:tr>
      <w:tr w:rsidR="00F16A4E" w:rsidRPr="00F16A4E" w:rsidTr="00F16A4E">
        <w:trPr>
          <w:cantSplit/>
          <w:trHeight w:val="367"/>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11.</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Liczba godzin zajęć dydaktycznych</w:t>
            </w:r>
          </w:p>
        </w:tc>
        <w:tc>
          <w:tcPr>
            <w:tcW w:w="7185" w:type="dxa"/>
            <w:tcBorders>
              <w:top w:val="single" w:sz="4" w:space="0" w:color="000000"/>
              <w:left w:val="single" w:sz="4" w:space="0" w:color="000000"/>
              <w:right w:val="single" w:sz="4" w:space="0" w:color="000000"/>
            </w:tcBorders>
            <w:shd w:val="clear" w:color="auto" w:fill="auto"/>
            <w:vAlign w:val="center"/>
            <w:hideMark/>
          </w:tcPr>
          <w:p w:rsidR="00F16A4E" w:rsidRPr="00F16A4E" w:rsidRDefault="00F16A4E" w:rsidP="00C65ECE">
            <w:pPr>
              <w:snapToGrid w:val="0"/>
              <w:spacing w:line="276" w:lineRule="auto"/>
              <w:rPr>
                <w:b/>
                <w:sz w:val="22"/>
                <w:szCs w:val="22"/>
              </w:rPr>
            </w:pPr>
            <w:r w:rsidRPr="00F16A4E">
              <w:rPr>
                <w:sz w:val="22"/>
                <w:szCs w:val="22"/>
              </w:rPr>
              <w:t>Ćwiczenia  (II sem.) -  20 godz.</w:t>
            </w:r>
          </w:p>
        </w:tc>
      </w:tr>
      <w:tr w:rsidR="00F16A4E" w:rsidRPr="00F16A4E" w:rsidTr="00F16A4E">
        <w:trPr>
          <w:cantSplit/>
          <w:trHeight w:val="580"/>
        </w:trPr>
        <w:tc>
          <w:tcPr>
            <w:tcW w:w="566" w:type="dxa"/>
            <w:tcBorders>
              <w:top w:val="single" w:sz="4" w:space="0" w:color="000000"/>
              <w:left w:val="single" w:sz="4" w:space="0" w:color="000000"/>
              <w:bottom w:val="nil"/>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12.</w:t>
            </w:r>
          </w:p>
        </w:tc>
        <w:tc>
          <w:tcPr>
            <w:tcW w:w="3574" w:type="dxa"/>
            <w:gridSpan w:val="2"/>
            <w:tcBorders>
              <w:top w:val="single" w:sz="4" w:space="0" w:color="000000"/>
              <w:left w:val="single" w:sz="4" w:space="0" w:color="000000"/>
              <w:bottom w:val="nil"/>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Liczba punktów ECTS przypisana modułowi/przedmiotowi</w:t>
            </w:r>
          </w:p>
        </w:tc>
        <w:tc>
          <w:tcPr>
            <w:tcW w:w="7185" w:type="dxa"/>
            <w:tcBorders>
              <w:top w:val="single" w:sz="4" w:space="0" w:color="000000"/>
              <w:left w:val="single" w:sz="4" w:space="0" w:color="000000"/>
              <w:bottom w:val="nil"/>
              <w:right w:val="single" w:sz="4" w:space="0" w:color="000000"/>
            </w:tcBorders>
            <w:vAlign w:val="center"/>
          </w:tcPr>
          <w:p w:rsidR="00F16A4E" w:rsidRPr="00F16A4E" w:rsidRDefault="00F16A4E" w:rsidP="00C65ECE">
            <w:pPr>
              <w:snapToGrid w:val="0"/>
              <w:spacing w:line="276" w:lineRule="auto"/>
              <w:rPr>
                <w:sz w:val="22"/>
                <w:szCs w:val="22"/>
              </w:rPr>
            </w:pPr>
            <w:r w:rsidRPr="00F16A4E">
              <w:rPr>
                <w:sz w:val="22"/>
                <w:szCs w:val="22"/>
              </w:rPr>
              <w:t xml:space="preserve">Ćwiczenia </w:t>
            </w:r>
            <w:r w:rsidR="00F12167">
              <w:rPr>
                <w:sz w:val="22"/>
                <w:szCs w:val="22"/>
              </w:rPr>
              <w:t xml:space="preserve">(II sem.) </w:t>
            </w:r>
            <w:r w:rsidRPr="00F16A4E">
              <w:rPr>
                <w:sz w:val="22"/>
                <w:szCs w:val="22"/>
              </w:rPr>
              <w:t xml:space="preserve">-  2 punkty ECTS </w:t>
            </w:r>
          </w:p>
          <w:p w:rsidR="00F16A4E" w:rsidRPr="00F16A4E" w:rsidRDefault="00F16A4E" w:rsidP="00C65ECE">
            <w:pPr>
              <w:spacing w:line="276" w:lineRule="auto"/>
              <w:jc w:val="both"/>
              <w:rPr>
                <w:b/>
                <w:sz w:val="22"/>
                <w:szCs w:val="22"/>
              </w:rPr>
            </w:pPr>
          </w:p>
        </w:tc>
      </w:tr>
      <w:tr w:rsidR="00F16A4E" w:rsidRPr="00F16A4E" w:rsidTr="00F16A4E">
        <w:trPr>
          <w:cantSplit/>
          <w:trHeight w:val="837"/>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13.</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Założenia i cele modułu/przedmiotu</w:t>
            </w:r>
          </w:p>
        </w:tc>
        <w:tc>
          <w:tcPr>
            <w:tcW w:w="7185" w:type="dxa"/>
            <w:tcBorders>
              <w:top w:val="single" w:sz="4" w:space="0" w:color="000000"/>
              <w:left w:val="single" w:sz="4" w:space="0" w:color="000000"/>
              <w:bottom w:val="single" w:sz="4" w:space="0" w:color="000000"/>
              <w:right w:val="single" w:sz="4" w:space="0" w:color="000000"/>
            </w:tcBorders>
            <w:vAlign w:val="center"/>
            <w:hideMark/>
          </w:tcPr>
          <w:p w:rsidR="00F16A4E" w:rsidRPr="00F16A4E" w:rsidRDefault="00F16A4E" w:rsidP="00C65ECE">
            <w:pPr>
              <w:spacing w:line="276" w:lineRule="auto"/>
              <w:jc w:val="both"/>
              <w:rPr>
                <w:sz w:val="22"/>
                <w:szCs w:val="22"/>
              </w:rPr>
            </w:pPr>
            <w:r w:rsidRPr="00F16A4E">
              <w:rPr>
                <w:sz w:val="22"/>
                <w:szCs w:val="22"/>
              </w:rPr>
              <w:t>Przygotowanie studentów do praktycznego zastosowania wiedzy z zakresu opieki hospicyjnej wobec pacjentów i ich rodzin.</w:t>
            </w:r>
          </w:p>
        </w:tc>
      </w:tr>
      <w:tr w:rsidR="00F16A4E" w:rsidRPr="00F16A4E" w:rsidTr="00F16A4E">
        <w:trPr>
          <w:cantSplit/>
          <w:trHeight w:val="875"/>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14.</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Metody dydaktyczne</w:t>
            </w:r>
          </w:p>
        </w:tc>
        <w:tc>
          <w:tcPr>
            <w:tcW w:w="7185" w:type="dxa"/>
            <w:tcBorders>
              <w:top w:val="single" w:sz="4" w:space="0" w:color="000000"/>
              <w:left w:val="single" w:sz="4" w:space="0" w:color="000000"/>
              <w:bottom w:val="single" w:sz="4" w:space="0" w:color="000000"/>
              <w:right w:val="single" w:sz="4" w:space="0" w:color="000000"/>
            </w:tcBorders>
            <w:vAlign w:val="center"/>
            <w:hideMark/>
          </w:tcPr>
          <w:p w:rsidR="00F16A4E" w:rsidRPr="00F16A4E" w:rsidRDefault="00F16A4E" w:rsidP="00C65ECE">
            <w:pPr>
              <w:snapToGrid w:val="0"/>
              <w:spacing w:line="276" w:lineRule="auto"/>
              <w:jc w:val="both"/>
              <w:rPr>
                <w:b/>
                <w:sz w:val="22"/>
                <w:szCs w:val="22"/>
              </w:rPr>
            </w:pPr>
            <w:r w:rsidRPr="00F16A4E">
              <w:rPr>
                <w:sz w:val="22"/>
                <w:szCs w:val="22"/>
              </w:rPr>
              <w:t>Ćwiczenia w pracowni anatomii i fizjologii, filmy, metoda przypadku, metoda sytuacyjna, dyskusja dydaktyczna</w:t>
            </w:r>
          </w:p>
        </w:tc>
      </w:tr>
      <w:tr w:rsidR="00F16A4E" w:rsidRPr="00F16A4E" w:rsidTr="00F16A4E">
        <w:trPr>
          <w:cantSplit/>
          <w:trHeight w:val="2088"/>
        </w:trPr>
        <w:tc>
          <w:tcPr>
            <w:tcW w:w="566" w:type="dxa"/>
            <w:tcBorders>
              <w:top w:val="single" w:sz="4" w:space="0" w:color="000000"/>
              <w:left w:val="single" w:sz="4" w:space="0" w:color="000000"/>
              <w:bottom w:val="single" w:sz="4" w:space="0" w:color="auto"/>
              <w:right w:val="nil"/>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15.</w:t>
            </w:r>
          </w:p>
        </w:tc>
        <w:tc>
          <w:tcPr>
            <w:tcW w:w="3574" w:type="dxa"/>
            <w:gridSpan w:val="2"/>
            <w:tcBorders>
              <w:top w:val="single" w:sz="4" w:space="0" w:color="000000"/>
              <w:left w:val="single" w:sz="4" w:space="0" w:color="000000"/>
              <w:bottom w:val="single" w:sz="4" w:space="0" w:color="auto"/>
              <w:right w:val="nil"/>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7185" w:type="dxa"/>
            <w:tcBorders>
              <w:top w:val="single" w:sz="4" w:space="0" w:color="000000"/>
              <w:left w:val="single" w:sz="4" w:space="0" w:color="000000"/>
              <w:bottom w:val="single" w:sz="4" w:space="0" w:color="auto"/>
              <w:right w:val="single" w:sz="4" w:space="0" w:color="000000"/>
            </w:tcBorders>
            <w:vAlign w:val="center"/>
          </w:tcPr>
          <w:p w:rsidR="00F16A4E" w:rsidRPr="00F16A4E" w:rsidRDefault="00F16A4E" w:rsidP="00C65ECE">
            <w:pPr>
              <w:snapToGrid w:val="0"/>
              <w:spacing w:line="276" w:lineRule="auto"/>
              <w:rPr>
                <w:sz w:val="22"/>
                <w:szCs w:val="22"/>
              </w:rPr>
            </w:pPr>
            <w:r w:rsidRPr="00F16A4E">
              <w:rPr>
                <w:sz w:val="22"/>
                <w:szCs w:val="22"/>
              </w:rPr>
              <w:t>Ćwiczenia (II sem.) -  zaliczenie z oceną (ZO)</w:t>
            </w:r>
          </w:p>
          <w:p w:rsidR="00F16A4E" w:rsidRPr="00F16A4E" w:rsidRDefault="00F16A4E" w:rsidP="00C65ECE">
            <w:pPr>
              <w:snapToGrid w:val="0"/>
              <w:spacing w:line="276" w:lineRule="auto"/>
              <w:jc w:val="both"/>
              <w:rPr>
                <w:b/>
                <w:sz w:val="22"/>
                <w:szCs w:val="22"/>
              </w:rPr>
            </w:pPr>
          </w:p>
          <w:p w:rsidR="00F16A4E" w:rsidRPr="00F16A4E" w:rsidRDefault="00F16A4E" w:rsidP="00C65ECE">
            <w:pPr>
              <w:snapToGrid w:val="0"/>
              <w:spacing w:line="276" w:lineRule="auto"/>
              <w:jc w:val="both"/>
              <w:rPr>
                <w:sz w:val="22"/>
                <w:szCs w:val="22"/>
              </w:rPr>
            </w:pPr>
            <w:r w:rsidRPr="00F16A4E">
              <w:rPr>
                <w:b/>
                <w:sz w:val="22"/>
                <w:szCs w:val="22"/>
              </w:rPr>
              <w:t>Ćwiczenia:</w:t>
            </w:r>
            <w:r w:rsidRPr="00F16A4E">
              <w:rPr>
                <w:sz w:val="22"/>
                <w:szCs w:val="22"/>
              </w:rPr>
              <w:t xml:space="preserve"> Uzyskanie pozytywnej oceny z kolokwium pisemnego.</w:t>
            </w:r>
          </w:p>
        </w:tc>
      </w:tr>
      <w:tr w:rsidR="00F16A4E" w:rsidRPr="00F16A4E" w:rsidTr="00F16A4E">
        <w:trPr>
          <w:cantSplit/>
          <w:trHeight w:val="1552"/>
        </w:trPr>
        <w:tc>
          <w:tcPr>
            <w:tcW w:w="56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16A4E" w:rsidRPr="00F16A4E" w:rsidRDefault="00F16A4E" w:rsidP="00C65ECE">
            <w:pPr>
              <w:widowControl/>
              <w:snapToGrid w:val="0"/>
              <w:spacing w:line="276" w:lineRule="auto"/>
              <w:rPr>
                <w:b/>
                <w:bCs/>
                <w:sz w:val="22"/>
                <w:szCs w:val="22"/>
              </w:rPr>
            </w:pPr>
            <w:r w:rsidRPr="00F16A4E">
              <w:rPr>
                <w:b/>
                <w:bCs/>
                <w:sz w:val="22"/>
                <w:szCs w:val="22"/>
              </w:rPr>
              <w:t>16.</w:t>
            </w:r>
          </w:p>
        </w:tc>
        <w:tc>
          <w:tcPr>
            <w:tcW w:w="3574"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F16A4E" w:rsidRPr="00F16A4E" w:rsidRDefault="00F16A4E" w:rsidP="00C65ECE">
            <w:pPr>
              <w:snapToGrid w:val="0"/>
              <w:spacing w:line="276" w:lineRule="auto"/>
              <w:rPr>
                <w:b/>
                <w:bCs/>
                <w:sz w:val="22"/>
                <w:szCs w:val="22"/>
              </w:rPr>
            </w:pPr>
            <w:r w:rsidRPr="00F16A4E">
              <w:rPr>
                <w:b/>
                <w:bCs/>
                <w:sz w:val="22"/>
                <w:szCs w:val="22"/>
              </w:rPr>
              <w:t>Treści merytoryczne przedmiotu oraz sposób ich realizacji</w:t>
            </w:r>
          </w:p>
        </w:tc>
        <w:tc>
          <w:tcPr>
            <w:tcW w:w="7185" w:type="dxa"/>
            <w:tcBorders>
              <w:top w:val="single" w:sz="4" w:space="0" w:color="auto"/>
              <w:left w:val="single" w:sz="4" w:space="0" w:color="auto"/>
              <w:bottom w:val="single" w:sz="4" w:space="0" w:color="auto"/>
              <w:right w:val="single" w:sz="4" w:space="0" w:color="auto"/>
            </w:tcBorders>
            <w:vAlign w:val="center"/>
          </w:tcPr>
          <w:p w:rsidR="00F16A4E" w:rsidRPr="00F16A4E" w:rsidRDefault="00F16A4E" w:rsidP="00C65ECE">
            <w:pPr>
              <w:snapToGrid w:val="0"/>
              <w:rPr>
                <w:b/>
                <w:sz w:val="22"/>
                <w:szCs w:val="22"/>
              </w:rPr>
            </w:pPr>
          </w:p>
          <w:p w:rsidR="00F16A4E" w:rsidRPr="00F16A4E" w:rsidRDefault="00F16A4E" w:rsidP="00C65ECE">
            <w:pPr>
              <w:snapToGrid w:val="0"/>
              <w:rPr>
                <w:b/>
                <w:sz w:val="22"/>
                <w:szCs w:val="22"/>
              </w:rPr>
            </w:pPr>
            <w:r w:rsidRPr="00F16A4E">
              <w:rPr>
                <w:b/>
                <w:sz w:val="22"/>
                <w:szCs w:val="22"/>
              </w:rPr>
              <w:t>Tematy ćwiczeń:</w:t>
            </w:r>
          </w:p>
          <w:p w:rsidR="00F16A4E" w:rsidRPr="00F16A4E" w:rsidRDefault="00F16A4E" w:rsidP="001C1FE6">
            <w:pPr>
              <w:pStyle w:val="Akapitzlist"/>
              <w:numPr>
                <w:ilvl w:val="0"/>
                <w:numId w:val="191"/>
              </w:numPr>
              <w:snapToGrid w:val="0"/>
              <w:spacing w:after="0"/>
              <w:ind w:left="714" w:hanging="357"/>
              <w:textAlignment w:val="auto"/>
              <w:rPr>
                <w:rFonts w:ascii="Times New Roman" w:hAnsi="Times New Roman"/>
              </w:rPr>
            </w:pPr>
            <w:r w:rsidRPr="00F16A4E">
              <w:rPr>
                <w:rFonts w:ascii="Times New Roman" w:hAnsi="Times New Roman"/>
              </w:rPr>
              <w:t>Podstawowe pojęcia medycyny paliatywnej.</w:t>
            </w:r>
          </w:p>
          <w:p w:rsidR="00F16A4E" w:rsidRPr="00F16A4E" w:rsidRDefault="00F16A4E" w:rsidP="001C1FE6">
            <w:pPr>
              <w:pStyle w:val="Akapitzlist"/>
              <w:numPr>
                <w:ilvl w:val="0"/>
                <w:numId w:val="191"/>
              </w:numPr>
              <w:snapToGrid w:val="0"/>
              <w:spacing w:after="0"/>
              <w:ind w:left="714" w:hanging="357"/>
              <w:textAlignment w:val="auto"/>
              <w:rPr>
                <w:rFonts w:ascii="Times New Roman" w:hAnsi="Times New Roman"/>
              </w:rPr>
            </w:pPr>
            <w:r w:rsidRPr="00F16A4E">
              <w:rPr>
                <w:rFonts w:ascii="Times New Roman" w:hAnsi="Times New Roman"/>
              </w:rPr>
              <w:t>Organizacja opieki paliatywnej.</w:t>
            </w:r>
          </w:p>
          <w:p w:rsidR="00F16A4E" w:rsidRPr="00F16A4E" w:rsidRDefault="00F16A4E" w:rsidP="001C1FE6">
            <w:pPr>
              <w:pStyle w:val="Akapitzlist"/>
              <w:numPr>
                <w:ilvl w:val="0"/>
                <w:numId w:val="19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714" w:hanging="357"/>
              <w:textAlignment w:val="auto"/>
              <w:rPr>
                <w:rFonts w:ascii="Times New Roman" w:hAnsi="Times New Roman"/>
                <w:kern w:val="0"/>
              </w:rPr>
            </w:pPr>
            <w:r w:rsidRPr="00F16A4E">
              <w:rPr>
                <w:rFonts w:ascii="Times New Roman" w:hAnsi="Times New Roman"/>
                <w:bCs/>
                <w:kern w:val="0"/>
              </w:rPr>
              <w:t>Reakcje i potrzeby psychicznie chorych.</w:t>
            </w:r>
          </w:p>
          <w:p w:rsidR="00F16A4E" w:rsidRPr="00F16A4E" w:rsidRDefault="00F16A4E" w:rsidP="001C1FE6">
            <w:pPr>
              <w:pStyle w:val="HTML-wstpniesformatowany"/>
              <w:numPr>
                <w:ilvl w:val="0"/>
                <w:numId w:val="191"/>
              </w:numPr>
              <w:shd w:val="clear" w:color="auto" w:fill="FFFFFF"/>
              <w:autoSpaceDN w:val="0"/>
              <w:spacing w:line="276" w:lineRule="auto"/>
              <w:ind w:left="714" w:hanging="357"/>
              <w:rPr>
                <w:rFonts w:ascii="Times New Roman" w:hAnsi="Times New Roman" w:cs="Times New Roman"/>
                <w:kern w:val="3"/>
                <w:sz w:val="22"/>
                <w:szCs w:val="22"/>
              </w:rPr>
            </w:pPr>
            <w:r w:rsidRPr="00F16A4E">
              <w:rPr>
                <w:rFonts w:ascii="Times New Roman" w:hAnsi="Times New Roman" w:cs="Times New Roman"/>
                <w:bCs/>
                <w:kern w:val="3"/>
                <w:sz w:val="22"/>
                <w:szCs w:val="22"/>
              </w:rPr>
              <w:t>Zasady postępowania z chorymi objętymi opieką paliatywną.</w:t>
            </w:r>
          </w:p>
          <w:p w:rsidR="00F16A4E" w:rsidRPr="00F16A4E" w:rsidRDefault="00F16A4E" w:rsidP="00C65EC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after="0" w:line="240" w:lineRule="auto"/>
              <w:ind w:left="360"/>
              <w:contextualSpacing/>
              <w:rPr>
                <w:rFonts w:ascii="Times New Roman" w:hAnsi="Times New Roman"/>
              </w:rPr>
            </w:pPr>
          </w:p>
        </w:tc>
      </w:tr>
      <w:tr w:rsidR="00F16A4E" w:rsidRPr="00F16A4E" w:rsidTr="00F16A4E">
        <w:trPr>
          <w:cantSplit/>
          <w:trHeight w:val="695"/>
        </w:trPr>
        <w:tc>
          <w:tcPr>
            <w:tcW w:w="566" w:type="dxa"/>
            <w:vMerge w:val="restart"/>
            <w:tcBorders>
              <w:top w:val="single" w:sz="4" w:space="0" w:color="auto"/>
              <w:left w:val="single" w:sz="4" w:space="0" w:color="000000"/>
              <w:right w:val="nil"/>
            </w:tcBorders>
            <w:shd w:val="clear" w:color="auto" w:fill="8DB3E2"/>
            <w:vAlign w:val="center"/>
            <w:hideMark/>
          </w:tcPr>
          <w:p w:rsidR="00F16A4E" w:rsidRPr="00F16A4E" w:rsidRDefault="00F16A4E" w:rsidP="00C65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2"/>
                <w:szCs w:val="22"/>
              </w:rPr>
            </w:pPr>
            <w:r w:rsidRPr="00F16A4E">
              <w:rPr>
                <w:b/>
                <w:bCs/>
                <w:sz w:val="22"/>
                <w:szCs w:val="22"/>
              </w:rPr>
              <w:lastRenderedPageBreak/>
              <w:t>17.</w:t>
            </w:r>
          </w:p>
        </w:tc>
        <w:tc>
          <w:tcPr>
            <w:tcW w:w="1981" w:type="dxa"/>
            <w:vMerge w:val="restart"/>
            <w:tcBorders>
              <w:top w:val="single" w:sz="4" w:space="0" w:color="auto"/>
              <w:left w:val="single" w:sz="4" w:space="0" w:color="000000"/>
              <w:right w:val="nil"/>
            </w:tcBorders>
            <w:shd w:val="clear" w:color="auto" w:fill="FFFF00"/>
            <w:vAlign w:val="center"/>
            <w:hideMark/>
          </w:tcPr>
          <w:p w:rsidR="00F16A4E" w:rsidRPr="00F16A4E" w:rsidRDefault="00F16A4E" w:rsidP="00C6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2"/>
                <w:szCs w:val="22"/>
              </w:rPr>
            </w:pPr>
            <w:r w:rsidRPr="00F16A4E">
              <w:rPr>
                <w:b/>
                <w:bCs/>
                <w:sz w:val="22"/>
                <w:szCs w:val="22"/>
              </w:rPr>
              <w:t>Zamierzone efekty uczenia się*</w:t>
            </w:r>
          </w:p>
        </w:tc>
        <w:tc>
          <w:tcPr>
            <w:tcW w:w="1593" w:type="dxa"/>
            <w:tcBorders>
              <w:top w:val="single" w:sz="4" w:space="0" w:color="auto"/>
              <w:left w:val="single" w:sz="4" w:space="0" w:color="000000"/>
              <w:bottom w:val="single" w:sz="4" w:space="0" w:color="000000"/>
              <w:right w:val="nil"/>
            </w:tcBorders>
            <w:shd w:val="clear" w:color="auto" w:fill="FFFF00"/>
            <w:vAlign w:val="center"/>
            <w:hideMark/>
          </w:tcPr>
          <w:p w:rsidR="00F16A4E" w:rsidRPr="00F16A4E" w:rsidRDefault="00F16A4E" w:rsidP="00C6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2"/>
                <w:szCs w:val="22"/>
              </w:rPr>
            </w:pPr>
            <w:r w:rsidRPr="00F16A4E">
              <w:rPr>
                <w:b/>
                <w:bCs/>
                <w:sz w:val="22"/>
                <w:szCs w:val="22"/>
              </w:rPr>
              <w:t>Wiedza</w:t>
            </w:r>
          </w:p>
        </w:tc>
        <w:tc>
          <w:tcPr>
            <w:tcW w:w="7185" w:type="dxa"/>
            <w:tcBorders>
              <w:top w:val="single" w:sz="4" w:space="0" w:color="auto"/>
              <w:left w:val="single" w:sz="4" w:space="0" w:color="000000"/>
              <w:bottom w:val="single" w:sz="4" w:space="0" w:color="000000"/>
              <w:right w:val="single" w:sz="4" w:space="0" w:color="000000"/>
            </w:tcBorders>
            <w:vAlign w:val="center"/>
            <w:hideMark/>
          </w:tcPr>
          <w:p w:rsidR="00F16A4E" w:rsidRPr="00F16A4E" w:rsidRDefault="00F16A4E" w:rsidP="001C1FE6">
            <w:pPr>
              <w:pStyle w:val="Akapitzlist"/>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textAlignment w:val="auto"/>
              <w:rPr>
                <w:rFonts w:ascii="Times New Roman" w:hAnsi="Times New Roman"/>
              </w:rPr>
            </w:pPr>
            <w:r w:rsidRPr="00F16A4E">
              <w:rPr>
                <w:rFonts w:ascii="Times New Roman" w:hAnsi="Times New Roman"/>
              </w:rPr>
              <w:t>zasady postępowania terapeutycznego w przypadku najczęstszych problemów zdrowotnych</w:t>
            </w:r>
          </w:p>
          <w:p w:rsidR="00F16A4E" w:rsidRPr="00F16A4E" w:rsidRDefault="00F16A4E" w:rsidP="001C1FE6">
            <w:pPr>
              <w:pStyle w:val="Akapitzlist"/>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textAlignment w:val="auto"/>
              <w:rPr>
                <w:rFonts w:ascii="Times New Roman" w:hAnsi="Times New Roman"/>
              </w:rPr>
            </w:pPr>
            <w:r w:rsidRPr="00F16A4E">
              <w:rPr>
                <w:rFonts w:ascii="Times New Roman" w:hAnsi="Times New Roman"/>
              </w:rPr>
              <w:t>metody oceny bólu w różnych sytuacjach klinicznych i farmakologiczne oraz niefarmakologiczne metody jego leczenia</w:t>
            </w:r>
          </w:p>
        </w:tc>
      </w:tr>
      <w:tr w:rsidR="00F16A4E" w:rsidRPr="00F16A4E" w:rsidTr="00F16A4E">
        <w:trPr>
          <w:cantSplit/>
          <w:trHeight w:val="1497"/>
        </w:trPr>
        <w:tc>
          <w:tcPr>
            <w:tcW w:w="566" w:type="dxa"/>
            <w:vMerge/>
            <w:tcBorders>
              <w:left w:val="single" w:sz="4" w:space="0" w:color="000000"/>
              <w:right w:val="nil"/>
            </w:tcBorders>
            <w:vAlign w:val="center"/>
            <w:hideMark/>
          </w:tcPr>
          <w:p w:rsidR="00F16A4E" w:rsidRPr="00F16A4E" w:rsidRDefault="00F16A4E" w:rsidP="00C6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2"/>
                <w:szCs w:val="22"/>
              </w:rPr>
            </w:pPr>
          </w:p>
        </w:tc>
        <w:tc>
          <w:tcPr>
            <w:tcW w:w="1981" w:type="dxa"/>
            <w:vMerge/>
            <w:tcBorders>
              <w:left w:val="single" w:sz="4" w:space="0" w:color="000000"/>
              <w:right w:val="nil"/>
            </w:tcBorders>
            <w:vAlign w:val="center"/>
            <w:hideMark/>
          </w:tcPr>
          <w:p w:rsidR="00F16A4E" w:rsidRPr="00F16A4E" w:rsidRDefault="00F16A4E" w:rsidP="00C6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b/>
                <w:bCs/>
                <w:sz w:val="22"/>
                <w:szCs w:val="22"/>
              </w:rPr>
            </w:pPr>
          </w:p>
        </w:tc>
        <w:tc>
          <w:tcPr>
            <w:tcW w:w="1593" w:type="dxa"/>
            <w:tcBorders>
              <w:top w:val="single" w:sz="4" w:space="0" w:color="000000"/>
              <w:left w:val="single" w:sz="4" w:space="0" w:color="000000"/>
              <w:bottom w:val="nil"/>
              <w:right w:val="nil"/>
            </w:tcBorders>
            <w:shd w:val="clear" w:color="auto" w:fill="FFFF00"/>
            <w:vAlign w:val="center"/>
            <w:hideMark/>
          </w:tcPr>
          <w:p w:rsidR="00F16A4E" w:rsidRPr="00F16A4E" w:rsidRDefault="00F16A4E" w:rsidP="00C6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2"/>
                <w:szCs w:val="22"/>
              </w:rPr>
            </w:pPr>
            <w:r w:rsidRPr="00F16A4E">
              <w:rPr>
                <w:b/>
                <w:bCs/>
                <w:sz w:val="22"/>
                <w:szCs w:val="22"/>
              </w:rPr>
              <w:t>Umiejętności</w:t>
            </w:r>
          </w:p>
        </w:tc>
        <w:tc>
          <w:tcPr>
            <w:tcW w:w="7185" w:type="dxa"/>
            <w:tcBorders>
              <w:top w:val="single" w:sz="4" w:space="0" w:color="000000"/>
              <w:left w:val="single" w:sz="4" w:space="0" w:color="000000"/>
              <w:bottom w:val="nil"/>
              <w:right w:val="single" w:sz="4" w:space="0" w:color="000000"/>
            </w:tcBorders>
            <w:vAlign w:val="center"/>
            <w:hideMark/>
          </w:tcPr>
          <w:p w:rsidR="00F16A4E" w:rsidRPr="00F16A4E" w:rsidRDefault="00F16A4E" w:rsidP="00C65ECE">
            <w:pPr>
              <w:widowControl/>
              <w:spacing w:line="276" w:lineRule="auto"/>
              <w:textAlignment w:val="auto"/>
              <w:rPr>
                <w:sz w:val="22"/>
                <w:szCs w:val="22"/>
              </w:rPr>
            </w:pPr>
            <w:r w:rsidRPr="00F16A4E">
              <w:rPr>
                <w:sz w:val="22"/>
                <w:szCs w:val="22"/>
              </w:rPr>
              <w:t>Student zna i rozumie:</w:t>
            </w:r>
          </w:p>
          <w:p w:rsidR="00F16A4E" w:rsidRPr="00F16A4E" w:rsidRDefault="00F16A4E" w:rsidP="001C1FE6">
            <w:pPr>
              <w:widowControl/>
              <w:numPr>
                <w:ilvl w:val="0"/>
                <w:numId w:val="187"/>
              </w:numPr>
              <w:tabs>
                <w:tab w:val="num" w:pos="317"/>
              </w:tabs>
              <w:spacing w:line="276" w:lineRule="auto"/>
              <w:ind w:left="317" w:hanging="317"/>
              <w:textAlignment w:val="auto"/>
              <w:rPr>
                <w:sz w:val="22"/>
                <w:szCs w:val="22"/>
              </w:rPr>
            </w:pPr>
            <w:r w:rsidRPr="00F16A4E">
              <w:rPr>
                <w:sz w:val="22"/>
                <w:szCs w:val="22"/>
              </w:rPr>
              <w:t>zapoznawać sytuację psychologiczną pacjenta i jego relacje na chorobę oraz proces leczenia, a także udzielać mu wsparcia motywacyjno  - edukacyjnego,</w:t>
            </w:r>
          </w:p>
          <w:p w:rsidR="00F16A4E" w:rsidRPr="00F16A4E" w:rsidRDefault="00F16A4E" w:rsidP="001C1FE6">
            <w:pPr>
              <w:widowControl/>
              <w:numPr>
                <w:ilvl w:val="0"/>
                <w:numId w:val="187"/>
              </w:numPr>
              <w:tabs>
                <w:tab w:val="num" w:pos="317"/>
              </w:tabs>
              <w:spacing w:line="276" w:lineRule="auto"/>
              <w:ind w:left="317" w:hanging="317"/>
              <w:textAlignment w:val="auto"/>
              <w:rPr>
                <w:sz w:val="22"/>
                <w:szCs w:val="22"/>
              </w:rPr>
            </w:pPr>
            <w:r w:rsidRPr="00F16A4E">
              <w:rPr>
                <w:sz w:val="22"/>
                <w:szCs w:val="22"/>
              </w:rPr>
              <w:t>oceniać natężenie bólu według skal z uwzględnieniem wieku pacjenta i jego stanu klinicznego,</w:t>
            </w:r>
          </w:p>
          <w:p w:rsidR="00F16A4E" w:rsidRPr="00F16A4E" w:rsidRDefault="00F16A4E" w:rsidP="001C1FE6">
            <w:pPr>
              <w:widowControl/>
              <w:numPr>
                <w:ilvl w:val="0"/>
                <w:numId w:val="187"/>
              </w:numPr>
              <w:tabs>
                <w:tab w:val="num" w:pos="317"/>
              </w:tabs>
              <w:spacing w:line="276" w:lineRule="auto"/>
              <w:ind w:left="317" w:hanging="317"/>
              <w:textAlignment w:val="auto"/>
              <w:rPr>
                <w:sz w:val="22"/>
                <w:szCs w:val="22"/>
              </w:rPr>
            </w:pPr>
            <w:r w:rsidRPr="00F16A4E">
              <w:rPr>
                <w:sz w:val="22"/>
                <w:szCs w:val="22"/>
              </w:rPr>
              <w:t>dobierać i stosować metody leczenia farmakologicznego bólu oraz stosować metody niefarmakologicznego leczenia bólu w zależności od stanu klinicznego pacjenta.</w:t>
            </w:r>
          </w:p>
        </w:tc>
      </w:tr>
      <w:tr w:rsidR="00F16A4E" w:rsidRPr="00F16A4E" w:rsidTr="00F16A4E">
        <w:trPr>
          <w:cantSplit/>
          <w:trHeight w:val="225"/>
        </w:trPr>
        <w:tc>
          <w:tcPr>
            <w:tcW w:w="566" w:type="dxa"/>
            <w:vMerge/>
            <w:tcBorders>
              <w:left w:val="single" w:sz="4" w:space="0" w:color="000000"/>
              <w:bottom w:val="single" w:sz="4" w:space="0" w:color="000000"/>
              <w:right w:val="nil"/>
            </w:tcBorders>
            <w:shd w:val="clear" w:color="auto" w:fill="8DB3E2"/>
            <w:vAlign w:val="center"/>
          </w:tcPr>
          <w:p w:rsidR="00F16A4E" w:rsidRPr="00F16A4E" w:rsidRDefault="00F16A4E" w:rsidP="00C65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2"/>
                <w:szCs w:val="22"/>
              </w:rPr>
            </w:pPr>
          </w:p>
        </w:tc>
        <w:tc>
          <w:tcPr>
            <w:tcW w:w="1981" w:type="dxa"/>
            <w:vMerge/>
            <w:tcBorders>
              <w:left w:val="single" w:sz="4" w:space="0" w:color="000000"/>
              <w:bottom w:val="single" w:sz="4" w:space="0" w:color="000000"/>
              <w:right w:val="nil"/>
            </w:tcBorders>
            <w:shd w:val="clear" w:color="auto" w:fill="FFFF00"/>
            <w:vAlign w:val="center"/>
          </w:tcPr>
          <w:p w:rsidR="00F16A4E" w:rsidRPr="00F16A4E" w:rsidRDefault="00F16A4E" w:rsidP="00C6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2"/>
                <w:szCs w:val="22"/>
              </w:rPr>
            </w:pPr>
          </w:p>
        </w:tc>
        <w:tc>
          <w:tcPr>
            <w:tcW w:w="1593" w:type="dxa"/>
            <w:tcBorders>
              <w:top w:val="single" w:sz="4" w:space="0" w:color="000000"/>
              <w:left w:val="single" w:sz="4" w:space="0" w:color="000000"/>
              <w:bottom w:val="nil"/>
              <w:right w:val="nil"/>
            </w:tcBorders>
            <w:shd w:val="clear" w:color="auto" w:fill="FFFF00"/>
            <w:vAlign w:val="center"/>
            <w:hideMark/>
          </w:tcPr>
          <w:p w:rsidR="00F16A4E" w:rsidRPr="00F16A4E" w:rsidRDefault="00F16A4E" w:rsidP="00C6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2"/>
                <w:szCs w:val="22"/>
              </w:rPr>
            </w:pPr>
            <w:r w:rsidRPr="00F16A4E">
              <w:rPr>
                <w:b/>
                <w:bCs/>
                <w:sz w:val="22"/>
                <w:szCs w:val="22"/>
              </w:rPr>
              <w:t>Kompetencje społeczne</w:t>
            </w:r>
          </w:p>
        </w:tc>
        <w:tc>
          <w:tcPr>
            <w:tcW w:w="7185" w:type="dxa"/>
            <w:tcBorders>
              <w:top w:val="single" w:sz="4" w:space="0" w:color="000000"/>
              <w:left w:val="single" w:sz="4" w:space="0" w:color="000000"/>
              <w:bottom w:val="nil"/>
              <w:right w:val="single" w:sz="4" w:space="0" w:color="000000"/>
            </w:tcBorders>
            <w:vAlign w:val="center"/>
            <w:hideMark/>
          </w:tcPr>
          <w:p w:rsidR="00F16A4E" w:rsidRPr="00F16A4E" w:rsidRDefault="00F16A4E" w:rsidP="00C65ECE">
            <w:pPr>
              <w:widowControl/>
              <w:spacing w:line="276" w:lineRule="auto"/>
              <w:textAlignment w:val="auto"/>
              <w:rPr>
                <w:sz w:val="22"/>
                <w:szCs w:val="22"/>
              </w:rPr>
            </w:pPr>
            <w:r w:rsidRPr="00F16A4E">
              <w:rPr>
                <w:sz w:val="22"/>
                <w:szCs w:val="22"/>
              </w:rPr>
              <w:t>Student jest gotów do:</w:t>
            </w:r>
          </w:p>
          <w:p w:rsidR="00F16A4E" w:rsidRPr="00F16A4E" w:rsidRDefault="00F16A4E" w:rsidP="001C1FE6">
            <w:pPr>
              <w:widowControl/>
              <w:numPr>
                <w:ilvl w:val="0"/>
                <w:numId w:val="187"/>
              </w:numPr>
              <w:tabs>
                <w:tab w:val="num" w:pos="317"/>
              </w:tabs>
              <w:spacing w:line="276" w:lineRule="auto"/>
              <w:ind w:left="317" w:hanging="317"/>
              <w:textAlignment w:val="auto"/>
              <w:rPr>
                <w:sz w:val="22"/>
                <w:szCs w:val="22"/>
              </w:rPr>
            </w:pPr>
            <w:r w:rsidRPr="00F16A4E">
              <w:rPr>
                <w:color w:val="000000"/>
                <w:sz w:val="22"/>
                <w:szCs w:val="22"/>
              </w:rPr>
              <w:t>rozwiązywania złożonych problemów etycznych związanych z wykonywaniem zawodu pielęgniarki i wskazywania priorytetów w realizacji określonych zadań.</w:t>
            </w:r>
          </w:p>
        </w:tc>
      </w:tr>
      <w:tr w:rsidR="00F16A4E" w:rsidRPr="00F16A4E" w:rsidTr="00F16A4E">
        <w:trPr>
          <w:cantSplit/>
          <w:trHeight w:val="3099"/>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F16A4E" w:rsidRPr="00F16A4E" w:rsidRDefault="00F16A4E" w:rsidP="00C65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2"/>
                <w:szCs w:val="22"/>
              </w:rPr>
            </w:pPr>
            <w:r w:rsidRPr="00F16A4E">
              <w:rPr>
                <w:b/>
                <w:bCs/>
                <w:sz w:val="22"/>
                <w:szCs w:val="22"/>
              </w:rPr>
              <w:t>18.</w:t>
            </w:r>
          </w:p>
        </w:tc>
        <w:tc>
          <w:tcPr>
            <w:tcW w:w="3574" w:type="dxa"/>
            <w:gridSpan w:val="2"/>
            <w:tcBorders>
              <w:top w:val="single" w:sz="4" w:space="0" w:color="000000"/>
              <w:left w:val="single" w:sz="4" w:space="0" w:color="000000"/>
              <w:bottom w:val="single" w:sz="4" w:space="0" w:color="000000"/>
              <w:right w:val="nil"/>
            </w:tcBorders>
            <w:shd w:val="clear" w:color="auto" w:fill="FFFF00"/>
            <w:vAlign w:val="center"/>
            <w:hideMark/>
          </w:tcPr>
          <w:p w:rsidR="00F16A4E" w:rsidRPr="00F16A4E" w:rsidRDefault="00F16A4E" w:rsidP="00C6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sz w:val="22"/>
                <w:szCs w:val="22"/>
              </w:rPr>
            </w:pPr>
            <w:r w:rsidRPr="00F16A4E">
              <w:rPr>
                <w:b/>
                <w:bCs/>
                <w:sz w:val="22"/>
                <w:szCs w:val="22"/>
              </w:rPr>
              <w:t xml:space="preserve">Wykaz literatury podstawowej </w:t>
            </w:r>
            <w:r w:rsidRPr="00F16A4E">
              <w:rPr>
                <w:b/>
                <w:bCs/>
                <w:sz w:val="22"/>
                <w:szCs w:val="22"/>
              </w:rPr>
              <w:br/>
              <w:t>i uzupełniającej, obowiązującej do zaliczenia danego przedmiotu</w:t>
            </w:r>
          </w:p>
        </w:tc>
        <w:tc>
          <w:tcPr>
            <w:tcW w:w="7185" w:type="dxa"/>
            <w:tcBorders>
              <w:top w:val="single" w:sz="4" w:space="0" w:color="000000"/>
              <w:left w:val="single" w:sz="4" w:space="0" w:color="000000"/>
              <w:bottom w:val="single" w:sz="4" w:space="0" w:color="000000"/>
              <w:right w:val="single" w:sz="4" w:space="0" w:color="000000"/>
            </w:tcBorders>
            <w:vAlign w:val="center"/>
          </w:tcPr>
          <w:p w:rsidR="00F16A4E" w:rsidRPr="00F16A4E" w:rsidRDefault="00F16A4E" w:rsidP="00C65ECE">
            <w:pPr>
              <w:tabs>
                <w:tab w:val="left" w:pos="1575"/>
              </w:tabs>
              <w:snapToGrid w:val="0"/>
              <w:spacing w:line="276" w:lineRule="auto"/>
              <w:rPr>
                <w:b/>
                <w:sz w:val="22"/>
                <w:szCs w:val="22"/>
              </w:rPr>
            </w:pPr>
          </w:p>
          <w:p w:rsidR="00F16A4E" w:rsidRPr="00F16A4E" w:rsidRDefault="00F16A4E" w:rsidP="00C65ECE">
            <w:pPr>
              <w:tabs>
                <w:tab w:val="left" w:pos="1575"/>
              </w:tabs>
              <w:snapToGrid w:val="0"/>
              <w:spacing w:line="276" w:lineRule="auto"/>
              <w:rPr>
                <w:b/>
                <w:sz w:val="22"/>
                <w:szCs w:val="22"/>
              </w:rPr>
            </w:pPr>
            <w:r w:rsidRPr="00F16A4E">
              <w:rPr>
                <w:b/>
                <w:sz w:val="22"/>
                <w:szCs w:val="22"/>
              </w:rPr>
              <w:t>Piśmiennictwo podstawowe:</w:t>
            </w:r>
          </w:p>
          <w:p w:rsidR="00F16A4E" w:rsidRPr="00F16A4E" w:rsidRDefault="00F16A4E" w:rsidP="001C1FE6">
            <w:pPr>
              <w:pStyle w:val="Akapitzlist"/>
              <w:numPr>
                <w:ilvl w:val="0"/>
                <w:numId w:val="192"/>
              </w:numPr>
              <w:tabs>
                <w:tab w:val="left" w:pos="1575"/>
              </w:tabs>
              <w:suppressAutoHyphens w:val="0"/>
              <w:snapToGrid w:val="0"/>
              <w:spacing w:after="0"/>
              <w:contextualSpacing/>
              <w:textAlignment w:val="auto"/>
              <w:rPr>
                <w:rFonts w:ascii="Times New Roman" w:hAnsi="Times New Roman"/>
              </w:rPr>
            </w:pPr>
            <w:r w:rsidRPr="00F16A4E">
              <w:rPr>
                <w:rFonts w:ascii="Times New Roman" w:hAnsi="Times New Roman"/>
              </w:rPr>
              <w:t xml:space="preserve">Chybcika A. (red.): Od objawu do nowotworu. Wczesne rozpoznawanie nowotworów u dzieci. Wyd. Urban &amp; Partner, Wrocław, 2009. </w:t>
            </w:r>
          </w:p>
          <w:p w:rsidR="00F16A4E" w:rsidRPr="00F16A4E" w:rsidRDefault="00F16A4E" w:rsidP="001C1FE6">
            <w:pPr>
              <w:pStyle w:val="Akapitzlist"/>
              <w:numPr>
                <w:ilvl w:val="0"/>
                <w:numId w:val="192"/>
              </w:numPr>
              <w:tabs>
                <w:tab w:val="left" w:pos="1575"/>
              </w:tabs>
              <w:suppressAutoHyphens w:val="0"/>
              <w:snapToGrid w:val="0"/>
              <w:spacing w:after="0"/>
              <w:contextualSpacing/>
              <w:textAlignment w:val="auto"/>
              <w:rPr>
                <w:rFonts w:ascii="Times New Roman" w:hAnsi="Times New Roman"/>
              </w:rPr>
            </w:pPr>
            <w:r w:rsidRPr="00F16A4E">
              <w:rPr>
                <w:rFonts w:ascii="Times New Roman" w:hAnsi="Times New Roman"/>
              </w:rPr>
              <w:t xml:space="preserve">Kordek R. (red.): Onkologia. Podręcznik dla studentów i lekarzy. Wyd. Via Media, 2007. </w:t>
            </w:r>
          </w:p>
          <w:p w:rsidR="00F16A4E" w:rsidRPr="00F16A4E" w:rsidRDefault="00F16A4E" w:rsidP="001C1FE6">
            <w:pPr>
              <w:pStyle w:val="Akapitzlist"/>
              <w:numPr>
                <w:ilvl w:val="0"/>
                <w:numId w:val="192"/>
              </w:numPr>
              <w:tabs>
                <w:tab w:val="left" w:pos="1575"/>
              </w:tabs>
              <w:suppressAutoHyphens w:val="0"/>
              <w:snapToGrid w:val="0"/>
              <w:spacing w:after="0"/>
              <w:contextualSpacing/>
              <w:textAlignment w:val="auto"/>
              <w:rPr>
                <w:rFonts w:ascii="Times New Roman" w:hAnsi="Times New Roman"/>
              </w:rPr>
            </w:pPr>
            <w:r w:rsidRPr="00F16A4E">
              <w:rPr>
                <w:rFonts w:ascii="Times New Roman" w:hAnsi="Times New Roman"/>
              </w:rPr>
              <w:t>Chybcika A., Rawicz – Birkowska K. (red.): Onkologia i hematologia dziecięca. Tom I i II. Wyd. PZWL, Warszawa 2008.</w:t>
            </w:r>
          </w:p>
          <w:p w:rsidR="00F16A4E" w:rsidRPr="00F16A4E" w:rsidRDefault="00F16A4E" w:rsidP="001C1FE6">
            <w:pPr>
              <w:pStyle w:val="Akapitzlist"/>
              <w:numPr>
                <w:ilvl w:val="0"/>
                <w:numId w:val="192"/>
              </w:numPr>
              <w:tabs>
                <w:tab w:val="left" w:pos="1575"/>
              </w:tabs>
              <w:suppressAutoHyphens w:val="0"/>
              <w:snapToGrid w:val="0"/>
              <w:spacing w:after="0"/>
              <w:contextualSpacing/>
              <w:textAlignment w:val="auto"/>
              <w:rPr>
                <w:rFonts w:ascii="Times New Roman" w:hAnsi="Times New Roman"/>
              </w:rPr>
            </w:pPr>
            <w:r w:rsidRPr="00F16A4E">
              <w:rPr>
                <w:rFonts w:ascii="Times New Roman" w:hAnsi="Times New Roman"/>
              </w:rPr>
              <w:t>Deptała A.: Onkologia w praktyce. Wyd. PZWL, Warszawa 2006.</w:t>
            </w:r>
          </w:p>
          <w:p w:rsidR="00F16A4E" w:rsidRPr="00F16A4E" w:rsidRDefault="00F16A4E" w:rsidP="001C1FE6">
            <w:pPr>
              <w:pStyle w:val="Akapitzlist"/>
              <w:numPr>
                <w:ilvl w:val="0"/>
                <w:numId w:val="192"/>
              </w:numPr>
              <w:tabs>
                <w:tab w:val="left" w:pos="1575"/>
              </w:tabs>
              <w:suppressAutoHyphens w:val="0"/>
              <w:snapToGrid w:val="0"/>
              <w:spacing w:after="0"/>
              <w:contextualSpacing/>
              <w:textAlignment w:val="auto"/>
              <w:rPr>
                <w:rFonts w:ascii="Times New Roman" w:hAnsi="Times New Roman"/>
              </w:rPr>
            </w:pPr>
            <w:r w:rsidRPr="00F16A4E">
              <w:rPr>
                <w:rFonts w:ascii="Times New Roman" w:hAnsi="Times New Roman"/>
              </w:rPr>
              <w:t>Kułakowski  A.,  Skowrońska-  Gardas  A.  (red.):  Onkologia  –  podręcznik  dla studentów medycyny. Wyd. PZWL, Warszawa 2008.</w:t>
            </w:r>
          </w:p>
          <w:p w:rsidR="00F16A4E" w:rsidRPr="00F16A4E" w:rsidRDefault="00F16A4E" w:rsidP="00C65ECE">
            <w:pPr>
              <w:tabs>
                <w:tab w:val="left" w:pos="426"/>
              </w:tabs>
              <w:autoSpaceDE w:val="0"/>
              <w:spacing w:line="276" w:lineRule="auto"/>
              <w:ind w:right="601"/>
              <w:rPr>
                <w:b/>
                <w:sz w:val="22"/>
                <w:szCs w:val="22"/>
              </w:rPr>
            </w:pPr>
          </w:p>
          <w:p w:rsidR="00F16A4E" w:rsidRPr="00F16A4E" w:rsidRDefault="00F16A4E" w:rsidP="00C65ECE">
            <w:pPr>
              <w:tabs>
                <w:tab w:val="left" w:pos="426"/>
              </w:tabs>
              <w:autoSpaceDE w:val="0"/>
              <w:spacing w:line="276" w:lineRule="auto"/>
              <w:ind w:right="601"/>
              <w:rPr>
                <w:b/>
                <w:sz w:val="22"/>
                <w:szCs w:val="22"/>
              </w:rPr>
            </w:pPr>
            <w:r w:rsidRPr="00F16A4E">
              <w:rPr>
                <w:b/>
                <w:sz w:val="22"/>
                <w:szCs w:val="22"/>
              </w:rPr>
              <w:t>Piśmiennictwo uzupełniające:</w:t>
            </w:r>
          </w:p>
          <w:p w:rsidR="00F16A4E" w:rsidRPr="00F16A4E" w:rsidRDefault="00F16A4E" w:rsidP="001C1FE6">
            <w:pPr>
              <w:pStyle w:val="Akapitzlist"/>
              <w:numPr>
                <w:ilvl w:val="0"/>
                <w:numId w:val="193"/>
              </w:numPr>
              <w:tabs>
                <w:tab w:val="left" w:pos="426"/>
              </w:tabs>
              <w:suppressAutoHyphens w:val="0"/>
              <w:autoSpaceDE w:val="0"/>
              <w:autoSpaceDN/>
              <w:spacing w:after="0"/>
              <w:ind w:right="601"/>
              <w:contextualSpacing/>
              <w:textAlignment w:val="auto"/>
              <w:rPr>
                <w:rFonts w:ascii="Times New Roman" w:hAnsi="Times New Roman"/>
              </w:rPr>
            </w:pPr>
            <w:r w:rsidRPr="00F16A4E">
              <w:rPr>
                <w:rFonts w:ascii="Times New Roman" w:hAnsi="Times New Roman"/>
              </w:rPr>
              <w:t>Koper A., Wrońska I. (red.): Problemy pielęgnacyjne z chorobą nowotworową. Wyd. Czelej, Lublin 2003.</w:t>
            </w:r>
          </w:p>
        </w:tc>
      </w:tr>
    </w:tbl>
    <w:p w:rsidR="00F16A4E" w:rsidRPr="00F16A4E" w:rsidRDefault="00F16A4E" w:rsidP="00F16A4E">
      <w:pPr>
        <w:rPr>
          <w:sz w:val="22"/>
          <w:szCs w:val="22"/>
        </w:rPr>
      </w:pPr>
    </w:p>
    <w:tbl>
      <w:tblPr>
        <w:tblW w:w="10815" w:type="dxa"/>
        <w:jc w:val="center"/>
        <w:tblLayout w:type="fixed"/>
        <w:tblCellMar>
          <w:left w:w="10" w:type="dxa"/>
          <w:right w:w="10" w:type="dxa"/>
        </w:tblCellMar>
        <w:tblLook w:val="04A0" w:firstRow="1" w:lastRow="0" w:firstColumn="1" w:lastColumn="0" w:noHBand="0" w:noVBand="1"/>
      </w:tblPr>
      <w:tblGrid>
        <w:gridCol w:w="4572"/>
        <w:gridCol w:w="3064"/>
        <w:gridCol w:w="3139"/>
        <w:gridCol w:w="40"/>
      </w:tblGrid>
      <w:tr w:rsidR="00F16A4E" w:rsidRPr="00F16A4E" w:rsidTr="00C65ECE">
        <w:trPr>
          <w:trHeight w:val="398"/>
          <w:jc w:val="center"/>
        </w:trPr>
        <w:tc>
          <w:tcPr>
            <w:tcW w:w="10781"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F16A4E" w:rsidRPr="00F16A4E" w:rsidRDefault="00F16A4E" w:rsidP="00C65ECE">
            <w:pPr>
              <w:jc w:val="center"/>
              <w:rPr>
                <w:rFonts w:eastAsia="Calibri"/>
                <w:b/>
                <w:sz w:val="22"/>
                <w:szCs w:val="22"/>
                <w:lang w:eastAsia="en-US"/>
              </w:rPr>
            </w:pPr>
            <w:r w:rsidRPr="00F16A4E">
              <w:rPr>
                <w:rFonts w:eastAsia="Calibri"/>
                <w:b/>
                <w:sz w:val="22"/>
                <w:szCs w:val="22"/>
                <w:lang w:eastAsia="en-US"/>
              </w:rPr>
              <w:t>BILANS PUNKTÓW ECTS (obciążenie pracą studenta)</w:t>
            </w:r>
          </w:p>
        </w:tc>
        <w:tc>
          <w:tcPr>
            <w:tcW w:w="40" w:type="dxa"/>
          </w:tcPr>
          <w:p w:rsidR="00F16A4E" w:rsidRPr="00F16A4E" w:rsidRDefault="00F16A4E" w:rsidP="00C65ECE">
            <w:pPr>
              <w:jc w:val="center"/>
              <w:rPr>
                <w:rFonts w:eastAsia="Calibri"/>
                <w:b/>
                <w:sz w:val="22"/>
                <w:szCs w:val="22"/>
                <w:lang w:eastAsia="en-US"/>
              </w:rPr>
            </w:pPr>
          </w:p>
        </w:tc>
      </w:tr>
      <w:tr w:rsidR="00F16A4E" w:rsidRPr="00F16A4E" w:rsidTr="00C65ECE">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F16A4E" w:rsidRPr="00F16A4E" w:rsidRDefault="00F16A4E" w:rsidP="00C65ECE">
            <w:pPr>
              <w:jc w:val="center"/>
              <w:rPr>
                <w:rFonts w:eastAsia="Calibri"/>
                <w:sz w:val="22"/>
                <w:szCs w:val="22"/>
                <w:lang w:eastAsia="en-US"/>
              </w:rPr>
            </w:pPr>
            <w:r w:rsidRPr="00F16A4E">
              <w:rPr>
                <w:rFonts w:eastAsia="Calibri"/>
                <w:sz w:val="22"/>
                <w:szCs w:val="22"/>
                <w:lang w:eastAsia="en-US"/>
              </w:rPr>
              <w:t xml:space="preserve">Forma nakładu pracy studenta </w:t>
            </w:r>
          </w:p>
          <w:p w:rsidR="00F16A4E" w:rsidRPr="00F16A4E" w:rsidRDefault="00F16A4E" w:rsidP="00C65ECE">
            <w:pPr>
              <w:jc w:val="center"/>
              <w:rPr>
                <w:rFonts w:eastAsia="Calibri"/>
                <w:sz w:val="22"/>
                <w:szCs w:val="22"/>
                <w:lang w:eastAsia="en-US"/>
              </w:rPr>
            </w:pPr>
            <w:r w:rsidRPr="00F16A4E">
              <w:rPr>
                <w:rFonts w:eastAsia="Calibri"/>
                <w:sz w:val="22"/>
                <w:szCs w:val="22"/>
                <w:lang w:eastAsia="en-US"/>
              </w:rPr>
              <w:t>(udział w zajęciach, aktywność, przygotowanie sprawozdania, itp.)</w:t>
            </w:r>
          </w:p>
        </w:tc>
        <w:tc>
          <w:tcPr>
            <w:tcW w:w="620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F16A4E" w:rsidRPr="00F16A4E" w:rsidRDefault="00F16A4E" w:rsidP="00C65ECE">
            <w:pPr>
              <w:jc w:val="center"/>
              <w:rPr>
                <w:rFonts w:eastAsia="Calibri"/>
                <w:sz w:val="22"/>
                <w:szCs w:val="22"/>
                <w:lang w:eastAsia="en-US"/>
              </w:rPr>
            </w:pPr>
            <w:r w:rsidRPr="00F16A4E">
              <w:rPr>
                <w:rFonts w:eastAsia="Calibri"/>
                <w:sz w:val="22"/>
                <w:szCs w:val="22"/>
                <w:lang w:eastAsia="en-US"/>
              </w:rPr>
              <w:t>Obciążenie studenta [h]</w:t>
            </w:r>
          </w:p>
        </w:tc>
        <w:tc>
          <w:tcPr>
            <w:tcW w:w="40" w:type="dxa"/>
          </w:tcPr>
          <w:p w:rsidR="00F16A4E" w:rsidRPr="00F16A4E" w:rsidRDefault="00F16A4E" w:rsidP="00C65ECE">
            <w:pPr>
              <w:jc w:val="center"/>
              <w:rPr>
                <w:rFonts w:eastAsia="Calibri"/>
                <w:sz w:val="22"/>
                <w:szCs w:val="22"/>
                <w:lang w:eastAsia="en-US"/>
              </w:rPr>
            </w:pPr>
          </w:p>
        </w:tc>
      </w:tr>
      <w:tr w:rsidR="00F16A4E" w:rsidRPr="00F16A4E" w:rsidTr="00C65ECE">
        <w:trPr>
          <w:trHeight w:val="285"/>
          <w:jc w:val="center"/>
        </w:trPr>
        <w:tc>
          <w:tcPr>
            <w:tcW w:w="10781" w:type="dxa"/>
            <w:vMerge/>
            <w:tcBorders>
              <w:top w:val="single" w:sz="6" w:space="0" w:color="000000"/>
              <w:left w:val="single" w:sz="12" w:space="0" w:color="000000"/>
              <w:bottom w:val="single" w:sz="6" w:space="0" w:color="000000"/>
              <w:right w:val="single" w:sz="6" w:space="0" w:color="000000"/>
            </w:tcBorders>
            <w:vAlign w:val="center"/>
            <w:hideMark/>
          </w:tcPr>
          <w:p w:rsidR="00F16A4E" w:rsidRPr="00F16A4E" w:rsidRDefault="00F16A4E" w:rsidP="00C65ECE">
            <w:pPr>
              <w:suppressAutoHyphens w:val="0"/>
              <w:rPr>
                <w:rFonts w:eastAsia="Calibri"/>
                <w:sz w:val="22"/>
                <w:szCs w:val="22"/>
                <w:lang w:eastAsia="en-US"/>
              </w:rPr>
            </w:pPr>
          </w:p>
        </w:tc>
        <w:tc>
          <w:tcPr>
            <w:tcW w:w="620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F16A4E" w:rsidRPr="00F16A4E" w:rsidRDefault="00F16A4E" w:rsidP="00C65ECE">
            <w:pPr>
              <w:jc w:val="center"/>
              <w:rPr>
                <w:rFonts w:eastAsia="Calibri"/>
                <w:sz w:val="22"/>
                <w:szCs w:val="22"/>
                <w:lang w:eastAsia="en-US"/>
              </w:rPr>
            </w:pPr>
            <w:r w:rsidRPr="00F16A4E">
              <w:rPr>
                <w:rFonts w:eastAsia="Calibri"/>
                <w:sz w:val="22"/>
                <w:szCs w:val="22"/>
                <w:lang w:eastAsia="en-US"/>
              </w:rPr>
              <w:t>Studia stacjonarne</w:t>
            </w:r>
          </w:p>
        </w:tc>
        <w:tc>
          <w:tcPr>
            <w:tcW w:w="40" w:type="dxa"/>
          </w:tcPr>
          <w:p w:rsidR="00F16A4E" w:rsidRPr="00F16A4E" w:rsidRDefault="00F16A4E" w:rsidP="00C65ECE">
            <w:pPr>
              <w:jc w:val="center"/>
              <w:rPr>
                <w:rFonts w:eastAsia="Calibri"/>
                <w:sz w:val="22"/>
                <w:szCs w:val="22"/>
                <w:lang w:eastAsia="en-US"/>
              </w:rPr>
            </w:pPr>
          </w:p>
        </w:tc>
      </w:tr>
      <w:tr w:rsidR="00F16A4E" w:rsidRPr="00F16A4E"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F16A4E" w:rsidRPr="00F16A4E" w:rsidRDefault="00F16A4E" w:rsidP="00C65ECE">
            <w:pPr>
              <w:rPr>
                <w:bCs/>
                <w:sz w:val="22"/>
                <w:szCs w:val="22"/>
              </w:rPr>
            </w:pPr>
            <w:r w:rsidRPr="00F16A4E">
              <w:rPr>
                <w:bCs/>
                <w:sz w:val="22"/>
                <w:szCs w:val="22"/>
              </w:rPr>
              <w:t>Udział w ćwiczeniach</w:t>
            </w:r>
          </w:p>
        </w:tc>
        <w:tc>
          <w:tcPr>
            <w:tcW w:w="6207"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F16A4E" w:rsidRPr="00F16A4E" w:rsidRDefault="00F16A4E" w:rsidP="00C65ECE">
            <w:pPr>
              <w:jc w:val="center"/>
              <w:rPr>
                <w:bCs/>
                <w:sz w:val="22"/>
                <w:szCs w:val="22"/>
              </w:rPr>
            </w:pPr>
            <w:r w:rsidRPr="00F16A4E">
              <w:rPr>
                <w:bCs/>
                <w:sz w:val="22"/>
                <w:szCs w:val="22"/>
              </w:rPr>
              <w:t>20</w:t>
            </w:r>
          </w:p>
        </w:tc>
        <w:tc>
          <w:tcPr>
            <w:tcW w:w="40" w:type="dxa"/>
          </w:tcPr>
          <w:p w:rsidR="00F16A4E" w:rsidRPr="00F16A4E" w:rsidRDefault="00F16A4E" w:rsidP="00C65ECE">
            <w:pPr>
              <w:jc w:val="center"/>
              <w:rPr>
                <w:bCs/>
                <w:sz w:val="22"/>
                <w:szCs w:val="22"/>
              </w:rPr>
            </w:pPr>
          </w:p>
        </w:tc>
      </w:tr>
      <w:tr w:rsidR="00F16A4E" w:rsidRPr="00F16A4E"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F16A4E" w:rsidRPr="00F16A4E" w:rsidRDefault="00F16A4E" w:rsidP="00C65ECE">
            <w:pPr>
              <w:rPr>
                <w:bCs/>
                <w:sz w:val="22"/>
                <w:szCs w:val="22"/>
              </w:rPr>
            </w:pPr>
            <w:r w:rsidRPr="00F16A4E">
              <w:rPr>
                <w:bCs/>
                <w:sz w:val="22"/>
                <w:szCs w:val="22"/>
              </w:rPr>
              <w:t>Przygotowanie do kolokwium</w:t>
            </w:r>
          </w:p>
        </w:tc>
        <w:tc>
          <w:tcPr>
            <w:tcW w:w="6207"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F16A4E" w:rsidRPr="00F16A4E" w:rsidRDefault="00F16A4E" w:rsidP="00C65ECE">
            <w:pPr>
              <w:jc w:val="center"/>
              <w:rPr>
                <w:bCs/>
                <w:sz w:val="22"/>
                <w:szCs w:val="22"/>
              </w:rPr>
            </w:pPr>
            <w:r w:rsidRPr="00F16A4E">
              <w:rPr>
                <w:bCs/>
                <w:sz w:val="22"/>
                <w:szCs w:val="22"/>
              </w:rPr>
              <w:t>30</w:t>
            </w:r>
          </w:p>
        </w:tc>
        <w:tc>
          <w:tcPr>
            <w:tcW w:w="40" w:type="dxa"/>
          </w:tcPr>
          <w:p w:rsidR="00F16A4E" w:rsidRPr="00F16A4E" w:rsidRDefault="00F16A4E" w:rsidP="00C65ECE">
            <w:pPr>
              <w:jc w:val="center"/>
              <w:rPr>
                <w:bCs/>
                <w:sz w:val="22"/>
                <w:szCs w:val="22"/>
              </w:rPr>
            </w:pPr>
          </w:p>
        </w:tc>
      </w:tr>
      <w:tr w:rsidR="00F16A4E" w:rsidRPr="00F16A4E" w:rsidTr="00C65ECE">
        <w:trPr>
          <w:trHeight w:val="410"/>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F16A4E" w:rsidRPr="00F16A4E" w:rsidRDefault="00F16A4E" w:rsidP="00C65ECE">
            <w:pPr>
              <w:jc w:val="right"/>
              <w:rPr>
                <w:rFonts w:eastAsia="Calibri"/>
                <w:sz w:val="22"/>
                <w:szCs w:val="22"/>
                <w:lang w:eastAsia="en-US"/>
              </w:rPr>
            </w:pPr>
            <w:r w:rsidRPr="00F16A4E">
              <w:rPr>
                <w:rFonts w:eastAsia="Calibri"/>
                <w:sz w:val="22"/>
                <w:szCs w:val="22"/>
                <w:lang w:eastAsia="en-US"/>
              </w:rPr>
              <w:t>Sumaryczne obciążenie pracą studenta</w:t>
            </w:r>
          </w:p>
        </w:tc>
        <w:tc>
          <w:tcPr>
            <w:tcW w:w="6207"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F16A4E" w:rsidRPr="00F16A4E" w:rsidRDefault="00F16A4E" w:rsidP="00C65ECE">
            <w:pPr>
              <w:jc w:val="center"/>
              <w:rPr>
                <w:rFonts w:eastAsia="Calibri"/>
                <w:sz w:val="22"/>
                <w:szCs w:val="22"/>
                <w:lang w:eastAsia="en-US"/>
              </w:rPr>
            </w:pPr>
            <w:r w:rsidRPr="00F16A4E">
              <w:rPr>
                <w:rFonts w:eastAsia="Calibri"/>
                <w:sz w:val="22"/>
                <w:szCs w:val="22"/>
                <w:lang w:eastAsia="en-US"/>
              </w:rPr>
              <w:t>50</w:t>
            </w:r>
          </w:p>
        </w:tc>
        <w:tc>
          <w:tcPr>
            <w:tcW w:w="40" w:type="dxa"/>
          </w:tcPr>
          <w:p w:rsidR="00F16A4E" w:rsidRPr="00F16A4E" w:rsidRDefault="00F16A4E" w:rsidP="00C65ECE">
            <w:pPr>
              <w:jc w:val="center"/>
              <w:rPr>
                <w:rFonts w:eastAsia="Calibri"/>
                <w:sz w:val="22"/>
                <w:szCs w:val="22"/>
                <w:lang w:eastAsia="en-US"/>
              </w:rPr>
            </w:pPr>
          </w:p>
        </w:tc>
      </w:tr>
      <w:tr w:rsidR="00F16A4E" w:rsidRPr="00F16A4E"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F16A4E" w:rsidRPr="00F16A4E" w:rsidRDefault="00F16A4E" w:rsidP="00C65ECE">
            <w:pPr>
              <w:jc w:val="right"/>
              <w:rPr>
                <w:rFonts w:eastAsia="Calibri"/>
                <w:sz w:val="22"/>
                <w:szCs w:val="22"/>
                <w:lang w:eastAsia="en-US"/>
              </w:rPr>
            </w:pPr>
            <w:r w:rsidRPr="00F16A4E">
              <w:rPr>
                <w:rFonts w:eastAsia="Calibri"/>
                <w:sz w:val="22"/>
                <w:szCs w:val="22"/>
                <w:lang w:eastAsia="en-US"/>
              </w:rPr>
              <w:t>Punkty ECTS za moduł/przedmiot</w:t>
            </w:r>
          </w:p>
        </w:tc>
        <w:tc>
          <w:tcPr>
            <w:tcW w:w="306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F16A4E" w:rsidRPr="00F16A4E" w:rsidRDefault="00F16A4E" w:rsidP="00C65ECE">
            <w:pPr>
              <w:jc w:val="center"/>
              <w:rPr>
                <w:rFonts w:eastAsia="Calibri"/>
                <w:sz w:val="22"/>
                <w:szCs w:val="22"/>
                <w:lang w:eastAsia="en-US"/>
              </w:rPr>
            </w:pPr>
            <w:r w:rsidRPr="00F16A4E">
              <w:rPr>
                <w:rFonts w:eastAsia="Calibri"/>
                <w:sz w:val="22"/>
                <w:szCs w:val="22"/>
                <w:lang w:eastAsia="en-US"/>
              </w:rPr>
              <w:t>z bezpośrednim udziałem nauczyciela akademickiego</w:t>
            </w:r>
          </w:p>
        </w:tc>
        <w:tc>
          <w:tcPr>
            <w:tcW w:w="31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F16A4E" w:rsidRPr="00F16A4E" w:rsidRDefault="00F16A4E" w:rsidP="00C65ECE">
            <w:pPr>
              <w:rPr>
                <w:rFonts w:eastAsia="Calibri"/>
                <w:sz w:val="22"/>
                <w:szCs w:val="22"/>
                <w:lang w:eastAsia="en-US"/>
              </w:rPr>
            </w:pPr>
            <w:r w:rsidRPr="00F16A4E">
              <w:rPr>
                <w:rFonts w:eastAsia="Calibri"/>
                <w:sz w:val="22"/>
                <w:szCs w:val="22"/>
                <w:lang w:eastAsia="en-US"/>
              </w:rPr>
              <w:t>samodzielna praca studenta</w:t>
            </w:r>
          </w:p>
        </w:tc>
      </w:tr>
      <w:tr w:rsidR="00F16A4E" w:rsidRPr="00F16A4E" w:rsidTr="00C65ECE">
        <w:trPr>
          <w:gridAfter w:val="1"/>
          <w:wAfter w:w="40" w:type="dxa"/>
          <w:trHeight w:val="356"/>
          <w:jc w:val="center"/>
        </w:trPr>
        <w:tc>
          <w:tcPr>
            <w:tcW w:w="10781" w:type="dxa"/>
            <w:vMerge/>
            <w:tcBorders>
              <w:top w:val="single" w:sz="12" w:space="0" w:color="000000"/>
              <w:left w:val="single" w:sz="12" w:space="0" w:color="000000"/>
              <w:bottom w:val="single" w:sz="12" w:space="0" w:color="000000"/>
              <w:right w:val="single" w:sz="6" w:space="0" w:color="000000"/>
            </w:tcBorders>
            <w:vAlign w:val="center"/>
            <w:hideMark/>
          </w:tcPr>
          <w:p w:rsidR="00F16A4E" w:rsidRPr="00F16A4E" w:rsidRDefault="00F16A4E" w:rsidP="00C65ECE">
            <w:pPr>
              <w:suppressAutoHyphens w:val="0"/>
              <w:rPr>
                <w:rFonts w:eastAsia="Calibri"/>
                <w:sz w:val="22"/>
                <w:szCs w:val="22"/>
                <w:lang w:eastAsia="en-US"/>
              </w:rPr>
            </w:pPr>
          </w:p>
        </w:tc>
        <w:tc>
          <w:tcPr>
            <w:tcW w:w="306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F16A4E" w:rsidRPr="00F16A4E" w:rsidRDefault="00F16A4E" w:rsidP="00C65ECE">
            <w:pPr>
              <w:jc w:val="center"/>
              <w:rPr>
                <w:rFonts w:eastAsia="Calibri"/>
                <w:b/>
                <w:sz w:val="22"/>
                <w:szCs w:val="22"/>
                <w:lang w:eastAsia="en-US"/>
              </w:rPr>
            </w:pPr>
            <w:r w:rsidRPr="00F16A4E">
              <w:rPr>
                <w:rFonts w:eastAsia="Calibri"/>
                <w:b/>
                <w:sz w:val="22"/>
                <w:szCs w:val="22"/>
                <w:lang w:eastAsia="en-US"/>
              </w:rPr>
              <w:t>0,8</w:t>
            </w:r>
          </w:p>
        </w:tc>
        <w:tc>
          <w:tcPr>
            <w:tcW w:w="3141"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F16A4E" w:rsidRPr="00F16A4E" w:rsidRDefault="00F16A4E" w:rsidP="00C65ECE">
            <w:pPr>
              <w:jc w:val="center"/>
              <w:rPr>
                <w:rFonts w:eastAsia="Calibri"/>
                <w:b/>
                <w:sz w:val="22"/>
                <w:szCs w:val="22"/>
                <w:lang w:eastAsia="en-US"/>
              </w:rPr>
            </w:pPr>
            <w:r w:rsidRPr="00F16A4E">
              <w:rPr>
                <w:rFonts w:eastAsia="Calibri"/>
                <w:b/>
                <w:sz w:val="22"/>
                <w:szCs w:val="22"/>
                <w:lang w:eastAsia="en-US"/>
              </w:rPr>
              <w:t>1,2</w:t>
            </w:r>
          </w:p>
        </w:tc>
      </w:tr>
    </w:tbl>
    <w:p w:rsidR="00F16A4E" w:rsidRPr="00F16A4E" w:rsidRDefault="00F16A4E" w:rsidP="00F16A4E">
      <w:pPr>
        <w:suppressAutoHyphens w:val="0"/>
        <w:rPr>
          <w:b/>
          <w:color w:val="FF0000"/>
          <w:sz w:val="22"/>
          <w:szCs w:val="22"/>
        </w:rPr>
      </w:pPr>
    </w:p>
    <w:tbl>
      <w:tblPr>
        <w:tblW w:w="10770"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5952"/>
        <w:gridCol w:w="1700"/>
        <w:gridCol w:w="1700"/>
      </w:tblGrid>
      <w:tr w:rsidR="00F16A4E" w:rsidRPr="00F16A4E" w:rsidTr="00C65ECE">
        <w:trPr>
          <w:trHeight w:val="554"/>
        </w:trPr>
        <w:tc>
          <w:tcPr>
            <w:tcW w:w="10770" w:type="dxa"/>
            <w:gridSpan w:val="4"/>
            <w:tcBorders>
              <w:top w:val="single" w:sz="12" w:space="0" w:color="auto"/>
              <w:left w:val="single" w:sz="12" w:space="0" w:color="auto"/>
              <w:bottom w:val="single" w:sz="6" w:space="0" w:color="auto"/>
              <w:right w:val="single" w:sz="12" w:space="0" w:color="auto"/>
            </w:tcBorders>
            <w:shd w:val="clear" w:color="auto" w:fill="8DB3E2"/>
            <w:vAlign w:val="center"/>
            <w:hideMark/>
          </w:tcPr>
          <w:p w:rsidR="00F16A4E" w:rsidRPr="00F16A4E" w:rsidRDefault="00F16A4E" w:rsidP="00C65ECE">
            <w:pPr>
              <w:ind w:firstLine="567"/>
              <w:jc w:val="center"/>
              <w:rPr>
                <w:rFonts w:eastAsia="Calibri"/>
                <w:b/>
                <w:sz w:val="22"/>
                <w:szCs w:val="22"/>
              </w:rPr>
            </w:pPr>
            <w:r w:rsidRPr="00F16A4E">
              <w:rPr>
                <w:rFonts w:eastAsia="Calibri"/>
                <w:b/>
                <w:sz w:val="22"/>
                <w:szCs w:val="22"/>
              </w:rPr>
              <w:t xml:space="preserve">Macierz oraz weryfikacja efektów uczenia się dla modułu/przedmiotu PIELĘGNIARSTWO </w:t>
            </w:r>
          </w:p>
          <w:p w:rsidR="00F16A4E" w:rsidRPr="00F16A4E" w:rsidRDefault="00F16A4E" w:rsidP="00C65ECE">
            <w:pPr>
              <w:ind w:firstLine="567"/>
              <w:jc w:val="center"/>
              <w:rPr>
                <w:b/>
                <w:bCs/>
                <w:sz w:val="22"/>
                <w:szCs w:val="22"/>
              </w:rPr>
            </w:pPr>
            <w:r w:rsidRPr="00F16A4E">
              <w:rPr>
                <w:rFonts w:eastAsia="Calibri"/>
                <w:b/>
                <w:sz w:val="22"/>
                <w:szCs w:val="22"/>
              </w:rPr>
              <w:t>W OPIECE HOSPICYJNEJ w odniesieniu do form zajęć</w:t>
            </w:r>
          </w:p>
        </w:tc>
      </w:tr>
      <w:tr w:rsidR="00F16A4E" w:rsidRPr="00F16A4E" w:rsidTr="00C65ECE">
        <w:trPr>
          <w:cantSplit/>
          <w:trHeight w:val="1075"/>
        </w:trPr>
        <w:tc>
          <w:tcPr>
            <w:tcW w:w="1418" w:type="dxa"/>
            <w:tcBorders>
              <w:top w:val="single" w:sz="6" w:space="0" w:color="auto"/>
              <w:left w:val="single" w:sz="12" w:space="0" w:color="auto"/>
              <w:bottom w:val="single" w:sz="6" w:space="0" w:color="auto"/>
              <w:right w:val="single" w:sz="6" w:space="0" w:color="auto"/>
            </w:tcBorders>
            <w:shd w:val="clear" w:color="auto" w:fill="BFBFBF"/>
            <w:vAlign w:val="center"/>
            <w:hideMark/>
          </w:tcPr>
          <w:p w:rsidR="00F16A4E" w:rsidRPr="00F16A4E" w:rsidRDefault="00F16A4E" w:rsidP="00C65ECE">
            <w:pPr>
              <w:rPr>
                <w:rFonts w:eastAsia="Calibri"/>
                <w:b/>
                <w:sz w:val="22"/>
                <w:szCs w:val="22"/>
              </w:rPr>
            </w:pPr>
            <w:r w:rsidRPr="00F16A4E">
              <w:rPr>
                <w:rFonts w:eastAsia="Calibri"/>
                <w:b/>
                <w:sz w:val="22"/>
                <w:szCs w:val="22"/>
              </w:rPr>
              <w:lastRenderedPageBreak/>
              <w:t>Numer efektu uczenia się</w:t>
            </w:r>
          </w:p>
        </w:tc>
        <w:tc>
          <w:tcPr>
            <w:tcW w:w="5952" w:type="dxa"/>
            <w:tcBorders>
              <w:top w:val="single" w:sz="6" w:space="0" w:color="auto"/>
              <w:left w:val="single" w:sz="6" w:space="0" w:color="auto"/>
              <w:bottom w:val="single" w:sz="6" w:space="0" w:color="auto"/>
              <w:right w:val="single" w:sz="6" w:space="0" w:color="auto"/>
            </w:tcBorders>
            <w:shd w:val="clear" w:color="auto" w:fill="BFBFBF"/>
            <w:vAlign w:val="center"/>
          </w:tcPr>
          <w:p w:rsidR="00F16A4E" w:rsidRPr="00F16A4E" w:rsidRDefault="00F16A4E" w:rsidP="00C65ECE">
            <w:pPr>
              <w:jc w:val="center"/>
              <w:rPr>
                <w:rFonts w:eastAsia="Calibri"/>
                <w:b/>
                <w:sz w:val="22"/>
                <w:szCs w:val="22"/>
              </w:rPr>
            </w:pPr>
          </w:p>
          <w:p w:rsidR="00F16A4E" w:rsidRPr="00F16A4E" w:rsidRDefault="00F16A4E" w:rsidP="00C65ECE">
            <w:pPr>
              <w:jc w:val="center"/>
              <w:rPr>
                <w:rFonts w:eastAsia="Calibri"/>
                <w:b/>
                <w:sz w:val="22"/>
                <w:szCs w:val="22"/>
              </w:rPr>
            </w:pPr>
            <w:r w:rsidRPr="00F16A4E">
              <w:rPr>
                <w:rFonts w:eastAsia="Calibri"/>
                <w:b/>
                <w:sz w:val="22"/>
                <w:szCs w:val="22"/>
              </w:rPr>
              <w:t>SZCZEGÓŁOWE EFEKTY UCZENIA SIĘ</w:t>
            </w:r>
          </w:p>
          <w:p w:rsidR="00F16A4E" w:rsidRPr="00F16A4E" w:rsidRDefault="00F16A4E" w:rsidP="00C65ECE">
            <w:pPr>
              <w:jc w:val="center"/>
              <w:rPr>
                <w:rFonts w:eastAsia="Calibri"/>
                <w:b/>
                <w:sz w:val="22"/>
                <w:szCs w:val="22"/>
              </w:rPr>
            </w:pPr>
            <w:r w:rsidRPr="00F16A4E">
              <w:rPr>
                <w:rFonts w:eastAsia="Calibri"/>
                <w:i/>
                <w:sz w:val="22"/>
                <w:szCs w:val="22"/>
              </w:rPr>
              <w:t>(wg. standardu kształcenia dla kierunku pielęgniarstwo- studia drugiego stopnia z 2019 r.)</w:t>
            </w:r>
          </w:p>
        </w:tc>
        <w:tc>
          <w:tcPr>
            <w:tcW w:w="1700" w:type="dxa"/>
            <w:tcBorders>
              <w:top w:val="nil"/>
              <w:left w:val="single" w:sz="6" w:space="0" w:color="auto"/>
              <w:bottom w:val="single" w:sz="6" w:space="0" w:color="auto"/>
              <w:right w:val="single" w:sz="4" w:space="0" w:color="auto"/>
            </w:tcBorders>
            <w:shd w:val="clear" w:color="auto" w:fill="BFBFBF"/>
            <w:vAlign w:val="center"/>
            <w:hideMark/>
          </w:tcPr>
          <w:p w:rsidR="00F16A4E" w:rsidRPr="00F16A4E" w:rsidRDefault="00F16A4E" w:rsidP="00C65ECE">
            <w:pPr>
              <w:jc w:val="center"/>
              <w:rPr>
                <w:rFonts w:eastAsia="Calibri"/>
                <w:b/>
                <w:sz w:val="22"/>
                <w:szCs w:val="22"/>
              </w:rPr>
            </w:pPr>
            <w:r w:rsidRPr="00F16A4E">
              <w:rPr>
                <w:rFonts w:eastAsia="Calibri"/>
                <w:b/>
                <w:sz w:val="22"/>
                <w:szCs w:val="22"/>
              </w:rPr>
              <w:t>Forma zajęć</w:t>
            </w:r>
          </w:p>
        </w:tc>
        <w:tc>
          <w:tcPr>
            <w:tcW w:w="1700" w:type="dxa"/>
            <w:tcBorders>
              <w:top w:val="nil"/>
              <w:left w:val="single" w:sz="4" w:space="0" w:color="auto"/>
              <w:bottom w:val="single" w:sz="6" w:space="0" w:color="auto"/>
              <w:right w:val="single" w:sz="12" w:space="0" w:color="auto"/>
            </w:tcBorders>
            <w:shd w:val="clear" w:color="auto" w:fill="BFBFBF"/>
            <w:vAlign w:val="center"/>
            <w:hideMark/>
          </w:tcPr>
          <w:p w:rsidR="00F16A4E" w:rsidRPr="00F16A4E" w:rsidRDefault="00F16A4E" w:rsidP="00C65ECE">
            <w:pPr>
              <w:jc w:val="center"/>
              <w:rPr>
                <w:rFonts w:eastAsia="Calibri"/>
                <w:b/>
                <w:sz w:val="22"/>
                <w:szCs w:val="22"/>
              </w:rPr>
            </w:pPr>
            <w:r w:rsidRPr="00F16A4E">
              <w:rPr>
                <w:rFonts w:eastAsia="Calibri"/>
                <w:b/>
                <w:sz w:val="22"/>
                <w:szCs w:val="22"/>
              </w:rPr>
              <w:t>Metody weryfikacji</w:t>
            </w:r>
          </w:p>
        </w:tc>
      </w:tr>
      <w:tr w:rsidR="00F16A4E" w:rsidRPr="00F16A4E" w:rsidTr="00C65ECE">
        <w:trPr>
          <w:trHeight w:val="435"/>
        </w:trPr>
        <w:tc>
          <w:tcPr>
            <w:tcW w:w="10770"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F16A4E" w:rsidRPr="00F16A4E" w:rsidRDefault="00F16A4E" w:rsidP="00C65ECE">
            <w:pPr>
              <w:ind w:firstLine="567"/>
              <w:jc w:val="center"/>
              <w:rPr>
                <w:rFonts w:eastAsia="Calibri"/>
                <w:b/>
                <w:sz w:val="22"/>
                <w:szCs w:val="22"/>
              </w:rPr>
            </w:pPr>
            <w:r w:rsidRPr="00F16A4E">
              <w:rPr>
                <w:rFonts w:eastAsia="Calibri"/>
                <w:b/>
                <w:sz w:val="22"/>
                <w:szCs w:val="22"/>
              </w:rPr>
              <w:t>WIEDZA: absolwent zna i rozumie:</w:t>
            </w:r>
          </w:p>
        </w:tc>
      </w:tr>
      <w:tr w:rsidR="00F16A4E" w:rsidRPr="00F16A4E" w:rsidTr="00C65ECE">
        <w:trPr>
          <w:trHeight w:hRule="exact" w:val="577"/>
        </w:trPr>
        <w:tc>
          <w:tcPr>
            <w:tcW w:w="1418" w:type="dxa"/>
            <w:tcBorders>
              <w:top w:val="single" w:sz="6" w:space="0" w:color="auto"/>
              <w:left w:val="single" w:sz="12" w:space="0" w:color="auto"/>
              <w:bottom w:val="single" w:sz="6" w:space="0" w:color="auto"/>
              <w:right w:val="single" w:sz="6" w:space="0" w:color="auto"/>
            </w:tcBorders>
            <w:vAlign w:val="bottom"/>
            <w:hideMark/>
          </w:tcPr>
          <w:p w:rsidR="00F16A4E" w:rsidRPr="00F16A4E" w:rsidRDefault="00F16A4E" w:rsidP="00C65ECE">
            <w:pPr>
              <w:snapToGrid w:val="0"/>
              <w:spacing w:after="200" w:line="276" w:lineRule="auto"/>
              <w:jc w:val="center"/>
              <w:rPr>
                <w:b/>
                <w:sz w:val="22"/>
                <w:szCs w:val="22"/>
              </w:rPr>
            </w:pPr>
            <w:r w:rsidRPr="00F16A4E">
              <w:rPr>
                <w:b/>
                <w:kern w:val="0"/>
                <w:sz w:val="22"/>
                <w:szCs w:val="22"/>
                <w:lang w:eastAsia="en-US"/>
              </w:rPr>
              <w:t>B.W14.</w:t>
            </w:r>
          </w:p>
        </w:tc>
        <w:tc>
          <w:tcPr>
            <w:tcW w:w="5952" w:type="dxa"/>
            <w:tcBorders>
              <w:top w:val="single" w:sz="6" w:space="0" w:color="auto"/>
              <w:left w:val="single" w:sz="6" w:space="0" w:color="auto"/>
              <w:bottom w:val="single" w:sz="6" w:space="0" w:color="auto"/>
              <w:right w:val="single" w:sz="6" w:space="0" w:color="auto"/>
            </w:tcBorders>
            <w:vAlign w:val="center"/>
          </w:tcPr>
          <w:p w:rsidR="00F16A4E" w:rsidRPr="00F16A4E" w:rsidRDefault="00F16A4E" w:rsidP="00C65ECE">
            <w:pPr>
              <w:suppressAutoHyphens w:val="0"/>
              <w:rPr>
                <w:sz w:val="22"/>
                <w:szCs w:val="22"/>
              </w:rPr>
            </w:pPr>
            <w:r w:rsidRPr="00F16A4E">
              <w:rPr>
                <w:sz w:val="22"/>
                <w:szCs w:val="22"/>
              </w:rPr>
              <w:t>zasady postępowania terapeutycznego w przypadku najczęstszych problemów zdrowotnych</w:t>
            </w:r>
          </w:p>
          <w:p w:rsidR="00F16A4E" w:rsidRPr="00F16A4E" w:rsidRDefault="00F16A4E" w:rsidP="00C65ECE">
            <w:pPr>
              <w:pStyle w:val="NormalnyWeb"/>
              <w:autoSpaceDN w:val="0"/>
              <w:spacing w:before="0" w:beforeAutospacing="0" w:after="0" w:afterAutospacing="0" w:line="286" w:lineRule="atLeast"/>
              <w:rPr>
                <w:kern w:val="3"/>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F16A4E" w:rsidRPr="00F16A4E" w:rsidRDefault="00F16A4E" w:rsidP="00C65ECE">
            <w:pPr>
              <w:jc w:val="center"/>
              <w:rPr>
                <w:sz w:val="22"/>
                <w:szCs w:val="22"/>
              </w:rPr>
            </w:pPr>
          </w:p>
          <w:p w:rsidR="00F16A4E" w:rsidRPr="00F16A4E" w:rsidRDefault="00F16A4E" w:rsidP="00C65ECE">
            <w:pPr>
              <w:jc w:val="center"/>
              <w:rPr>
                <w:sz w:val="22"/>
                <w:szCs w:val="22"/>
              </w:rPr>
            </w:pPr>
            <w:r w:rsidRPr="00F16A4E">
              <w:rPr>
                <w:sz w:val="22"/>
                <w:szCs w:val="22"/>
              </w:rPr>
              <w:t>ćwiczenia</w:t>
            </w:r>
          </w:p>
          <w:p w:rsidR="00F16A4E" w:rsidRPr="00F16A4E" w:rsidRDefault="00F16A4E" w:rsidP="00C65ECE">
            <w:pPr>
              <w:jc w:val="center"/>
              <w:rPr>
                <w:sz w:val="22"/>
                <w:szCs w:val="22"/>
              </w:rPr>
            </w:pPr>
          </w:p>
          <w:p w:rsidR="00F16A4E" w:rsidRPr="00F16A4E" w:rsidRDefault="00F16A4E" w:rsidP="00C65ECE">
            <w:pPr>
              <w:jc w:val="center"/>
              <w:rPr>
                <w:sz w:val="22"/>
                <w:szCs w:val="22"/>
              </w:rPr>
            </w:pPr>
          </w:p>
          <w:p w:rsidR="00F16A4E" w:rsidRPr="00F16A4E" w:rsidRDefault="00F16A4E" w:rsidP="00C65ECE">
            <w:pPr>
              <w:jc w:val="center"/>
              <w:rPr>
                <w:sz w:val="22"/>
                <w:szCs w:val="22"/>
              </w:rPr>
            </w:pPr>
          </w:p>
          <w:p w:rsidR="00F16A4E" w:rsidRPr="00F16A4E" w:rsidRDefault="00F16A4E" w:rsidP="00C65ECE">
            <w:pPr>
              <w:jc w:val="center"/>
              <w:rPr>
                <w:sz w:val="22"/>
                <w:szCs w:val="22"/>
              </w:rPr>
            </w:pPr>
          </w:p>
          <w:p w:rsidR="00F16A4E" w:rsidRPr="00F16A4E" w:rsidRDefault="00F16A4E" w:rsidP="00C65ECE">
            <w:pPr>
              <w:jc w:val="center"/>
              <w:rPr>
                <w:sz w:val="22"/>
                <w:szCs w:val="22"/>
              </w:rPr>
            </w:pPr>
          </w:p>
        </w:tc>
        <w:tc>
          <w:tcPr>
            <w:tcW w:w="1700" w:type="dxa"/>
            <w:tcBorders>
              <w:top w:val="single" w:sz="6" w:space="0" w:color="auto"/>
              <w:left w:val="single" w:sz="6" w:space="0" w:color="auto"/>
              <w:bottom w:val="single" w:sz="6" w:space="0" w:color="auto"/>
              <w:right w:val="single" w:sz="12" w:space="0" w:color="auto"/>
            </w:tcBorders>
            <w:vAlign w:val="center"/>
            <w:hideMark/>
          </w:tcPr>
          <w:p w:rsidR="00F16A4E" w:rsidRPr="00F16A4E" w:rsidRDefault="00F16A4E" w:rsidP="00C65ECE">
            <w:pPr>
              <w:jc w:val="center"/>
              <w:rPr>
                <w:rFonts w:eastAsia="Calibri"/>
                <w:sz w:val="22"/>
                <w:szCs w:val="22"/>
              </w:rPr>
            </w:pPr>
            <w:r w:rsidRPr="00F16A4E">
              <w:rPr>
                <w:rFonts w:eastAsia="Calibri"/>
                <w:sz w:val="22"/>
                <w:szCs w:val="22"/>
              </w:rPr>
              <w:t>test pisemny</w:t>
            </w:r>
          </w:p>
        </w:tc>
      </w:tr>
      <w:tr w:rsidR="00F16A4E" w:rsidRPr="00F16A4E" w:rsidTr="00C65ECE">
        <w:trPr>
          <w:trHeight w:hRule="exact" w:val="712"/>
        </w:trPr>
        <w:tc>
          <w:tcPr>
            <w:tcW w:w="1418" w:type="dxa"/>
            <w:tcBorders>
              <w:top w:val="single" w:sz="6" w:space="0" w:color="auto"/>
              <w:left w:val="single" w:sz="12" w:space="0" w:color="auto"/>
              <w:bottom w:val="single" w:sz="6" w:space="0" w:color="auto"/>
              <w:right w:val="single" w:sz="6" w:space="0" w:color="auto"/>
            </w:tcBorders>
            <w:vAlign w:val="bottom"/>
            <w:hideMark/>
          </w:tcPr>
          <w:p w:rsidR="00F16A4E" w:rsidRPr="00F16A4E" w:rsidRDefault="00F16A4E" w:rsidP="00C65ECE">
            <w:pPr>
              <w:snapToGrid w:val="0"/>
              <w:spacing w:after="200" w:line="276" w:lineRule="auto"/>
              <w:jc w:val="center"/>
              <w:rPr>
                <w:b/>
                <w:kern w:val="0"/>
                <w:sz w:val="22"/>
                <w:szCs w:val="22"/>
                <w:lang w:eastAsia="en-US"/>
              </w:rPr>
            </w:pPr>
            <w:r w:rsidRPr="00F16A4E">
              <w:rPr>
                <w:b/>
                <w:kern w:val="0"/>
                <w:sz w:val="22"/>
                <w:szCs w:val="22"/>
                <w:lang w:eastAsia="en-US"/>
              </w:rPr>
              <w:t>B.W44.</w:t>
            </w:r>
          </w:p>
        </w:tc>
        <w:tc>
          <w:tcPr>
            <w:tcW w:w="5952" w:type="dxa"/>
            <w:tcBorders>
              <w:top w:val="single" w:sz="6" w:space="0" w:color="auto"/>
              <w:left w:val="single" w:sz="6" w:space="0" w:color="auto"/>
              <w:bottom w:val="single" w:sz="6" w:space="0" w:color="auto"/>
              <w:right w:val="single" w:sz="6" w:space="0" w:color="auto"/>
            </w:tcBorders>
            <w:vAlign w:val="center"/>
            <w:hideMark/>
          </w:tcPr>
          <w:p w:rsidR="00F16A4E" w:rsidRPr="00F16A4E" w:rsidRDefault="00F16A4E" w:rsidP="00C65ECE">
            <w:pPr>
              <w:suppressAutoHyphens w:val="0"/>
              <w:rPr>
                <w:sz w:val="22"/>
                <w:szCs w:val="22"/>
              </w:rPr>
            </w:pPr>
            <w:r w:rsidRPr="00F16A4E">
              <w:rPr>
                <w:sz w:val="22"/>
                <w:szCs w:val="22"/>
              </w:rPr>
              <w:t>metody oceny bólu w różnych sytuacjach klinicznych i farmakologiczne oraz niefarmakologiczne metody jego leczenia</w:t>
            </w:r>
          </w:p>
        </w:tc>
        <w:tc>
          <w:tcPr>
            <w:tcW w:w="1700" w:type="dxa"/>
            <w:tcBorders>
              <w:top w:val="single" w:sz="6" w:space="0" w:color="auto"/>
              <w:left w:val="single" w:sz="6" w:space="0" w:color="auto"/>
              <w:bottom w:val="single" w:sz="6" w:space="0" w:color="auto"/>
              <w:right w:val="single" w:sz="6" w:space="0" w:color="auto"/>
            </w:tcBorders>
            <w:vAlign w:val="center"/>
          </w:tcPr>
          <w:p w:rsidR="00F16A4E" w:rsidRPr="00F16A4E" w:rsidRDefault="00F16A4E" w:rsidP="00C65ECE">
            <w:pPr>
              <w:jc w:val="center"/>
              <w:rPr>
                <w:sz w:val="22"/>
                <w:szCs w:val="22"/>
              </w:rPr>
            </w:pPr>
            <w:r w:rsidRPr="00F16A4E">
              <w:rPr>
                <w:sz w:val="22"/>
                <w:szCs w:val="22"/>
              </w:rPr>
              <w:t>ćwiczenia</w:t>
            </w:r>
          </w:p>
          <w:p w:rsidR="00F16A4E" w:rsidRPr="00F16A4E" w:rsidRDefault="00F16A4E" w:rsidP="00C65ECE">
            <w:pPr>
              <w:jc w:val="center"/>
              <w:rPr>
                <w:sz w:val="22"/>
                <w:szCs w:val="22"/>
              </w:rPr>
            </w:pPr>
          </w:p>
        </w:tc>
        <w:tc>
          <w:tcPr>
            <w:tcW w:w="1700" w:type="dxa"/>
            <w:tcBorders>
              <w:top w:val="single" w:sz="6" w:space="0" w:color="auto"/>
              <w:left w:val="single" w:sz="6" w:space="0" w:color="auto"/>
              <w:bottom w:val="single" w:sz="6" w:space="0" w:color="auto"/>
              <w:right w:val="single" w:sz="12" w:space="0" w:color="auto"/>
            </w:tcBorders>
            <w:vAlign w:val="center"/>
            <w:hideMark/>
          </w:tcPr>
          <w:p w:rsidR="00F16A4E" w:rsidRPr="00F16A4E" w:rsidRDefault="00F16A4E" w:rsidP="00C65ECE">
            <w:pPr>
              <w:jc w:val="center"/>
              <w:rPr>
                <w:rFonts w:eastAsia="Calibri"/>
                <w:sz w:val="22"/>
                <w:szCs w:val="22"/>
              </w:rPr>
            </w:pPr>
            <w:r w:rsidRPr="00F16A4E">
              <w:rPr>
                <w:rFonts w:eastAsia="Calibri"/>
                <w:sz w:val="22"/>
                <w:szCs w:val="22"/>
              </w:rPr>
              <w:t>test pisemny</w:t>
            </w:r>
          </w:p>
        </w:tc>
      </w:tr>
      <w:tr w:rsidR="00F16A4E" w:rsidRPr="00F16A4E" w:rsidTr="00C65ECE">
        <w:trPr>
          <w:trHeight w:val="413"/>
        </w:trPr>
        <w:tc>
          <w:tcPr>
            <w:tcW w:w="10770"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F16A4E" w:rsidRPr="00F16A4E" w:rsidRDefault="00F16A4E" w:rsidP="00C65ECE">
            <w:pPr>
              <w:ind w:firstLine="567"/>
              <w:jc w:val="center"/>
              <w:rPr>
                <w:rFonts w:eastAsia="Calibri"/>
                <w:b/>
                <w:sz w:val="22"/>
                <w:szCs w:val="22"/>
              </w:rPr>
            </w:pPr>
            <w:r w:rsidRPr="00F16A4E">
              <w:rPr>
                <w:rFonts w:eastAsia="Calibri"/>
                <w:b/>
                <w:sz w:val="22"/>
                <w:szCs w:val="22"/>
              </w:rPr>
              <w:t>UMIEJĘTNOŚCI: absolwent potrafi:</w:t>
            </w:r>
          </w:p>
        </w:tc>
      </w:tr>
      <w:tr w:rsidR="00F16A4E" w:rsidRPr="00F16A4E" w:rsidTr="00F16A4E">
        <w:trPr>
          <w:trHeight w:hRule="exact" w:val="871"/>
        </w:trPr>
        <w:tc>
          <w:tcPr>
            <w:tcW w:w="1418" w:type="dxa"/>
            <w:tcBorders>
              <w:top w:val="single" w:sz="6" w:space="0" w:color="auto"/>
              <w:left w:val="single" w:sz="12" w:space="0" w:color="auto"/>
              <w:bottom w:val="single" w:sz="6" w:space="0" w:color="auto"/>
              <w:right w:val="single" w:sz="6" w:space="0" w:color="auto"/>
            </w:tcBorders>
            <w:vAlign w:val="center"/>
            <w:hideMark/>
          </w:tcPr>
          <w:p w:rsidR="00F16A4E" w:rsidRPr="00F16A4E" w:rsidRDefault="00F16A4E" w:rsidP="00C65ECE">
            <w:pPr>
              <w:jc w:val="center"/>
              <w:rPr>
                <w:b/>
                <w:sz w:val="22"/>
                <w:szCs w:val="22"/>
              </w:rPr>
            </w:pPr>
            <w:r w:rsidRPr="00F16A4E">
              <w:rPr>
                <w:b/>
                <w:sz w:val="22"/>
                <w:szCs w:val="22"/>
                <w:lang w:eastAsia="en-US"/>
              </w:rPr>
              <w:t>B.U39.</w:t>
            </w:r>
          </w:p>
        </w:tc>
        <w:tc>
          <w:tcPr>
            <w:tcW w:w="5952" w:type="dxa"/>
            <w:tcBorders>
              <w:top w:val="single" w:sz="6" w:space="0" w:color="auto"/>
              <w:left w:val="single" w:sz="6" w:space="0" w:color="auto"/>
              <w:bottom w:val="single" w:sz="6" w:space="0" w:color="auto"/>
              <w:right w:val="single" w:sz="6" w:space="0" w:color="auto"/>
            </w:tcBorders>
            <w:vAlign w:val="center"/>
          </w:tcPr>
          <w:p w:rsidR="00F16A4E" w:rsidRPr="00F16A4E" w:rsidRDefault="00F16A4E" w:rsidP="00C65ECE">
            <w:pPr>
              <w:widowControl/>
              <w:rPr>
                <w:sz w:val="22"/>
                <w:szCs w:val="22"/>
              </w:rPr>
            </w:pPr>
            <w:r w:rsidRPr="00F16A4E">
              <w:rPr>
                <w:sz w:val="22"/>
                <w:szCs w:val="22"/>
              </w:rPr>
              <w:t>zapoznawać sytuację psychologiczną pacjenta i jego relacje na chorobę oraz proces leczenia, a także udzielać mu wsparcia motywacyjno  -edukacyjnego</w:t>
            </w:r>
          </w:p>
          <w:p w:rsidR="00F16A4E" w:rsidRPr="00F16A4E" w:rsidRDefault="00F16A4E" w:rsidP="00C65ECE">
            <w:pPr>
              <w:widowControl/>
              <w:rPr>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F16A4E" w:rsidRPr="00F16A4E" w:rsidRDefault="00F16A4E" w:rsidP="00C65ECE">
            <w:pPr>
              <w:jc w:val="center"/>
              <w:rPr>
                <w:sz w:val="22"/>
                <w:szCs w:val="22"/>
              </w:rPr>
            </w:pPr>
            <w:r w:rsidRPr="00F16A4E">
              <w:rPr>
                <w:sz w:val="22"/>
                <w:szCs w:val="22"/>
              </w:rPr>
              <w:t>ćwiczenia</w:t>
            </w:r>
          </w:p>
          <w:p w:rsidR="00F16A4E" w:rsidRPr="00F16A4E" w:rsidRDefault="00F16A4E" w:rsidP="00C65ECE">
            <w:pPr>
              <w:jc w:val="center"/>
              <w:rPr>
                <w:sz w:val="22"/>
                <w:szCs w:val="22"/>
              </w:rPr>
            </w:pPr>
          </w:p>
        </w:tc>
        <w:tc>
          <w:tcPr>
            <w:tcW w:w="1700" w:type="dxa"/>
            <w:tcBorders>
              <w:top w:val="single" w:sz="6" w:space="0" w:color="auto"/>
              <w:left w:val="single" w:sz="6" w:space="0" w:color="auto"/>
              <w:bottom w:val="single" w:sz="6" w:space="0" w:color="auto"/>
              <w:right w:val="single" w:sz="12" w:space="0" w:color="auto"/>
            </w:tcBorders>
            <w:vAlign w:val="center"/>
            <w:hideMark/>
          </w:tcPr>
          <w:p w:rsidR="00F16A4E" w:rsidRPr="00F16A4E" w:rsidRDefault="00F16A4E" w:rsidP="00C65ECE">
            <w:pPr>
              <w:jc w:val="center"/>
              <w:rPr>
                <w:rFonts w:eastAsia="Calibri"/>
                <w:sz w:val="22"/>
                <w:szCs w:val="22"/>
              </w:rPr>
            </w:pPr>
            <w:r w:rsidRPr="00F16A4E">
              <w:rPr>
                <w:rFonts w:eastAsia="Calibri"/>
                <w:sz w:val="22"/>
                <w:szCs w:val="22"/>
              </w:rPr>
              <w:t>kolokwium</w:t>
            </w:r>
          </w:p>
        </w:tc>
      </w:tr>
      <w:tr w:rsidR="00F16A4E" w:rsidRPr="00F16A4E" w:rsidTr="00C65ECE">
        <w:trPr>
          <w:trHeight w:hRule="exact" w:val="639"/>
        </w:trPr>
        <w:tc>
          <w:tcPr>
            <w:tcW w:w="1418" w:type="dxa"/>
            <w:tcBorders>
              <w:top w:val="single" w:sz="6" w:space="0" w:color="auto"/>
              <w:left w:val="single" w:sz="12" w:space="0" w:color="auto"/>
              <w:bottom w:val="single" w:sz="6" w:space="0" w:color="auto"/>
              <w:right w:val="single" w:sz="6" w:space="0" w:color="auto"/>
            </w:tcBorders>
            <w:vAlign w:val="center"/>
            <w:hideMark/>
          </w:tcPr>
          <w:p w:rsidR="00F16A4E" w:rsidRPr="00F16A4E" w:rsidRDefault="00F16A4E" w:rsidP="00C65ECE">
            <w:pPr>
              <w:jc w:val="center"/>
              <w:rPr>
                <w:b/>
                <w:sz w:val="22"/>
                <w:szCs w:val="22"/>
              </w:rPr>
            </w:pPr>
            <w:r w:rsidRPr="00F16A4E">
              <w:rPr>
                <w:b/>
                <w:sz w:val="22"/>
                <w:szCs w:val="22"/>
                <w:lang w:eastAsia="en-US"/>
              </w:rPr>
              <w:t>B.U45.</w:t>
            </w:r>
          </w:p>
        </w:tc>
        <w:tc>
          <w:tcPr>
            <w:tcW w:w="5952" w:type="dxa"/>
            <w:tcBorders>
              <w:top w:val="single" w:sz="6" w:space="0" w:color="auto"/>
              <w:left w:val="single" w:sz="6" w:space="0" w:color="auto"/>
              <w:bottom w:val="single" w:sz="6" w:space="0" w:color="auto"/>
              <w:right w:val="single" w:sz="6" w:space="0" w:color="auto"/>
            </w:tcBorders>
            <w:vAlign w:val="center"/>
          </w:tcPr>
          <w:p w:rsidR="00F16A4E" w:rsidRPr="00F16A4E" w:rsidRDefault="00F16A4E" w:rsidP="00C65ECE">
            <w:pPr>
              <w:widowControl/>
              <w:rPr>
                <w:sz w:val="22"/>
                <w:szCs w:val="22"/>
              </w:rPr>
            </w:pPr>
            <w:r w:rsidRPr="00F16A4E">
              <w:rPr>
                <w:sz w:val="22"/>
                <w:szCs w:val="22"/>
              </w:rPr>
              <w:t>oceniać natężenie bólu według skal z uwzględnieniem wieku pacjenta i jego stanu klinicznego</w:t>
            </w:r>
          </w:p>
          <w:p w:rsidR="00F16A4E" w:rsidRPr="00F16A4E" w:rsidRDefault="00F16A4E" w:rsidP="00C65ECE">
            <w:pPr>
              <w:widowControl/>
              <w:spacing w:line="276" w:lineRule="auto"/>
              <w:rPr>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F16A4E" w:rsidRPr="00F16A4E" w:rsidRDefault="00F16A4E" w:rsidP="00C65ECE">
            <w:pPr>
              <w:jc w:val="center"/>
              <w:rPr>
                <w:sz w:val="22"/>
                <w:szCs w:val="22"/>
              </w:rPr>
            </w:pPr>
            <w:r w:rsidRPr="00F16A4E">
              <w:rPr>
                <w:sz w:val="22"/>
                <w:szCs w:val="22"/>
              </w:rPr>
              <w:t>ćwiczenia</w:t>
            </w:r>
          </w:p>
          <w:p w:rsidR="00F16A4E" w:rsidRPr="00F16A4E" w:rsidRDefault="00F16A4E" w:rsidP="00C65ECE">
            <w:pPr>
              <w:jc w:val="center"/>
              <w:rPr>
                <w:sz w:val="22"/>
                <w:szCs w:val="22"/>
              </w:rPr>
            </w:pPr>
          </w:p>
        </w:tc>
        <w:tc>
          <w:tcPr>
            <w:tcW w:w="1700" w:type="dxa"/>
            <w:tcBorders>
              <w:top w:val="single" w:sz="6" w:space="0" w:color="auto"/>
              <w:left w:val="single" w:sz="6" w:space="0" w:color="auto"/>
              <w:bottom w:val="single" w:sz="6" w:space="0" w:color="auto"/>
              <w:right w:val="single" w:sz="12" w:space="0" w:color="auto"/>
            </w:tcBorders>
            <w:vAlign w:val="center"/>
            <w:hideMark/>
          </w:tcPr>
          <w:p w:rsidR="00F16A4E" w:rsidRPr="00F16A4E" w:rsidRDefault="00F16A4E" w:rsidP="00C65ECE">
            <w:pPr>
              <w:jc w:val="center"/>
              <w:rPr>
                <w:rFonts w:eastAsia="Calibri"/>
                <w:sz w:val="22"/>
                <w:szCs w:val="22"/>
              </w:rPr>
            </w:pPr>
            <w:r w:rsidRPr="00F16A4E">
              <w:rPr>
                <w:rFonts w:eastAsia="Calibri"/>
                <w:sz w:val="22"/>
                <w:szCs w:val="22"/>
              </w:rPr>
              <w:t>kolokwium</w:t>
            </w:r>
          </w:p>
        </w:tc>
      </w:tr>
      <w:tr w:rsidR="00F16A4E" w:rsidRPr="00F16A4E" w:rsidTr="00C65ECE">
        <w:trPr>
          <w:trHeight w:hRule="exact" w:val="801"/>
        </w:trPr>
        <w:tc>
          <w:tcPr>
            <w:tcW w:w="1418" w:type="dxa"/>
            <w:tcBorders>
              <w:top w:val="single" w:sz="6" w:space="0" w:color="auto"/>
              <w:left w:val="single" w:sz="12" w:space="0" w:color="auto"/>
              <w:bottom w:val="single" w:sz="6" w:space="0" w:color="auto"/>
              <w:right w:val="single" w:sz="6" w:space="0" w:color="auto"/>
            </w:tcBorders>
            <w:vAlign w:val="center"/>
            <w:hideMark/>
          </w:tcPr>
          <w:p w:rsidR="00F16A4E" w:rsidRPr="00F16A4E" w:rsidRDefault="00F16A4E" w:rsidP="00C65ECE">
            <w:pPr>
              <w:jc w:val="center"/>
              <w:rPr>
                <w:b/>
                <w:sz w:val="22"/>
                <w:szCs w:val="22"/>
                <w:lang w:eastAsia="en-US"/>
              </w:rPr>
            </w:pPr>
            <w:r w:rsidRPr="00F16A4E">
              <w:rPr>
                <w:b/>
                <w:sz w:val="22"/>
                <w:szCs w:val="22"/>
                <w:lang w:eastAsia="en-US"/>
              </w:rPr>
              <w:t>B.U46.</w:t>
            </w:r>
          </w:p>
        </w:tc>
        <w:tc>
          <w:tcPr>
            <w:tcW w:w="5952" w:type="dxa"/>
            <w:tcBorders>
              <w:top w:val="single" w:sz="6" w:space="0" w:color="auto"/>
              <w:left w:val="single" w:sz="6" w:space="0" w:color="auto"/>
              <w:bottom w:val="single" w:sz="6" w:space="0" w:color="auto"/>
              <w:right w:val="single" w:sz="6" w:space="0" w:color="auto"/>
            </w:tcBorders>
            <w:vAlign w:val="center"/>
          </w:tcPr>
          <w:p w:rsidR="00F16A4E" w:rsidRPr="00F16A4E" w:rsidRDefault="00F16A4E" w:rsidP="00C65ECE">
            <w:pPr>
              <w:widowControl/>
              <w:rPr>
                <w:sz w:val="22"/>
                <w:szCs w:val="22"/>
              </w:rPr>
            </w:pPr>
            <w:r w:rsidRPr="00F16A4E">
              <w:rPr>
                <w:sz w:val="22"/>
                <w:szCs w:val="22"/>
              </w:rPr>
              <w:t>dobierać i stosować metody leczenia farmakologicznego bólu oraz stosować metody niefarmakologicznego leczenia bólu w zależności od stanu klinicznego pacjenta</w:t>
            </w:r>
          </w:p>
          <w:p w:rsidR="00F16A4E" w:rsidRPr="00F16A4E" w:rsidRDefault="00F16A4E" w:rsidP="00C65ECE">
            <w:pPr>
              <w:widowControl/>
              <w:rPr>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F16A4E" w:rsidRPr="00F16A4E" w:rsidRDefault="00F16A4E" w:rsidP="00C65ECE">
            <w:pPr>
              <w:jc w:val="center"/>
              <w:rPr>
                <w:sz w:val="22"/>
                <w:szCs w:val="22"/>
              </w:rPr>
            </w:pPr>
            <w:r w:rsidRPr="00F16A4E">
              <w:rPr>
                <w:sz w:val="22"/>
                <w:szCs w:val="22"/>
              </w:rPr>
              <w:t>ćwiczenia</w:t>
            </w:r>
          </w:p>
          <w:p w:rsidR="00F16A4E" w:rsidRPr="00F16A4E" w:rsidRDefault="00F16A4E" w:rsidP="00C65ECE">
            <w:pPr>
              <w:jc w:val="center"/>
              <w:rPr>
                <w:sz w:val="22"/>
                <w:szCs w:val="22"/>
              </w:rPr>
            </w:pPr>
          </w:p>
        </w:tc>
        <w:tc>
          <w:tcPr>
            <w:tcW w:w="1700" w:type="dxa"/>
            <w:tcBorders>
              <w:top w:val="single" w:sz="6" w:space="0" w:color="auto"/>
              <w:left w:val="single" w:sz="6" w:space="0" w:color="auto"/>
              <w:bottom w:val="single" w:sz="6" w:space="0" w:color="auto"/>
              <w:right w:val="single" w:sz="12" w:space="0" w:color="auto"/>
            </w:tcBorders>
            <w:vAlign w:val="center"/>
            <w:hideMark/>
          </w:tcPr>
          <w:p w:rsidR="00F16A4E" w:rsidRPr="00F16A4E" w:rsidRDefault="00F16A4E" w:rsidP="00C65ECE">
            <w:pPr>
              <w:jc w:val="center"/>
              <w:rPr>
                <w:rFonts w:eastAsia="Calibri"/>
                <w:sz w:val="22"/>
                <w:szCs w:val="22"/>
              </w:rPr>
            </w:pPr>
            <w:r w:rsidRPr="00F16A4E">
              <w:rPr>
                <w:rFonts w:eastAsia="Calibri"/>
                <w:sz w:val="22"/>
                <w:szCs w:val="22"/>
              </w:rPr>
              <w:t>kolokwium</w:t>
            </w:r>
          </w:p>
        </w:tc>
      </w:tr>
      <w:tr w:rsidR="00F16A4E" w:rsidRPr="00F16A4E" w:rsidTr="00C65ECE">
        <w:trPr>
          <w:trHeight w:val="388"/>
        </w:trPr>
        <w:tc>
          <w:tcPr>
            <w:tcW w:w="10770"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F16A4E" w:rsidRPr="00F16A4E" w:rsidRDefault="00F16A4E" w:rsidP="00C65ECE">
            <w:pPr>
              <w:jc w:val="center"/>
              <w:rPr>
                <w:rFonts w:eastAsia="Calibri"/>
                <w:b/>
                <w:sz w:val="22"/>
                <w:szCs w:val="22"/>
              </w:rPr>
            </w:pPr>
            <w:r w:rsidRPr="00F16A4E">
              <w:rPr>
                <w:rFonts w:eastAsia="Calibri"/>
                <w:b/>
                <w:sz w:val="22"/>
                <w:szCs w:val="22"/>
              </w:rPr>
              <w:t>KOMPETENCJE SPOŁECZNE: absolwent jest gotów do:</w:t>
            </w:r>
          </w:p>
        </w:tc>
      </w:tr>
      <w:tr w:rsidR="00F16A4E" w:rsidRPr="00F16A4E" w:rsidTr="00C65ECE">
        <w:trPr>
          <w:trHeight w:hRule="exact" w:val="801"/>
        </w:trPr>
        <w:tc>
          <w:tcPr>
            <w:tcW w:w="1418" w:type="dxa"/>
            <w:tcBorders>
              <w:top w:val="single" w:sz="6" w:space="0" w:color="auto"/>
              <w:left w:val="single" w:sz="12" w:space="0" w:color="auto"/>
              <w:bottom w:val="single" w:sz="12" w:space="0" w:color="auto"/>
              <w:right w:val="single" w:sz="6" w:space="0" w:color="auto"/>
            </w:tcBorders>
            <w:vAlign w:val="center"/>
            <w:hideMark/>
          </w:tcPr>
          <w:p w:rsidR="00F16A4E" w:rsidRPr="00F16A4E" w:rsidRDefault="00F16A4E" w:rsidP="00C65ECE">
            <w:pPr>
              <w:jc w:val="center"/>
              <w:rPr>
                <w:b/>
                <w:bCs/>
                <w:color w:val="000000"/>
                <w:sz w:val="22"/>
                <w:szCs w:val="22"/>
              </w:rPr>
            </w:pPr>
            <w:r w:rsidRPr="00F16A4E">
              <w:rPr>
                <w:b/>
                <w:bCs/>
                <w:color w:val="000000"/>
                <w:sz w:val="22"/>
                <w:szCs w:val="22"/>
              </w:rPr>
              <w:t>K.S4.</w:t>
            </w:r>
          </w:p>
        </w:tc>
        <w:tc>
          <w:tcPr>
            <w:tcW w:w="5952" w:type="dxa"/>
            <w:tcBorders>
              <w:top w:val="single" w:sz="6" w:space="0" w:color="auto"/>
              <w:left w:val="single" w:sz="6" w:space="0" w:color="auto"/>
              <w:bottom w:val="single" w:sz="12" w:space="0" w:color="auto"/>
              <w:right w:val="single" w:sz="6" w:space="0" w:color="auto"/>
            </w:tcBorders>
            <w:vAlign w:val="center"/>
            <w:hideMark/>
          </w:tcPr>
          <w:p w:rsidR="00F16A4E" w:rsidRPr="00F16A4E" w:rsidRDefault="00F16A4E" w:rsidP="00C65ECE">
            <w:pPr>
              <w:rPr>
                <w:color w:val="000000"/>
                <w:sz w:val="22"/>
                <w:szCs w:val="22"/>
              </w:rPr>
            </w:pPr>
            <w:r w:rsidRPr="00F16A4E">
              <w:rPr>
                <w:color w:val="000000"/>
                <w:sz w:val="22"/>
                <w:szCs w:val="22"/>
              </w:rPr>
              <w:t>rozwiązywania złożonych problemów etycznych związanych z wykonywaniem zawodu pielęgniarki i wskazywania priorytetów w realizacji określonych zadań</w:t>
            </w:r>
          </w:p>
        </w:tc>
        <w:tc>
          <w:tcPr>
            <w:tcW w:w="1700" w:type="dxa"/>
            <w:tcBorders>
              <w:top w:val="single" w:sz="6" w:space="0" w:color="auto"/>
              <w:left w:val="single" w:sz="6" w:space="0" w:color="auto"/>
              <w:bottom w:val="single" w:sz="12" w:space="0" w:color="auto"/>
              <w:right w:val="single" w:sz="6" w:space="0" w:color="auto"/>
            </w:tcBorders>
            <w:vAlign w:val="center"/>
            <w:hideMark/>
          </w:tcPr>
          <w:p w:rsidR="00F16A4E" w:rsidRPr="00F16A4E" w:rsidRDefault="00F16A4E" w:rsidP="00C65ECE">
            <w:pPr>
              <w:jc w:val="center"/>
              <w:rPr>
                <w:sz w:val="22"/>
                <w:szCs w:val="22"/>
              </w:rPr>
            </w:pPr>
            <w:r w:rsidRPr="00F16A4E">
              <w:rPr>
                <w:sz w:val="22"/>
                <w:szCs w:val="22"/>
              </w:rPr>
              <w:t>ćwiczenia</w:t>
            </w:r>
          </w:p>
        </w:tc>
        <w:tc>
          <w:tcPr>
            <w:tcW w:w="1700" w:type="dxa"/>
            <w:tcBorders>
              <w:top w:val="single" w:sz="6" w:space="0" w:color="auto"/>
              <w:left w:val="single" w:sz="6" w:space="0" w:color="auto"/>
              <w:bottom w:val="single" w:sz="12" w:space="0" w:color="auto"/>
              <w:right w:val="single" w:sz="12" w:space="0" w:color="auto"/>
            </w:tcBorders>
            <w:vAlign w:val="center"/>
            <w:hideMark/>
          </w:tcPr>
          <w:p w:rsidR="00F16A4E" w:rsidRPr="00F16A4E" w:rsidRDefault="00F16A4E" w:rsidP="00C65ECE">
            <w:pPr>
              <w:jc w:val="center"/>
              <w:rPr>
                <w:rFonts w:eastAsia="Calibri"/>
                <w:sz w:val="22"/>
                <w:szCs w:val="22"/>
              </w:rPr>
            </w:pPr>
            <w:r w:rsidRPr="00F16A4E">
              <w:rPr>
                <w:rFonts w:eastAsia="Calibri"/>
                <w:sz w:val="22"/>
                <w:szCs w:val="22"/>
              </w:rPr>
              <w:t>aktywność</w:t>
            </w:r>
          </w:p>
        </w:tc>
      </w:tr>
    </w:tbl>
    <w:p w:rsidR="00F16A4E" w:rsidRPr="00F16A4E" w:rsidRDefault="00F16A4E" w:rsidP="00F16A4E">
      <w:pPr>
        <w:rPr>
          <w:color w:val="FF0000"/>
          <w:sz w:val="22"/>
          <w:szCs w:val="22"/>
        </w:rPr>
      </w:pPr>
    </w:p>
    <w:p w:rsidR="00F16A4E" w:rsidRPr="00F16A4E" w:rsidRDefault="00F16A4E" w:rsidP="00F16A4E">
      <w:pPr>
        <w:rPr>
          <w:color w:val="FF0000"/>
          <w:sz w:val="22"/>
          <w:szCs w:val="22"/>
        </w:rPr>
      </w:pPr>
    </w:p>
    <w:p w:rsidR="00F16A4E" w:rsidRPr="00F16A4E" w:rsidRDefault="00F16A4E" w:rsidP="00F16A4E">
      <w:pPr>
        <w:suppressAutoHyphens w:val="0"/>
        <w:rPr>
          <w:b/>
          <w:color w:val="FF0000"/>
          <w:sz w:val="22"/>
          <w:szCs w:val="22"/>
        </w:rPr>
      </w:pPr>
    </w:p>
    <w:p w:rsidR="00F16A4E" w:rsidRPr="00F16A4E" w:rsidRDefault="00F16A4E" w:rsidP="00F16A4E">
      <w:pPr>
        <w:suppressAutoHyphens w:val="0"/>
        <w:rPr>
          <w:bCs/>
          <w:color w:val="FF0000"/>
          <w:sz w:val="22"/>
          <w:szCs w:val="22"/>
        </w:rPr>
      </w:pPr>
    </w:p>
    <w:p w:rsidR="00F16A4E" w:rsidRPr="00F16A4E" w:rsidRDefault="00F16A4E" w:rsidP="00F16A4E">
      <w:pPr>
        <w:suppressAutoHyphens w:val="0"/>
        <w:rPr>
          <w:bCs/>
          <w:color w:val="FF0000"/>
          <w:sz w:val="22"/>
          <w:szCs w:val="22"/>
        </w:rPr>
      </w:pPr>
    </w:p>
    <w:p w:rsidR="00F16A4E" w:rsidRPr="00F16A4E" w:rsidRDefault="00F16A4E" w:rsidP="00F16A4E">
      <w:pPr>
        <w:rPr>
          <w:sz w:val="22"/>
          <w:szCs w:val="22"/>
        </w:rPr>
      </w:pPr>
    </w:p>
    <w:p w:rsidR="001604DA" w:rsidRPr="00F16A4E" w:rsidRDefault="001604DA" w:rsidP="001604DA">
      <w:pPr>
        <w:suppressAutoHyphens w:val="0"/>
        <w:rPr>
          <w:bCs/>
          <w:color w:val="FF0000"/>
          <w:sz w:val="22"/>
          <w:szCs w:val="22"/>
        </w:rPr>
      </w:pPr>
    </w:p>
    <w:p w:rsidR="001604DA" w:rsidRPr="00F16A4E" w:rsidRDefault="001604DA" w:rsidP="001604DA">
      <w:pPr>
        <w:rPr>
          <w:color w:val="FF0000"/>
          <w:sz w:val="22"/>
          <w:szCs w:val="22"/>
        </w:rPr>
      </w:pPr>
    </w:p>
    <w:p w:rsidR="001604DA" w:rsidRPr="00F16A4E" w:rsidRDefault="001604DA" w:rsidP="001604DA">
      <w:pPr>
        <w:rPr>
          <w:color w:val="FF0000"/>
          <w:sz w:val="22"/>
          <w:szCs w:val="22"/>
        </w:rPr>
      </w:pPr>
    </w:p>
    <w:p w:rsidR="001604DA" w:rsidRPr="00F16A4E" w:rsidRDefault="001604DA" w:rsidP="001604DA">
      <w:pPr>
        <w:rPr>
          <w:color w:val="FF0000"/>
          <w:sz w:val="22"/>
          <w:szCs w:val="22"/>
        </w:rPr>
      </w:pPr>
    </w:p>
    <w:p w:rsidR="001604DA" w:rsidRPr="00F16A4E" w:rsidRDefault="001604DA" w:rsidP="001604DA">
      <w:pPr>
        <w:rPr>
          <w:color w:val="FF0000"/>
          <w:sz w:val="22"/>
          <w:szCs w:val="22"/>
        </w:rPr>
      </w:pPr>
    </w:p>
    <w:p w:rsidR="001604DA" w:rsidRPr="00F16A4E" w:rsidRDefault="001604DA" w:rsidP="001604DA">
      <w:pPr>
        <w:rPr>
          <w:color w:val="FF0000"/>
          <w:sz w:val="22"/>
          <w:szCs w:val="22"/>
        </w:rPr>
      </w:pPr>
    </w:p>
    <w:p w:rsidR="001604DA" w:rsidRPr="00F16A4E" w:rsidRDefault="001604DA" w:rsidP="001604DA">
      <w:pPr>
        <w:rPr>
          <w:color w:val="FF0000"/>
          <w:sz w:val="22"/>
          <w:szCs w:val="22"/>
        </w:rPr>
      </w:pPr>
    </w:p>
    <w:p w:rsidR="001604DA" w:rsidRPr="00F16A4E" w:rsidRDefault="001604DA" w:rsidP="001604DA">
      <w:pPr>
        <w:rPr>
          <w:color w:val="FF0000"/>
          <w:sz w:val="22"/>
          <w:szCs w:val="22"/>
        </w:rPr>
      </w:pPr>
    </w:p>
    <w:p w:rsidR="001604DA" w:rsidRPr="00F16A4E" w:rsidRDefault="001604DA" w:rsidP="001604DA">
      <w:pPr>
        <w:rPr>
          <w:color w:val="FF0000"/>
          <w:sz w:val="22"/>
          <w:szCs w:val="22"/>
        </w:rPr>
      </w:pPr>
    </w:p>
    <w:p w:rsidR="001604DA" w:rsidRPr="00F16A4E" w:rsidRDefault="001604DA" w:rsidP="001604DA">
      <w:pPr>
        <w:rPr>
          <w:color w:val="FF0000"/>
          <w:sz w:val="22"/>
          <w:szCs w:val="22"/>
        </w:rPr>
      </w:pPr>
    </w:p>
    <w:p w:rsidR="001604DA" w:rsidRPr="00F16A4E" w:rsidRDefault="001604DA" w:rsidP="001604DA">
      <w:pPr>
        <w:rPr>
          <w:color w:val="FF0000"/>
          <w:sz w:val="22"/>
          <w:szCs w:val="22"/>
        </w:rPr>
      </w:pPr>
    </w:p>
    <w:p w:rsidR="001604DA" w:rsidRPr="00F16A4E" w:rsidRDefault="001604DA" w:rsidP="001604DA">
      <w:pPr>
        <w:rPr>
          <w:color w:val="FF0000"/>
          <w:sz w:val="22"/>
          <w:szCs w:val="22"/>
        </w:rPr>
      </w:pPr>
    </w:p>
    <w:p w:rsidR="001604DA" w:rsidRPr="00F16A4E" w:rsidRDefault="001604DA" w:rsidP="001604DA">
      <w:pPr>
        <w:rPr>
          <w:color w:val="FF0000"/>
          <w:sz w:val="22"/>
          <w:szCs w:val="22"/>
        </w:rPr>
      </w:pPr>
    </w:p>
    <w:p w:rsidR="001604DA" w:rsidRPr="00835670" w:rsidRDefault="001604DA" w:rsidP="001604DA">
      <w:pPr>
        <w:rPr>
          <w:color w:val="FF0000"/>
        </w:rPr>
      </w:pPr>
    </w:p>
    <w:p w:rsidR="001604DA" w:rsidRPr="00835670" w:rsidRDefault="001604DA" w:rsidP="001604DA">
      <w:pPr>
        <w:rPr>
          <w:color w:val="FF0000"/>
        </w:rPr>
      </w:pPr>
    </w:p>
    <w:p w:rsidR="001604DA" w:rsidRPr="00835670" w:rsidRDefault="001604DA" w:rsidP="001604DA">
      <w:pPr>
        <w:rPr>
          <w:color w:val="FF0000"/>
        </w:rPr>
      </w:pPr>
    </w:p>
    <w:p w:rsidR="001604DA" w:rsidRPr="00835670" w:rsidRDefault="001604DA" w:rsidP="001604DA">
      <w:pPr>
        <w:rPr>
          <w:color w:val="FF0000"/>
        </w:rPr>
      </w:pPr>
    </w:p>
    <w:p w:rsidR="001604DA" w:rsidRPr="00835670" w:rsidRDefault="001604DA" w:rsidP="001604DA">
      <w:pPr>
        <w:rPr>
          <w:color w:val="FF0000"/>
        </w:rPr>
      </w:pPr>
    </w:p>
    <w:p w:rsidR="001604DA" w:rsidRPr="00835670" w:rsidRDefault="001604DA" w:rsidP="001604DA">
      <w:pPr>
        <w:rPr>
          <w:color w:val="FF0000"/>
        </w:rPr>
      </w:pPr>
    </w:p>
    <w:p w:rsidR="001604DA" w:rsidRPr="00835670" w:rsidRDefault="001604DA" w:rsidP="001604DA">
      <w:pPr>
        <w:rPr>
          <w:color w:val="FF0000"/>
        </w:rPr>
      </w:pPr>
    </w:p>
    <w:p w:rsidR="001604DA" w:rsidRPr="00835670" w:rsidRDefault="001604DA" w:rsidP="001604DA">
      <w:pPr>
        <w:rPr>
          <w:color w:val="FF0000"/>
        </w:rPr>
      </w:pPr>
    </w:p>
    <w:p w:rsidR="001604DA" w:rsidRPr="00835670" w:rsidRDefault="001604DA" w:rsidP="001604DA">
      <w:pPr>
        <w:rPr>
          <w:color w:val="FF0000"/>
        </w:rPr>
      </w:pPr>
    </w:p>
    <w:p w:rsidR="001604DA" w:rsidRPr="00835670" w:rsidRDefault="001604DA" w:rsidP="001604DA">
      <w:pPr>
        <w:rPr>
          <w:color w:val="FF0000"/>
        </w:rPr>
      </w:pPr>
    </w:p>
    <w:p w:rsidR="001604DA" w:rsidRPr="00835670" w:rsidRDefault="00401F5B" w:rsidP="00401F5B">
      <w:pPr>
        <w:suppressAutoHyphens w:val="0"/>
        <w:rPr>
          <w:color w:val="FF0000"/>
        </w:rPr>
      </w:pPr>
      <w:r>
        <w:rPr>
          <w:color w:val="FF0000"/>
        </w:rPr>
        <w:br w:type="page"/>
      </w:r>
    </w:p>
    <w:p w:rsidR="00B0275B" w:rsidRDefault="00F10237" w:rsidP="00B0275B">
      <w:pPr>
        <w:suppressAutoHyphens w:val="0"/>
        <w:jc w:val="center"/>
        <w:rPr>
          <w:b/>
          <w:sz w:val="24"/>
          <w:szCs w:val="24"/>
        </w:rPr>
      </w:pPr>
      <w:r w:rsidRPr="000D628C">
        <w:rPr>
          <w:b/>
          <w:sz w:val="24"/>
          <w:szCs w:val="24"/>
        </w:rPr>
        <w:lastRenderedPageBreak/>
        <w:t>PIELĘ</w:t>
      </w:r>
      <w:r w:rsidR="001604DA" w:rsidRPr="000D628C">
        <w:rPr>
          <w:b/>
          <w:sz w:val="24"/>
          <w:szCs w:val="24"/>
        </w:rPr>
        <w:t>GNIARSTWO NEFROLOGICZNE</w:t>
      </w:r>
      <w:r w:rsidR="00B0275B">
        <w:rPr>
          <w:b/>
          <w:sz w:val="24"/>
          <w:szCs w:val="24"/>
        </w:rPr>
        <w:t>*</w:t>
      </w:r>
    </w:p>
    <w:p w:rsidR="009928A3" w:rsidRPr="000D628C" w:rsidRDefault="00B0275B" w:rsidP="009928A3">
      <w:pPr>
        <w:suppressAutoHyphens w:val="0"/>
        <w:jc w:val="center"/>
        <w:rPr>
          <w:b/>
          <w:sz w:val="28"/>
          <w:szCs w:val="28"/>
        </w:rPr>
      </w:pPr>
      <w:r>
        <w:rPr>
          <w:b/>
          <w:sz w:val="24"/>
          <w:szCs w:val="24"/>
        </w:rPr>
        <w:t>Moduł wybieralny 1</w:t>
      </w:r>
    </w:p>
    <w:p w:rsidR="009928A3" w:rsidRPr="00835670" w:rsidRDefault="009928A3" w:rsidP="009928A3">
      <w:pPr>
        <w:jc w:val="center"/>
        <w:rPr>
          <w:b/>
          <w:color w:val="FF0000"/>
          <w:sz w:val="24"/>
          <w:szCs w:val="24"/>
        </w:rPr>
      </w:pPr>
    </w:p>
    <w:tbl>
      <w:tblPr>
        <w:tblW w:w="11325" w:type="dxa"/>
        <w:tblInd w:w="-1026" w:type="dxa"/>
        <w:tblLayout w:type="fixed"/>
        <w:tblLook w:val="04A0" w:firstRow="1" w:lastRow="0" w:firstColumn="1" w:lastColumn="0" w:noHBand="0" w:noVBand="1"/>
      </w:tblPr>
      <w:tblGrid>
        <w:gridCol w:w="566"/>
        <w:gridCol w:w="1981"/>
        <w:gridCol w:w="1428"/>
        <w:gridCol w:w="7350"/>
      </w:tblGrid>
      <w:tr w:rsidR="009928A3" w:rsidRPr="009928A3" w:rsidTr="00C65ECE">
        <w:trPr>
          <w:cantSplit/>
          <w:trHeight w:val="737"/>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spacing w:before="240" w:after="240" w:line="276" w:lineRule="auto"/>
              <w:jc w:val="center"/>
              <w:rPr>
                <w:b/>
                <w:bCs/>
                <w:sz w:val="22"/>
                <w:szCs w:val="22"/>
              </w:rPr>
            </w:pPr>
            <w:r w:rsidRPr="009928A3">
              <w:rPr>
                <w:b/>
                <w:bCs/>
                <w:sz w:val="22"/>
                <w:szCs w:val="22"/>
              </w:rPr>
              <w:t>Lp.</w:t>
            </w:r>
          </w:p>
        </w:tc>
        <w:tc>
          <w:tcPr>
            <w:tcW w:w="3409" w:type="dxa"/>
            <w:gridSpan w:val="2"/>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snapToGrid w:val="0"/>
              <w:spacing w:before="240" w:after="240" w:line="276" w:lineRule="auto"/>
              <w:jc w:val="center"/>
              <w:rPr>
                <w:b/>
                <w:bCs/>
                <w:sz w:val="22"/>
                <w:szCs w:val="22"/>
              </w:rPr>
            </w:pPr>
            <w:r w:rsidRPr="009928A3">
              <w:rPr>
                <w:b/>
                <w:bCs/>
                <w:sz w:val="22"/>
                <w:szCs w:val="22"/>
              </w:rPr>
              <w:t>Elementy składowe sylabusu</w:t>
            </w:r>
          </w:p>
        </w:tc>
        <w:tc>
          <w:tcPr>
            <w:tcW w:w="735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9928A3" w:rsidRPr="009928A3" w:rsidRDefault="009928A3" w:rsidP="00C65ECE">
            <w:pPr>
              <w:snapToGrid w:val="0"/>
              <w:spacing w:before="240" w:after="240" w:line="276" w:lineRule="auto"/>
              <w:jc w:val="center"/>
              <w:rPr>
                <w:b/>
                <w:bCs/>
                <w:sz w:val="22"/>
                <w:szCs w:val="22"/>
              </w:rPr>
            </w:pPr>
            <w:r w:rsidRPr="009928A3">
              <w:rPr>
                <w:b/>
                <w:bCs/>
                <w:sz w:val="22"/>
                <w:szCs w:val="22"/>
              </w:rPr>
              <w:t>Opis</w:t>
            </w:r>
          </w:p>
        </w:tc>
      </w:tr>
      <w:tr w:rsidR="009928A3" w:rsidRPr="009928A3" w:rsidTr="00C65ECE">
        <w:trPr>
          <w:cantSplit/>
          <w:trHeight w:val="270"/>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tabs>
                <w:tab w:val="left" w:pos="176"/>
              </w:tabs>
              <w:snapToGrid w:val="0"/>
              <w:spacing w:line="276" w:lineRule="auto"/>
              <w:rPr>
                <w:b/>
                <w:bCs/>
                <w:sz w:val="22"/>
                <w:szCs w:val="22"/>
              </w:rPr>
            </w:pPr>
            <w:r w:rsidRPr="009928A3">
              <w:rPr>
                <w:b/>
                <w:bCs/>
                <w:sz w:val="22"/>
                <w:szCs w:val="22"/>
              </w:rPr>
              <w:t>1.</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Nazwa modułu/ przedmiotu</w:t>
            </w:r>
          </w:p>
        </w:tc>
        <w:tc>
          <w:tcPr>
            <w:tcW w:w="7350" w:type="dxa"/>
            <w:tcBorders>
              <w:top w:val="single" w:sz="4" w:space="0" w:color="000000"/>
              <w:left w:val="single" w:sz="4" w:space="0" w:color="000000"/>
              <w:bottom w:val="single" w:sz="4" w:space="0" w:color="000000"/>
              <w:right w:val="single" w:sz="4" w:space="0" w:color="000000"/>
            </w:tcBorders>
            <w:vAlign w:val="center"/>
            <w:hideMark/>
          </w:tcPr>
          <w:p w:rsidR="009928A3" w:rsidRPr="009928A3" w:rsidRDefault="009928A3" w:rsidP="00C65ECE">
            <w:pPr>
              <w:snapToGrid w:val="0"/>
              <w:spacing w:line="276" w:lineRule="auto"/>
              <w:jc w:val="both"/>
              <w:rPr>
                <w:b/>
                <w:sz w:val="22"/>
                <w:szCs w:val="22"/>
              </w:rPr>
            </w:pPr>
            <w:r w:rsidRPr="009928A3">
              <w:rPr>
                <w:b/>
                <w:sz w:val="22"/>
                <w:szCs w:val="22"/>
              </w:rPr>
              <w:t>Pielęgniarstwo nefrologiczne</w:t>
            </w:r>
          </w:p>
        </w:tc>
      </w:tr>
      <w:tr w:rsidR="009928A3" w:rsidRPr="009928A3" w:rsidTr="00C65ECE">
        <w:trPr>
          <w:cantSplit/>
          <w:trHeight w:val="526"/>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2.</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Nazwa jednostki prowadzącej przedmiot</w:t>
            </w:r>
          </w:p>
        </w:tc>
        <w:tc>
          <w:tcPr>
            <w:tcW w:w="7350" w:type="dxa"/>
            <w:tcBorders>
              <w:top w:val="single" w:sz="4" w:space="0" w:color="000000"/>
              <w:left w:val="single" w:sz="4" w:space="0" w:color="000000"/>
              <w:bottom w:val="single" w:sz="4" w:space="0" w:color="000000"/>
              <w:right w:val="single" w:sz="4" w:space="0" w:color="000000"/>
            </w:tcBorders>
            <w:vAlign w:val="center"/>
            <w:hideMark/>
          </w:tcPr>
          <w:p w:rsidR="009928A3" w:rsidRPr="009928A3" w:rsidRDefault="009928A3" w:rsidP="00C65ECE">
            <w:pPr>
              <w:snapToGrid w:val="0"/>
              <w:spacing w:line="276" w:lineRule="auto"/>
              <w:jc w:val="both"/>
              <w:rPr>
                <w:bCs/>
                <w:sz w:val="22"/>
                <w:szCs w:val="22"/>
              </w:rPr>
            </w:pPr>
            <w:r w:rsidRPr="009928A3">
              <w:rPr>
                <w:bCs/>
                <w:sz w:val="22"/>
                <w:szCs w:val="22"/>
              </w:rPr>
              <w:t>Instytut  Medyczny</w:t>
            </w:r>
          </w:p>
          <w:p w:rsidR="009928A3" w:rsidRPr="009928A3" w:rsidRDefault="009928A3" w:rsidP="00C65ECE">
            <w:pPr>
              <w:spacing w:line="276" w:lineRule="auto"/>
              <w:jc w:val="both"/>
              <w:rPr>
                <w:bCs/>
                <w:sz w:val="22"/>
                <w:szCs w:val="22"/>
              </w:rPr>
            </w:pPr>
            <w:r w:rsidRPr="009928A3">
              <w:rPr>
                <w:bCs/>
                <w:sz w:val="22"/>
                <w:szCs w:val="22"/>
              </w:rPr>
              <w:t>Zakład Pielęgniarstwa</w:t>
            </w:r>
          </w:p>
        </w:tc>
      </w:tr>
      <w:tr w:rsidR="009928A3" w:rsidRPr="009928A3" w:rsidTr="00C65ECE">
        <w:trPr>
          <w:cantSplit/>
          <w:trHeight w:val="423"/>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3.</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Kod przedmiotu</w:t>
            </w:r>
          </w:p>
        </w:tc>
        <w:tc>
          <w:tcPr>
            <w:tcW w:w="7350" w:type="dxa"/>
            <w:tcBorders>
              <w:top w:val="single" w:sz="4" w:space="0" w:color="000000"/>
              <w:left w:val="single" w:sz="4" w:space="0" w:color="000000"/>
              <w:right w:val="single" w:sz="4" w:space="0" w:color="000000"/>
            </w:tcBorders>
            <w:shd w:val="clear" w:color="auto" w:fill="auto"/>
            <w:vAlign w:val="center"/>
            <w:hideMark/>
          </w:tcPr>
          <w:p w:rsidR="009928A3" w:rsidRPr="009928A3" w:rsidRDefault="009928A3" w:rsidP="00C65ECE">
            <w:pPr>
              <w:snapToGrid w:val="0"/>
              <w:spacing w:line="276" w:lineRule="auto"/>
              <w:rPr>
                <w:b/>
                <w:sz w:val="22"/>
                <w:szCs w:val="22"/>
              </w:rPr>
            </w:pPr>
            <w:r w:rsidRPr="009928A3">
              <w:rPr>
                <w:sz w:val="22"/>
                <w:szCs w:val="22"/>
              </w:rPr>
              <w:t>MP.43.2.C</w:t>
            </w:r>
          </w:p>
        </w:tc>
      </w:tr>
      <w:tr w:rsidR="009928A3" w:rsidRPr="009928A3" w:rsidTr="00C65ECE">
        <w:trPr>
          <w:cantSplit/>
          <w:trHeight w:val="302"/>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4.</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Język przedmiotu</w:t>
            </w:r>
          </w:p>
        </w:tc>
        <w:tc>
          <w:tcPr>
            <w:tcW w:w="7350" w:type="dxa"/>
            <w:tcBorders>
              <w:top w:val="single" w:sz="4" w:space="0" w:color="000000"/>
              <w:left w:val="single" w:sz="4" w:space="0" w:color="000000"/>
              <w:bottom w:val="single" w:sz="4" w:space="0" w:color="000000"/>
              <w:right w:val="single" w:sz="4" w:space="0" w:color="000000"/>
            </w:tcBorders>
            <w:vAlign w:val="center"/>
            <w:hideMark/>
          </w:tcPr>
          <w:p w:rsidR="009928A3" w:rsidRPr="009928A3" w:rsidRDefault="009928A3" w:rsidP="00C65ECE">
            <w:pPr>
              <w:snapToGrid w:val="0"/>
              <w:spacing w:line="276" w:lineRule="auto"/>
              <w:jc w:val="both"/>
              <w:rPr>
                <w:sz w:val="22"/>
                <w:szCs w:val="22"/>
              </w:rPr>
            </w:pPr>
            <w:r w:rsidRPr="009928A3">
              <w:rPr>
                <w:sz w:val="22"/>
                <w:szCs w:val="22"/>
              </w:rPr>
              <w:t>Język polski</w:t>
            </w:r>
          </w:p>
        </w:tc>
      </w:tr>
      <w:tr w:rsidR="009928A3" w:rsidRPr="009928A3" w:rsidTr="00C65ECE">
        <w:trPr>
          <w:cantSplit/>
          <w:trHeight w:val="451"/>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5.</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Typ przedmiotu</w:t>
            </w:r>
          </w:p>
        </w:tc>
        <w:tc>
          <w:tcPr>
            <w:tcW w:w="7350" w:type="dxa"/>
            <w:tcBorders>
              <w:top w:val="single" w:sz="4" w:space="0" w:color="000000"/>
              <w:left w:val="single" w:sz="4" w:space="0" w:color="000000"/>
              <w:bottom w:val="single" w:sz="4" w:space="0" w:color="000000"/>
              <w:right w:val="single" w:sz="4" w:space="0" w:color="000000"/>
            </w:tcBorders>
            <w:vAlign w:val="center"/>
            <w:hideMark/>
          </w:tcPr>
          <w:p w:rsidR="009928A3" w:rsidRPr="009928A3" w:rsidRDefault="009928A3" w:rsidP="00C65ECE">
            <w:pPr>
              <w:widowControl/>
              <w:snapToGrid w:val="0"/>
              <w:spacing w:line="276" w:lineRule="auto"/>
              <w:rPr>
                <w:iCs/>
                <w:sz w:val="22"/>
                <w:szCs w:val="22"/>
              </w:rPr>
            </w:pPr>
            <w:r w:rsidRPr="009928A3">
              <w:rPr>
                <w:sz w:val="22"/>
                <w:szCs w:val="22"/>
              </w:rPr>
              <w:t xml:space="preserve">Przedmiot obowiązkowy </w:t>
            </w:r>
            <w:r w:rsidRPr="009928A3">
              <w:rPr>
                <w:iCs/>
                <w:sz w:val="22"/>
                <w:szCs w:val="22"/>
              </w:rPr>
              <w:t>do:</w:t>
            </w:r>
          </w:p>
          <w:p w:rsidR="009928A3" w:rsidRPr="009928A3" w:rsidRDefault="009928A3" w:rsidP="001C1FE6">
            <w:pPr>
              <w:pStyle w:val="Akapitzlist"/>
              <w:numPr>
                <w:ilvl w:val="0"/>
                <w:numId w:val="197"/>
              </w:numPr>
              <w:snapToGrid w:val="0"/>
              <w:spacing w:after="0"/>
              <w:rPr>
                <w:rFonts w:ascii="Times New Roman" w:hAnsi="Times New Roman"/>
                <w:iCs/>
              </w:rPr>
            </w:pPr>
            <w:r w:rsidRPr="009928A3">
              <w:rPr>
                <w:rFonts w:ascii="Times New Roman" w:hAnsi="Times New Roman"/>
                <w:iCs/>
              </w:rPr>
              <w:t>zaliczenia II semestru, I roku studiów,</w:t>
            </w:r>
          </w:p>
          <w:p w:rsidR="009928A3" w:rsidRPr="009928A3" w:rsidRDefault="009928A3" w:rsidP="001C1FE6">
            <w:pPr>
              <w:pStyle w:val="Akapitzlist"/>
              <w:numPr>
                <w:ilvl w:val="0"/>
                <w:numId w:val="197"/>
              </w:numPr>
              <w:spacing w:after="0"/>
              <w:rPr>
                <w:rFonts w:ascii="Times New Roman" w:hAnsi="Times New Roman"/>
              </w:rPr>
            </w:pPr>
            <w:r w:rsidRPr="009928A3">
              <w:rPr>
                <w:rFonts w:ascii="Times New Roman" w:hAnsi="Times New Roman"/>
              </w:rPr>
              <w:t>ukończenia całego toku studiów.</w:t>
            </w:r>
          </w:p>
        </w:tc>
      </w:tr>
      <w:tr w:rsidR="009928A3" w:rsidRPr="009928A3" w:rsidTr="00C65ECE">
        <w:trPr>
          <w:cantSplit/>
          <w:trHeight w:val="451"/>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6.</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Rok studiów, semestr</w:t>
            </w:r>
          </w:p>
        </w:tc>
        <w:tc>
          <w:tcPr>
            <w:tcW w:w="7350" w:type="dxa"/>
            <w:tcBorders>
              <w:top w:val="single" w:sz="4" w:space="0" w:color="000000"/>
              <w:left w:val="single" w:sz="4" w:space="0" w:color="000000"/>
              <w:bottom w:val="single" w:sz="4" w:space="0" w:color="000000"/>
              <w:right w:val="single" w:sz="4" w:space="0" w:color="000000"/>
            </w:tcBorders>
            <w:vAlign w:val="center"/>
            <w:hideMark/>
          </w:tcPr>
          <w:p w:rsidR="009928A3" w:rsidRPr="009928A3" w:rsidRDefault="009E7BC9" w:rsidP="00C65ECE">
            <w:pPr>
              <w:snapToGrid w:val="0"/>
              <w:spacing w:line="276" w:lineRule="auto"/>
              <w:jc w:val="both"/>
              <w:rPr>
                <w:sz w:val="22"/>
                <w:szCs w:val="22"/>
              </w:rPr>
            </w:pPr>
            <w:r>
              <w:rPr>
                <w:sz w:val="22"/>
                <w:szCs w:val="22"/>
              </w:rPr>
              <w:t xml:space="preserve">Rok </w:t>
            </w:r>
            <w:r w:rsidR="009928A3" w:rsidRPr="009928A3">
              <w:rPr>
                <w:sz w:val="22"/>
                <w:szCs w:val="22"/>
              </w:rPr>
              <w:t>I</w:t>
            </w:r>
          </w:p>
          <w:p w:rsidR="009928A3" w:rsidRPr="009928A3" w:rsidRDefault="009928A3" w:rsidP="00C65ECE">
            <w:pPr>
              <w:snapToGrid w:val="0"/>
              <w:spacing w:line="276" w:lineRule="auto"/>
              <w:jc w:val="both"/>
              <w:rPr>
                <w:sz w:val="22"/>
                <w:szCs w:val="22"/>
              </w:rPr>
            </w:pPr>
            <w:r w:rsidRPr="009928A3">
              <w:rPr>
                <w:sz w:val="22"/>
                <w:szCs w:val="22"/>
              </w:rPr>
              <w:t>Semestr II</w:t>
            </w:r>
          </w:p>
        </w:tc>
      </w:tr>
      <w:tr w:rsidR="009928A3" w:rsidRPr="009928A3" w:rsidTr="00C65ECE">
        <w:trPr>
          <w:cantSplit/>
          <w:trHeight w:val="548"/>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7.</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Imię i nazwisko osoby (osób) prowadzącej przedmiot</w:t>
            </w:r>
          </w:p>
        </w:tc>
        <w:tc>
          <w:tcPr>
            <w:tcW w:w="7350" w:type="dxa"/>
            <w:tcBorders>
              <w:top w:val="single" w:sz="4" w:space="0" w:color="000000"/>
              <w:left w:val="single" w:sz="4" w:space="0" w:color="000000"/>
              <w:bottom w:val="single" w:sz="4" w:space="0" w:color="000000"/>
              <w:right w:val="single" w:sz="4" w:space="0" w:color="000000"/>
            </w:tcBorders>
            <w:vAlign w:val="center"/>
            <w:hideMark/>
          </w:tcPr>
          <w:p w:rsidR="009928A3" w:rsidRPr="009928A3" w:rsidRDefault="009928A3" w:rsidP="00C65ECE">
            <w:pPr>
              <w:snapToGrid w:val="0"/>
              <w:spacing w:line="276" w:lineRule="auto"/>
              <w:jc w:val="both"/>
              <w:rPr>
                <w:bCs/>
                <w:sz w:val="22"/>
                <w:szCs w:val="22"/>
              </w:rPr>
            </w:pPr>
          </w:p>
        </w:tc>
      </w:tr>
      <w:tr w:rsidR="009928A3" w:rsidRPr="009928A3" w:rsidTr="00C65ECE">
        <w:trPr>
          <w:cantSplit/>
          <w:trHeight w:val="1099"/>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8.</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Imię i nazwisko osoby (osób) egzaminującej bądź udzielającej zaliczenia w przypadku, gdy nie jest nim osoba prowadząca dany przedmiot</w:t>
            </w:r>
          </w:p>
        </w:tc>
        <w:tc>
          <w:tcPr>
            <w:tcW w:w="7350" w:type="dxa"/>
            <w:tcBorders>
              <w:top w:val="single" w:sz="4" w:space="0" w:color="000000"/>
              <w:left w:val="single" w:sz="4" w:space="0" w:color="000000"/>
              <w:bottom w:val="single" w:sz="4" w:space="0" w:color="000000"/>
              <w:right w:val="single" w:sz="4" w:space="0" w:color="000000"/>
            </w:tcBorders>
            <w:vAlign w:val="center"/>
          </w:tcPr>
          <w:p w:rsidR="009928A3" w:rsidRPr="009928A3" w:rsidRDefault="009928A3" w:rsidP="00C65ECE">
            <w:pPr>
              <w:snapToGrid w:val="0"/>
              <w:spacing w:line="276" w:lineRule="auto"/>
              <w:jc w:val="both"/>
              <w:rPr>
                <w:bCs/>
                <w:sz w:val="22"/>
                <w:szCs w:val="22"/>
              </w:rPr>
            </w:pPr>
          </w:p>
        </w:tc>
      </w:tr>
      <w:tr w:rsidR="009928A3" w:rsidRPr="009928A3" w:rsidTr="00C65ECE">
        <w:trPr>
          <w:cantSplit/>
          <w:trHeight w:val="270"/>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9.</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Formuła przedmiotu</w:t>
            </w:r>
          </w:p>
        </w:tc>
        <w:tc>
          <w:tcPr>
            <w:tcW w:w="7350" w:type="dxa"/>
            <w:tcBorders>
              <w:top w:val="single" w:sz="4" w:space="0" w:color="000000"/>
              <w:left w:val="single" w:sz="4" w:space="0" w:color="000000"/>
              <w:bottom w:val="single" w:sz="4" w:space="0" w:color="000000"/>
              <w:right w:val="single" w:sz="4" w:space="0" w:color="000000"/>
            </w:tcBorders>
            <w:vAlign w:val="center"/>
            <w:hideMark/>
          </w:tcPr>
          <w:p w:rsidR="009928A3" w:rsidRPr="009928A3" w:rsidRDefault="009928A3" w:rsidP="00C65ECE">
            <w:pPr>
              <w:snapToGrid w:val="0"/>
              <w:spacing w:line="276" w:lineRule="auto"/>
              <w:jc w:val="both"/>
              <w:rPr>
                <w:sz w:val="22"/>
                <w:szCs w:val="22"/>
              </w:rPr>
            </w:pPr>
            <w:r w:rsidRPr="009928A3">
              <w:rPr>
                <w:sz w:val="22"/>
                <w:szCs w:val="22"/>
              </w:rPr>
              <w:t>Ćwiczenia</w:t>
            </w:r>
          </w:p>
        </w:tc>
      </w:tr>
      <w:tr w:rsidR="009928A3" w:rsidRPr="009928A3" w:rsidTr="00C65ECE">
        <w:trPr>
          <w:cantSplit/>
          <w:trHeight w:val="255"/>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10.</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Wymagania wstępne</w:t>
            </w:r>
          </w:p>
        </w:tc>
        <w:tc>
          <w:tcPr>
            <w:tcW w:w="73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28A3" w:rsidRPr="009928A3" w:rsidRDefault="009928A3" w:rsidP="00C65ECE">
            <w:pPr>
              <w:snapToGrid w:val="0"/>
              <w:spacing w:line="276" w:lineRule="auto"/>
              <w:jc w:val="both"/>
              <w:rPr>
                <w:sz w:val="22"/>
                <w:szCs w:val="22"/>
              </w:rPr>
            </w:pPr>
            <w:r w:rsidRPr="009928A3">
              <w:rPr>
                <w:sz w:val="22"/>
                <w:szCs w:val="22"/>
              </w:rPr>
              <w:t>Podstawowe wiadomości z zakresu pielęgniarstwa internistycznego</w:t>
            </w:r>
          </w:p>
        </w:tc>
      </w:tr>
      <w:tr w:rsidR="009928A3" w:rsidRPr="009928A3" w:rsidTr="00C65ECE">
        <w:trPr>
          <w:cantSplit/>
          <w:trHeight w:val="374"/>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11.</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Liczba godzin zajęć dydaktycznych</w:t>
            </w:r>
          </w:p>
        </w:tc>
        <w:tc>
          <w:tcPr>
            <w:tcW w:w="7350" w:type="dxa"/>
            <w:tcBorders>
              <w:top w:val="single" w:sz="4" w:space="0" w:color="000000"/>
              <w:left w:val="single" w:sz="4" w:space="0" w:color="000000"/>
              <w:right w:val="single" w:sz="4" w:space="0" w:color="000000"/>
            </w:tcBorders>
            <w:shd w:val="clear" w:color="auto" w:fill="auto"/>
            <w:vAlign w:val="center"/>
            <w:hideMark/>
          </w:tcPr>
          <w:p w:rsidR="009928A3" w:rsidRPr="009928A3" w:rsidRDefault="009928A3" w:rsidP="00C65ECE">
            <w:pPr>
              <w:snapToGrid w:val="0"/>
              <w:spacing w:line="276" w:lineRule="auto"/>
              <w:rPr>
                <w:sz w:val="22"/>
                <w:szCs w:val="22"/>
              </w:rPr>
            </w:pPr>
            <w:r w:rsidRPr="009928A3">
              <w:rPr>
                <w:sz w:val="22"/>
                <w:szCs w:val="22"/>
              </w:rPr>
              <w:t>Ćwiczenia  (II sem.) -  20 godz.</w:t>
            </w:r>
          </w:p>
        </w:tc>
      </w:tr>
      <w:tr w:rsidR="009928A3" w:rsidRPr="009928A3" w:rsidTr="00C65ECE">
        <w:trPr>
          <w:cantSplit/>
          <w:trHeight w:val="564"/>
        </w:trPr>
        <w:tc>
          <w:tcPr>
            <w:tcW w:w="566" w:type="dxa"/>
            <w:tcBorders>
              <w:top w:val="single" w:sz="4" w:space="0" w:color="000000"/>
              <w:left w:val="single" w:sz="4" w:space="0" w:color="000000"/>
              <w:bottom w:val="nil"/>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12.</w:t>
            </w:r>
          </w:p>
        </w:tc>
        <w:tc>
          <w:tcPr>
            <w:tcW w:w="3409" w:type="dxa"/>
            <w:gridSpan w:val="2"/>
            <w:tcBorders>
              <w:top w:val="single" w:sz="4" w:space="0" w:color="000000"/>
              <w:left w:val="single" w:sz="4" w:space="0" w:color="000000"/>
              <w:bottom w:val="nil"/>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Liczba punktów ECTS przypisana modułowi/przedmiotowi</w:t>
            </w:r>
          </w:p>
        </w:tc>
        <w:tc>
          <w:tcPr>
            <w:tcW w:w="7350" w:type="dxa"/>
            <w:tcBorders>
              <w:top w:val="single" w:sz="4" w:space="0" w:color="000000"/>
              <w:left w:val="single" w:sz="4" w:space="0" w:color="000000"/>
              <w:bottom w:val="nil"/>
              <w:right w:val="single" w:sz="4" w:space="0" w:color="000000"/>
            </w:tcBorders>
            <w:vAlign w:val="center"/>
          </w:tcPr>
          <w:p w:rsidR="009928A3" w:rsidRPr="009928A3" w:rsidRDefault="009928A3" w:rsidP="00C65ECE">
            <w:pPr>
              <w:snapToGrid w:val="0"/>
              <w:spacing w:line="276" w:lineRule="auto"/>
              <w:rPr>
                <w:sz w:val="22"/>
                <w:szCs w:val="22"/>
              </w:rPr>
            </w:pPr>
            <w:r w:rsidRPr="009928A3">
              <w:rPr>
                <w:sz w:val="22"/>
                <w:szCs w:val="22"/>
              </w:rPr>
              <w:t xml:space="preserve">Ćwiczenia </w:t>
            </w:r>
            <w:r w:rsidR="001E097C">
              <w:rPr>
                <w:sz w:val="22"/>
                <w:szCs w:val="22"/>
              </w:rPr>
              <w:t xml:space="preserve">(II sem.) </w:t>
            </w:r>
            <w:r w:rsidRPr="009928A3">
              <w:rPr>
                <w:sz w:val="22"/>
                <w:szCs w:val="22"/>
              </w:rPr>
              <w:t xml:space="preserve">-  2 punkty ECTS </w:t>
            </w:r>
          </w:p>
          <w:p w:rsidR="009928A3" w:rsidRPr="009928A3" w:rsidRDefault="009928A3" w:rsidP="00C65ECE">
            <w:pPr>
              <w:spacing w:line="276" w:lineRule="auto"/>
              <w:jc w:val="both"/>
              <w:rPr>
                <w:b/>
                <w:sz w:val="22"/>
                <w:szCs w:val="22"/>
              </w:rPr>
            </w:pPr>
          </w:p>
        </w:tc>
      </w:tr>
      <w:tr w:rsidR="009928A3" w:rsidRPr="009928A3" w:rsidTr="00C65ECE">
        <w:trPr>
          <w:cantSplit/>
          <w:trHeight w:val="837"/>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13.</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Założenia i cele modułu/przedmiotu</w:t>
            </w:r>
          </w:p>
        </w:tc>
        <w:tc>
          <w:tcPr>
            <w:tcW w:w="7350" w:type="dxa"/>
            <w:tcBorders>
              <w:top w:val="single" w:sz="4" w:space="0" w:color="000000"/>
              <w:left w:val="single" w:sz="4" w:space="0" w:color="000000"/>
              <w:bottom w:val="single" w:sz="4" w:space="0" w:color="000000"/>
              <w:right w:val="single" w:sz="4" w:space="0" w:color="000000"/>
            </w:tcBorders>
            <w:vAlign w:val="center"/>
            <w:hideMark/>
          </w:tcPr>
          <w:p w:rsidR="009928A3" w:rsidRPr="009928A3" w:rsidRDefault="009928A3" w:rsidP="00C65ECE">
            <w:pPr>
              <w:spacing w:line="276" w:lineRule="auto"/>
              <w:jc w:val="both"/>
              <w:rPr>
                <w:sz w:val="22"/>
                <w:szCs w:val="22"/>
              </w:rPr>
            </w:pPr>
            <w:r w:rsidRPr="009928A3">
              <w:rPr>
                <w:rFonts w:eastAsia="Calibri"/>
                <w:kern w:val="0"/>
                <w:sz w:val="22"/>
                <w:szCs w:val="22"/>
                <w:lang w:eastAsia="en-US"/>
              </w:rPr>
              <w:t>Pogłębienie wiedzy na temat podstaw klinicznych chorób nerek,  leczenia nerkozastępczego oraz zadań pielęgniarki wynikających z opieki  nad pacjentami z wybranymi chorobami układu moczowego.</w:t>
            </w:r>
          </w:p>
        </w:tc>
      </w:tr>
      <w:tr w:rsidR="009928A3" w:rsidRPr="009928A3" w:rsidTr="00C65ECE">
        <w:trPr>
          <w:cantSplit/>
          <w:trHeight w:val="447"/>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14.</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Metody dydaktyczne</w:t>
            </w:r>
          </w:p>
        </w:tc>
        <w:tc>
          <w:tcPr>
            <w:tcW w:w="7350" w:type="dxa"/>
            <w:tcBorders>
              <w:top w:val="single" w:sz="4" w:space="0" w:color="000000"/>
              <w:left w:val="single" w:sz="4" w:space="0" w:color="000000"/>
              <w:bottom w:val="single" w:sz="4" w:space="0" w:color="000000"/>
              <w:right w:val="single" w:sz="4" w:space="0" w:color="000000"/>
            </w:tcBorders>
            <w:vAlign w:val="center"/>
          </w:tcPr>
          <w:p w:rsidR="009928A3" w:rsidRPr="009928A3" w:rsidRDefault="009928A3" w:rsidP="00C65ECE">
            <w:pPr>
              <w:widowControl/>
              <w:suppressAutoHyphens w:val="0"/>
              <w:spacing w:line="276" w:lineRule="auto"/>
              <w:rPr>
                <w:rFonts w:eastAsia="Calibri"/>
                <w:b/>
                <w:kern w:val="0"/>
                <w:sz w:val="22"/>
                <w:szCs w:val="22"/>
              </w:rPr>
            </w:pPr>
            <w:r w:rsidRPr="009928A3">
              <w:rPr>
                <w:rFonts w:eastAsia="Calibri"/>
                <w:b/>
                <w:kern w:val="0"/>
                <w:sz w:val="22"/>
                <w:szCs w:val="22"/>
              </w:rPr>
              <w:t xml:space="preserve">Ćwiczenia: </w:t>
            </w:r>
            <w:r w:rsidRPr="009928A3">
              <w:rPr>
                <w:rFonts w:eastAsia="Calibri"/>
                <w:kern w:val="0"/>
                <w:sz w:val="22"/>
                <w:szCs w:val="22"/>
              </w:rPr>
              <w:t>ćwiczenia w pracowni, filmy</w:t>
            </w:r>
            <w:r w:rsidRPr="009928A3">
              <w:rPr>
                <w:rFonts w:eastAsia="Calibri"/>
                <w:b/>
                <w:kern w:val="0"/>
                <w:sz w:val="22"/>
                <w:szCs w:val="22"/>
              </w:rPr>
              <w:t xml:space="preserve">, </w:t>
            </w:r>
            <w:r w:rsidRPr="009928A3">
              <w:rPr>
                <w:rFonts w:eastAsia="Calibri"/>
                <w:kern w:val="0"/>
                <w:sz w:val="22"/>
                <w:szCs w:val="22"/>
              </w:rPr>
              <w:t>dyskusja dydaktyczna</w:t>
            </w:r>
          </w:p>
          <w:p w:rsidR="009928A3" w:rsidRPr="009928A3" w:rsidRDefault="009928A3" w:rsidP="00C65ECE">
            <w:pPr>
              <w:snapToGrid w:val="0"/>
              <w:spacing w:line="276" w:lineRule="auto"/>
              <w:jc w:val="both"/>
              <w:rPr>
                <w:sz w:val="22"/>
                <w:szCs w:val="22"/>
              </w:rPr>
            </w:pPr>
          </w:p>
        </w:tc>
      </w:tr>
      <w:tr w:rsidR="009928A3" w:rsidRPr="009928A3" w:rsidTr="00C65ECE">
        <w:trPr>
          <w:cantSplit/>
          <w:trHeight w:val="2806"/>
        </w:trPr>
        <w:tc>
          <w:tcPr>
            <w:tcW w:w="566" w:type="dxa"/>
            <w:tcBorders>
              <w:top w:val="single" w:sz="4" w:space="0" w:color="000000"/>
              <w:left w:val="single" w:sz="4" w:space="0" w:color="000000"/>
              <w:bottom w:val="single" w:sz="4" w:space="0" w:color="auto"/>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15.</w:t>
            </w:r>
          </w:p>
        </w:tc>
        <w:tc>
          <w:tcPr>
            <w:tcW w:w="3409" w:type="dxa"/>
            <w:gridSpan w:val="2"/>
            <w:tcBorders>
              <w:top w:val="single" w:sz="4" w:space="0" w:color="000000"/>
              <w:left w:val="single" w:sz="4" w:space="0" w:color="000000"/>
              <w:bottom w:val="single" w:sz="4" w:space="0" w:color="auto"/>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7350" w:type="dxa"/>
            <w:tcBorders>
              <w:top w:val="single" w:sz="4" w:space="0" w:color="000000"/>
              <w:left w:val="single" w:sz="4" w:space="0" w:color="000000"/>
              <w:bottom w:val="single" w:sz="4" w:space="0" w:color="auto"/>
              <w:right w:val="single" w:sz="4" w:space="0" w:color="000000"/>
            </w:tcBorders>
            <w:vAlign w:val="center"/>
          </w:tcPr>
          <w:p w:rsidR="009928A3" w:rsidRPr="009928A3" w:rsidRDefault="009928A3" w:rsidP="00C65ECE">
            <w:pPr>
              <w:snapToGrid w:val="0"/>
              <w:spacing w:line="276" w:lineRule="auto"/>
              <w:rPr>
                <w:sz w:val="22"/>
                <w:szCs w:val="22"/>
              </w:rPr>
            </w:pPr>
            <w:r w:rsidRPr="009928A3">
              <w:rPr>
                <w:sz w:val="22"/>
                <w:szCs w:val="22"/>
              </w:rPr>
              <w:t>Ćwiczenia (II sem.) -  zaliczenie z oceną (ZO)</w:t>
            </w:r>
          </w:p>
          <w:p w:rsidR="009928A3" w:rsidRPr="009928A3" w:rsidRDefault="009928A3" w:rsidP="00C65ECE">
            <w:pPr>
              <w:pStyle w:val="Tekstpodstawowy"/>
              <w:autoSpaceDN w:val="0"/>
              <w:spacing w:after="0" w:line="276" w:lineRule="auto"/>
              <w:jc w:val="both"/>
              <w:rPr>
                <w:b/>
                <w:kern w:val="3"/>
                <w:sz w:val="22"/>
                <w:szCs w:val="22"/>
              </w:rPr>
            </w:pPr>
          </w:p>
          <w:p w:rsidR="009928A3" w:rsidRPr="009928A3" w:rsidRDefault="009928A3" w:rsidP="00C65ECE">
            <w:pPr>
              <w:snapToGrid w:val="0"/>
              <w:spacing w:line="276" w:lineRule="auto"/>
              <w:jc w:val="both"/>
              <w:rPr>
                <w:b/>
                <w:sz w:val="22"/>
                <w:szCs w:val="22"/>
              </w:rPr>
            </w:pPr>
            <w:r w:rsidRPr="009928A3">
              <w:rPr>
                <w:b/>
                <w:sz w:val="22"/>
                <w:szCs w:val="22"/>
              </w:rPr>
              <w:t>Ćwiczenia:</w:t>
            </w:r>
          </w:p>
          <w:p w:rsidR="009928A3" w:rsidRPr="009928A3" w:rsidRDefault="009928A3" w:rsidP="00C65ECE">
            <w:pPr>
              <w:snapToGrid w:val="0"/>
              <w:spacing w:line="276" w:lineRule="auto"/>
              <w:jc w:val="both"/>
              <w:rPr>
                <w:sz w:val="22"/>
                <w:szCs w:val="22"/>
              </w:rPr>
            </w:pPr>
            <w:r w:rsidRPr="009928A3">
              <w:rPr>
                <w:sz w:val="22"/>
                <w:szCs w:val="22"/>
              </w:rPr>
              <w:t>Uzyskanie pozytywnych ocen z 4 zaliczeń cząstkowych. W razie usprawiedliwionej nieobecności student zalicza temat w  formie ustnej. Ocena końcowa z ćwiczeń  jest średnią arytmetyczną  uzyskanych ocen  ze wszystkich zaliczeń.</w:t>
            </w:r>
          </w:p>
          <w:p w:rsidR="009928A3" w:rsidRPr="009928A3" w:rsidRDefault="009928A3" w:rsidP="00C65ECE">
            <w:pPr>
              <w:snapToGrid w:val="0"/>
              <w:spacing w:line="276" w:lineRule="auto"/>
              <w:jc w:val="both"/>
              <w:rPr>
                <w:sz w:val="22"/>
                <w:szCs w:val="22"/>
              </w:rPr>
            </w:pPr>
          </w:p>
        </w:tc>
      </w:tr>
      <w:tr w:rsidR="009928A3" w:rsidRPr="009928A3" w:rsidTr="00C65ECE">
        <w:trPr>
          <w:cantSplit/>
          <w:trHeight w:val="3507"/>
        </w:trPr>
        <w:tc>
          <w:tcPr>
            <w:tcW w:w="56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lastRenderedPageBreak/>
              <w:t>16.</w:t>
            </w:r>
          </w:p>
        </w:tc>
        <w:tc>
          <w:tcPr>
            <w:tcW w:w="34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Treści merytoryczne przedmiotu oraz sposób ich realizacji</w:t>
            </w:r>
          </w:p>
        </w:tc>
        <w:tc>
          <w:tcPr>
            <w:tcW w:w="7350" w:type="dxa"/>
            <w:tcBorders>
              <w:top w:val="single" w:sz="4" w:space="0" w:color="auto"/>
              <w:left w:val="single" w:sz="4" w:space="0" w:color="auto"/>
              <w:bottom w:val="single" w:sz="4" w:space="0" w:color="auto"/>
              <w:right w:val="single" w:sz="4" w:space="0" w:color="auto"/>
            </w:tcBorders>
            <w:vAlign w:val="center"/>
            <w:hideMark/>
          </w:tcPr>
          <w:p w:rsidR="009928A3" w:rsidRPr="009928A3" w:rsidRDefault="009928A3" w:rsidP="00C65ECE">
            <w:pPr>
              <w:snapToGrid w:val="0"/>
              <w:spacing w:line="276" w:lineRule="auto"/>
              <w:rPr>
                <w:b/>
                <w:sz w:val="22"/>
                <w:szCs w:val="22"/>
              </w:rPr>
            </w:pPr>
          </w:p>
          <w:p w:rsidR="009928A3" w:rsidRPr="009928A3" w:rsidRDefault="009928A3" w:rsidP="00C65ECE">
            <w:pPr>
              <w:snapToGrid w:val="0"/>
              <w:spacing w:line="276" w:lineRule="auto"/>
              <w:rPr>
                <w:b/>
                <w:sz w:val="22"/>
                <w:szCs w:val="22"/>
              </w:rPr>
            </w:pPr>
            <w:r w:rsidRPr="009928A3">
              <w:rPr>
                <w:b/>
                <w:sz w:val="22"/>
                <w:szCs w:val="22"/>
              </w:rPr>
              <w:t>Tematy ćwiczeń:</w:t>
            </w:r>
          </w:p>
          <w:p w:rsidR="009928A3" w:rsidRPr="009928A3" w:rsidRDefault="009928A3" w:rsidP="001C1FE6">
            <w:pPr>
              <w:widowControl/>
              <w:numPr>
                <w:ilvl w:val="0"/>
                <w:numId w:val="194"/>
              </w:numPr>
              <w:suppressAutoHyphens w:val="0"/>
              <w:spacing w:line="276" w:lineRule="auto"/>
              <w:ind w:left="360"/>
              <w:contextualSpacing/>
              <w:jc w:val="both"/>
              <w:textAlignment w:val="auto"/>
              <w:rPr>
                <w:bCs/>
                <w:kern w:val="0"/>
                <w:sz w:val="22"/>
                <w:szCs w:val="22"/>
              </w:rPr>
            </w:pPr>
            <w:r w:rsidRPr="009928A3">
              <w:rPr>
                <w:rFonts w:eastAsia="Calibri"/>
                <w:kern w:val="0"/>
                <w:sz w:val="22"/>
                <w:szCs w:val="22"/>
                <w:lang w:eastAsia="en-US"/>
              </w:rPr>
              <w:t xml:space="preserve">Przewlekła niewydolność nerek. Udział pielęgniarki w profilaktyce i  diagnostyce. Opieka nad pacjentem z rozpoznaniem przewlekłej niewydolności nerek. </w:t>
            </w:r>
          </w:p>
          <w:p w:rsidR="009928A3" w:rsidRPr="009928A3" w:rsidRDefault="009928A3" w:rsidP="001C1FE6">
            <w:pPr>
              <w:widowControl/>
              <w:numPr>
                <w:ilvl w:val="0"/>
                <w:numId w:val="194"/>
              </w:numPr>
              <w:suppressAutoHyphens w:val="0"/>
              <w:spacing w:line="276" w:lineRule="auto"/>
              <w:ind w:left="360"/>
              <w:contextualSpacing/>
              <w:jc w:val="both"/>
              <w:textAlignment w:val="auto"/>
              <w:rPr>
                <w:bCs/>
                <w:kern w:val="0"/>
                <w:sz w:val="22"/>
                <w:szCs w:val="22"/>
              </w:rPr>
            </w:pPr>
            <w:r w:rsidRPr="009928A3">
              <w:rPr>
                <w:rFonts w:eastAsia="Calibri"/>
                <w:kern w:val="0"/>
                <w:sz w:val="22"/>
                <w:szCs w:val="22"/>
                <w:lang w:eastAsia="en-US"/>
              </w:rPr>
              <w:t>Główne problemy pielęgnacyjne u pacjentów z PNN. Rola pielęgniarki w  postępowaniu zachowawczym wobec pacjenta z PNN.</w:t>
            </w:r>
          </w:p>
          <w:p w:rsidR="009928A3" w:rsidRPr="009928A3" w:rsidRDefault="009928A3" w:rsidP="001C1FE6">
            <w:pPr>
              <w:widowControl/>
              <w:numPr>
                <w:ilvl w:val="0"/>
                <w:numId w:val="194"/>
              </w:numPr>
              <w:suppressAutoHyphens w:val="0"/>
              <w:spacing w:line="276" w:lineRule="auto"/>
              <w:ind w:left="360"/>
              <w:contextualSpacing/>
              <w:jc w:val="both"/>
              <w:textAlignment w:val="auto"/>
              <w:rPr>
                <w:rFonts w:eastAsia="Calibri"/>
                <w:kern w:val="0"/>
                <w:sz w:val="22"/>
                <w:szCs w:val="22"/>
                <w:lang w:eastAsia="en-US"/>
              </w:rPr>
            </w:pPr>
            <w:r w:rsidRPr="009928A3">
              <w:rPr>
                <w:rFonts w:eastAsia="Calibri"/>
                <w:kern w:val="0"/>
                <w:sz w:val="22"/>
                <w:szCs w:val="22"/>
                <w:lang w:eastAsia="en-US"/>
              </w:rPr>
              <w:t>Hemodializa. Zadania pielęgniarki w opiece nad chorym. Plan edukacyjny  dla pacjenta ze świeżo wytworzoną przetoką dializacyjną.</w:t>
            </w:r>
          </w:p>
          <w:p w:rsidR="009928A3" w:rsidRPr="009928A3" w:rsidRDefault="009928A3" w:rsidP="001C1FE6">
            <w:pPr>
              <w:widowControl/>
              <w:numPr>
                <w:ilvl w:val="0"/>
                <w:numId w:val="194"/>
              </w:numPr>
              <w:suppressAutoHyphens w:val="0"/>
              <w:spacing w:line="276" w:lineRule="auto"/>
              <w:ind w:left="360"/>
              <w:contextualSpacing/>
              <w:jc w:val="both"/>
              <w:textAlignment w:val="auto"/>
              <w:rPr>
                <w:rFonts w:eastAsia="Calibri"/>
                <w:kern w:val="0"/>
                <w:sz w:val="22"/>
                <w:szCs w:val="22"/>
                <w:lang w:eastAsia="en-US"/>
              </w:rPr>
            </w:pPr>
            <w:r w:rsidRPr="009928A3">
              <w:rPr>
                <w:rFonts w:eastAsia="Calibri"/>
                <w:kern w:val="0"/>
                <w:sz w:val="22"/>
                <w:szCs w:val="22"/>
                <w:lang w:eastAsia="en-US"/>
              </w:rPr>
              <w:t>Dializa otrzewnowa. Opieka pielęgniarska nad pacjentem dializowanym otrzewnowo. Problemy pielęgnacyjne pacjenta przygotowywanego do dializy otrzewnowej.</w:t>
            </w:r>
          </w:p>
          <w:p w:rsidR="009928A3" w:rsidRPr="009928A3" w:rsidRDefault="009928A3" w:rsidP="001C1FE6">
            <w:pPr>
              <w:widowControl/>
              <w:numPr>
                <w:ilvl w:val="0"/>
                <w:numId w:val="194"/>
              </w:numPr>
              <w:suppressAutoHyphens w:val="0"/>
              <w:spacing w:line="276" w:lineRule="auto"/>
              <w:ind w:left="360"/>
              <w:contextualSpacing/>
              <w:jc w:val="both"/>
              <w:textAlignment w:val="auto"/>
              <w:rPr>
                <w:bCs/>
                <w:kern w:val="0"/>
                <w:sz w:val="22"/>
                <w:szCs w:val="22"/>
              </w:rPr>
            </w:pPr>
            <w:r w:rsidRPr="009928A3">
              <w:rPr>
                <w:rFonts w:eastAsia="Calibri"/>
                <w:kern w:val="0"/>
                <w:sz w:val="22"/>
                <w:szCs w:val="22"/>
                <w:lang w:eastAsia="en-US"/>
              </w:rPr>
              <w:t xml:space="preserve">Transplantacja nerek. Zadania opiekuńcze i pielęgnacyjne wobec pacjenta w okresie okołotransplantacyjnym. </w:t>
            </w:r>
          </w:p>
          <w:p w:rsidR="009928A3" w:rsidRPr="009928A3" w:rsidRDefault="009928A3" w:rsidP="001C1FE6">
            <w:pPr>
              <w:widowControl/>
              <w:numPr>
                <w:ilvl w:val="0"/>
                <w:numId w:val="194"/>
              </w:numPr>
              <w:suppressAutoHyphens w:val="0"/>
              <w:spacing w:line="276" w:lineRule="auto"/>
              <w:ind w:left="360"/>
              <w:contextualSpacing/>
              <w:jc w:val="both"/>
              <w:textAlignment w:val="auto"/>
              <w:rPr>
                <w:rFonts w:eastAsia="Calibri"/>
                <w:kern w:val="0"/>
                <w:sz w:val="22"/>
                <w:szCs w:val="22"/>
                <w:lang w:eastAsia="en-US"/>
              </w:rPr>
            </w:pPr>
            <w:r w:rsidRPr="009928A3">
              <w:rPr>
                <w:rFonts w:eastAsia="Calibri"/>
                <w:kern w:val="0"/>
                <w:sz w:val="22"/>
                <w:szCs w:val="22"/>
                <w:lang w:eastAsia="en-US"/>
              </w:rPr>
              <w:t>Pacjent z cukrzycą poddany hemodializie – diagnoza problemów pielęgnacyjnych.</w:t>
            </w:r>
          </w:p>
          <w:p w:rsidR="009928A3" w:rsidRPr="009928A3" w:rsidRDefault="009928A3" w:rsidP="001C1FE6">
            <w:pPr>
              <w:widowControl/>
              <w:numPr>
                <w:ilvl w:val="0"/>
                <w:numId w:val="194"/>
              </w:numPr>
              <w:suppressAutoHyphens w:val="0"/>
              <w:spacing w:line="276" w:lineRule="auto"/>
              <w:ind w:left="360"/>
              <w:contextualSpacing/>
              <w:jc w:val="both"/>
              <w:textAlignment w:val="auto"/>
              <w:rPr>
                <w:rFonts w:eastAsia="Calibri"/>
                <w:kern w:val="0"/>
                <w:sz w:val="22"/>
                <w:szCs w:val="22"/>
                <w:lang w:eastAsia="en-US"/>
              </w:rPr>
            </w:pPr>
            <w:r w:rsidRPr="009928A3">
              <w:rPr>
                <w:rFonts w:eastAsia="Calibri"/>
                <w:kern w:val="0"/>
                <w:sz w:val="22"/>
                <w:szCs w:val="22"/>
                <w:lang w:eastAsia="en-US"/>
              </w:rPr>
              <w:t xml:space="preserve">Plan edukacyjny dla chorego ze świeżo rozpoznaną niewydolnością nerek. </w:t>
            </w:r>
          </w:p>
          <w:p w:rsidR="009928A3" w:rsidRPr="009928A3" w:rsidRDefault="009928A3" w:rsidP="001C1FE6">
            <w:pPr>
              <w:widowControl/>
              <w:numPr>
                <w:ilvl w:val="0"/>
                <w:numId w:val="194"/>
              </w:numPr>
              <w:suppressAutoHyphens w:val="0"/>
              <w:spacing w:line="276" w:lineRule="auto"/>
              <w:ind w:left="360"/>
              <w:contextualSpacing/>
              <w:jc w:val="both"/>
              <w:textAlignment w:val="auto"/>
              <w:rPr>
                <w:rFonts w:eastAsia="Calibri"/>
                <w:kern w:val="0"/>
                <w:sz w:val="22"/>
                <w:szCs w:val="22"/>
                <w:lang w:eastAsia="en-US"/>
              </w:rPr>
            </w:pPr>
            <w:r w:rsidRPr="009928A3">
              <w:rPr>
                <w:rFonts w:eastAsia="Calibri"/>
                <w:kern w:val="0"/>
                <w:sz w:val="22"/>
                <w:szCs w:val="22"/>
                <w:lang w:eastAsia="en-US"/>
              </w:rPr>
              <w:t>Tworzenie planu edukacyjnego dla chorego w okresie okołotransplantacyjnym.</w:t>
            </w:r>
          </w:p>
        </w:tc>
      </w:tr>
      <w:tr w:rsidR="009928A3" w:rsidRPr="009928A3" w:rsidTr="00C65ECE">
        <w:trPr>
          <w:cantSplit/>
          <w:trHeight w:val="695"/>
        </w:trPr>
        <w:tc>
          <w:tcPr>
            <w:tcW w:w="566" w:type="dxa"/>
            <w:vMerge w:val="restart"/>
            <w:tcBorders>
              <w:top w:val="single" w:sz="4" w:space="0" w:color="auto"/>
              <w:left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17.</w:t>
            </w:r>
          </w:p>
        </w:tc>
        <w:tc>
          <w:tcPr>
            <w:tcW w:w="1981" w:type="dxa"/>
            <w:vMerge w:val="restart"/>
            <w:tcBorders>
              <w:top w:val="single" w:sz="4" w:space="0" w:color="auto"/>
              <w:left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Zamierzone efekty uczenia się*</w:t>
            </w:r>
          </w:p>
        </w:tc>
        <w:tc>
          <w:tcPr>
            <w:tcW w:w="1428" w:type="dxa"/>
            <w:tcBorders>
              <w:top w:val="single" w:sz="4" w:space="0" w:color="auto"/>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Wiedza</w:t>
            </w:r>
          </w:p>
        </w:tc>
        <w:tc>
          <w:tcPr>
            <w:tcW w:w="7350" w:type="dxa"/>
            <w:tcBorders>
              <w:top w:val="single" w:sz="4" w:space="0" w:color="auto"/>
              <w:left w:val="single" w:sz="4" w:space="0" w:color="000000"/>
              <w:bottom w:val="single" w:sz="4" w:space="0" w:color="000000"/>
              <w:right w:val="single" w:sz="4" w:space="0" w:color="000000"/>
            </w:tcBorders>
            <w:vAlign w:val="center"/>
            <w:hideMark/>
          </w:tcPr>
          <w:p w:rsidR="009928A3" w:rsidRPr="009928A3" w:rsidRDefault="009928A3" w:rsidP="00C65ECE">
            <w:pPr>
              <w:suppressAutoHyphens w:val="0"/>
              <w:contextualSpacing/>
              <w:textAlignment w:val="auto"/>
              <w:rPr>
                <w:sz w:val="22"/>
                <w:szCs w:val="22"/>
              </w:rPr>
            </w:pPr>
            <w:r w:rsidRPr="009928A3">
              <w:rPr>
                <w:sz w:val="22"/>
                <w:szCs w:val="22"/>
              </w:rPr>
              <w:t>Student zna i rozumie:</w:t>
            </w:r>
          </w:p>
          <w:p w:rsidR="009928A3" w:rsidRPr="009928A3" w:rsidRDefault="009928A3" w:rsidP="001C1FE6">
            <w:pPr>
              <w:pStyle w:val="Akapitzlist"/>
              <w:numPr>
                <w:ilvl w:val="0"/>
                <w:numId w:val="64"/>
              </w:numPr>
              <w:suppressAutoHyphens w:val="0"/>
              <w:spacing w:after="0"/>
              <w:contextualSpacing/>
              <w:textAlignment w:val="auto"/>
              <w:rPr>
                <w:rFonts w:ascii="Times New Roman" w:hAnsi="Times New Roman"/>
              </w:rPr>
            </w:pPr>
            <w:r w:rsidRPr="009928A3">
              <w:rPr>
                <w:rFonts w:ascii="Times New Roman" w:hAnsi="Times New Roman"/>
              </w:rPr>
              <w:t>przyczyny i zasady postępowania diagnostyczno-teraputycznego oraz opieka nad pacjentami z niewydolnością narządową.</w:t>
            </w:r>
          </w:p>
        </w:tc>
      </w:tr>
      <w:tr w:rsidR="009928A3" w:rsidRPr="009928A3" w:rsidTr="00C65ECE">
        <w:trPr>
          <w:cantSplit/>
          <w:trHeight w:val="1323"/>
        </w:trPr>
        <w:tc>
          <w:tcPr>
            <w:tcW w:w="566" w:type="dxa"/>
            <w:vMerge/>
            <w:tcBorders>
              <w:left w:val="single" w:sz="4" w:space="0" w:color="000000"/>
              <w:right w:val="nil"/>
            </w:tcBorders>
            <w:vAlign w:val="center"/>
            <w:hideMark/>
          </w:tcPr>
          <w:p w:rsidR="009928A3" w:rsidRPr="009928A3" w:rsidRDefault="009928A3" w:rsidP="00C65ECE">
            <w:pPr>
              <w:suppressAutoHyphens w:val="0"/>
              <w:rPr>
                <w:b/>
                <w:bCs/>
                <w:sz w:val="22"/>
                <w:szCs w:val="22"/>
              </w:rPr>
            </w:pPr>
          </w:p>
        </w:tc>
        <w:tc>
          <w:tcPr>
            <w:tcW w:w="1981" w:type="dxa"/>
            <w:vMerge/>
            <w:tcBorders>
              <w:left w:val="single" w:sz="4" w:space="0" w:color="000000"/>
              <w:right w:val="nil"/>
            </w:tcBorders>
            <w:vAlign w:val="center"/>
            <w:hideMark/>
          </w:tcPr>
          <w:p w:rsidR="009928A3" w:rsidRPr="009928A3" w:rsidRDefault="009928A3" w:rsidP="00C65ECE">
            <w:pPr>
              <w:suppressAutoHyphens w:val="0"/>
              <w:rPr>
                <w:b/>
                <w:bCs/>
                <w:sz w:val="22"/>
                <w:szCs w:val="22"/>
              </w:rPr>
            </w:pPr>
          </w:p>
        </w:tc>
        <w:tc>
          <w:tcPr>
            <w:tcW w:w="1428" w:type="dxa"/>
            <w:tcBorders>
              <w:top w:val="single" w:sz="4" w:space="0" w:color="000000"/>
              <w:left w:val="single" w:sz="4" w:space="0" w:color="000000"/>
              <w:bottom w:val="nil"/>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Umiejętności</w:t>
            </w:r>
          </w:p>
        </w:tc>
        <w:tc>
          <w:tcPr>
            <w:tcW w:w="7350" w:type="dxa"/>
            <w:tcBorders>
              <w:top w:val="single" w:sz="4" w:space="0" w:color="000000"/>
              <w:left w:val="single" w:sz="4" w:space="0" w:color="000000"/>
              <w:bottom w:val="nil"/>
              <w:right w:val="single" w:sz="4" w:space="0" w:color="000000"/>
            </w:tcBorders>
            <w:vAlign w:val="center"/>
            <w:hideMark/>
          </w:tcPr>
          <w:p w:rsidR="009928A3" w:rsidRPr="009928A3" w:rsidRDefault="009928A3" w:rsidP="00C65ECE">
            <w:pPr>
              <w:widowControl/>
              <w:spacing w:line="276" w:lineRule="auto"/>
              <w:textAlignment w:val="auto"/>
              <w:rPr>
                <w:sz w:val="22"/>
                <w:szCs w:val="22"/>
              </w:rPr>
            </w:pPr>
            <w:r w:rsidRPr="009928A3">
              <w:rPr>
                <w:sz w:val="22"/>
                <w:szCs w:val="22"/>
              </w:rPr>
              <w:t>Student potrafi:</w:t>
            </w:r>
          </w:p>
          <w:p w:rsidR="009928A3" w:rsidRPr="009928A3" w:rsidRDefault="009928A3" w:rsidP="001C1FE6">
            <w:pPr>
              <w:widowControl/>
              <w:numPr>
                <w:ilvl w:val="0"/>
                <w:numId w:val="187"/>
              </w:numPr>
              <w:tabs>
                <w:tab w:val="num" w:pos="317"/>
              </w:tabs>
              <w:spacing w:line="276" w:lineRule="auto"/>
              <w:ind w:left="317" w:hanging="317"/>
              <w:textAlignment w:val="auto"/>
              <w:rPr>
                <w:sz w:val="22"/>
                <w:szCs w:val="22"/>
              </w:rPr>
            </w:pPr>
            <w:r w:rsidRPr="009928A3">
              <w:rPr>
                <w:sz w:val="22"/>
                <w:szCs w:val="22"/>
              </w:rPr>
              <w:t>sprawować specjalistyczna opiekę pielęgniarską nad pacjentem w przebiegu leczenia nerkozastępczego w technikach przerywanych oraz w technikach ciągłych (Continous Renal Replacement Therapy CRRT),</w:t>
            </w:r>
          </w:p>
          <w:p w:rsidR="009928A3" w:rsidRPr="009928A3" w:rsidRDefault="009928A3" w:rsidP="001C1FE6">
            <w:pPr>
              <w:widowControl/>
              <w:numPr>
                <w:ilvl w:val="0"/>
                <w:numId w:val="187"/>
              </w:numPr>
              <w:tabs>
                <w:tab w:val="num" w:pos="317"/>
              </w:tabs>
              <w:spacing w:line="276" w:lineRule="auto"/>
              <w:ind w:left="317" w:hanging="317"/>
              <w:textAlignment w:val="auto"/>
              <w:rPr>
                <w:sz w:val="22"/>
                <w:szCs w:val="22"/>
              </w:rPr>
            </w:pPr>
            <w:r w:rsidRPr="009928A3">
              <w:rPr>
                <w:sz w:val="22"/>
                <w:szCs w:val="22"/>
              </w:rPr>
              <w:t>planować i przeprowadzać edukacje terapeutyczną pacjenta, i jego rodziny i opiekuna w zakresie samoobserwacji i samopielegnacji podczas dializy i hemodializy.</w:t>
            </w:r>
          </w:p>
        </w:tc>
      </w:tr>
      <w:tr w:rsidR="009928A3" w:rsidRPr="009928A3" w:rsidTr="00C65ECE">
        <w:trPr>
          <w:cantSplit/>
          <w:trHeight w:val="667"/>
        </w:trPr>
        <w:tc>
          <w:tcPr>
            <w:tcW w:w="566" w:type="dxa"/>
            <w:vMerge/>
            <w:tcBorders>
              <w:left w:val="single" w:sz="4" w:space="0" w:color="000000"/>
              <w:bottom w:val="single" w:sz="4" w:space="0" w:color="000000"/>
              <w:right w:val="nil"/>
            </w:tcBorders>
            <w:shd w:val="clear" w:color="auto" w:fill="8DB3E2"/>
            <w:vAlign w:val="center"/>
          </w:tcPr>
          <w:p w:rsidR="009928A3" w:rsidRPr="009928A3" w:rsidRDefault="009928A3" w:rsidP="00C65ECE">
            <w:pPr>
              <w:widowControl/>
              <w:snapToGrid w:val="0"/>
              <w:spacing w:line="276" w:lineRule="auto"/>
              <w:rPr>
                <w:b/>
                <w:bCs/>
                <w:sz w:val="22"/>
                <w:szCs w:val="22"/>
              </w:rPr>
            </w:pPr>
          </w:p>
        </w:tc>
        <w:tc>
          <w:tcPr>
            <w:tcW w:w="1981" w:type="dxa"/>
            <w:vMerge/>
            <w:tcBorders>
              <w:left w:val="single" w:sz="4" w:space="0" w:color="000000"/>
              <w:bottom w:val="single" w:sz="4" w:space="0" w:color="000000"/>
              <w:right w:val="nil"/>
            </w:tcBorders>
            <w:shd w:val="clear" w:color="auto" w:fill="FFFF00"/>
            <w:vAlign w:val="center"/>
          </w:tcPr>
          <w:p w:rsidR="009928A3" w:rsidRPr="009928A3" w:rsidRDefault="009928A3" w:rsidP="00C65ECE">
            <w:pPr>
              <w:snapToGrid w:val="0"/>
              <w:spacing w:line="276" w:lineRule="auto"/>
              <w:rPr>
                <w:b/>
                <w:bCs/>
                <w:sz w:val="22"/>
                <w:szCs w:val="22"/>
              </w:rPr>
            </w:pPr>
          </w:p>
        </w:tc>
        <w:tc>
          <w:tcPr>
            <w:tcW w:w="1428" w:type="dxa"/>
            <w:tcBorders>
              <w:top w:val="single" w:sz="4" w:space="0" w:color="000000"/>
              <w:left w:val="single" w:sz="4" w:space="0" w:color="000000"/>
              <w:bottom w:val="nil"/>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Kompetencje społeczne</w:t>
            </w:r>
          </w:p>
        </w:tc>
        <w:tc>
          <w:tcPr>
            <w:tcW w:w="7350" w:type="dxa"/>
            <w:tcBorders>
              <w:top w:val="single" w:sz="4" w:space="0" w:color="000000"/>
              <w:left w:val="single" w:sz="4" w:space="0" w:color="000000"/>
              <w:bottom w:val="nil"/>
              <w:right w:val="single" w:sz="4" w:space="0" w:color="000000"/>
            </w:tcBorders>
            <w:vAlign w:val="center"/>
            <w:hideMark/>
          </w:tcPr>
          <w:p w:rsidR="009928A3" w:rsidRPr="009928A3" w:rsidRDefault="009928A3" w:rsidP="00C65ECE">
            <w:pPr>
              <w:widowControl/>
              <w:spacing w:line="276" w:lineRule="auto"/>
              <w:textAlignment w:val="auto"/>
              <w:rPr>
                <w:sz w:val="22"/>
                <w:szCs w:val="22"/>
              </w:rPr>
            </w:pPr>
            <w:r w:rsidRPr="009928A3">
              <w:rPr>
                <w:sz w:val="22"/>
                <w:szCs w:val="22"/>
              </w:rPr>
              <w:t>Student jest gotów do:</w:t>
            </w:r>
          </w:p>
          <w:p w:rsidR="009928A3" w:rsidRPr="009928A3" w:rsidRDefault="009928A3" w:rsidP="001C1FE6">
            <w:pPr>
              <w:widowControl/>
              <w:numPr>
                <w:ilvl w:val="0"/>
                <w:numId w:val="187"/>
              </w:numPr>
              <w:tabs>
                <w:tab w:val="num" w:pos="317"/>
              </w:tabs>
              <w:spacing w:line="276" w:lineRule="auto"/>
              <w:ind w:left="317" w:hanging="317"/>
              <w:textAlignment w:val="auto"/>
              <w:rPr>
                <w:sz w:val="22"/>
                <w:szCs w:val="22"/>
              </w:rPr>
            </w:pPr>
            <w:r w:rsidRPr="009928A3">
              <w:rPr>
                <w:color w:val="000000"/>
                <w:sz w:val="22"/>
                <w:szCs w:val="22"/>
              </w:rPr>
              <w:t>ponoszenia odpowiedzialności za realizowane świadczenia zdrowotne.</w:t>
            </w:r>
          </w:p>
        </w:tc>
      </w:tr>
      <w:tr w:rsidR="009928A3" w:rsidRPr="009928A3" w:rsidTr="00C65ECE">
        <w:trPr>
          <w:cantSplit/>
          <w:trHeight w:val="3825"/>
        </w:trPr>
        <w:tc>
          <w:tcPr>
            <w:tcW w:w="566" w:type="dxa"/>
            <w:tcBorders>
              <w:top w:val="single" w:sz="4" w:space="0" w:color="000000"/>
              <w:left w:val="single" w:sz="4" w:space="0" w:color="000000"/>
              <w:bottom w:val="single" w:sz="4" w:space="0" w:color="000000"/>
              <w:right w:val="nil"/>
            </w:tcBorders>
            <w:shd w:val="clear" w:color="auto" w:fill="8DB3E2"/>
            <w:vAlign w:val="center"/>
            <w:hideMark/>
          </w:tcPr>
          <w:p w:rsidR="009928A3" w:rsidRPr="009928A3" w:rsidRDefault="009928A3" w:rsidP="00C65ECE">
            <w:pPr>
              <w:widowControl/>
              <w:snapToGrid w:val="0"/>
              <w:spacing w:line="276" w:lineRule="auto"/>
              <w:rPr>
                <w:b/>
                <w:bCs/>
                <w:sz w:val="22"/>
                <w:szCs w:val="22"/>
              </w:rPr>
            </w:pPr>
            <w:r w:rsidRPr="009928A3">
              <w:rPr>
                <w:b/>
                <w:bCs/>
                <w:sz w:val="22"/>
                <w:szCs w:val="22"/>
              </w:rPr>
              <w:t>18.</w:t>
            </w:r>
          </w:p>
        </w:tc>
        <w:tc>
          <w:tcPr>
            <w:tcW w:w="3409" w:type="dxa"/>
            <w:gridSpan w:val="2"/>
            <w:tcBorders>
              <w:top w:val="single" w:sz="4" w:space="0" w:color="000000"/>
              <w:left w:val="single" w:sz="4" w:space="0" w:color="000000"/>
              <w:bottom w:val="single" w:sz="4" w:space="0" w:color="000000"/>
              <w:right w:val="nil"/>
            </w:tcBorders>
            <w:shd w:val="clear" w:color="auto" w:fill="FFFF00"/>
            <w:vAlign w:val="center"/>
            <w:hideMark/>
          </w:tcPr>
          <w:p w:rsidR="009928A3" w:rsidRPr="009928A3" w:rsidRDefault="009928A3" w:rsidP="00C65ECE">
            <w:pPr>
              <w:snapToGrid w:val="0"/>
              <w:spacing w:line="276" w:lineRule="auto"/>
              <w:rPr>
                <w:b/>
                <w:bCs/>
                <w:sz w:val="22"/>
                <w:szCs w:val="22"/>
              </w:rPr>
            </w:pPr>
            <w:r w:rsidRPr="009928A3">
              <w:rPr>
                <w:b/>
                <w:bCs/>
                <w:sz w:val="22"/>
                <w:szCs w:val="22"/>
              </w:rPr>
              <w:t xml:space="preserve">Wykaz literatury podstawowej </w:t>
            </w:r>
            <w:r w:rsidRPr="009928A3">
              <w:rPr>
                <w:b/>
                <w:bCs/>
                <w:sz w:val="22"/>
                <w:szCs w:val="22"/>
              </w:rPr>
              <w:br/>
              <w:t>i uzupełniającej, obowiązującej do zaliczenia danego przedmiotu</w:t>
            </w:r>
          </w:p>
        </w:tc>
        <w:tc>
          <w:tcPr>
            <w:tcW w:w="7350" w:type="dxa"/>
            <w:tcBorders>
              <w:top w:val="single" w:sz="4" w:space="0" w:color="000000"/>
              <w:left w:val="single" w:sz="4" w:space="0" w:color="000000"/>
              <w:bottom w:val="single" w:sz="4" w:space="0" w:color="000000"/>
              <w:right w:val="single" w:sz="4" w:space="0" w:color="000000"/>
            </w:tcBorders>
            <w:vAlign w:val="center"/>
          </w:tcPr>
          <w:p w:rsidR="009928A3" w:rsidRPr="009928A3" w:rsidRDefault="009928A3" w:rsidP="00C65ECE">
            <w:pPr>
              <w:tabs>
                <w:tab w:val="left" w:pos="1575"/>
              </w:tabs>
              <w:snapToGrid w:val="0"/>
              <w:spacing w:line="276" w:lineRule="auto"/>
              <w:rPr>
                <w:b/>
                <w:sz w:val="22"/>
                <w:szCs w:val="22"/>
              </w:rPr>
            </w:pPr>
            <w:r w:rsidRPr="009928A3">
              <w:rPr>
                <w:b/>
                <w:sz w:val="22"/>
                <w:szCs w:val="22"/>
              </w:rPr>
              <w:t>Piśmiennictwo podstawowe:</w:t>
            </w:r>
          </w:p>
          <w:p w:rsidR="009928A3" w:rsidRPr="009928A3" w:rsidRDefault="009928A3" w:rsidP="001C1FE6">
            <w:pPr>
              <w:pStyle w:val="Akapitzlist"/>
              <w:numPr>
                <w:ilvl w:val="0"/>
                <w:numId w:val="195"/>
              </w:numPr>
              <w:tabs>
                <w:tab w:val="left" w:pos="1575"/>
              </w:tabs>
              <w:suppressAutoHyphens w:val="0"/>
              <w:snapToGrid w:val="0"/>
              <w:spacing w:after="0"/>
              <w:contextualSpacing/>
              <w:textAlignment w:val="auto"/>
              <w:rPr>
                <w:rFonts w:ascii="Times New Roman" w:hAnsi="Times New Roman"/>
              </w:rPr>
            </w:pPr>
            <w:r w:rsidRPr="009928A3">
              <w:rPr>
                <w:rFonts w:ascii="Times New Roman" w:hAnsi="Times New Roman"/>
              </w:rPr>
              <w:t xml:space="preserve">Chybcika A. (red.): Od objawu do nowotworu. Wczesne rozpoznawanie nowotworów u dzieci. Wyd. Urban &amp; Partner, Wrocław, 2009. </w:t>
            </w:r>
          </w:p>
          <w:p w:rsidR="009928A3" w:rsidRPr="009928A3" w:rsidRDefault="009928A3" w:rsidP="001C1FE6">
            <w:pPr>
              <w:pStyle w:val="Akapitzlist"/>
              <w:numPr>
                <w:ilvl w:val="0"/>
                <w:numId w:val="195"/>
              </w:numPr>
              <w:tabs>
                <w:tab w:val="left" w:pos="1575"/>
              </w:tabs>
              <w:suppressAutoHyphens w:val="0"/>
              <w:snapToGrid w:val="0"/>
              <w:spacing w:after="0"/>
              <w:contextualSpacing/>
              <w:textAlignment w:val="auto"/>
              <w:rPr>
                <w:rFonts w:ascii="Times New Roman" w:hAnsi="Times New Roman"/>
              </w:rPr>
            </w:pPr>
            <w:r w:rsidRPr="009928A3">
              <w:rPr>
                <w:rFonts w:ascii="Times New Roman" w:hAnsi="Times New Roman"/>
              </w:rPr>
              <w:t xml:space="preserve">Kordek R. (red.): Onkologia. Podręcznik dla studentów i lekarzy. Wyd. Via Media, 2007. </w:t>
            </w:r>
          </w:p>
          <w:p w:rsidR="009928A3" w:rsidRPr="009928A3" w:rsidRDefault="009928A3" w:rsidP="001C1FE6">
            <w:pPr>
              <w:pStyle w:val="Akapitzlist"/>
              <w:numPr>
                <w:ilvl w:val="0"/>
                <w:numId w:val="195"/>
              </w:numPr>
              <w:tabs>
                <w:tab w:val="left" w:pos="1575"/>
              </w:tabs>
              <w:suppressAutoHyphens w:val="0"/>
              <w:snapToGrid w:val="0"/>
              <w:spacing w:after="0"/>
              <w:contextualSpacing/>
              <w:textAlignment w:val="auto"/>
              <w:rPr>
                <w:rFonts w:ascii="Times New Roman" w:hAnsi="Times New Roman"/>
              </w:rPr>
            </w:pPr>
            <w:r w:rsidRPr="009928A3">
              <w:rPr>
                <w:rFonts w:ascii="Times New Roman" w:hAnsi="Times New Roman"/>
              </w:rPr>
              <w:t>Chybcika A., Rawicz – Birkowska K. (red.): Onkologia i hematologia dziecięca. Tom I i II. Wyd. PZWL, Warszawa 2008.</w:t>
            </w:r>
          </w:p>
          <w:p w:rsidR="009928A3" w:rsidRPr="009928A3" w:rsidRDefault="009928A3" w:rsidP="001C1FE6">
            <w:pPr>
              <w:pStyle w:val="Akapitzlist"/>
              <w:numPr>
                <w:ilvl w:val="0"/>
                <w:numId w:val="195"/>
              </w:numPr>
              <w:tabs>
                <w:tab w:val="left" w:pos="1575"/>
              </w:tabs>
              <w:suppressAutoHyphens w:val="0"/>
              <w:snapToGrid w:val="0"/>
              <w:spacing w:after="0"/>
              <w:contextualSpacing/>
              <w:textAlignment w:val="auto"/>
              <w:rPr>
                <w:rFonts w:ascii="Times New Roman" w:hAnsi="Times New Roman"/>
              </w:rPr>
            </w:pPr>
            <w:r w:rsidRPr="009928A3">
              <w:rPr>
                <w:rFonts w:ascii="Times New Roman" w:hAnsi="Times New Roman"/>
              </w:rPr>
              <w:t>Deptała A.: Onkologia w praktyce. Wyd. PZWL, Warszawa 2006.</w:t>
            </w:r>
          </w:p>
          <w:p w:rsidR="009928A3" w:rsidRPr="009928A3" w:rsidRDefault="009928A3" w:rsidP="001C1FE6">
            <w:pPr>
              <w:pStyle w:val="Akapitzlist"/>
              <w:numPr>
                <w:ilvl w:val="0"/>
                <w:numId w:val="195"/>
              </w:numPr>
              <w:tabs>
                <w:tab w:val="left" w:pos="1575"/>
              </w:tabs>
              <w:suppressAutoHyphens w:val="0"/>
              <w:snapToGrid w:val="0"/>
              <w:spacing w:after="0"/>
              <w:contextualSpacing/>
              <w:textAlignment w:val="auto"/>
              <w:rPr>
                <w:rFonts w:ascii="Times New Roman" w:hAnsi="Times New Roman"/>
              </w:rPr>
            </w:pPr>
            <w:r w:rsidRPr="009928A3">
              <w:rPr>
                <w:rFonts w:ascii="Times New Roman" w:hAnsi="Times New Roman"/>
              </w:rPr>
              <w:t>Kułakowski  A.,  Skowrońska-  Gardas  A.  (red.):  Onkologia  –  podręcznik  dla studentów medycyny. Wyd. PZWL, Warszawa 2008.</w:t>
            </w:r>
          </w:p>
          <w:p w:rsidR="009928A3" w:rsidRPr="009928A3" w:rsidRDefault="009928A3" w:rsidP="00C65ECE">
            <w:pPr>
              <w:tabs>
                <w:tab w:val="left" w:pos="426"/>
              </w:tabs>
              <w:autoSpaceDE w:val="0"/>
              <w:spacing w:line="276" w:lineRule="auto"/>
              <w:ind w:right="601"/>
              <w:rPr>
                <w:b/>
                <w:sz w:val="22"/>
                <w:szCs w:val="22"/>
              </w:rPr>
            </w:pPr>
          </w:p>
          <w:p w:rsidR="009928A3" w:rsidRPr="009928A3" w:rsidRDefault="009928A3" w:rsidP="00C65ECE">
            <w:pPr>
              <w:tabs>
                <w:tab w:val="left" w:pos="426"/>
              </w:tabs>
              <w:autoSpaceDE w:val="0"/>
              <w:spacing w:line="276" w:lineRule="auto"/>
              <w:ind w:right="601"/>
              <w:rPr>
                <w:b/>
                <w:sz w:val="22"/>
                <w:szCs w:val="22"/>
              </w:rPr>
            </w:pPr>
            <w:r w:rsidRPr="009928A3">
              <w:rPr>
                <w:b/>
                <w:sz w:val="22"/>
                <w:szCs w:val="22"/>
              </w:rPr>
              <w:t>Piśmiennictwo uzupełniające:</w:t>
            </w:r>
          </w:p>
          <w:p w:rsidR="009928A3" w:rsidRPr="009928A3" w:rsidRDefault="009928A3" w:rsidP="001C1FE6">
            <w:pPr>
              <w:pStyle w:val="Akapitzlist"/>
              <w:numPr>
                <w:ilvl w:val="0"/>
                <w:numId w:val="196"/>
              </w:numPr>
              <w:tabs>
                <w:tab w:val="left" w:pos="426"/>
              </w:tabs>
              <w:suppressAutoHyphens w:val="0"/>
              <w:autoSpaceDE w:val="0"/>
              <w:autoSpaceDN/>
              <w:spacing w:after="0"/>
              <w:ind w:right="601"/>
              <w:contextualSpacing/>
              <w:textAlignment w:val="auto"/>
              <w:rPr>
                <w:rFonts w:ascii="Times New Roman" w:hAnsi="Times New Roman"/>
              </w:rPr>
            </w:pPr>
            <w:r w:rsidRPr="009928A3">
              <w:rPr>
                <w:rFonts w:ascii="Times New Roman" w:hAnsi="Times New Roman"/>
              </w:rPr>
              <w:t>Koper A., Wrońska I. (red.): Problemy pielęgnacyjne z chorobą nowotworową. Wyd. Czelej, Lublin 2003.</w:t>
            </w:r>
          </w:p>
        </w:tc>
      </w:tr>
    </w:tbl>
    <w:p w:rsidR="009928A3" w:rsidRDefault="009928A3" w:rsidP="009928A3">
      <w:pPr>
        <w:rPr>
          <w:color w:val="FF0000"/>
          <w:sz w:val="22"/>
          <w:szCs w:val="22"/>
        </w:rPr>
      </w:pPr>
    </w:p>
    <w:p w:rsidR="007A564C" w:rsidRDefault="007A564C" w:rsidP="009928A3">
      <w:pPr>
        <w:rPr>
          <w:color w:val="FF0000"/>
          <w:sz w:val="22"/>
          <w:szCs w:val="22"/>
        </w:rPr>
      </w:pPr>
    </w:p>
    <w:p w:rsidR="007A564C" w:rsidRDefault="007A564C" w:rsidP="009928A3">
      <w:pPr>
        <w:rPr>
          <w:color w:val="FF0000"/>
          <w:sz w:val="22"/>
          <w:szCs w:val="22"/>
        </w:rPr>
      </w:pPr>
    </w:p>
    <w:p w:rsidR="007A564C" w:rsidRDefault="007A564C" w:rsidP="009928A3">
      <w:pPr>
        <w:rPr>
          <w:color w:val="FF0000"/>
          <w:sz w:val="22"/>
          <w:szCs w:val="22"/>
        </w:rPr>
      </w:pPr>
    </w:p>
    <w:p w:rsidR="007A564C" w:rsidRPr="009928A3" w:rsidRDefault="007A564C" w:rsidP="009928A3">
      <w:pPr>
        <w:rPr>
          <w:color w:val="FF0000"/>
          <w:sz w:val="22"/>
          <w:szCs w:val="22"/>
        </w:rPr>
      </w:pPr>
    </w:p>
    <w:tbl>
      <w:tblPr>
        <w:tblW w:w="10815" w:type="dxa"/>
        <w:jc w:val="center"/>
        <w:tblLayout w:type="fixed"/>
        <w:tblCellMar>
          <w:left w:w="10" w:type="dxa"/>
          <w:right w:w="10" w:type="dxa"/>
        </w:tblCellMar>
        <w:tblLook w:val="04A0" w:firstRow="1" w:lastRow="0" w:firstColumn="1" w:lastColumn="0" w:noHBand="0" w:noVBand="1"/>
      </w:tblPr>
      <w:tblGrid>
        <w:gridCol w:w="4571"/>
        <w:gridCol w:w="2640"/>
        <w:gridCol w:w="3564"/>
        <w:gridCol w:w="40"/>
      </w:tblGrid>
      <w:tr w:rsidR="009928A3" w:rsidRPr="009928A3" w:rsidTr="00C65ECE">
        <w:trPr>
          <w:trHeight w:val="398"/>
          <w:jc w:val="center"/>
        </w:trPr>
        <w:tc>
          <w:tcPr>
            <w:tcW w:w="10781"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928A3" w:rsidRPr="009928A3" w:rsidRDefault="009928A3" w:rsidP="00C65ECE">
            <w:pPr>
              <w:jc w:val="center"/>
              <w:rPr>
                <w:rFonts w:eastAsia="Calibri"/>
                <w:b/>
                <w:sz w:val="22"/>
                <w:szCs w:val="22"/>
                <w:lang w:eastAsia="en-US"/>
              </w:rPr>
            </w:pPr>
            <w:r w:rsidRPr="009928A3">
              <w:rPr>
                <w:rFonts w:eastAsia="Calibri"/>
                <w:b/>
                <w:sz w:val="22"/>
                <w:szCs w:val="22"/>
                <w:lang w:eastAsia="en-US"/>
              </w:rPr>
              <w:lastRenderedPageBreak/>
              <w:t>BILANS PUNKTÓW ECTS (obciążenie pracą studenta)</w:t>
            </w:r>
          </w:p>
        </w:tc>
        <w:tc>
          <w:tcPr>
            <w:tcW w:w="40" w:type="dxa"/>
          </w:tcPr>
          <w:p w:rsidR="009928A3" w:rsidRPr="009928A3" w:rsidRDefault="009928A3" w:rsidP="00C65ECE">
            <w:pPr>
              <w:jc w:val="center"/>
              <w:rPr>
                <w:rFonts w:eastAsia="Calibri"/>
                <w:b/>
                <w:sz w:val="22"/>
                <w:szCs w:val="22"/>
                <w:lang w:eastAsia="en-US"/>
              </w:rPr>
            </w:pPr>
          </w:p>
        </w:tc>
      </w:tr>
      <w:tr w:rsidR="009928A3" w:rsidRPr="009928A3" w:rsidTr="00C65ECE">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9928A3" w:rsidRPr="009928A3" w:rsidRDefault="009928A3" w:rsidP="00C65ECE">
            <w:pPr>
              <w:jc w:val="center"/>
              <w:rPr>
                <w:rFonts w:eastAsia="Calibri"/>
                <w:sz w:val="22"/>
                <w:szCs w:val="22"/>
                <w:lang w:eastAsia="en-US"/>
              </w:rPr>
            </w:pPr>
            <w:r w:rsidRPr="009928A3">
              <w:rPr>
                <w:rFonts w:eastAsia="Calibri"/>
                <w:sz w:val="22"/>
                <w:szCs w:val="22"/>
                <w:lang w:eastAsia="en-US"/>
              </w:rPr>
              <w:t xml:space="preserve">Forma nakładu pracy studenta </w:t>
            </w:r>
          </w:p>
          <w:p w:rsidR="009928A3" w:rsidRPr="009928A3" w:rsidRDefault="009928A3" w:rsidP="00C65ECE">
            <w:pPr>
              <w:jc w:val="center"/>
              <w:rPr>
                <w:rFonts w:eastAsia="Calibri"/>
                <w:sz w:val="22"/>
                <w:szCs w:val="22"/>
                <w:lang w:eastAsia="en-US"/>
              </w:rPr>
            </w:pPr>
            <w:r w:rsidRPr="009928A3">
              <w:rPr>
                <w:rFonts w:eastAsia="Calibri"/>
                <w:sz w:val="22"/>
                <w:szCs w:val="22"/>
                <w:lang w:eastAsia="en-US"/>
              </w:rPr>
              <w:t>(udział w zajęciach, aktywność, przygotowanie sprawozdania, itp.)</w:t>
            </w:r>
          </w:p>
        </w:tc>
        <w:tc>
          <w:tcPr>
            <w:tcW w:w="620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928A3" w:rsidRPr="009928A3" w:rsidRDefault="009928A3" w:rsidP="00C65ECE">
            <w:pPr>
              <w:jc w:val="center"/>
              <w:rPr>
                <w:rFonts w:eastAsia="Calibri"/>
                <w:sz w:val="22"/>
                <w:szCs w:val="22"/>
                <w:lang w:eastAsia="en-US"/>
              </w:rPr>
            </w:pPr>
            <w:r w:rsidRPr="009928A3">
              <w:rPr>
                <w:rFonts w:eastAsia="Calibri"/>
                <w:sz w:val="22"/>
                <w:szCs w:val="22"/>
                <w:lang w:eastAsia="en-US"/>
              </w:rPr>
              <w:t>Obciążenie studenta [h]</w:t>
            </w:r>
          </w:p>
        </w:tc>
        <w:tc>
          <w:tcPr>
            <w:tcW w:w="40" w:type="dxa"/>
          </w:tcPr>
          <w:p w:rsidR="009928A3" w:rsidRPr="009928A3" w:rsidRDefault="009928A3" w:rsidP="00C65ECE">
            <w:pPr>
              <w:jc w:val="center"/>
              <w:rPr>
                <w:rFonts w:eastAsia="Calibri"/>
                <w:sz w:val="22"/>
                <w:szCs w:val="22"/>
                <w:lang w:eastAsia="en-US"/>
              </w:rPr>
            </w:pPr>
          </w:p>
        </w:tc>
      </w:tr>
      <w:tr w:rsidR="009928A3" w:rsidRPr="009928A3" w:rsidTr="00C65ECE">
        <w:trPr>
          <w:trHeight w:val="285"/>
          <w:jc w:val="center"/>
        </w:trPr>
        <w:tc>
          <w:tcPr>
            <w:tcW w:w="10781" w:type="dxa"/>
            <w:vMerge/>
            <w:tcBorders>
              <w:top w:val="single" w:sz="6" w:space="0" w:color="000000"/>
              <w:left w:val="single" w:sz="12" w:space="0" w:color="000000"/>
              <w:bottom w:val="single" w:sz="6" w:space="0" w:color="000000"/>
              <w:right w:val="single" w:sz="6" w:space="0" w:color="000000"/>
            </w:tcBorders>
            <w:vAlign w:val="center"/>
            <w:hideMark/>
          </w:tcPr>
          <w:p w:rsidR="009928A3" w:rsidRPr="009928A3" w:rsidRDefault="009928A3" w:rsidP="00C65ECE">
            <w:pPr>
              <w:suppressAutoHyphens w:val="0"/>
              <w:rPr>
                <w:rFonts w:eastAsia="Calibri"/>
                <w:sz w:val="22"/>
                <w:szCs w:val="22"/>
                <w:lang w:eastAsia="en-US"/>
              </w:rPr>
            </w:pPr>
          </w:p>
        </w:tc>
        <w:tc>
          <w:tcPr>
            <w:tcW w:w="620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9928A3" w:rsidRPr="009928A3" w:rsidRDefault="009928A3" w:rsidP="00C65ECE">
            <w:pPr>
              <w:jc w:val="center"/>
              <w:rPr>
                <w:rFonts w:eastAsia="Calibri"/>
                <w:sz w:val="22"/>
                <w:szCs w:val="22"/>
                <w:lang w:eastAsia="en-US"/>
              </w:rPr>
            </w:pPr>
            <w:r w:rsidRPr="009928A3">
              <w:rPr>
                <w:rFonts w:eastAsia="Calibri"/>
                <w:sz w:val="22"/>
                <w:szCs w:val="22"/>
                <w:lang w:eastAsia="en-US"/>
              </w:rPr>
              <w:t>Studia stacjonarne</w:t>
            </w:r>
          </w:p>
        </w:tc>
        <w:tc>
          <w:tcPr>
            <w:tcW w:w="40" w:type="dxa"/>
          </w:tcPr>
          <w:p w:rsidR="009928A3" w:rsidRPr="009928A3" w:rsidRDefault="009928A3" w:rsidP="00C65ECE">
            <w:pPr>
              <w:jc w:val="center"/>
              <w:rPr>
                <w:rFonts w:eastAsia="Calibri"/>
                <w:sz w:val="22"/>
                <w:szCs w:val="22"/>
                <w:lang w:eastAsia="en-US"/>
              </w:rPr>
            </w:pPr>
          </w:p>
        </w:tc>
      </w:tr>
      <w:tr w:rsidR="009928A3" w:rsidRPr="009928A3"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928A3" w:rsidRPr="009928A3" w:rsidRDefault="009928A3" w:rsidP="00C65ECE">
            <w:pPr>
              <w:rPr>
                <w:bCs/>
                <w:sz w:val="22"/>
                <w:szCs w:val="22"/>
              </w:rPr>
            </w:pPr>
            <w:r w:rsidRPr="009928A3">
              <w:rPr>
                <w:bCs/>
                <w:sz w:val="22"/>
                <w:szCs w:val="22"/>
              </w:rPr>
              <w:t>udział w ćwiczeniach</w:t>
            </w:r>
          </w:p>
        </w:tc>
        <w:tc>
          <w:tcPr>
            <w:tcW w:w="6207"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928A3" w:rsidRPr="009928A3" w:rsidRDefault="009928A3" w:rsidP="00C65ECE">
            <w:pPr>
              <w:jc w:val="center"/>
              <w:rPr>
                <w:bCs/>
                <w:sz w:val="22"/>
                <w:szCs w:val="22"/>
              </w:rPr>
            </w:pPr>
            <w:r w:rsidRPr="009928A3">
              <w:rPr>
                <w:bCs/>
                <w:sz w:val="22"/>
                <w:szCs w:val="22"/>
              </w:rPr>
              <w:t>20</w:t>
            </w:r>
          </w:p>
        </w:tc>
        <w:tc>
          <w:tcPr>
            <w:tcW w:w="40" w:type="dxa"/>
          </w:tcPr>
          <w:p w:rsidR="009928A3" w:rsidRPr="009928A3" w:rsidRDefault="009928A3" w:rsidP="00C65ECE">
            <w:pPr>
              <w:jc w:val="center"/>
              <w:rPr>
                <w:bCs/>
                <w:sz w:val="22"/>
                <w:szCs w:val="22"/>
              </w:rPr>
            </w:pPr>
          </w:p>
        </w:tc>
      </w:tr>
      <w:tr w:rsidR="009928A3" w:rsidRPr="009928A3"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9928A3" w:rsidRPr="009928A3" w:rsidRDefault="009928A3" w:rsidP="00C65ECE">
            <w:pPr>
              <w:rPr>
                <w:bCs/>
                <w:sz w:val="22"/>
                <w:szCs w:val="22"/>
              </w:rPr>
            </w:pPr>
            <w:r w:rsidRPr="009928A3">
              <w:rPr>
                <w:bCs/>
                <w:sz w:val="22"/>
                <w:szCs w:val="22"/>
              </w:rPr>
              <w:t>przygotowanie do kolokwium</w:t>
            </w:r>
          </w:p>
        </w:tc>
        <w:tc>
          <w:tcPr>
            <w:tcW w:w="6207"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928A3" w:rsidRPr="009928A3" w:rsidRDefault="009928A3" w:rsidP="00C65ECE">
            <w:pPr>
              <w:jc w:val="center"/>
              <w:rPr>
                <w:bCs/>
                <w:sz w:val="22"/>
                <w:szCs w:val="22"/>
              </w:rPr>
            </w:pPr>
            <w:r w:rsidRPr="009928A3">
              <w:rPr>
                <w:bCs/>
                <w:sz w:val="22"/>
                <w:szCs w:val="22"/>
              </w:rPr>
              <w:t>30</w:t>
            </w:r>
          </w:p>
        </w:tc>
        <w:tc>
          <w:tcPr>
            <w:tcW w:w="40" w:type="dxa"/>
          </w:tcPr>
          <w:p w:rsidR="009928A3" w:rsidRPr="009928A3" w:rsidRDefault="009928A3" w:rsidP="00C65ECE">
            <w:pPr>
              <w:jc w:val="center"/>
              <w:rPr>
                <w:bCs/>
                <w:sz w:val="22"/>
                <w:szCs w:val="22"/>
              </w:rPr>
            </w:pPr>
          </w:p>
        </w:tc>
      </w:tr>
      <w:tr w:rsidR="009928A3" w:rsidRPr="009928A3" w:rsidTr="00C65ECE">
        <w:trPr>
          <w:trHeight w:val="410"/>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928A3" w:rsidRPr="009928A3" w:rsidRDefault="009928A3" w:rsidP="00C65ECE">
            <w:pPr>
              <w:jc w:val="right"/>
              <w:rPr>
                <w:rFonts w:eastAsia="Calibri"/>
                <w:sz w:val="22"/>
                <w:szCs w:val="22"/>
                <w:lang w:eastAsia="en-US"/>
              </w:rPr>
            </w:pPr>
            <w:r w:rsidRPr="009928A3">
              <w:rPr>
                <w:rFonts w:eastAsia="Calibri"/>
                <w:sz w:val="22"/>
                <w:szCs w:val="22"/>
                <w:lang w:eastAsia="en-US"/>
              </w:rPr>
              <w:t>Sumaryczne obciążenie pracą studenta</w:t>
            </w:r>
          </w:p>
        </w:tc>
        <w:tc>
          <w:tcPr>
            <w:tcW w:w="6207"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9928A3" w:rsidRPr="009928A3" w:rsidRDefault="009928A3" w:rsidP="00C65ECE">
            <w:pPr>
              <w:jc w:val="center"/>
              <w:rPr>
                <w:rFonts w:eastAsia="Calibri"/>
                <w:sz w:val="22"/>
                <w:szCs w:val="22"/>
                <w:lang w:eastAsia="en-US"/>
              </w:rPr>
            </w:pPr>
            <w:r w:rsidRPr="009928A3">
              <w:rPr>
                <w:rFonts w:eastAsia="Calibri"/>
                <w:sz w:val="22"/>
                <w:szCs w:val="22"/>
                <w:lang w:eastAsia="en-US"/>
              </w:rPr>
              <w:t>50</w:t>
            </w:r>
          </w:p>
        </w:tc>
        <w:tc>
          <w:tcPr>
            <w:tcW w:w="40" w:type="dxa"/>
          </w:tcPr>
          <w:p w:rsidR="009928A3" w:rsidRPr="009928A3" w:rsidRDefault="009928A3" w:rsidP="00C65ECE">
            <w:pPr>
              <w:jc w:val="center"/>
              <w:rPr>
                <w:rFonts w:eastAsia="Calibri"/>
                <w:sz w:val="22"/>
                <w:szCs w:val="22"/>
                <w:lang w:eastAsia="en-US"/>
              </w:rPr>
            </w:pPr>
          </w:p>
        </w:tc>
      </w:tr>
      <w:tr w:rsidR="009928A3" w:rsidRPr="009928A3"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9928A3" w:rsidRPr="009928A3" w:rsidRDefault="009928A3" w:rsidP="00C65ECE">
            <w:pPr>
              <w:jc w:val="right"/>
              <w:rPr>
                <w:rFonts w:eastAsia="Calibri"/>
                <w:sz w:val="22"/>
                <w:szCs w:val="22"/>
                <w:lang w:eastAsia="en-US"/>
              </w:rPr>
            </w:pPr>
            <w:r w:rsidRPr="009928A3">
              <w:rPr>
                <w:rFonts w:eastAsia="Calibri"/>
                <w:sz w:val="22"/>
                <w:szCs w:val="22"/>
                <w:lang w:eastAsia="en-US"/>
              </w:rPr>
              <w:t>Punkty ECTS za moduł/przedmiot</w:t>
            </w:r>
          </w:p>
        </w:tc>
        <w:tc>
          <w:tcPr>
            <w:tcW w:w="2641"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9928A3" w:rsidRPr="009928A3" w:rsidRDefault="009928A3" w:rsidP="00C65ECE">
            <w:pPr>
              <w:jc w:val="center"/>
              <w:rPr>
                <w:rFonts w:eastAsia="Calibri"/>
                <w:sz w:val="22"/>
                <w:szCs w:val="22"/>
                <w:lang w:eastAsia="en-US"/>
              </w:rPr>
            </w:pPr>
            <w:r w:rsidRPr="009928A3">
              <w:rPr>
                <w:rFonts w:eastAsia="Calibri"/>
                <w:sz w:val="22"/>
                <w:szCs w:val="22"/>
                <w:lang w:eastAsia="en-US"/>
              </w:rPr>
              <w:t>z bezpośrednim udziałem nauczyciela akademickiego</w:t>
            </w:r>
          </w:p>
        </w:tc>
        <w:tc>
          <w:tcPr>
            <w:tcW w:w="3566"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9928A3" w:rsidRPr="009928A3" w:rsidRDefault="009928A3" w:rsidP="00C65ECE">
            <w:pPr>
              <w:jc w:val="center"/>
              <w:rPr>
                <w:rFonts w:eastAsia="Calibri"/>
                <w:sz w:val="22"/>
                <w:szCs w:val="22"/>
                <w:lang w:eastAsia="en-US"/>
              </w:rPr>
            </w:pPr>
            <w:r w:rsidRPr="009928A3">
              <w:rPr>
                <w:rFonts w:eastAsia="Calibri"/>
                <w:sz w:val="22"/>
                <w:szCs w:val="22"/>
                <w:lang w:eastAsia="en-US"/>
              </w:rPr>
              <w:t>samodzielna praca studenta</w:t>
            </w:r>
          </w:p>
        </w:tc>
      </w:tr>
      <w:tr w:rsidR="009928A3" w:rsidRPr="009928A3" w:rsidTr="00C65ECE">
        <w:trPr>
          <w:gridAfter w:val="1"/>
          <w:wAfter w:w="40" w:type="dxa"/>
          <w:trHeight w:val="356"/>
          <w:jc w:val="center"/>
        </w:trPr>
        <w:tc>
          <w:tcPr>
            <w:tcW w:w="10781" w:type="dxa"/>
            <w:vMerge/>
            <w:tcBorders>
              <w:top w:val="single" w:sz="12" w:space="0" w:color="000000"/>
              <w:left w:val="single" w:sz="12" w:space="0" w:color="000000"/>
              <w:bottom w:val="single" w:sz="12" w:space="0" w:color="000000"/>
              <w:right w:val="single" w:sz="6" w:space="0" w:color="000000"/>
            </w:tcBorders>
            <w:vAlign w:val="center"/>
            <w:hideMark/>
          </w:tcPr>
          <w:p w:rsidR="009928A3" w:rsidRPr="009928A3" w:rsidRDefault="009928A3" w:rsidP="00C65ECE">
            <w:pPr>
              <w:suppressAutoHyphens w:val="0"/>
              <w:rPr>
                <w:rFonts w:eastAsia="Calibri"/>
                <w:sz w:val="22"/>
                <w:szCs w:val="22"/>
                <w:lang w:eastAsia="en-US"/>
              </w:rPr>
            </w:pPr>
          </w:p>
        </w:tc>
        <w:tc>
          <w:tcPr>
            <w:tcW w:w="264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9928A3" w:rsidRPr="009928A3" w:rsidRDefault="009928A3" w:rsidP="00C65ECE">
            <w:pPr>
              <w:jc w:val="center"/>
              <w:rPr>
                <w:rFonts w:eastAsia="Calibri"/>
                <w:b/>
                <w:sz w:val="22"/>
                <w:szCs w:val="22"/>
                <w:lang w:eastAsia="en-US"/>
              </w:rPr>
            </w:pPr>
            <w:r w:rsidRPr="009928A3">
              <w:rPr>
                <w:rFonts w:eastAsia="Calibri"/>
                <w:b/>
                <w:sz w:val="22"/>
                <w:szCs w:val="22"/>
                <w:lang w:eastAsia="en-US"/>
              </w:rPr>
              <w:t>0,8</w:t>
            </w:r>
          </w:p>
        </w:tc>
        <w:tc>
          <w:tcPr>
            <w:tcW w:w="3566"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9928A3" w:rsidRPr="009928A3" w:rsidRDefault="009928A3" w:rsidP="00C65ECE">
            <w:pPr>
              <w:jc w:val="center"/>
              <w:rPr>
                <w:rFonts w:eastAsia="Calibri"/>
                <w:b/>
                <w:sz w:val="22"/>
                <w:szCs w:val="22"/>
                <w:lang w:eastAsia="en-US"/>
              </w:rPr>
            </w:pPr>
            <w:r w:rsidRPr="009928A3">
              <w:rPr>
                <w:rFonts w:eastAsia="Calibri"/>
                <w:b/>
                <w:sz w:val="22"/>
                <w:szCs w:val="22"/>
                <w:lang w:eastAsia="en-US"/>
              </w:rPr>
              <w:t>1,2</w:t>
            </w:r>
          </w:p>
        </w:tc>
      </w:tr>
    </w:tbl>
    <w:p w:rsidR="009928A3" w:rsidRPr="009928A3" w:rsidRDefault="009928A3" w:rsidP="009928A3">
      <w:pPr>
        <w:suppressAutoHyphens w:val="0"/>
        <w:rPr>
          <w:b/>
          <w:color w:val="FF0000"/>
          <w:sz w:val="22"/>
          <w:szCs w:val="22"/>
        </w:rPr>
      </w:pPr>
    </w:p>
    <w:p w:rsidR="009928A3" w:rsidRPr="009928A3" w:rsidRDefault="009928A3" w:rsidP="009928A3">
      <w:pPr>
        <w:suppressAutoHyphens w:val="0"/>
        <w:rPr>
          <w:b/>
          <w:color w:val="FF0000"/>
          <w:sz w:val="22"/>
          <w:szCs w:val="22"/>
        </w:rPr>
      </w:pPr>
    </w:p>
    <w:tbl>
      <w:tblPr>
        <w:tblW w:w="10770"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5952"/>
        <w:gridCol w:w="1700"/>
        <w:gridCol w:w="1700"/>
      </w:tblGrid>
      <w:tr w:rsidR="009928A3" w:rsidRPr="009928A3" w:rsidTr="00C65ECE">
        <w:trPr>
          <w:trHeight w:val="554"/>
        </w:trPr>
        <w:tc>
          <w:tcPr>
            <w:tcW w:w="10770" w:type="dxa"/>
            <w:gridSpan w:val="4"/>
            <w:tcBorders>
              <w:top w:val="single" w:sz="12" w:space="0" w:color="auto"/>
              <w:left w:val="single" w:sz="12" w:space="0" w:color="auto"/>
              <w:bottom w:val="single" w:sz="6" w:space="0" w:color="auto"/>
              <w:right w:val="single" w:sz="12" w:space="0" w:color="auto"/>
            </w:tcBorders>
            <w:shd w:val="clear" w:color="auto" w:fill="8DB3E2"/>
            <w:vAlign w:val="center"/>
            <w:hideMark/>
          </w:tcPr>
          <w:p w:rsidR="009928A3" w:rsidRPr="009928A3" w:rsidRDefault="009928A3" w:rsidP="00C65ECE">
            <w:pPr>
              <w:ind w:firstLine="567"/>
              <w:jc w:val="center"/>
              <w:rPr>
                <w:b/>
                <w:bCs/>
                <w:sz w:val="22"/>
                <w:szCs w:val="22"/>
              </w:rPr>
            </w:pPr>
            <w:r w:rsidRPr="009928A3">
              <w:rPr>
                <w:rFonts w:eastAsia="Calibri"/>
                <w:b/>
                <w:sz w:val="22"/>
                <w:szCs w:val="22"/>
              </w:rPr>
              <w:t>Macierz oraz weryfikacja efektów uczenia się dla modułu/przedmiotu PIELĘGNIARSTWO W OPIECE HOSPICYJNEJ w odniesieniu do form zajęć</w:t>
            </w:r>
          </w:p>
        </w:tc>
      </w:tr>
      <w:tr w:rsidR="009928A3" w:rsidRPr="009928A3" w:rsidTr="00C65ECE">
        <w:trPr>
          <w:cantSplit/>
          <w:trHeight w:val="788"/>
        </w:trPr>
        <w:tc>
          <w:tcPr>
            <w:tcW w:w="1418" w:type="dxa"/>
            <w:tcBorders>
              <w:top w:val="single" w:sz="6" w:space="0" w:color="auto"/>
              <w:left w:val="single" w:sz="12" w:space="0" w:color="auto"/>
              <w:bottom w:val="single" w:sz="6" w:space="0" w:color="auto"/>
              <w:right w:val="single" w:sz="6" w:space="0" w:color="auto"/>
            </w:tcBorders>
            <w:shd w:val="clear" w:color="auto" w:fill="BFBFBF"/>
            <w:vAlign w:val="center"/>
            <w:hideMark/>
          </w:tcPr>
          <w:p w:rsidR="009928A3" w:rsidRPr="009928A3" w:rsidRDefault="009928A3" w:rsidP="00C65ECE">
            <w:pPr>
              <w:rPr>
                <w:rFonts w:eastAsia="Calibri"/>
                <w:b/>
                <w:sz w:val="22"/>
                <w:szCs w:val="22"/>
              </w:rPr>
            </w:pPr>
            <w:r w:rsidRPr="009928A3">
              <w:rPr>
                <w:rFonts w:eastAsia="Calibri"/>
                <w:b/>
                <w:sz w:val="22"/>
                <w:szCs w:val="22"/>
              </w:rPr>
              <w:t>Numer efektu uczenia się</w:t>
            </w:r>
          </w:p>
        </w:tc>
        <w:tc>
          <w:tcPr>
            <w:tcW w:w="5952" w:type="dxa"/>
            <w:tcBorders>
              <w:top w:val="single" w:sz="6" w:space="0" w:color="auto"/>
              <w:left w:val="single" w:sz="6" w:space="0" w:color="auto"/>
              <w:bottom w:val="single" w:sz="6" w:space="0" w:color="auto"/>
              <w:right w:val="single" w:sz="6" w:space="0" w:color="auto"/>
            </w:tcBorders>
            <w:shd w:val="clear" w:color="auto" w:fill="BFBFBF"/>
            <w:vAlign w:val="center"/>
          </w:tcPr>
          <w:p w:rsidR="009928A3" w:rsidRPr="009928A3" w:rsidRDefault="009928A3" w:rsidP="009928A3">
            <w:pPr>
              <w:jc w:val="center"/>
              <w:rPr>
                <w:rFonts w:eastAsia="Calibri"/>
                <w:b/>
                <w:sz w:val="22"/>
                <w:szCs w:val="22"/>
              </w:rPr>
            </w:pPr>
            <w:r w:rsidRPr="009928A3">
              <w:rPr>
                <w:rFonts w:eastAsia="Calibri"/>
                <w:b/>
                <w:sz w:val="22"/>
                <w:szCs w:val="22"/>
              </w:rPr>
              <w:t>SZCZEGÓŁOWE EFEKTY UCZENIA SIĘ</w:t>
            </w:r>
          </w:p>
          <w:p w:rsidR="009928A3" w:rsidRPr="007A564C" w:rsidRDefault="009928A3" w:rsidP="00C65ECE">
            <w:pPr>
              <w:snapToGrid w:val="0"/>
              <w:spacing w:line="276" w:lineRule="auto"/>
              <w:jc w:val="center"/>
              <w:rPr>
                <w:rFonts w:eastAsia="Calibri"/>
                <w:b/>
              </w:rPr>
            </w:pPr>
            <w:r w:rsidRPr="007A564C">
              <w:rPr>
                <w:rFonts w:eastAsia="Calibri"/>
                <w:i/>
              </w:rPr>
              <w:t>(wg. standardu kształcenia dla kierunku pielęgniarstwo</w:t>
            </w:r>
            <w:r w:rsidR="007A564C" w:rsidRPr="007A564C">
              <w:rPr>
                <w:rFonts w:eastAsia="Calibri"/>
                <w:i/>
              </w:rPr>
              <w:t xml:space="preserve"> </w:t>
            </w:r>
            <w:r w:rsidRPr="007A564C">
              <w:rPr>
                <w:rFonts w:eastAsia="Calibri"/>
                <w:i/>
              </w:rPr>
              <w:t>- studia drugiego stopnia z 2019 r.)</w:t>
            </w:r>
          </w:p>
        </w:tc>
        <w:tc>
          <w:tcPr>
            <w:tcW w:w="1700" w:type="dxa"/>
            <w:tcBorders>
              <w:top w:val="nil"/>
              <w:left w:val="single" w:sz="6" w:space="0" w:color="auto"/>
              <w:bottom w:val="single" w:sz="6" w:space="0" w:color="auto"/>
              <w:right w:val="single" w:sz="4" w:space="0" w:color="auto"/>
            </w:tcBorders>
            <w:shd w:val="clear" w:color="auto" w:fill="BFBFBF"/>
            <w:vAlign w:val="center"/>
            <w:hideMark/>
          </w:tcPr>
          <w:p w:rsidR="009928A3" w:rsidRPr="009928A3" w:rsidRDefault="009928A3" w:rsidP="00C65ECE">
            <w:pPr>
              <w:jc w:val="center"/>
              <w:rPr>
                <w:rFonts w:eastAsia="Calibri"/>
                <w:b/>
                <w:sz w:val="22"/>
                <w:szCs w:val="22"/>
              </w:rPr>
            </w:pPr>
            <w:r w:rsidRPr="009928A3">
              <w:rPr>
                <w:rFonts w:eastAsia="Calibri"/>
                <w:b/>
                <w:sz w:val="22"/>
                <w:szCs w:val="22"/>
              </w:rPr>
              <w:t>Forma zajęć</w:t>
            </w:r>
          </w:p>
        </w:tc>
        <w:tc>
          <w:tcPr>
            <w:tcW w:w="1700" w:type="dxa"/>
            <w:tcBorders>
              <w:top w:val="nil"/>
              <w:left w:val="single" w:sz="4" w:space="0" w:color="auto"/>
              <w:bottom w:val="single" w:sz="6" w:space="0" w:color="auto"/>
              <w:right w:val="single" w:sz="12" w:space="0" w:color="auto"/>
            </w:tcBorders>
            <w:shd w:val="clear" w:color="auto" w:fill="BFBFBF"/>
            <w:vAlign w:val="center"/>
            <w:hideMark/>
          </w:tcPr>
          <w:p w:rsidR="009928A3" w:rsidRPr="009928A3" w:rsidRDefault="009928A3" w:rsidP="00C65ECE">
            <w:pPr>
              <w:jc w:val="center"/>
              <w:rPr>
                <w:rFonts w:eastAsia="Calibri"/>
                <w:b/>
                <w:sz w:val="22"/>
                <w:szCs w:val="22"/>
              </w:rPr>
            </w:pPr>
            <w:r w:rsidRPr="009928A3">
              <w:rPr>
                <w:rFonts w:eastAsia="Calibri"/>
                <w:b/>
                <w:sz w:val="22"/>
                <w:szCs w:val="22"/>
              </w:rPr>
              <w:t>Metody weryfikacji</w:t>
            </w:r>
          </w:p>
        </w:tc>
      </w:tr>
      <w:tr w:rsidR="009928A3" w:rsidRPr="009928A3" w:rsidTr="00C65ECE">
        <w:trPr>
          <w:trHeight w:val="435"/>
        </w:trPr>
        <w:tc>
          <w:tcPr>
            <w:tcW w:w="10770"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9928A3" w:rsidRPr="009928A3" w:rsidRDefault="009928A3" w:rsidP="00C65ECE">
            <w:pPr>
              <w:ind w:firstLine="567"/>
              <w:jc w:val="center"/>
              <w:rPr>
                <w:rFonts w:eastAsia="Calibri"/>
                <w:b/>
                <w:sz w:val="22"/>
                <w:szCs w:val="22"/>
              </w:rPr>
            </w:pPr>
            <w:r w:rsidRPr="009928A3">
              <w:rPr>
                <w:rFonts w:eastAsia="Calibri"/>
                <w:b/>
                <w:sz w:val="22"/>
                <w:szCs w:val="22"/>
              </w:rPr>
              <w:t>WIEDZA: absolwent zna i rozumie:</w:t>
            </w:r>
          </w:p>
        </w:tc>
      </w:tr>
      <w:tr w:rsidR="009928A3" w:rsidRPr="009928A3" w:rsidTr="009928A3">
        <w:trPr>
          <w:trHeight w:hRule="exact" w:val="995"/>
        </w:trPr>
        <w:tc>
          <w:tcPr>
            <w:tcW w:w="1418" w:type="dxa"/>
            <w:tcBorders>
              <w:top w:val="single" w:sz="6" w:space="0" w:color="auto"/>
              <w:left w:val="single" w:sz="12" w:space="0" w:color="auto"/>
              <w:bottom w:val="single" w:sz="6" w:space="0" w:color="auto"/>
              <w:right w:val="single" w:sz="6" w:space="0" w:color="auto"/>
            </w:tcBorders>
            <w:vAlign w:val="bottom"/>
            <w:hideMark/>
          </w:tcPr>
          <w:p w:rsidR="009928A3" w:rsidRPr="009928A3" w:rsidRDefault="009928A3" w:rsidP="00C65ECE">
            <w:pPr>
              <w:snapToGrid w:val="0"/>
              <w:spacing w:after="200" w:line="276" w:lineRule="auto"/>
              <w:jc w:val="center"/>
              <w:rPr>
                <w:b/>
                <w:sz w:val="22"/>
                <w:szCs w:val="22"/>
              </w:rPr>
            </w:pPr>
            <w:r w:rsidRPr="009928A3">
              <w:rPr>
                <w:b/>
                <w:kern w:val="0"/>
                <w:sz w:val="22"/>
                <w:szCs w:val="22"/>
                <w:lang w:eastAsia="en-US"/>
              </w:rPr>
              <w:t>B.W30.</w:t>
            </w:r>
          </w:p>
        </w:tc>
        <w:tc>
          <w:tcPr>
            <w:tcW w:w="5952" w:type="dxa"/>
            <w:tcBorders>
              <w:top w:val="single" w:sz="6" w:space="0" w:color="auto"/>
              <w:left w:val="single" w:sz="6" w:space="0" w:color="auto"/>
              <w:bottom w:val="single" w:sz="6" w:space="0" w:color="auto"/>
              <w:right w:val="single" w:sz="6" w:space="0" w:color="auto"/>
            </w:tcBorders>
            <w:vAlign w:val="center"/>
            <w:hideMark/>
          </w:tcPr>
          <w:p w:rsidR="009928A3" w:rsidRPr="009928A3" w:rsidRDefault="009928A3" w:rsidP="00C65ECE">
            <w:pPr>
              <w:pStyle w:val="NormalnyWeb"/>
              <w:autoSpaceDN w:val="0"/>
              <w:spacing w:before="0" w:beforeAutospacing="0" w:after="0" w:afterAutospacing="0" w:line="276" w:lineRule="auto"/>
              <w:rPr>
                <w:kern w:val="3"/>
                <w:sz w:val="22"/>
                <w:szCs w:val="22"/>
              </w:rPr>
            </w:pPr>
            <w:r w:rsidRPr="009928A3">
              <w:rPr>
                <w:kern w:val="3"/>
                <w:sz w:val="22"/>
                <w:szCs w:val="22"/>
              </w:rPr>
              <w:t>przyczyny i zasady postępowania diagnostyczno-terapeutycznego oraz opieka nad pacjentami z niewydolnością narządową</w:t>
            </w:r>
          </w:p>
        </w:tc>
        <w:tc>
          <w:tcPr>
            <w:tcW w:w="1700" w:type="dxa"/>
            <w:tcBorders>
              <w:top w:val="single" w:sz="6" w:space="0" w:color="auto"/>
              <w:left w:val="single" w:sz="6" w:space="0" w:color="auto"/>
              <w:bottom w:val="single" w:sz="6" w:space="0" w:color="auto"/>
              <w:right w:val="single" w:sz="6" w:space="0" w:color="auto"/>
            </w:tcBorders>
            <w:vAlign w:val="center"/>
          </w:tcPr>
          <w:p w:rsidR="009928A3" w:rsidRPr="009928A3" w:rsidRDefault="009928A3" w:rsidP="00C65ECE">
            <w:pPr>
              <w:jc w:val="center"/>
              <w:rPr>
                <w:sz w:val="22"/>
                <w:szCs w:val="22"/>
              </w:rPr>
            </w:pPr>
          </w:p>
          <w:p w:rsidR="009928A3" w:rsidRPr="009928A3" w:rsidRDefault="009928A3" w:rsidP="00C65ECE">
            <w:pPr>
              <w:jc w:val="center"/>
              <w:rPr>
                <w:sz w:val="22"/>
                <w:szCs w:val="22"/>
              </w:rPr>
            </w:pPr>
            <w:r w:rsidRPr="009928A3">
              <w:rPr>
                <w:sz w:val="22"/>
                <w:szCs w:val="22"/>
              </w:rPr>
              <w:t>ćwiczenia</w:t>
            </w:r>
          </w:p>
          <w:p w:rsidR="009928A3" w:rsidRPr="009928A3" w:rsidRDefault="009928A3" w:rsidP="00C65ECE">
            <w:pPr>
              <w:jc w:val="center"/>
              <w:rPr>
                <w:sz w:val="22"/>
                <w:szCs w:val="22"/>
              </w:rPr>
            </w:pPr>
          </w:p>
        </w:tc>
        <w:tc>
          <w:tcPr>
            <w:tcW w:w="1700" w:type="dxa"/>
            <w:tcBorders>
              <w:top w:val="single" w:sz="6" w:space="0" w:color="auto"/>
              <w:left w:val="single" w:sz="6" w:space="0" w:color="auto"/>
              <w:bottom w:val="single" w:sz="6" w:space="0" w:color="auto"/>
              <w:right w:val="single" w:sz="12" w:space="0" w:color="auto"/>
            </w:tcBorders>
            <w:vAlign w:val="center"/>
            <w:hideMark/>
          </w:tcPr>
          <w:p w:rsidR="009928A3" w:rsidRPr="009928A3" w:rsidRDefault="009928A3" w:rsidP="00C65ECE">
            <w:pPr>
              <w:jc w:val="center"/>
              <w:rPr>
                <w:rFonts w:eastAsia="Calibri"/>
                <w:sz w:val="22"/>
                <w:szCs w:val="22"/>
              </w:rPr>
            </w:pPr>
            <w:r w:rsidRPr="009928A3">
              <w:rPr>
                <w:rFonts w:eastAsia="Calibri"/>
                <w:sz w:val="22"/>
                <w:szCs w:val="22"/>
              </w:rPr>
              <w:t>test pisemny</w:t>
            </w:r>
          </w:p>
        </w:tc>
      </w:tr>
      <w:tr w:rsidR="009928A3" w:rsidRPr="009928A3" w:rsidTr="00C65ECE">
        <w:trPr>
          <w:trHeight w:val="413"/>
        </w:trPr>
        <w:tc>
          <w:tcPr>
            <w:tcW w:w="10770"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9928A3" w:rsidRPr="009928A3" w:rsidRDefault="009928A3" w:rsidP="00C65ECE">
            <w:pPr>
              <w:spacing w:line="276" w:lineRule="auto"/>
              <w:ind w:firstLine="567"/>
              <w:jc w:val="center"/>
              <w:rPr>
                <w:rFonts w:eastAsia="Calibri"/>
                <w:b/>
                <w:sz w:val="22"/>
                <w:szCs w:val="22"/>
              </w:rPr>
            </w:pPr>
            <w:r w:rsidRPr="009928A3">
              <w:rPr>
                <w:rFonts w:eastAsia="Calibri"/>
                <w:b/>
                <w:sz w:val="22"/>
                <w:szCs w:val="22"/>
              </w:rPr>
              <w:t>UMIEJĘTNOŚCI: absolwent potrafi:</w:t>
            </w:r>
          </w:p>
        </w:tc>
      </w:tr>
      <w:tr w:rsidR="009928A3" w:rsidRPr="009928A3" w:rsidTr="009928A3">
        <w:trPr>
          <w:trHeight w:hRule="exact" w:val="1270"/>
        </w:trPr>
        <w:tc>
          <w:tcPr>
            <w:tcW w:w="1418" w:type="dxa"/>
            <w:tcBorders>
              <w:top w:val="single" w:sz="6" w:space="0" w:color="auto"/>
              <w:left w:val="single" w:sz="12" w:space="0" w:color="auto"/>
              <w:bottom w:val="single" w:sz="6" w:space="0" w:color="auto"/>
              <w:right w:val="single" w:sz="6" w:space="0" w:color="auto"/>
            </w:tcBorders>
            <w:vAlign w:val="center"/>
            <w:hideMark/>
          </w:tcPr>
          <w:p w:rsidR="009928A3" w:rsidRPr="009928A3" w:rsidRDefault="009928A3" w:rsidP="00C65ECE">
            <w:pPr>
              <w:jc w:val="center"/>
              <w:rPr>
                <w:b/>
                <w:sz w:val="22"/>
                <w:szCs w:val="22"/>
              </w:rPr>
            </w:pPr>
            <w:r w:rsidRPr="009928A3">
              <w:rPr>
                <w:b/>
                <w:sz w:val="22"/>
                <w:szCs w:val="22"/>
                <w:lang w:eastAsia="en-US"/>
              </w:rPr>
              <w:t>B.U31.</w:t>
            </w:r>
          </w:p>
        </w:tc>
        <w:tc>
          <w:tcPr>
            <w:tcW w:w="5952" w:type="dxa"/>
            <w:tcBorders>
              <w:top w:val="single" w:sz="6" w:space="0" w:color="auto"/>
              <w:left w:val="single" w:sz="6" w:space="0" w:color="auto"/>
              <w:bottom w:val="single" w:sz="6" w:space="0" w:color="auto"/>
              <w:right w:val="single" w:sz="6" w:space="0" w:color="auto"/>
            </w:tcBorders>
            <w:vAlign w:val="center"/>
          </w:tcPr>
          <w:p w:rsidR="009928A3" w:rsidRPr="009928A3" w:rsidRDefault="009928A3" w:rsidP="00C65ECE">
            <w:pPr>
              <w:widowControl/>
              <w:spacing w:line="276" w:lineRule="auto"/>
              <w:rPr>
                <w:sz w:val="22"/>
                <w:szCs w:val="22"/>
              </w:rPr>
            </w:pPr>
            <w:r w:rsidRPr="009928A3">
              <w:rPr>
                <w:sz w:val="22"/>
                <w:szCs w:val="22"/>
              </w:rPr>
              <w:t>sprawować specjalistyczna opiekę pielęgniarska nad pacjentem w przebiegu leczenia nerkozastępczego w technikach przerywany</w:t>
            </w:r>
            <w:r w:rsidR="00BC6537">
              <w:rPr>
                <w:sz w:val="22"/>
                <w:szCs w:val="22"/>
              </w:rPr>
              <w:t>ch oraz w technikach ciągłych (</w:t>
            </w:r>
            <w:r w:rsidRPr="009928A3">
              <w:rPr>
                <w:sz w:val="22"/>
                <w:szCs w:val="22"/>
              </w:rPr>
              <w:t>Continous Renal Replacement Therapy CRRT)</w:t>
            </w:r>
          </w:p>
          <w:p w:rsidR="009928A3" w:rsidRPr="009928A3" w:rsidRDefault="009928A3" w:rsidP="00C65ECE">
            <w:pPr>
              <w:widowControl/>
              <w:spacing w:line="276" w:lineRule="auto"/>
              <w:rPr>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9928A3" w:rsidRPr="009928A3" w:rsidRDefault="009928A3" w:rsidP="00C65ECE">
            <w:pPr>
              <w:jc w:val="center"/>
              <w:rPr>
                <w:sz w:val="22"/>
                <w:szCs w:val="22"/>
              </w:rPr>
            </w:pPr>
            <w:r w:rsidRPr="009928A3">
              <w:rPr>
                <w:sz w:val="22"/>
                <w:szCs w:val="22"/>
              </w:rPr>
              <w:t>ćwiczenia</w:t>
            </w:r>
          </w:p>
          <w:p w:rsidR="009928A3" w:rsidRPr="009928A3" w:rsidRDefault="009928A3" w:rsidP="00C65ECE">
            <w:pPr>
              <w:jc w:val="center"/>
              <w:rPr>
                <w:sz w:val="22"/>
                <w:szCs w:val="22"/>
              </w:rPr>
            </w:pPr>
          </w:p>
        </w:tc>
        <w:tc>
          <w:tcPr>
            <w:tcW w:w="1700" w:type="dxa"/>
            <w:tcBorders>
              <w:top w:val="single" w:sz="6" w:space="0" w:color="auto"/>
              <w:left w:val="single" w:sz="6" w:space="0" w:color="auto"/>
              <w:bottom w:val="single" w:sz="6" w:space="0" w:color="auto"/>
              <w:right w:val="single" w:sz="12" w:space="0" w:color="auto"/>
            </w:tcBorders>
            <w:vAlign w:val="center"/>
            <w:hideMark/>
          </w:tcPr>
          <w:p w:rsidR="009928A3" w:rsidRPr="009928A3" w:rsidRDefault="009928A3" w:rsidP="00C65ECE">
            <w:pPr>
              <w:rPr>
                <w:rFonts w:eastAsia="Calibri"/>
                <w:sz w:val="22"/>
                <w:szCs w:val="22"/>
              </w:rPr>
            </w:pPr>
            <w:r w:rsidRPr="009928A3">
              <w:rPr>
                <w:rFonts w:eastAsia="Calibri"/>
                <w:sz w:val="22"/>
                <w:szCs w:val="22"/>
              </w:rPr>
              <w:t xml:space="preserve">     kolokwium</w:t>
            </w:r>
          </w:p>
        </w:tc>
      </w:tr>
      <w:tr w:rsidR="009928A3" w:rsidRPr="009928A3" w:rsidTr="00C65ECE">
        <w:trPr>
          <w:trHeight w:hRule="exact" w:val="839"/>
        </w:trPr>
        <w:tc>
          <w:tcPr>
            <w:tcW w:w="1418" w:type="dxa"/>
            <w:tcBorders>
              <w:top w:val="single" w:sz="6" w:space="0" w:color="auto"/>
              <w:left w:val="single" w:sz="12" w:space="0" w:color="auto"/>
              <w:bottom w:val="single" w:sz="6" w:space="0" w:color="auto"/>
              <w:right w:val="single" w:sz="6" w:space="0" w:color="auto"/>
            </w:tcBorders>
            <w:vAlign w:val="center"/>
            <w:hideMark/>
          </w:tcPr>
          <w:p w:rsidR="009928A3" w:rsidRPr="009928A3" w:rsidRDefault="009928A3" w:rsidP="00C65ECE">
            <w:pPr>
              <w:jc w:val="center"/>
              <w:rPr>
                <w:b/>
                <w:sz w:val="22"/>
                <w:szCs w:val="22"/>
              </w:rPr>
            </w:pPr>
            <w:r w:rsidRPr="009928A3">
              <w:rPr>
                <w:b/>
                <w:sz w:val="22"/>
                <w:szCs w:val="22"/>
                <w:lang w:eastAsia="en-US"/>
              </w:rPr>
              <w:t>B.U32.</w:t>
            </w:r>
          </w:p>
        </w:tc>
        <w:tc>
          <w:tcPr>
            <w:tcW w:w="5952" w:type="dxa"/>
            <w:tcBorders>
              <w:top w:val="single" w:sz="6" w:space="0" w:color="auto"/>
              <w:left w:val="single" w:sz="6" w:space="0" w:color="auto"/>
              <w:bottom w:val="single" w:sz="6" w:space="0" w:color="auto"/>
              <w:right w:val="single" w:sz="6" w:space="0" w:color="auto"/>
            </w:tcBorders>
            <w:vAlign w:val="center"/>
          </w:tcPr>
          <w:p w:rsidR="009928A3" w:rsidRPr="009928A3" w:rsidRDefault="009928A3" w:rsidP="00C65ECE">
            <w:pPr>
              <w:widowControl/>
              <w:spacing w:line="276" w:lineRule="auto"/>
              <w:rPr>
                <w:sz w:val="22"/>
                <w:szCs w:val="22"/>
              </w:rPr>
            </w:pPr>
            <w:r w:rsidRPr="009928A3">
              <w:rPr>
                <w:sz w:val="22"/>
                <w:szCs w:val="22"/>
              </w:rPr>
              <w:t>planować i przeprowadzać edukacje terapeutyczną pacjenta, i jego rodziny i opiekuna w zakresie samoobserwacji i samopielęgnacji podczas dializy i hemodializy</w:t>
            </w:r>
          </w:p>
          <w:p w:rsidR="009928A3" w:rsidRPr="009928A3" w:rsidRDefault="009928A3" w:rsidP="00C65ECE">
            <w:pPr>
              <w:widowControl/>
              <w:spacing w:line="276" w:lineRule="auto"/>
              <w:rPr>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9928A3" w:rsidRPr="009928A3" w:rsidRDefault="009928A3" w:rsidP="00C65ECE">
            <w:pPr>
              <w:jc w:val="center"/>
              <w:rPr>
                <w:sz w:val="22"/>
                <w:szCs w:val="22"/>
              </w:rPr>
            </w:pPr>
            <w:r w:rsidRPr="009928A3">
              <w:rPr>
                <w:sz w:val="22"/>
                <w:szCs w:val="22"/>
              </w:rPr>
              <w:t>ćwiczenia</w:t>
            </w:r>
          </w:p>
          <w:p w:rsidR="009928A3" w:rsidRPr="009928A3" w:rsidRDefault="009928A3" w:rsidP="00C65ECE">
            <w:pPr>
              <w:jc w:val="center"/>
              <w:rPr>
                <w:sz w:val="22"/>
                <w:szCs w:val="22"/>
              </w:rPr>
            </w:pPr>
          </w:p>
        </w:tc>
        <w:tc>
          <w:tcPr>
            <w:tcW w:w="1700" w:type="dxa"/>
            <w:tcBorders>
              <w:top w:val="single" w:sz="6" w:space="0" w:color="auto"/>
              <w:left w:val="single" w:sz="6" w:space="0" w:color="auto"/>
              <w:bottom w:val="single" w:sz="6" w:space="0" w:color="auto"/>
              <w:right w:val="single" w:sz="12" w:space="0" w:color="auto"/>
            </w:tcBorders>
            <w:vAlign w:val="center"/>
            <w:hideMark/>
          </w:tcPr>
          <w:p w:rsidR="009928A3" w:rsidRPr="009928A3" w:rsidRDefault="009928A3" w:rsidP="00C65ECE">
            <w:pPr>
              <w:jc w:val="center"/>
              <w:rPr>
                <w:rFonts w:eastAsia="Calibri"/>
                <w:sz w:val="22"/>
                <w:szCs w:val="22"/>
              </w:rPr>
            </w:pPr>
            <w:r w:rsidRPr="009928A3">
              <w:rPr>
                <w:rFonts w:eastAsia="Calibri"/>
                <w:sz w:val="22"/>
                <w:szCs w:val="22"/>
              </w:rPr>
              <w:t>kolokwium</w:t>
            </w:r>
          </w:p>
        </w:tc>
      </w:tr>
      <w:tr w:rsidR="009928A3" w:rsidRPr="009928A3" w:rsidTr="00C65ECE">
        <w:trPr>
          <w:trHeight w:val="440"/>
        </w:trPr>
        <w:tc>
          <w:tcPr>
            <w:tcW w:w="10770"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9928A3" w:rsidRPr="009928A3" w:rsidRDefault="009928A3" w:rsidP="00C65ECE">
            <w:pPr>
              <w:spacing w:line="276" w:lineRule="auto"/>
              <w:jc w:val="center"/>
              <w:rPr>
                <w:rFonts w:eastAsia="Calibri"/>
                <w:b/>
                <w:sz w:val="22"/>
                <w:szCs w:val="22"/>
              </w:rPr>
            </w:pPr>
            <w:r w:rsidRPr="009928A3">
              <w:rPr>
                <w:rFonts w:eastAsia="Calibri"/>
                <w:b/>
                <w:sz w:val="22"/>
                <w:szCs w:val="22"/>
              </w:rPr>
              <w:t>KOMPETENCJE SPOŁECZNE: absolwent jest gotów do:</w:t>
            </w:r>
          </w:p>
        </w:tc>
      </w:tr>
      <w:tr w:rsidR="009928A3" w:rsidRPr="009928A3" w:rsidTr="00C65ECE">
        <w:trPr>
          <w:trHeight w:hRule="exact" w:val="841"/>
        </w:trPr>
        <w:tc>
          <w:tcPr>
            <w:tcW w:w="1418" w:type="dxa"/>
            <w:tcBorders>
              <w:top w:val="single" w:sz="6" w:space="0" w:color="auto"/>
              <w:left w:val="single" w:sz="12" w:space="0" w:color="auto"/>
              <w:bottom w:val="single" w:sz="12" w:space="0" w:color="auto"/>
              <w:right w:val="single" w:sz="6" w:space="0" w:color="auto"/>
            </w:tcBorders>
            <w:vAlign w:val="center"/>
            <w:hideMark/>
          </w:tcPr>
          <w:p w:rsidR="009928A3" w:rsidRPr="009928A3" w:rsidRDefault="009928A3" w:rsidP="00C65ECE">
            <w:pPr>
              <w:jc w:val="center"/>
              <w:rPr>
                <w:b/>
                <w:bCs/>
                <w:color w:val="000000"/>
                <w:sz w:val="22"/>
                <w:szCs w:val="22"/>
              </w:rPr>
            </w:pPr>
            <w:r w:rsidRPr="009928A3">
              <w:rPr>
                <w:b/>
                <w:bCs/>
                <w:color w:val="000000"/>
                <w:sz w:val="22"/>
                <w:szCs w:val="22"/>
              </w:rPr>
              <w:t>K.S5.</w:t>
            </w:r>
          </w:p>
        </w:tc>
        <w:tc>
          <w:tcPr>
            <w:tcW w:w="5952" w:type="dxa"/>
            <w:tcBorders>
              <w:top w:val="single" w:sz="6" w:space="0" w:color="auto"/>
              <w:left w:val="single" w:sz="6" w:space="0" w:color="auto"/>
              <w:bottom w:val="single" w:sz="12" w:space="0" w:color="auto"/>
              <w:right w:val="single" w:sz="6" w:space="0" w:color="auto"/>
            </w:tcBorders>
            <w:vAlign w:val="center"/>
            <w:hideMark/>
          </w:tcPr>
          <w:p w:rsidR="009928A3" w:rsidRPr="009928A3" w:rsidRDefault="009928A3" w:rsidP="00C65ECE">
            <w:pPr>
              <w:rPr>
                <w:color w:val="000000"/>
                <w:sz w:val="22"/>
                <w:szCs w:val="22"/>
              </w:rPr>
            </w:pPr>
            <w:r w:rsidRPr="009928A3">
              <w:rPr>
                <w:color w:val="000000"/>
                <w:sz w:val="22"/>
                <w:szCs w:val="22"/>
              </w:rPr>
              <w:t>ponoszenia odpowiedzialności za realizowane świadczenia zdrowotne</w:t>
            </w:r>
          </w:p>
        </w:tc>
        <w:tc>
          <w:tcPr>
            <w:tcW w:w="1700" w:type="dxa"/>
            <w:tcBorders>
              <w:top w:val="single" w:sz="6" w:space="0" w:color="auto"/>
              <w:left w:val="single" w:sz="6" w:space="0" w:color="auto"/>
              <w:bottom w:val="single" w:sz="12" w:space="0" w:color="auto"/>
              <w:right w:val="single" w:sz="6" w:space="0" w:color="auto"/>
            </w:tcBorders>
            <w:vAlign w:val="center"/>
            <w:hideMark/>
          </w:tcPr>
          <w:p w:rsidR="009928A3" w:rsidRPr="009928A3" w:rsidRDefault="009928A3" w:rsidP="00C65ECE">
            <w:pPr>
              <w:jc w:val="center"/>
              <w:rPr>
                <w:sz w:val="22"/>
                <w:szCs w:val="22"/>
              </w:rPr>
            </w:pPr>
            <w:r w:rsidRPr="009928A3">
              <w:rPr>
                <w:sz w:val="22"/>
                <w:szCs w:val="22"/>
              </w:rPr>
              <w:t>ćwiczenia</w:t>
            </w:r>
          </w:p>
        </w:tc>
        <w:tc>
          <w:tcPr>
            <w:tcW w:w="1700" w:type="dxa"/>
            <w:tcBorders>
              <w:top w:val="single" w:sz="6" w:space="0" w:color="auto"/>
              <w:left w:val="single" w:sz="6" w:space="0" w:color="auto"/>
              <w:bottom w:val="single" w:sz="12" w:space="0" w:color="auto"/>
              <w:right w:val="single" w:sz="12" w:space="0" w:color="auto"/>
            </w:tcBorders>
            <w:vAlign w:val="center"/>
            <w:hideMark/>
          </w:tcPr>
          <w:p w:rsidR="009928A3" w:rsidRPr="009928A3" w:rsidRDefault="009928A3" w:rsidP="00C65ECE">
            <w:pPr>
              <w:jc w:val="center"/>
              <w:rPr>
                <w:rFonts w:eastAsia="Calibri"/>
                <w:sz w:val="22"/>
                <w:szCs w:val="22"/>
              </w:rPr>
            </w:pPr>
            <w:r w:rsidRPr="009928A3">
              <w:rPr>
                <w:rFonts w:eastAsia="Calibri"/>
                <w:sz w:val="22"/>
                <w:szCs w:val="22"/>
              </w:rPr>
              <w:t>aktywność</w:t>
            </w:r>
          </w:p>
        </w:tc>
      </w:tr>
    </w:tbl>
    <w:p w:rsidR="009928A3" w:rsidRDefault="009928A3" w:rsidP="009928A3"/>
    <w:p w:rsidR="001B1FAE" w:rsidRDefault="001B1FAE">
      <w:pPr>
        <w:suppressAutoHyphens w:val="0"/>
        <w:rPr>
          <w:color w:val="FF0000"/>
        </w:rPr>
      </w:pPr>
    </w:p>
    <w:p w:rsidR="007D54F9" w:rsidRPr="00835670" w:rsidRDefault="007D54F9" w:rsidP="007D54F9">
      <w:pPr>
        <w:rPr>
          <w:color w:val="FF0000"/>
        </w:rPr>
      </w:pPr>
    </w:p>
    <w:p w:rsidR="009928A3" w:rsidRDefault="009928A3">
      <w:pPr>
        <w:suppressAutoHyphens w:val="0"/>
        <w:rPr>
          <w:rFonts w:eastAsiaTheme="majorEastAsia" w:cstheme="majorBidi"/>
          <w:b/>
          <w:bCs/>
          <w:sz w:val="24"/>
          <w:szCs w:val="24"/>
        </w:rPr>
      </w:pPr>
      <w:r>
        <w:rPr>
          <w:szCs w:val="24"/>
        </w:rPr>
        <w:br w:type="page"/>
      </w:r>
    </w:p>
    <w:p w:rsidR="0034414C" w:rsidRDefault="0034414C" w:rsidP="0034414C">
      <w:pPr>
        <w:pStyle w:val="Nagwek2"/>
        <w:spacing w:before="0" w:line="276" w:lineRule="auto"/>
        <w:rPr>
          <w:szCs w:val="24"/>
        </w:rPr>
      </w:pPr>
      <w:r>
        <w:rPr>
          <w:szCs w:val="24"/>
        </w:rPr>
        <w:lastRenderedPageBreak/>
        <w:t>PROBLEMY ZDROWOTNE ZWIĄZANE Z SYTUACJĄ</w:t>
      </w:r>
    </w:p>
    <w:p w:rsidR="0034414C" w:rsidRDefault="0034414C" w:rsidP="0034414C">
      <w:pPr>
        <w:pStyle w:val="Nagwek2"/>
        <w:spacing w:before="0" w:line="276" w:lineRule="auto"/>
        <w:rPr>
          <w:szCs w:val="24"/>
        </w:rPr>
      </w:pPr>
      <w:r>
        <w:rPr>
          <w:szCs w:val="24"/>
        </w:rPr>
        <w:t xml:space="preserve">DEMOGRAFICZNĄ I SPOŁECZNĄ </w:t>
      </w:r>
      <w:r>
        <w:rPr>
          <w:b w:val="0"/>
          <w:szCs w:val="24"/>
        </w:rPr>
        <w:t xml:space="preserve">* </w:t>
      </w:r>
    </w:p>
    <w:p w:rsidR="0034414C" w:rsidRDefault="0034414C" w:rsidP="0034414C">
      <w:pPr>
        <w:suppressAutoHyphens w:val="0"/>
        <w:jc w:val="center"/>
        <w:rPr>
          <w:b/>
          <w:sz w:val="28"/>
          <w:szCs w:val="28"/>
        </w:rPr>
      </w:pPr>
      <w:r>
        <w:rPr>
          <w:b/>
          <w:sz w:val="24"/>
          <w:szCs w:val="24"/>
        </w:rPr>
        <w:t>Moduł wybieralny 2</w:t>
      </w:r>
    </w:p>
    <w:p w:rsidR="0034414C" w:rsidRDefault="0034414C" w:rsidP="0034414C">
      <w:pPr>
        <w:rPr>
          <w:color w:val="FF0000"/>
        </w:rPr>
      </w:pPr>
    </w:p>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484"/>
        <w:gridCol w:w="1582"/>
        <w:gridCol w:w="7403"/>
      </w:tblGrid>
      <w:tr w:rsidR="0034414C" w:rsidRPr="000B24C4" w:rsidTr="001B14CD">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Cs/>
                <w:sz w:val="22"/>
                <w:szCs w:val="22"/>
                <w:lang w:eastAsia="en-US"/>
              </w:rPr>
            </w:pPr>
            <w:r w:rsidRPr="000B24C4">
              <w:rPr>
                <w:bCs/>
                <w:sz w:val="22"/>
                <w:szCs w:val="22"/>
                <w:lang w:eastAsia="en-US"/>
              </w:rPr>
              <w:t>Lp.</w:t>
            </w:r>
          </w:p>
        </w:tc>
        <w:tc>
          <w:tcPr>
            <w:tcW w:w="306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4414C" w:rsidRPr="000B24C4" w:rsidRDefault="0034414C" w:rsidP="001B14CD">
            <w:pPr>
              <w:spacing w:line="256" w:lineRule="auto"/>
              <w:jc w:val="center"/>
              <w:rPr>
                <w:bCs/>
                <w:sz w:val="22"/>
                <w:szCs w:val="22"/>
                <w:lang w:eastAsia="en-US"/>
              </w:rPr>
            </w:pPr>
          </w:p>
          <w:p w:rsidR="0034414C" w:rsidRPr="000B24C4" w:rsidRDefault="0034414C" w:rsidP="001B14CD">
            <w:pPr>
              <w:spacing w:line="256" w:lineRule="auto"/>
              <w:jc w:val="center"/>
              <w:rPr>
                <w:bCs/>
                <w:sz w:val="22"/>
                <w:szCs w:val="22"/>
                <w:lang w:eastAsia="en-US"/>
              </w:rPr>
            </w:pPr>
            <w:r w:rsidRPr="000B24C4">
              <w:rPr>
                <w:bCs/>
                <w:sz w:val="22"/>
                <w:szCs w:val="22"/>
                <w:lang w:eastAsia="en-US"/>
              </w:rPr>
              <w:t>Elementy składowe sylabusu</w:t>
            </w:r>
          </w:p>
          <w:p w:rsidR="0034414C" w:rsidRPr="000B24C4" w:rsidRDefault="0034414C" w:rsidP="001B14CD">
            <w:pPr>
              <w:spacing w:line="256" w:lineRule="auto"/>
              <w:jc w:val="center"/>
              <w:rPr>
                <w:bCs/>
                <w:sz w:val="22"/>
                <w:szCs w:val="22"/>
                <w:lang w:eastAsia="en-US"/>
              </w:rPr>
            </w:pPr>
          </w:p>
        </w:tc>
        <w:tc>
          <w:tcPr>
            <w:tcW w:w="74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Cs/>
                <w:sz w:val="22"/>
                <w:szCs w:val="22"/>
                <w:lang w:eastAsia="en-US"/>
              </w:rPr>
            </w:pPr>
            <w:r w:rsidRPr="000B24C4">
              <w:rPr>
                <w:bCs/>
                <w:sz w:val="22"/>
                <w:szCs w:val="22"/>
                <w:lang w:eastAsia="en-US"/>
              </w:rPr>
              <w:t>Opis</w:t>
            </w:r>
          </w:p>
        </w:tc>
      </w:tr>
      <w:tr w:rsidR="0034414C" w:rsidRPr="000B24C4" w:rsidTr="001B14CD">
        <w:trPr>
          <w:cantSplit/>
          <w:trHeight w:val="572"/>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tabs>
                <w:tab w:val="left" w:pos="176"/>
              </w:tabs>
              <w:spacing w:line="256" w:lineRule="auto"/>
              <w:jc w:val="center"/>
              <w:rPr>
                <w:b/>
                <w:bCs/>
                <w:sz w:val="22"/>
                <w:szCs w:val="22"/>
                <w:lang w:eastAsia="en-US"/>
              </w:rPr>
            </w:pPr>
            <w:r w:rsidRPr="000B24C4">
              <w:rPr>
                <w:b/>
                <w:bCs/>
                <w:sz w:val="22"/>
                <w:szCs w:val="22"/>
                <w:lang w:eastAsia="en-US"/>
              </w:rPr>
              <w:t>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Nazwa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keepNext/>
              <w:keepLines/>
              <w:spacing w:before="200" w:line="256" w:lineRule="auto"/>
              <w:outlineLvl w:val="1"/>
              <w:rPr>
                <w:rFonts w:eastAsiaTheme="majorEastAsia"/>
                <w:b/>
                <w:bCs/>
                <w:sz w:val="22"/>
                <w:szCs w:val="22"/>
                <w:lang w:eastAsia="en-US"/>
              </w:rPr>
            </w:pPr>
            <w:r w:rsidRPr="000B24C4">
              <w:rPr>
                <w:rFonts w:eastAsiaTheme="majorEastAsia"/>
                <w:b/>
                <w:bCs/>
                <w:sz w:val="22"/>
                <w:szCs w:val="22"/>
                <w:lang w:eastAsia="en-US"/>
              </w:rPr>
              <w:t>Problemy zdrowotne związane z sytuacją demograficzną i społeczną</w:t>
            </w:r>
          </w:p>
        </w:tc>
      </w:tr>
      <w:tr w:rsidR="0034414C" w:rsidRPr="000B24C4" w:rsidTr="001B14CD">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Nazwa jednostki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spacing w:line="256" w:lineRule="auto"/>
              <w:rPr>
                <w:bCs/>
                <w:sz w:val="22"/>
                <w:szCs w:val="22"/>
                <w:lang w:eastAsia="en-US"/>
              </w:rPr>
            </w:pPr>
            <w:r w:rsidRPr="000B24C4">
              <w:rPr>
                <w:bCs/>
                <w:sz w:val="22"/>
                <w:szCs w:val="22"/>
                <w:lang w:eastAsia="en-US"/>
              </w:rPr>
              <w:t>Instytut Medyczny</w:t>
            </w:r>
          </w:p>
          <w:p w:rsidR="0034414C" w:rsidRPr="000B24C4" w:rsidRDefault="0034414C" w:rsidP="001B14CD">
            <w:pPr>
              <w:spacing w:line="256" w:lineRule="auto"/>
              <w:rPr>
                <w:bCs/>
                <w:sz w:val="22"/>
                <w:szCs w:val="22"/>
                <w:lang w:eastAsia="en-US"/>
              </w:rPr>
            </w:pPr>
            <w:r w:rsidRPr="000B24C4">
              <w:rPr>
                <w:bCs/>
                <w:sz w:val="22"/>
                <w:szCs w:val="22"/>
                <w:lang w:eastAsia="en-US"/>
              </w:rPr>
              <w:t>Zakład Pielęgniarstwa</w:t>
            </w:r>
          </w:p>
        </w:tc>
      </w:tr>
      <w:tr w:rsidR="0034414C" w:rsidRPr="000B24C4" w:rsidTr="001B14CD">
        <w:trPr>
          <w:cantSplit/>
          <w:trHeight w:val="50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Kod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widowControl/>
              <w:snapToGrid w:val="0"/>
              <w:spacing w:line="276" w:lineRule="auto"/>
              <w:rPr>
                <w:b/>
                <w:bCs/>
                <w:sz w:val="22"/>
                <w:szCs w:val="22"/>
                <w:lang w:eastAsia="en-US"/>
              </w:rPr>
            </w:pPr>
            <w:r w:rsidRPr="000B24C4">
              <w:rPr>
                <w:kern w:val="0"/>
                <w:sz w:val="22"/>
                <w:szCs w:val="22"/>
                <w:lang w:eastAsia="en-US"/>
              </w:rPr>
              <w:t>MP.44.2.C</w:t>
            </w:r>
          </w:p>
        </w:tc>
      </w:tr>
      <w:tr w:rsidR="0034414C" w:rsidRPr="000B24C4" w:rsidTr="001B14CD">
        <w:trPr>
          <w:cantSplit/>
          <w:trHeight w:val="305"/>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Język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spacing w:line="256" w:lineRule="auto"/>
              <w:rPr>
                <w:bCs/>
                <w:sz w:val="22"/>
                <w:szCs w:val="22"/>
                <w:lang w:eastAsia="en-US"/>
              </w:rPr>
            </w:pPr>
            <w:r w:rsidRPr="000B24C4">
              <w:rPr>
                <w:bCs/>
                <w:sz w:val="22"/>
                <w:szCs w:val="22"/>
                <w:lang w:eastAsia="en-US"/>
              </w:rPr>
              <w:t>Język polski</w:t>
            </w:r>
          </w:p>
        </w:tc>
      </w:tr>
      <w:tr w:rsidR="0034414C" w:rsidRPr="000B24C4" w:rsidTr="001B14CD">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Typ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widowControl/>
              <w:suppressAutoHyphens w:val="0"/>
              <w:snapToGrid w:val="0"/>
              <w:spacing w:line="276" w:lineRule="auto"/>
              <w:rPr>
                <w:iCs/>
                <w:kern w:val="0"/>
                <w:sz w:val="22"/>
                <w:szCs w:val="22"/>
                <w:lang w:eastAsia="en-US"/>
              </w:rPr>
            </w:pPr>
            <w:r w:rsidRPr="000B24C4">
              <w:rPr>
                <w:kern w:val="0"/>
                <w:sz w:val="22"/>
                <w:szCs w:val="22"/>
                <w:lang w:eastAsia="en-US"/>
              </w:rPr>
              <w:t xml:space="preserve">Przedmiot obowiązkowy </w:t>
            </w:r>
            <w:r w:rsidRPr="000B24C4">
              <w:rPr>
                <w:iCs/>
                <w:kern w:val="0"/>
                <w:sz w:val="22"/>
                <w:szCs w:val="22"/>
                <w:lang w:eastAsia="en-US"/>
              </w:rPr>
              <w:t>do:</w:t>
            </w:r>
          </w:p>
          <w:p w:rsidR="0034414C" w:rsidRPr="000B24C4" w:rsidRDefault="0034414C" w:rsidP="001C1FE6">
            <w:pPr>
              <w:pStyle w:val="Akapitzlist"/>
              <w:numPr>
                <w:ilvl w:val="0"/>
                <w:numId w:val="64"/>
              </w:numPr>
              <w:suppressAutoHyphens w:val="0"/>
              <w:snapToGrid w:val="0"/>
              <w:spacing w:after="0"/>
              <w:textAlignment w:val="auto"/>
              <w:rPr>
                <w:rFonts w:ascii="Times New Roman" w:hAnsi="Times New Roman"/>
                <w:iCs/>
                <w:kern w:val="0"/>
              </w:rPr>
            </w:pPr>
            <w:r w:rsidRPr="000B24C4">
              <w:rPr>
                <w:rFonts w:ascii="Times New Roman" w:hAnsi="Times New Roman"/>
                <w:iCs/>
                <w:kern w:val="0"/>
              </w:rPr>
              <w:t>zaliczenia II semestru,  I roku studiów,</w:t>
            </w:r>
          </w:p>
          <w:p w:rsidR="0034414C" w:rsidRPr="000B24C4" w:rsidRDefault="0034414C" w:rsidP="001C1FE6">
            <w:pPr>
              <w:pStyle w:val="Akapitzlist"/>
              <w:numPr>
                <w:ilvl w:val="0"/>
                <w:numId w:val="64"/>
              </w:numPr>
              <w:spacing w:after="0"/>
              <w:textAlignment w:val="auto"/>
              <w:rPr>
                <w:rFonts w:ascii="Times New Roman" w:hAnsi="Times New Roman"/>
                <w:bCs/>
                <w:kern w:val="0"/>
              </w:rPr>
            </w:pPr>
            <w:r w:rsidRPr="000B24C4">
              <w:rPr>
                <w:rFonts w:ascii="Times New Roman" w:hAnsi="Times New Roman"/>
                <w:kern w:val="0"/>
              </w:rPr>
              <w:t>ukończenia całego toku studiów.</w:t>
            </w:r>
          </w:p>
        </w:tc>
      </w:tr>
      <w:tr w:rsidR="0034414C" w:rsidRPr="000B24C4" w:rsidTr="001B14CD">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Rok studiów, semestr</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spacing w:line="256" w:lineRule="auto"/>
              <w:rPr>
                <w:bCs/>
                <w:sz w:val="22"/>
                <w:szCs w:val="22"/>
                <w:lang w:eastAsia="en-US"/>
              </w:rPr>
            </w:pPr>
            <w:r w:rsidRPr="000B24C4">
              <w:rPr>
                <w:bCs/>
                <w:sz w:val="22"/>
                <w:szCs w:val="22"/>
                <w:lang w:eastAsia="en-US"/>
              </w:rPr>
              <w:t>Rok  I</w:t>
            </w:r>
          </w:p>
          <w:p w:rsidR="0034414C" w:rsidRPr="000B24C4" w:rsidRDefault="0034414C" w:rsidP="001B14CD">
            <w:pPr>
              <w:spacing w:line="256" w:lineRule="auto"/>
              <w:rPr>
                <w:bCs/>
                <w:sz w:val="22"/>
                <w:szCs w:val="22"/>
                <w:lang w:eastAsia="en-US"/>
              </w:rPr>
            </w:pPr>
            <w:r w:rsidRPr="000B24C4">
              <w:rPr>
                <w:bCs/>
                <w:sz w:val="22"/>
                <w:szCs w:val="22"/>
                <w:lang w:eastAsia="en-US"/>
              </w:rPr>
              <w:t>Semestr II</w:t>
            </w:r>
          </w:p>
        </w:tc>
      </w:tr>
      <w:tr w:rsidR="0034414C" w:rsidRPr="000B24C4" w:rsidTr="001B14CD">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7.</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Imię i nazwisko osoby (osób)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spacing w:line="256" w:lineRule="auto"/>
              <w:rPr>
                <w:bCs/>
                <w:sz w:val="22"/>
                <w:szCs w:val="22"/>
                <w:lang w:eastAsia="en-US"/>
              </w:rPr>
            </w:pPr>
            <w:r>
              <w:rPr>
                <w:bCs/>
                <w:sz w:val="22"/>
                <w:szCs w:val="22"/>
                <w:lang w:eastAsia="en-US"/>
              </w:rPr>
              <w:t>dr n. o zdr. Katarzyna Matusiak</w:t>
            </w:r>
          </w:p>
        </w:tc>
      </w:tr>
      <w:tr w:rsidR="0034414C" w:rsidRPr="000B24C4" w:rsidTr="001B14CD">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Imię i nazwisko osoby (osób) egzaminującej bądź udzielającej zaliczenia w przypadku, gdy nie jest nim osoba prowadząca dany przedmiot</w:t>
            </w:r>
          </w:p>
        </w:tc>
        <w:tc>
          <w:tcPr>
            <w:tcW w:w="7403" w:type="dxa"/>
            <w:tcBorders>
              <w:top w:val="single" w:sz="4" w:space="0" w:color="auto"/>
              <w:left w:val="single" w:sz="4" w:space="0" w:color="auto"/>
              <w:bottom w:val="single" w:sz="4" w:space="0" w:color="auto"/>
              <w:right w:val="single" w:sz="4" w:space="0" w:color="auto"/>
            </w:tcBorders>
            <w:vAlign w:val="center"/>
          </w:tcPr>
          <w:p w:rsidR="0034414C" w:rsidRPr="000B24C4" w:rsidRDefault="0034414C" w:rsidP="001B14CD">
            <w:pPr>
              <w:spacing w:line="256" w:lineRule="auto"/>
              <w:rPr>
                <w:bCs/>
                <w:sz w:val="22"/>
                <w:szCs w:val="22"/>
                <w:lang w:eastAsia="en-US"/>
              </w:rPr>
            </w:pPr>
          </w:p>
        </w:tc>
      </w:tr>
      <w:tr w:rsidR="0034414C" w:rsidRPr="000B24C4" w:rsidTr="001B14CD">
        <w:trPr>
          <w:cantSplit/>
          <w:trHeight w:val="310"/>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9.</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Formuła przedmiotu</w:t>
            </w:r>
          </w:p>
        </w:tc>
        <w:tc>
          <w:tcPr>
            <w:tcW w:w="7403" w:type="dxa"/>
            <w:tcBorders>
              <w:top w:val="single" w:sz="4" w:space="0" w:color="auto"/>
              <w:left w:val="single" w:sz="4" w:space="0" w:color="auto"/>
              <w:bottom w:val="single" w:sz="4" w:space="0" w:color="auto"/>
              <w:right w:val="single" w:sz="4" w:space="0" w:color="auto"/>
            </w:tcBorders>
            <w:vAlign w:val="center"/>
          </w:tcPr>
          <w:p w:rsidR="0034414C" w:rsidRPr="000B24C4" w:rsidRDefault="0034414C" w:rsidP="001B14CD">
            <w:pPr>
              <w:spacing w:line="256" w:lineRule="auto"/>
              <w:rPr>
                <w:bCs/>
                <w:sz w:val="22"/>
                <w:szCs w:val="22"/>
                <w:lang w:eastAsia="en-US"/>
              </w:rPr>
            </w:pPr>
            <w:r w:rsidRPr="000B24C4">
              <w:rPr>
                <w:bCs/>
                <w:sz w:val="22"/>
                <w:szCs w:val="22"/>
                <w:lang w:eastAsia="en-US"/>
              </w:rPr>
              <w:t>Ćwiczenia</w:t>
            </w:r>
          </w:p>
          <w:p w:rsidR="0034414C" w:rsidRPr="000B24C4" w:rsidRDefault="0034414C" w:rsidP="001B14CD">
            <w:pPr>
              <w:spacing w:line="256" w:lineRule="auto"/>
              <w:rPr>
                <w:bCs/>
                <w:sz w:val="22"/>
                <w:szCs w:val="22"/>
                <w:lang w:eastAsia="en-US"/>
              </w:rPr>
            </w:pPr>
          </w:p>
        </w:tc>
      </w:tr>
      <w:tr w:rsidR="0034414C" w:rsidRPr="000B24C4" w:rsidTr="001B14CD">
        <w:trPr>
          <w:cantSplit/>
          <w:trHeight w:val="39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10.</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Wymagania wstępne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spacing w:line="256" w:lineRule="auto"/>
              <w:jc w:val="both"/>
              <w:rPr>
                <w:bCs/>
                <w:sz w:val="22"/>
                <w:szCs w:val="22"/>
                <w:lang w:eastAsia="en-US"/>
              </w:rPr>
            </w:pPr>
            <w:r w:rsidRPr="000B24C4">
              <w:rPr>
                <w:bCs/>
                <w:sz w:val="22"/>
                <w:szCs w:val="22"/>
                <w:lang w:eastAsia="en-US"/>
              </w:rPr>
              <w:t xml:space="preserve">Znajomość zagadnień związanych z demografią i problemami społecznymi </w:t>
            </w:r>
          </w:p>
        </w:tc>
      </w:tr>
      <w:tr w:rsidR="0034414C" w:rsidRPr="000B24C4" w:rsidTr="001B14CD">
        <w:trPr>
          <w:cantSplit/>
          <w:trHeight w:val="680"/>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11.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Liczba godzin zajęć dydaktycznych</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spacing w:line="256" w:lineRule="auto"/>
              <w:rPr>
                <w:bCs/>
                <w:sz w:val="22"/>
                <w:szCs w:val="22"/>
                <w:lang w:eastAsia="en-US"/>
              </w:rPr>
            </w:pPr>
            <w:r w:rsidRPr="000B24C4">
              <w:rPr>
                <w:bCs/>
                <w:sz w:val="22"/>
                <w:szCs w:val="22"/>
                <w:lang w:eastAsia="en-US"/>
              </w:rPr>
              <w:t>Ćwiczenia (II sem.) -  20 godz.</w:t>
            </w:r>
          </w:p>
        </w:tc>
      </w:tr>
      <w:tr w:rsidR="0034414C" w:rsidRPr="000B24C4" w:rsidTr="001B14CD">
        <w:trPr>
          <w:cantSplit/>
          <w:trHeight w:val="579"/>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12.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Liczba punktów ECTS przypisana modułowi / przedmiotowi</w:t>
            </w:r>
          </w:p>
        </w:tc>
        <w:tc>
          <w:tcPr>
            <w:tcW w:w="7403" w:type="dxa"/>
            <w:tcBorders>
              <w:top w:val="single" w:sz="4" w:space="0" w:color="auto"/>
              <w:left w:val="single" w:sz="4" w:space="0" w:color="auto"/>
              <w:bottom w:val="single" w:sz="4" w:space="0" w:color="auto"/>
              <w:right w:val="single" w:sz="4" w:space="0" w:color="auto"/>
            </w:tcBorders>
            <w:vAlign w:val="center"/>
          </w:tcPr>
          <w:p w:rsidR="0034414C" w:rsidRPr="000B24C4" w:rsidRDefault="0034414C" w:rsidP="001B14CD">
            <w:pPr>
              <w:spacing w:line="256" w:lineRule="auto"/>
              <w:rPr>
                <w:sz w:val="22"/>
                <w:szCs w:val="22"/>
                <w:lang w:eastAsia="en-US"/>
              </w:rPr>
            </w:pPr>
            <w:r w:rsidRPr="000B24C4">
              <w:rPr>
                <w:sz w:val="22"/>
                <w:szCs w:val="22"/>
                <w:lang w:eastAsia="en-US"/>
              </w:rPr>
              <w:t>Ćwiczenia – 2 punkty ECTS</w:t>
            </w:r>
          </w:p>
          <w:p w:rsidR="0034414C" w:rsidRPr="000B24C4" w:rsidRDefault="0034414C" w:rsidP="001B14CD">
            <w:pPr>
              <w:spacing w:line="256" w:lineRule="auto"/>
              <w:rPr>
                <w:sz w:val="22"/>
                <w:szCs w:val="22"/>
                <w:lang w:eastAsia="en-US"/>
              </w:rPr>
            </w:pPr>
          </w:p>
        </w:tc>
      </w:tr>
      <w:tr w:rsidR="0034414C" w:rsidRPr="000B24C4" w:rsidTr="001B14CD">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13.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Założenia i cele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spacing w:line="256" w:lineRule="auto"/>
              <w:jc w:val="both"/>
              <w:rPr>
                <w:sz w:val="22"/>
                <w:szCs w:val="22"/>
                <w:lang w:eastAsia="en-US"/>
              </w:rPr>
            </w:pPr>
            <w:r w:rsidRPr="000B24C4">
              <w:rPr>
                <w:rFonts w:eastAsia="Calibri"/>
                <w:sz w:val="22"/>
                <w:szCs w:val="22"/>
                <w:lang w:eastAsia="en-US"/>
              </w:rPr>
              <w:t>Doskonalenie wiedzy z zakresu funkcjonowania człowieka zdrowego i chorego w środowisku społecznym, z uwzględnieniem działań w zakresie profilaktyki i prewencji chorób zakaźnych, społecznych i cywilizacyjnych.</w:t>
            </w:r>
          </w:p>
        </w:tc>
      </w:tr>
      <w:tr w:rsidR="0034414C" w:rsidRPr="000B24C4" w:rsidTr="001B14CD">
        <w:trPr>
          <w:cantSplit/>
          <w:trHeight w:val="673"/>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t>14.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Metody dydaktyczne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snapToGrid w:val="0"/>
              <w:spacing w:line="276" w:lineRule="auto"/>
              <w:rPr>
                <w:sz w:val="22"/>
                <w:szCs w:val="22"/>
                <w:lang w:val="smj-SE" w:eastAsia="en-US"/>
              </w:rPr>
            </w:pPr>
            <w:r w:rsidRPr="000B24C4">
              <w:rPr>
                <w:sz w:val="22"/>
                <w:szCs w:val="22"/>
                <w:lang w:val="smj-SE" w:eastAsia="en-US"/>
              </w:rPr>
              <w:t>Ćwiczenia: metoda prz</w:t>
            </w:r>
            <w:r>
              <w:rPr>
                <w:sz w:val="22"/>
                <w:szCs w:val="22"/>
                <w:lang w:val="smj-SE" w:eastAsia="en-US"/>
              </w:rPr>
              <w:t>ypadku, metoda sytuacyjna, dysku</w:t>
            </w:r>
            <w:r w:rsidRPr="000B24C4">
              <w:rPr>
                <w:sz w:val="22"/>
                <w:szCs w:val="22"/>
                <w:lang w:val="smj-SE" w:eastAsia="en-US"/>
              </w:rPr>
              <w:t>sja, elementy wykładu problemowego</w:t>
            </w:r>
          </w:p>
        </w:tc>
      </w:tr>
      <w:tr w:rsidR="0034414C" w:rsidRPr="000B24C4" w:rsidTr="001B14CD">
        <w:trPr>
          <w:cantSplit/>
          <w:trHeight w:val="3416"/>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56" w:lineRule="auto"/>
              <w:jc w:val="center"/>
              <w:rPr>
                <w:b/>
                <w:bCs/>
                <w:sz w:val="22"/>
                <w:szCs w:val="22"/>
                <w:lang w:eastAsia="en-US"/>
              </w:rPr>
            </w:pPr>
            <w:r w:rsidRPr="000B24C4">
              <w:rPr>
                <w:b/>
                <w:bCs/>
                <w:sz w:val="22"/>
                <w:szCs w:val="22"/>
                <w:lang w:eastAsia="en-US"/>
              </w:rPr>
              <w:lastRenderedPageBreak/>
              <w:t>15.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56" w:lineRule="auto"/>
              <w:rPr>
                <w:b/>
                <w:bCs/>
                <w:sz w:val="22"/>
                <w:szCs w:val="22"/>
                <w:lang w:eastAsia="en-US"/>
              </w:rPr>
            </w:pPr>
            <w:r w:rsidRPr="000B24C4">
              <w:rPr>
                <w:b/>
                <w:bCs/>
                <w:sz w:val="22"/>
                <w:szCs w:val="22"/>
                <w:lang w:eastAsia="en-US"/>
              </w:rPr>
              <w:t>Forma i warunki zaliczenia przedmiotu, w tym zasady dopuszczenia do egzaminu, zaliczenia z przedmiotu, a także formę i warunki zaliczenia poszczególnych form zajęć wchodzących w zakres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34414C" w:rsidRPr="000B24C4" w:rsidRDefault="0034414C" w:rsidP="001B14CD">
            <w:pPr>
              <w:snapToGrid w:val="0"/>
              <w:spacing w:line="256" w:lineRule="auto"/>
              <w:jc w:val="both"/>
              <w:rPr>
                <w:bCs/>
                <w:sz w:val="22"/>
                <w:szCs w:val="22"/>
                <w:lang w:val="smj-SE" w:eastAsia="en-US"/>
              </w:rPr>
            </w:pPr>
            <w:r w:rsidRPr="000B24C4">
              <w:rPr>
                <w:sz w:val="22"/>
                <w:szCs w:val="22"/>
                <w:lang w:val="smj-SE" w:eastAsia="en-US"/>
              </w:rPr>
              <w:t>Ćwiczenia (II sem.) - z</w:t>
            </w:r>
            <w:r w:rsidRPr="000B24C4">
              <w:rPr>
                <w:bCs/>
                <w:sz w:val="22"/>
                <w:szCs w:val="22"/>
                <w:lang w:val="smj-SE" w:eastAsia="en-US"/>
              </w:rPr>
              <w:t>aliczenie z oceną (ZO)</w:t>
            </w:r>
          </w:p>
          <w:p w:rsidR="0034414C" w:rsidRPr="000B24C4" w:rsidRDefault="0034414C" w:rsidP="001B14CD">
            <w:pPr>
              <w:widowControl/>
              <w:snapToGrid w:val="0"/>
              <w:spacing w:line="256" w:lineRule="auto"/>
              <w:jc w:val="both"/>
              <w:rPr>
                <w:rFonts w:eastAsia="Calibri"/>
                <w:sz w:val="22"/>
                <w:szCs w:val="22"/>
                <w:lang w:val="smj-SE" w:eastAsia="en-US"/>
              </w:rPr>
            </w:pPr>
          </w:p>
          <w:p w:rsidR="0034414C" w:rsidRPr="000B24C4" w:rsidRDefault="0034414C" w:rsidP="001B14CD">
            <w:pPr>
              <w:widowControl/>
              <w:snapToGrid w:val="0"/>
              <w:spacing w:line="256" w:lineRule="auto"/>
              <w:jc w:val="both"/>
              <w:rPr>
                <w:rFonts w:eastAsia="Calibri"/>
                <w:sz w:val="22"/>
                <w:szCs w:val="22"/>
                <w:lang w:val="smj-SE" w:eastAsia="en-US"/>
              </w:rPr>
            </w:pPr>
            <w:r w:rsidRPr="000B24C4">
              <w:rPr>
                <w:rFonts w:eastAsia="Calibri"/>
                <w:sz w:val="22"/>
                <w:szCs w:val="22"/>
                <w:lang w:val="smj-SE" w:eastAsia="en-US"/>
              </w:rPr>
              <w:t>Warunki uzyskania zaliczenia</w:t>
            </w:r>
          </w:p>
          <w:p w:rsidR="0034414C" w:rsidRPr="000B24C4" w:rsidRDefault="0034414C" w:rsidP="001C1FE6">
            <w:pPr>
              <w:widowControl/>
              <w:numPr>
                <w:ilvl w:val="0"/>
                <w:numId w:val="65"/>
              </w:numPr>
              <w:snapToGrid w:val="0"/>
              <w:spacing w:line="256" w:lineRule="auto"/>
              <w:jc w:val="both"/>
              <w:textAlignment w:val="auto"/>
              <w:rPr>
                <w:rFonts w:eastAsia="Calibri"/>
                <w:sz w:val="22"/>
                <w:szCs w:val="22"/>
                <w:lang w:val="smj-SE" w:eastAsia="en-US"/>
              </w:rPr>
            </w:pPr>
            <w:r w:rsidRPr="000B24C4">
              <w:rPr>
                <w:rFonts w:eastAsia="Calibri"/>
                <w:sz w:val="22"/>
                <w:szCs w:val="22"/>
                <w:lang w:val="smj-SE" w:eastAsia="en-US"/>
              </w:rPr>
              <w:t xml:space="preserve">Przygotowanie projektu na jeden z ustalonych tematów dotyczący problemów zdrowotnych i społecznych osób starszych. </w:t>
            </w:r>
          </w:p>
          <w:p w:rsidR="0034414C" w:rsidRPr="000B24C4" w:rsidRDefault="0034414C" w:rsidP="001C1FE6">
            <w:pPr>
              <w:widowControl/>
              <w:numPr>
                <w:ilvl w:val="0"/>
                <w:numId w:val="65"/>
              </w:numPr>
              <w:snapToGrid w:val="0"/>
              <w:spacing w:line="256" w:lineRule="auto"/>
              <w:jc w:val="both"/>
              <w:textAlignment w:val="auto"/>
              <w:rPr>
                <w:rFonts w:eastAsia="Calibri"/>
                <w:sz w:val="22"/>
                <w:szCs w:val="22"/>
                <w:lang w:val="smj-SE" w:eastAsia="en-US"/>
              </w:rPr>
            </w:pPr>
            <w:r w:rsidRPr="000B24C4">
              <w:rPr>
                <w:rFonts w:eastAsia="Calibri"/>
                <w:sz w:val="22"/>
                <w:szCs w:val="22"/>
                <w:lang w:val="smj-SE" w:eastAsia="en-US"/>
              </w:rPr>
              <w:t>Kryteria do oceny projektu:</w:t>
            </w:r>
          </w:p>
          <w:p w:rsidR="0034414C" w:rsidRPr="000B24C4" w:rsidRDefault="0034414C" w:rsidP="001C1FE6">
            <w:pPr>
              <w:pStyle w:val="Akapitzlist"/>
              <w:numPr>
                <w:ilvl w:val="0"/>
                <w:numId w:val="66"/>
              </w:numPr>
              <w:snapToGrid w:val="0"/>
              <w:spacing w:after="0" w:line="240" w:lineRule="auto"/>
              <w:jc w:val="both"/>
              <w:textAlignment w:val="auto"/>
              <w:rPr>
                <w:rFonts w:ascii="Times New Roman" w:hAnsi="Times New Roman"/>
                <w:lang w:val="smj-SE"/>
              </w:rPr>
            </w:pPr>
            <w:r w:rsidRPr="000B24C4">
              <w:rPr>
                <w:rFonts w:ascii="Times New Roman" w:hAnsi="Times New Roman"/>
                <w:lang w:val="smj-SE"/>
              </w:rPr>
              <w:t>zgodność treści z tematem</w:t>
            </w:r>
          </w:p>
          <w:p w:rsidR="0034414C" w:rsidRPr="000B24C4" w:rsidRDefault="0034414C" w:rsidP="001C1FE6">
            <w:pPr>
              <w:pStyle w:val="Akapitzlist"/>
              <w:numPr>
                <w:ilvl w:val="0"/>
                <w:numId w:val="66"/>
              </w:numPr>
              <w:snapToGrid w:val="0"/>
              <w:spacing w:after="0" w:line="240" w:lineRule="auto"/>
              <w:jc w:val="both"/>
              <w:textAlignment w:val="auto"/>
              <w:rPr>
                <w:rFonts w:ascii="Times New Roman" w:hAnsi="Times New Roman"/>
                <w:lang w:val="smj-SE"/>
              </w:rPr>
            </w:pPr>
            <w:r w:rsidRPr="000B24C4">
              <w:rPr>
                <w:rFonts w:ascii="Times New Roman" w:hAnsi="Times New Roman"/>
                <w:lang w:val="smj-SE"/>
              </w:rPr>
              <w:t>poprwność merytoryczna</w:t>
            </w:r>
          </w:p>
          <w:p w:rsidR="0034414C" w:rsidRPr="000B24C4" w:rsidRDefault="0034414C" w:rsidP="001C1FE6">
            <w:pPr>
              <w:pStyle w:val="Akapitzlist"/>
              <w:numPr>
                <w:ilvl w:val="0"/>
                <w:numId w:val="66"/>
              </w:numPr>
              <w:snapToGrid w:val="0"/>
              <w:spacing w:after="0" w:line="240" w:lineRule="auto"/>
              <w:jc w:val="both"/>
              <w:textAlignment w:val="auto"/>
              <w:rPr>
                <w:rFonts w:ascii="Times New Roman" w:hAnsi="Times New Roman"/>
                <w:lang w:val="smj-SE"/>
              </w:rPr>
            </w:pPr>
            <w:r w:rsidRPr="000B24C4">
              <w:rPr>
                <w:rFonts w:ascii="Times New Roman" w:hAnsi="Times New Roman"/>
                <w:lang w:val="smj-SE"/>
              </w:rPr>
              <w:t>aktualność podejmowanych w pracy zagadnień</w:t>
            </w:r>
          </w:p>
          <w:p w:rsidR="0034414C" w:rsidRPr="000B24C4" w:rsidRDefault="0034414C" w:rsidP="001C1FE6">
            <w:pPr>
              <w:pStyle w:val="Akapitzlist"/>
              <w:numPr>
                <w:ilvl w:val="0"/>
                <w:numId w:val="66"/>
              </w:numPr>
              <w:snapToGrid w:val="0"/>
              <w:spacing w:after="0" w:line="240" w:lineRule="auto"/>
              <w:jc w:val="both"/>
              <w:textAlignment w:val="auto"/>
              <w:rPr>
                <w:rFonts w:ascii="Times New Roman" w:hAnsi="Times New Roman"/>
                <w:lang w:val="smj-SE"/>
              </w:rPr>
            </w:pPr>
            <w:r w:rsidRPr="000B24C4">
              <w:rPr>
                <w:rFonts w:ascii="Times New Roman" w:hAnsi="Times New Roman"/>
                <w:lang w:val="smj-SE"/>
              </w:rPr>
              <w:t>dobór literatury</w:t>
            </w:r>
          </w:p>
          <w:p w:rsidR="0034414C" w:rsidRPr="000B24C4" w:rsidRDefault="0034414C" w:rsidP="001B14CD">
            <w:pPr>
              <w:snapToGrid w:val="0"/>
              <w:spacing w:line="256" w:lineRule="auto"/>
              <w:jc w:val="both"/>
              <w:rPr>
                <w:rFonts w:eastAsia="Calibri"/>
                <w:sz w:val="22"/>
                <w:szCs w:val="22"/>
                <w:lang w:val="smj-SE" w:eastAsia="en-US"/>
              </w:rPr>
            </w:pPr>
            <w:r w:rsidRPr="000B24C4">
              <w:rPr>
                <w:rFonts w:eastAsia="Calibri"/>
                <w:sz w:val="22"/>
                <w:szCs w:val="22"/>
                <w:lang w:val="smj-SE" w:eastAsia="en-US"/>
              </w:rPr>
              <w:t xml:space="preserve"> </w:t>
            </w:r>
          </w:p>
          <w:p w:rsidR="0034414C" w:rsidRPr="000B24C4" w:rsidRDefault="0034414C" w:rsidP="001B14CD">
            <w:pPr>
              <w:snapToGrid w:val="0"/>
              <w:spacing w:line="256" w:lineRule="auto"/>
              <w:jc w:val="both"/>
              <w:rPr>
                <w:sz w:val="22"/>
                <w:szCs w:val="22"/>
                <w:lang w:eastAsia="en-US"/>
              </w:rPr>
            </w:pPr>
            <w:r w:rsidRPr="000B24C4">
              <w:rPr>
                <w:sz w:val="22"/>
                <w:szCs w:val="22"/>
                <w:lang w:eastAsia="en-US"/>
              </w:rPr>
              <w:t>Na ocenę końcową ogólną składa się:</w:t>
            </w:r>
          </w:p>
          <w:p w:rsidR="0034414C" w:rsidRPr="000B24C4" w:rsidRDefault="0034414C" w:rsidP="001C1FE6">
            <w:pPr>
              <w:widowControl/>
              <w:numPr>
                <w:ilvl w:val="0"/>
                <w:numId w:val="67"/>
              </w:numPr>
              <w:snapToGrid w:val="0"/>
              <w:spacing w:line="256" w:lineRule="auto"/>
              <w:ind w:left="357" w:hanging="357"/>
              <w:jc w:val="both"/>
              <w:textAlignment w:val="auto"/>
              <w:rPr>
                <w:rFonts w:eastAsia="Calibri"/>
                <w:sz w:val="22"/>
                <w:szCs w:val="22"/>
                <w:lang w:eastAsia="en-US"/>
              </w:rPr>
            </w:pPr>
            <w:r>
              <w:rPr>
                <w:rFonts w:eastAsia="Calibri"/>
                <w:sz w:val="22"/>
                <w:szCs w:val="22"/>
                <w:lang w:eastAsia="en-US"/>
              </w:rPr>
              <w:t>l</w:t>
            </w:r>
            <w:r w:rsidRPr="000B24C4">
              <w:rPr>
                <w:rFonts w:eastAsia="Calibri"/>
                <w:sz w:val="22"/>
                <w:szCs w:val="22"/>
                <w:lang w:eastAsia="en-US"/>
              </w:rPr>
              <w:t>iczba punktów uzyskana z projektu - 80%</w:t>
            </w:r>
          </w:p>
          <w:p w:rsidR="0034414C" w:rsidRPr="000B24C4" w:rsidRDefault="0034414C" w:rsidP="001C1FE6">
            <w:pPr>
              <w:widowControl/>
              <w:numPr>
                <w:ilvl w:val="0"/>
                <w:numId w:val="67"/>
              </w:numPr>
              <w:snapToGrid w:val="0"/>
              <w:spacing w:line="256" w:lineRule="auto"/>
              <w:ind w:left="357" w:hanging="357"/>
              <w:jc w:val="both"/>
              <w:textAlignment w:val="auto"/>
              <w:rPr>
                <w:rFonts w:eastAsia="Calibri"/>
                <w:sz w:val="22"/>
                <w:szCs w:val="22"/>
                <w:lang w:eastAsia="en-US"/>
              </w:rPr>
            </w:pPr>
            <w:r>
              <w:rPr>
                <w:rFonts w:eastAsia="Calibri"/>
                <w:sz w:val="22"/>
                <w:szCs w:val="22"/>
                <w:lang w:eastAsia="en-US"/>
              </w:rPr>
              <w:t>aktywność na zajęciach - do 20%.</w:t>
            </w:r>
          </w:p>
        </w:tc>
      </w:tr>
      <w:tr w:rsidR="0034414C" w:rsidRPr="000B24C4" w:rsidTr="001B14CD">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76" w:lineRule="auto"/>
              <w:jc w:val="center"/>
              <w:rPr>
                <w:b/>
                <w:bCs/>
                <w:sz w:val="22"/>
                <w:szCs w:val="22"/>
                <w:lang w:eastAsia="en-US"/>
              </w:rPr>
            </w:pPr>
            <w:r w:rsidRPr="000B24C4">
              <w:rPr>
                <w:b/>
                <w:bCs/>
                <w:sz w:val="22"/>
                <w:szCs w:val="22"/>
                <w:lang w:eastAsia="en-US"/>
              </w:rPr>
              <w:t>16.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76" w:lineRule="auto"/>
              <w:rPr>
                <w:b/>
                <w:bCs/>
                <w:sz w:val="22"/>
                <w:szCs w:val="22"/>
                <w:lang w:eastAsia="en-US"/>
              </w:rPr>
            </w:pPr>
            <w:r w:rsidRPr="000B24C4">
              <w:rPr>
                <w:b/>
                <w:bCs/>
                <w:sz w:val="22"/>
                <w:szCs w:val="22"/>
                <w:lang w:eastAsia="en-US"/>
              </w:rPr>
              <w:t>Treści merytoryczne przedmiotu oraz sposób ich realizacji</w:t>
            </w:r>
          </w:p>
        </w:tc>
        <w:tc>
          <w:tcPr>
            <w:tcW w:w="7403" w:type="dxa"/>
            <w:tcBorders>
              <w:top w:val="single" w:sz="4" w:space="0" w:color="auto"/>
              <w:left w:val="single" w:sz="4" w:space="0" w:color="auto"/>
              <w:bottom w:val="single" w:sz="4" w:space="0" w:color="auto"/>
              <w:right w:val="single" w:sz="4" w:space="0" w:color="auto"/>
            </w:tcBorders>
            <w:vAlign w:val="center"/>
          </w:tcPr>
          <w:p w:rsidR="0034414C" w:rsidRPr="000B24C4" w:rsidRDefault="0034414C" w:rsidP="001B14CD">
            <w:pPr>
              <w:spacing w:line="276" w:lineRule="auto"/>
              <w:rPr>
                <w:b/>
                <w:bCs/>
                <w:sz w:val="22"/>
                <w:szCs w:val="22"/>
                <w:lang w:eastAsia="en-US"/>
              </w:rPr>
            </w:pPr>
          </w:p>
          <w:p w:rsidR="0034414C" w:rsidRPr="000B24C4" w:rsidRDefault="0034414C" w:rsidP="001B14CD">
            <w:pPr>
              <w:spacing w:line="276" w:lineRule="auto"/>
              <w:rPr>
                <w:b/>
                <w:bCs/>
                <w:sz w:val="22"/>
                <w:szCs w:val="22"/>
                <w:lang w:eastAsia="en-US"/>
              </w:rPr>
            </w:pPr>
            <w:r w:rsidRPr="000B24C4">
              <w:rPr>
                <w:b/>
                <w:bCs/>
                <w:sz w:val="22"/>
                <w:szCs w:val="22"/>
                <w:lang w:eastAsia="en-US"/>
              </w:rPr>
              <w:t>Tematy ćwiczeń:</w:t>
            </w:r>
          </w:p>
          <w:p w:rsidR="0034414C" w:rsidRPr="000B24C4" w:rsidRDefault="0034414C" w:rsidP="001C1FE6">
            <w:pPr>
              <w:widowControl/>
              <w:numPr>
                <w:ilvl w:val="0"/>
                <w:numId w:val="68"/>
              </w:numPr>
              <w:spacing w:line="276" w:lineRule="auto"/>
              <w:ind w:left="357" w:hanging="357"/>
              <w:textAlignment w:val="auto"/>
              <w:rPr>
                <w:rFonts w:eastAsia="Calibri"/>
                <w:bCs/>
                <w:sz w:val="22"/>
                <w:szCs w:val="22"/>
                <w:lang w:eastAsia="en-US"/>
              </w:rPr>
            </w:pPr>
            <w:r w:rsidRPr="000B24C4">
              <w:rPr>
                <w:rFonts w:eastAsia="Calibri"/>
                <w:bCs/>
                <w:sz w:val="22"/>
                <w:szCs w:val="22"/>
                <w:lang w:eastAsia="en-US"/>
              </w:rPr>
              <w:t>Uwarunkowania starzenia się człowieka i społeczeństwa.</w:t>
            </w:r>
          </w:p>
          <w:p w:rsidR="0034414C" w:rsidRPr="000B24C4" w:rsidRDefault="0034414C" w:rsidP="001C1FE6">
            <w:pPr>
              <w:widowControl/>
              <w:numPr>
                <w:ilvl w:val="0"/>
                <w:numId w:val="68"/>
              </w:numPr>
              <w:spacing w:line="276" w:lineRule="auto"/>
              <w:ind w:left="357" w:hanging="357"/>
              <w:textAlignment w:val="auto"/>
              <w:rPr>
                <w:rFonts w:eastAsia="Calibri"/>
                <w:bCs/>
                <w:sz w:val="22"/>
                <w:szCs w:val="22"/>
                <w:lang w:eastAsia="en-US"/>
              </w:rPr>
            </w:pPr>
            <w:r w:rsidRPr="000B24C4">
              <w:rPr>
                <w:rFonts w:eastAsia="Calibri"/>
                <w:bCs/>
                <w:sz w:val="22"/>
                <w:szCs w:val="22"/>
                <w:lang w:eastAsia="en-US"/>
              </w:rPr>
              <w:t>Analiza problemów demograficznych współczesnego świata i Polski.</w:t>
            </w:r>
          </w:p>
          <w:p w:rsidR="0034414C" w:rsidRPr="000B24C4" w:rsidRDefault="0034414C" w:rsidP="001C1FE6">
            <w:pPr>
              <w:widowControl/>
              <w:numPr>
                <w:ilvl w:val="0"/>
                <w:numId w:val="68"/>
              </w:numPr>
              <w:spacing w:line="276" w:lineRule="auto"/>
              <w:textAlignment w:val="auto"/>
              <w:rPr>
                <w:rFonts w:eastAsia="Calibri"/>
                <w:bCs/>
                <w:sz w:val="22"/>
                <w:szCs w:val="22"/>
                <w:lang w:eastAsia="en-US"/>
              </w:rPr>
            </w:pPr>
            <w:r w:rsidRPr="000B24C4">
              <w:rPr>
                <w:rFonts w:eastAsia="Calibri"/>
                <w:bCs/>
                <w:sz w:val="22"/>
                <w:szCs w:val="22"/>
                <w:lang w:eastAsia="en-US"/>
              </w:rPr>
              <w:t>Wybrane problemy zdrowotne i demograficzne człowieka w starszym wieku.</w:t>
            </w:r>
          </w:p>
          <w:p w:rsidR="0034414C" w:rsidRPr="000B24C4" w:rsidRDefault="0034414C" w:rsidP="001C1FE6">
            <w:pPr>
              <w:widowControl/>
              <w:numPr>
                <w:ilvl w:val="0"/>
                <w:numId w:val="68"/>
              </w:numPr>
              <w:spacing w:line="276" w:lineRule="auto"/>
              <w:ind w:left="357" w:hanging="357"/>
              <w:textAlignment w:val="auto"/>
              <w:rPr>
                <w:rFonts w:eastAsia="Calibri"/>
                <w:bCs/>
                <w:sz w:val="22"/>
                <w:szCs w:val="22"/>
                <w:lang w:eastAsia="en-US"/>
              </w:rPr>
            </w:pPr>
            <w:r w:rsidRPr="000B24C4">
              <w:rPr>
                <w:rFonts w:eastAsia="Calibri"/>
                <w:bCs/>
                <w:sz w:val="22"/>
                <w:szCs w:val="22"/>
                <w:lang w:eastAsia="en-US"/>
              </w:rPr>
              <w:t>Analiza wybranych problemów społecznych wpływających na zdrowie człowieka: samotność, migracje, ubóstwo, przemoc w rodzinie.</w:t>
            </w:r>
          </w:p>
          <w:p w:rsidR="0034414C" w:rsidRPr="000B24C4" w:rsidRDefault="0034414C" w:rsidP="001C1FE6">
            <w:pPr>
              <w:widowControl/>
              <w:numPr>
                <w:ilvl w:val="0"/>
                <w:numId w:val="68"/>
              </w:numPr>
              <w:spacing w:line="276" w:lineRule="auto"/>
              <w:textAlignment w:val="auto"/>
              <w:rPr>
                <w:rFonts w:eastAsia="Calibri"/>
                <w:bCs/>
                <w:sz w:val="22"/>
                <w:szCs w:val="22"/>
                <w:lang w:eastAsia="en-US"/>
              </w:rPr>
            </w:pPr>
            <w:r w:rsidRPr="000B24C4">
              <w:rPr>
                <w:rFonts w:eastAsia="Calibri"/>
                <w:bCs/>
                <w:sz w:val="22"/>
                <w:szCs w:val="22"/>
                <w:lang w:eastAsia="en-US"/>
              </w:rPr>
              <w:t>Rozpoznawanie sytuacji życiowej osoby starszej.</w:t>
            </w:r>
          </w:p>
          <w:p w:rsidR="0034414C" w:rsidRPr="000B24C4" w:rsidRDefault="0034414C" w:rsidP="001C1FE6">
            <w:pPr>
              <w:widowControl/>
              <w:numPr>
                <w:ilvl w:val="0"/>
                <w:numId w:val="68"/>
              </w:numPr>
              <w:spacing w:line="276" w:lineRule="auto"/>
              <w:textAlignment w:val="auto"/>
              <w:rPr>
                <w:rFonts w:eastAsia="Calibri"/>
                <w:bCs/>
                <w:sz w:val="22"/>
                <w:szCs w:val="22"/>
                <w:lang w:eastAsia="en-US"/>
              </w:rPr>
            </w:pPr>
            <w:r w:rsidRPr="000B24C4">
              <w:rPr>
                <w:rFonts w:eastAsia="Calibri"/>
                <w:bCs/>
                <w:sz w:val="22"/>
                <w:szCs w:val="22"/>
                <w:lang w:eastAsia="en-US"/>
              </w:rPr>
              <w:t>Wsparcie społeczne. Rola pielęgniarki w zapobieganiu izolacji społecznej.</w:t>
            </w:r>
          </w:p>
          <w:p w:rsidR="0034414C" w:rsidRPr="000B24C4" w:rsidRDefault="0034414C" w:rsidP="001C1FE6">
            <w:pPr>
              <w:widowControl/>
              <w:numPr>
                <w:ilvl w:val="0"/>
                <w:numId w:val="68"/>
              </w:numPr>
              <w:spacing w:line="276" w:lineRule="auto"/>
              <w:textAlignment w:val="auto"/>
              <w:rPr>
                <w:rFonts w:eastAsia="Calibri"/>
                <w:bCs/>
                <w:sz w:val="22"/>
                <w:szCs w:val="22"/>
                <w:lang w:eastAsia="en-US"/>
              </w:rPr>
            </w:pPr>
            <w:r w:rsidRPr="000B24C4">
              <w:rPr>
                <w:rFonts w:eastAsia="Calibri"/>
                <w:bCs/>
                <w:sz w:val="22"/>
                <w:szCs w:val="22"/>
                <w:lang w:eastAsia="en-US"/>
              </w:rPr>
              <w:t>Funkcjonowanie człowieka starszego z chorobą przewlekłą w środowisku, problemy zdrowotne i społeczne, kierunki opieki i wsparcia.</w:t>
            </w:r>
          </w:p>
          <w:p w:rsidR="0034414C" w:rsidRPr="000B24C4" w:rsidRDefault="0034414C" w:rsidP="001C1FE6">
            <w:pPr>
              <w:widowControl/>
              <w:numPr>
                <w:ilvl w:val="0"/>
                <w:numId w:val="68"/>
              </w:numPr>
              <w:spacing w:line="276" w:lineRule="auto"/>
              <w:textAlignment w:val="auto"/>
              <w:rPr>
                <w:rFonts w:eastAsia="Calibri"/>
                <w:bCs/>
                <w:sz w:val="22"/>
                <w:szCs w:val="22"/>
                <w:lang w:eastAsia="en-US"/>
              </w:rPr>
            </w:pPr>
            <w:r w:rsidRPr="000B24C4">
              <w:rPr>
                <w:rFonts w:eastAsia="Calibri"/>
                <w:bCs/>
                <w:sz w:val="22"/>
                <w:szCs w:val="22"/>
                <w:lang w:eastAsia="en-US"/>
              </w:rPr>
              <w:t>Kierunki specjalistycznej opieki nad chorymi z chorobami degradacyjnymi układu nerwowego na przykładzie choroby Alzhaimera.</w:t>
            </w:r>
          </w:p>
          <w:p w:rsidR="0034414C" w:rsidRPr="000B24C4" w:rsidRDefault="0034414C" w:rsidP="001C1FE6">
            <w:pPr>
              <w:widowControl/>
              <w:numPr>
                <w:ilvl w:val="0"/>
                <w:numId w:val="68"/>
              </w:numPr>
              <w:spacing w:line="276" w:lineRule="auto"/>
              <w:textAlignment w:val="auto"/>
              <w:rPr>
                <w:rFonts w:eastAsia="Calibri"/>
                <w:bCs/>
                <w:sz w:val="22"/>
                <w:szCs w:val="22"/>
                <w:lang w:eastAsia="en-US"/>
              </w:rPr>
            </w:pPr>
            <w:r w:rsidRPr="000B24C4">
              <w:rPr>
                <w:rFonts w:eastAsia="Calibri"/>
                <w:bCs/>
                <w:sz w:val="22"/>
                <w:szCs w:val="22"/>
                <w:lang w:eastAsia="en-US"/>
              </w:rPr>
              <w:t>Aktywność społeczna osoby starszej.</w:t>
            </w:r>
          </w:p>
          <w:p w:rsidR="0034414C" w:rsidRPr="000B24C4" w:rsidRDefault="0034414C" w:rsidP="001C1FE6">
            <w:pPr>
              <w:widowControl/>
              <w:numPr>
                <w:ilvl w:val="0"/>
                <w:numId w:val="68"/>
              </w:numPr>
              <w:spacing w:line="276" w:lineRule="auto"/>
              <w:textAlignment w:val="auto"/>
              <w:rPr>
                <w:rFonts w:eastAsia="Calibri"/>
                <w:bCs/>
                <w:sz w:val="22"/>
                <w:szCs w:val="22"/>
                <w:lang w:eastAsia="en-US"/>
              </w:rPr>
            </w:pPr>
            <w:r w:rsidRPr="000B24C4">
              <w:rPr>
                <w:rFonts w:eastAsia="Calibri"/>
                <w:bCs/>
                <w:sz w:val="22"/>
                <w:szCs w:val="22"/>
                <w:lang w:eastAsia="en-US"/>
              </w:rPr>
              <w:t>Profilaktyka chorób zakaźnych,  cywilizacyjnych i społecznych u osób starszych.</w:t>
            </w:r>
          </w:p>
          <w:p w:rsidR="0034414C" w:rsidRPr="000B24C4" w:rsidRDefault="0034414C" w:rsidP="001C1FE6">
            <w:pPr>
              <w:widowControl/>
              <w:numPr>
                <w:ilvl w:val="0"/>
                <w:numId w:val="68"/>
              </w:numPr>
              <w:spacing w:line="276" w:lineRule="auto"/>
              <w:textAlignment w:val="auto"/>
              <w:rPr>
                <w:rFonts w:eastAsia="Calibri"/>
                <w:bCs/>
                <w:sz w:val="22"/>
                <w:szCs w:val="22"/>
                <w:lang w:eastAsia="en-US"/>
              </w:rPr>
            </w:pPr>
            <w:r w:rsidRPr="000B24C4">
              <w:rPr>
                <w:rFonts w:eastAsia="Calibri"/>
                <w:bCs/>
                <w:sz w:val="22"/>
                <w:szCs w:val="22"/>
                <w:lang w:eastAsia="en-US"/>
              </w:rPr>
              <w:t xml:space="preserve">Kierunki pomocy w wsparci aspołecznego z uwzględnieniem programów dla Seniorów. </w:t>
            </w:r>
          </w:p>
        </w:tc>
      </w:tr>
      <w:tr w:rsidR="0034414C" w:rsidRPr="000B24C4" w:rsidTr="001B14CD">
        <w:trPr>
          <w:cantSplit/>
          <w:trHeight w:val="693"/>
        </w:trPr>
        <w:tc>
          <w:tcPr>
            <w:tcW w:w="586"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76" w:lineRule="auto"/>
              <w:jc w:val="center"/>
              <w:rPr>
                <w:b/>
                <w:bCs/>
                <w:sz w:val="22"/>
                <w:szCs w:val="22"/>
                <w:lang w:eastAsia="en-US"/>
              </w:rPr>
            </w:pPr>
            <w:r w:rsidRPr="000B24C4">
              <w:rPr>
                <w:b/>
                <w:bCs/>
                <w:sz w:val="22"/>
                <w:szCs w:val="22"/>
                <w:lang w:eastAsia="en-US"/>
              </w:rPr>
              <w:t>17.</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76" w:lineRule="auto"/>
              <w:rPr>
                <w:b/>
                <w:bCs/>
                <w:sz w:val="22"/>
                <w:szCs w:val="22"/>
                <w:lang w:eastAsia="en-US"/>
              </w:rPr>
            </w:pPr>
            <w:r w:rsidRPr="000B24C4">
              <w:rPr>
                <w:b/>
                <w:bCs/>
                <w:sz w:val="22"/>
                <w:szCs w:val="22"/>
                <w:lang w:eastAsia="en-US"/>
              </w:rPr>
              <w:t>Zamierzone efekty uczenia się</w:t>
            </w: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76" w:lineRule="auto"/>
              <w:rPr>
                <w:b/>
                <w:bCs/>
                <w:sz w:val="22"/>
                <w:szCs w:val="22"/>
                <w:lang w:eastAsia="en-US"/>
              </w:rPr>
            </w:pPr>
            <w:r w:rsidRPr="000B24C4">
              <w:rPr>
                <w:b/>
                <w:bCs/>
                <w:sz w:val="22"/>
                <w:szCs w:val="22"/>
                <w:lang w:eastAsia="en-US"/>
              </w:rPr>
              <w:t>Wiedza</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widowControl/>
              <w:suppressAutoHyphens w:val="0"/>
              <w:spacing w:line="276" w:lineRule="auto"/>
              <w:rPr>
                <w:rFonts w:eastAsia="Calibri"/>
                <w:sz w:val="22"/>
                <w:szCs w:val="22"/>
                <w:lang w:eastAsia="en-US"/>
              </w:rPr>
            </w:pPr>
            <w:r w:rsidRPr="000B24C4">
              <w:rPr>
                <w:rFonts w:eastAsia="Calibri"/>
                <w:sz w:val="22"/>
                <w:szCs w:val="22"/>
                <w:lang w:eastAsia="en-US"/>
              </w:rPr>
              <w:t>Student zna i rozumie:</w:t>
            </w:r>
          </w:p>
          <w:p w:rsidR="0034414C" w:rsidRPr="000B24C4" w:rsidRDefault="0034414C" w:rsidP="001C1FE6">
            <w:pPr>
              <w:widowControl/>
              <w:numPr>
                <w:ilvl w:val="0"/>
                <w:numId w:val="69"/>
              </w:numPr>
              <w:suppressAutoHyphens w:val="0"/>
              <w:spacing w:line="276" w:lineRule="auto"/>
              <w:textAlignment w:val="auto"/>
              <w:rPr>
                <w:rFonts w:eastAsia="Calibri"/>
                <w:sz w:val="22"/>
                <w:szCs w:val="22"/>
                <w:lang w:eastAsia="en-US"/>
              </w:rPr>
            </w:pPr>
            <w:r w:rsidRPr="000B24C4">
              <w:rPr>
                <w:rFonts w:eastAsia="Calibri"/>
                <w:sz w:val="22"/>
                <w:szCs w:val="22"/>
                <w:lang w:eastAsia="en-US"/>
              </w:rPr>
              <w:t>predyktory funkcjonowania człowieka zdrowego i chorego, z uwzględnieniem choroby przewlekłej.</w:t>
            </w:r>
          </w:p>
        </w:tc>
      </w:tr>
      <w:tr w:rsidR="0034414C" w:rsidRPr="000B24C4" w:rsidTr="001B14CD">
        <w:trPr>
          <w:cantSplit/>
          <w:trHeight w:val="1406"/>
        </w:trPr>
        <w:tc>
          <w:tcPr>
            <w:tcW w:w="586" w:type="dxa"/>
            <w:vMerge/>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widowControl/>
              <w:suppressAutoHyphens w:val="0"/>
              <w:autoSpaceDN/>
              <w:spacing w:line="256" w:lineRule="auto"/>
              <w:rPr>
                <w:b/>
                <w:bCs/>
                <w:sz w:val="22"/>
                <w:szCs w:val="22"/>
                <w:lang w:eastAsia="en-US"/>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widowControl/>
              <w:suppressAutoHyphens w:val="0"/>
              <w:autoSpaceDN/>
              <w:spacing w:line="256" w:lineRule="auto"/>
              <w:rPr>
                <w:b/>
                <w:bCs/>
                <w:sz w:val="22"/>
                <w:szCs w:val="22"/>
                <w:lang w:eastAsia="en-US"/>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76" w:lineRule="auto"/>
              <w:rPr>
                <w:b/>
                <w:bCs/>
                <w:sz w:val="22"/>
                <w:szCs w:val="22"/>
                <w:lang w:eastAsia="en-US"/>
              </w:rPr>
            </w:pPr>
            <w:r w:rsidRPr="000B24C4">
              <w:rPr>
                <w:b/>
                <w:bCs/>
                <w:sz w:val="22"/>
                <w:szCs w:val="22"/>
                <w:lang w:eastAsia="en-US"/>
              </w:rPr>
              <w:t>Umiejętności</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widowControl/>
              <w:suppressAutoHyphens w:val="0"/>
              <w:spacing w:line="276" w:lineRule="auto"/>
              <w:rPr>
                <w:rFonts w:eastAsia="Calibri"/>
                <w:sz w:val="22"/>
                <w:szCs w:val="22"/>
                <w:lang w:eastAsia="en-US"/>
              </w:rPr>
            </w:pPr>
            <w:r w:rsidRPr="000B24C4">
              <w:rPr>
                <w:rFonts w:eastAsia="Calibri"/>
                <w:sz w:val="22"/>
                <w:szCs w:val="22"/>
                <w:lang w:eastAsia="en-US"/>
              </w:rPr>
              <w:t>Student potrafi:</w:t>
            </w:r>
          </w:p>
          <w:p w:rsidR="0034414C" w:rsidRPr="000B24C4" w:rsidRDefault="0034414C" w:rsidP="001C1FE6">
            <w:pPr>
              <w:widowControl/>
              <w:numPr>
                <w:ilvl w:val="0"/>
                <w:numId w:val="70"/>
              </w:numPr>
              <w:suppressAutoHyphens w:val="0"/>
              <w:spacing w:line="276" w:lineRule="auto"/>
              <w:textAlignment w:val="auto"/>
              <w:rPr>
                <w:rFonts w:eastAsia="Calibri"/>
                <w:sz w:val="22"/>
                <w:szCs w:val="22"/>
                <w:lang w:eastAsia="en-US"/>
              </w:rPr>
            </w:pPr>
            <w:r w:rsidRPr="000B24C4">
              <w:rPr>
                <w:rFonts w:eastAsia="Calibri"/>
                <w:sz w:val="22"/>
                <w:szCs w:val="22"/>
                <w:lang w:eastAsia="en-US"/>
              </w:rPr>
              <w:t>prowadzić działania w zakresie profilaktyki i prewencji chorób zakaźnych, chorób społecznych i chorób cywilizacyjnych,</w:t>
            </w:r>
          </w:p>
          <w:p w:rsidR="0034414C" w:rsidRPr="000B24C4" w:rsidRDefault="0034414C" w:rsidP="001C1FE6">
            <w:pPr>
              <w:widowControl/>
              <w:numPr>
                <w:ilvl w:val="0"/>
                <w:numId w:val="70"/>
              </w:numPr>
              <w:suppressAutoHyphens w:val="0"/>
              <w:spacing w:line="276" w:lineRule="auto"/>
              <w:textAlignment w:val="auto"/>
              <w:rPr>
                <w:rFonts w:eastAsia="Calibri"/>
                <w:sz w:val="22"/>
                <w:szCs w:val="22"/>
                <w:lang w:eastAsia="en-US"/>
              </w:rPr>
            </w:pPr>
            <w:r w:rsidRPr="000B24C4">
              <w:rPr>
                <w:rFonts w:eastAsia="Calibri"/>
                <w:sz w:val="22"/>
                <w:szCs w:val="22"/>
                <w:lang w:eastAsia="en-US"/>
              </w:rPr>
              <w:t>rozpoznawać sytuację życiową pacjenta w celu zapobiegania jego izolacji społecznej,</w:t>
            </w:r>
          </w:p>
          <w:p w:rsidR="0034414C" w:rsidRPr="000B24C4" w:rsidRDefault="0034414C" w:rsidP="001C1FE6">
            <w:pPr>
              <w:widowControl/>
              <w:numPr>
                <w:ilvl w:val="0"/>
                <w:numId w:val="70"/>
              </w:numPr>
              <w:suppressAutoHyphens w:val="0"/>
              <w:spacing w:line="276" w:lineRule="auto"/>
              <w:textAlignment w:val="auto"/>
              <w:rPr>
                <w:rFonts w:eastAsia="Calibri"/>
                <w:sz w:val="22"/>
                <w:szCs w:val="22"/>
                <w:lang w:eastAsia="en-US"/>
              </w:rPr>
            </w:pPr>
            <w:r w:rsidRPr="000B24C4">
              <w:rPr>
                <w:rFonts w:eastAsia="Calibri"/>
                <w:sz w:val="22"/>
                <w:szCs w:val="22"/>
                <w:lang w:eastAsia="en-US"/>
              </w:rPr>
              <w:t>sprawować zaawansowaną opiekę pielęgniarską nad pacjentem z zaburzeniami układu nerwowego, w tym z chorobami degeneracyjnymi.</w:t>
            </w:r>
          </w:p>
        </w:tc>
      </w:tr>
      <w:tr w:rsidR="0034414C" w:rsidRPr="000B24C4" w:rsidTr="001B14CD">
        <w:trPr>
          <w:cantSplit/>
          <w:trHeight w:val="287"/>
        </w:trPr>
        <w:tc>
          <w:tcPr>
            <w:tcW w:w="586" w:type="dxa"/>
            <w:vMerge/>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widowControl/>
              <w:suppressAutoHyphens w:val="0"/>
              <w:autoSpaceDN/>
              <w:spacing w:line="256" w:lineRule="auto"/>
              <w:rPr>
                <w:b/>
                <w:bCs/>
                <w:sz w:val="22"/>
                <w:szCs w:val="22"/>
                <w:lang w:eastAsia="en-US"/>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widowControl/>
              <w:suppressAutoHyphens w:val="0"/>
              <w:autoSpaceDN/>
              <w:spacing w:line="256" w:lineRule="auto"/>
              <w:rPr>
                <w:b/>
                <w:bCs/>
                <w:sz w:val="22"/>
                <w:szCs w:val="22"/>
                <w:lang w:eastAsia="en-US"/>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76" w:lineRule="auto"/>
              <w:rPr>
                <w:b/>
                <w:bCs/>
                <w:sz w:val="22"/>
                <w:szCs w:val="22"/>
                <w:lang w:eastAsia="en-US"/>
              </w:rPr>
            </w:pPr>
            <w:r w:rsidRPr="000B24C4">
              <w:rPr>
                <w:b/>
                <w:bCs/>
                <w:sz w:val="22"/>
                <w:szCs w:val="22"/>
                <w:lang w:eastAsia="en-US"/>
              </w:rPr>
              <w:t>Kompetencje społeczne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34414C" w:rsidRPr="000B24C4" w:rsidRDefault="0034414C" w:rsidP="001B14CD">
            <w:pPr>
              <w:widowControl/>
              <w:suppressAutoHyphens w:val="0"/>
              <w:spacing w:line="276" w:lineRule="auto"/>
              <w:rPr>
                <w:rFonts w:eastAsia="Calibri"/>
                <w:sz w:val="22"/>
                <w:szCs w:val="22"/>
                <w:lang w:eastAsia="en-US"/>
              </w:rPr>
            </w:pPr>
            <w:r w:rsidRPr="000B24C4">
              <w:rPr>
                <w:rFonts w:eastAsia="Calibri"/>
                <w:sz w:val="22"/>
                <w:szCs w:val="22"/>
                <w:lang w:eastAsia="en-US"/>
              </w:rPr>
              <w:t>Student jest gotów do:</w:t>
            </w:r>
          </w:p>
          <w:p w:rsidR="0034414C" w:rsidRPr="000B24C4" w:rsidRDefault="0034414C" w:rsidP="001C1FE6">
            <w:pPr>
              <w:widowControl/>
              <w:numPr>
                <w:ilvl w:val="0"/>
                <w:numId w:val="70"/>
              </w:numPr>
              <w:suppressAutoHyphens w:val="0"/>
              <w:spacing w:line="276" w:lineRule="auto"/>
              <w:textAlignment w:val="auto"/>
              <w:rPr>
                <w:rFonts w:eastAsia="Calibri"/>
                <w:sz w:val="22"/>
                <w:szCs w:val="22"/>
                <w:lang w:eastAsia="en-US"/>
              </w:rPr>
            </w:pPr>
            <w:r w:rsidRPr="000B24C4">
              <w:rPr>
                <w:rFonts w:eastAsia="Calibri"/>
                <w:sz w:val="22"/>
                <w:szCs w:val="22"/>
                <w:lang w:eastAsia="en-US"/>
              </w:rPr>
              <w:t>dokonywania krytycznej oceny działań własnych i współpracowników z poszanowaniem różnic światopoglądowych i kulturowych.</w:t>
            </w:r>
          </w:p>
        </w:tc>
      </w:tr>
      <w:tr w:rsidR="0034414C" w:rsidRPr="000B24C4" w:rsidTr="001B14CD">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4414C" w:rsidRPr="000B24C4" w:rsidRDefault="0034414C" w:rsidP="001B14CD">
            <w:pPr>
              <w:spacing w:line="276" w:lineRule="auto"/>
              <w:jc w:val="center"/>
              <w:rPr>
                <w:b/>
                <w:bCs/>
                <w:sz w:val="22"/>
                <w:szCs w:val="22"/>
                <w:lang w:eastAsia="en-US"/>
              </w:rPr>
            </w:pPr>
            <w:r w:rsidRPr="000B24C4">
              <w:rPr>
                <w:b/>
                <w:bCs/>
                <w:sz w:val="22"/>
                <w:szCs w:val="22"/>
                <w:lang w:eastAsia="en-US"/>
              </w:rPr>
              <w:lastRenderedPageBreak/>
              <w:t>18.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4414C" w:rsidRPr="000B24C4" w:rsidRDefault="0034414C" w:rsidP="001B14CD">
            <w:pPr>
              <w:spacing w:line="276" w:lineRule="auto"/>
              <w:rPr>
                <w:b/>
                <w:bCs/>
                <w:sz w:val="22"/>
                <w:szCs w:val="22"/>
                <w:lang w:eastAsia="en-US"/>
              </w:rPr>
            </w:pPr>
            <w:r w:rsidRPr="000B24C4">
              <w:rPr>
                <w:b/>
                <w:bCs/>
                <w:sz w:val="22"/>
                <w:szCs w:val="22"/>
                <w:lang w:eastAsia="en-US"/>
              </w:rPr>
              <w:t>Wykaz literatury podstawowej i uzupełniającej, obowiązującej do zaliczenia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34414C" w:rsidRPr="000B24C4" w:rsidRDefault="0034414C" w:rsidP="001B14CD">
            <w:pPr>
              <w:spacing w:line="276" w:lineRule="auto"/>
              <w:rPr>
                <w:b/>
                <w:bCs/>
                <w:kern w:val="0"/>
                <w:sz w:val="22"/>
                <w:szCs w:val="22"/>
                <w:lang w:eastAsia="en-US"/>
              </w:rPr>
            </w:pPr>
          </w:p>
          <w:p w:rsidR="0034414C" w:rsidRPr="000B24C4" w:rsidRDefault="0034414C" w:rsidP="001B14CD">
            <w:pPr>
              <w:spacing w:line="276" w:lineRule="auto"/>
              <w:rPr>
                <w:b/>
                <w:bCs/>
                <w:kern w:val="0"/>
                <w:sz w:val="22"/>
                <w:szCs w:val="22"/>
                <w:lang w:eastAsia="en-US"/>
              </w:rPr>
            </w:pPr>
            <w:r w:rsidRPr="000B24C4">
              <w:rPr>
                <w:b/>
                <w:bCs/>
                <w:kern w:val="0"/>
                <w:sz w:val="22"/>
                <w:szCs w:val="22"/>
                <w:lang w:eastAsia="en-US"/>
              </w:rPr>
              <w:t>Piśmiennictwo podstawowe:</w:t>
            </w:r>
          </w:p>
          <w:p w:rsidR="0034414C" w:rsidRPr="000B24C4" w:rsidRDefault="0034414C" w:rsidP="001C1FE6">
            <w:pPr>
              <w:numPr>
                <w:ilvl w:val="0"/>
                <w:numId w:val="71"/>
              </w:numPr>
              <w:autoSpaceDE w:val="0"/>
              <w:autoSpaceDN/>
              <w:spacing w:line="276" w:lineRule="auto"/>
              <w:jc w:val="both"/>
              <w:textAlignment w:val="auto"/>
              <w:rPr>
                <w:sz w:val="22"/>
                <w:szCs w:val="22"/>
                <w:lang w:eastAsia="en-US"/>
              </w:rPr>
            </w:pPr>
            <w:r w:rsidRPr="000B24C4">
              <w:rPr>
                <w:sz w:val="22"/>
                <w:szCs w:val="22"/>
                <w:lang w:eastAsia="en-US"/>
              </w:rPr>
              <w:t>Cybulski M., Krajewska-Kułak E.: Opieka nad osobami starszymi, Wydawnictwo Lekarskie PZWL, Warszawa 2017.</w:t>
            </w:r>
          </w:p>
          <w:p w:rsidR="0034414C" w:rsidRDefault="0034414C" w:rsidP="001C1FE6">
            <w:pPr>
              <w:numPr>
                <w:ilvl w:val="0"/>
                <w:numId w:val="71"/>
              </w:numPr>
              <w:tabs>
                <w:tab w:val="left" w:pos="0"/>
              </w:tabs>
              <w:autoSpaceDE w:val="0"/>
              <w:autoSpaceDN/>
              <w:spacing w:line="276" w:lineRule="auto"/>
              <w:jc w:val="both"/>
              <w:textAlignment w:val="auto"/>
              <w:rPr>
                <w:bCs/>
                <w:iCs/>
                <w:sz w:val="22"/>
                <w:szCs w:val="22"/>
                <w:lang w:eastAsia="en-US"/>
              </w:rPr>
            </w:pPr>
            <w:r w:rsidRPr="000B24C4">
              <w:rPr>
                <w:bCs/>
                <w:iCs/>
                <w:sz w:val="22"/>
                <w:szCs w:val="22"/>
                <w:lang w:eastAsia="en-US"/>
              </w:rPr>
              <w:t>Talarska D.,</w:t>
            </w:r>
            <w:r w:rsidRPr="000B24C4">
              <w:rPr>
                <w:sz w:val="22"/>
                <w:szCs w:val="22"/>
                <w:lang w:eastAsia="en-US"/>
              </w:rPr>
              <w:t xml:space="preserve"> Wieczorkowska – Tobis K., Szwałkiewicz E.: Opieka nad osobami przewlekle chorymi, w wieku podeszłym i niesamodzielnymi, Wydawnictwo Lekarskie PZWL, Warszawa 2011.</w:t>
            </w:r>
          </w:p>
          <w:p w:rsidR="0034414C" w:rsidRDefault="0034414C" w:rsidP="001C1FE6">
            <w:pPr>
              <w:numPr>
                <w:ilvl w:val="0"/>
                <w:numId w:val="71"/>
              </w:numPr>
              <w:tabs>
                <w:tab w:val="left" w:pos="0"/>
              </w:tabs>
              <w:autoSpaceDE w:val="0"/>
              <w:autoSpaceDN/>
              <w:spacing w:line="276" w:lineRule="auto"/>
              <w:jc w:val="both"/>
              <w:textAlignment w:val="auto"/>
              <w:rPr>
                <w:bCs/>
                <w:iCs/>
                <w:sz w:val="22"/>
                <w:szCs w:val="22"/>
                <w:lang w:eastAsia="en-US"/>
              </w:rPr>
            </w:pPr>
            <w:r w:rsidRPr="00DB2A74">
              <w:rPr>
                <w:sz w:val="22"/>
                <w:szCs w:val="22"/>
              </w:rPr>
              <w:t xml:space="preserve">Kostka T., Rościszewska-Koziarska M.: </w:t>
            </w:r>
            <w:r w:rsidRPr="00DB2A74">
              <w:rPr>
                <w:bCs/>
                <w:sz w:val="22"/>
                <w:szCs w:val="22"/>
              </w:rPr>
              <w:t>Choroby wieku podeszłego</w:t>
            </w:r>
            <w:r w:rsidRPr="00DB2A74">
              <w:rPr>
                <w:sz w:val="22"/>
                <w:szCs w:val="22"/>
              </w:rPr>
              <w:t>, Wydawnictwo Lekarskie PZWL W-wa 2009</w:t>
            </w:r>
            <w:r w:rsidR="00D96A74">
              <w:rPr>
                <w:sz w:val="22"/>
                <w:szCs w:val="22"/>
              </w:rPr>
              <w:t>.</w:t>
            </w:r>
          </w:p>
          <w:p w:rsidR="0034414C" w:rsidRDefault="0034414C" w:rsidP="001C1FE6">
            <w:pPr>
              <w:numPr>
                <w:ilvl w:val="0"/>
                <w:numId w:val="71"/>
              </w:numPr>
              <w:tabs>
                <w:tab w:val="left" w:pos="0"/>
              </w:tabs>
              <w:autoSpaceDE w:val="0"/>
              <w:autoSpaceDN/>
              <w:spacing w:line="276" w:lineRule="auto"/>
              <w:jc w:val="both"/>
              <w:textAlignment w:val="auto"/>
              <w:rPr>
                <w:rStyle w:val="desc-o-phis"/>
                <w:bCs/>
                <w:iCs/>
                <w:sz w:val="22"/>
                <w:szCs w:val="22"/>
                <w:lang w:eastAsia="en-US"/>
              </w:rPr>
            </w:pPr>
            <w:r w:rsidRPr="00DB2A74">
              <w:rPr>
                <w:sz w:val="22"/>
                <w:szCs w:val="22"/>
              </w:rPr>
              <w:t xml:space="preserve">Wieczorowska- Tobis K., Talarska D.: </w:t>
            </w:r>
            <w:r w:rsidRPr="00DB2A74">
              <w:rPr>
                <w:rStyle w:val="desc-o-mb-title"/>
                <w:bCs/>
                <w:sz w:val="22"/>
                <w:szCs w:val="22"/>
              </w:rPr>
              <w:t>Geriatria i </w:t>
            </w:r>
            <w:r w:rsidRPr="00DB2A74">
              <w:rPr>
                <w:rStyle w:val="Uwydatnienie"/>
                <w:bCs/>
                <w:sz w:val="22"/>
                <w:szCs w:val="22"/>
              </w:rPr>
              <w:t>pielęgniarstwo</w:t>
            </w:r>
            <w:r w:rsidRPr="00DB2A74">
              <w:rPr>
                <w:rStyle w:val="desc-o-mb-title"/>
                <w:bCs/>
                <w:i/>
                <w:sz w:val="22"/>
                <w:szCs w:val="22"/>
              </w:rPr>
              <w:t> </w:t>
            </w:r>
            <w:r w:rsidRPr="00DB2A74">
              <w:rPr>
                <w:rStyle w:val="Uwydatnienie"/>
                <w:bCs/>
                <w:sz w:val="22"/>
                <w:szCs w:val="22"/>
              </w:rPr>
              <w:t>geriatryczne</w:t>
            </w:r>
            <w:r w:rsidRPr="00DB2A74">
              <w:rPr>
                <w:rStyle w:val="desc-o-title"/>
                <w:sz w:val="22"/>
                <w:szCs w:val="22"/>
              </w:rPr>
              <w:t xml:space="preserve">, </w:t>
            </w:r>
            <w:r w:rsidRPr="00DB2A74">
              <w:rPr>
                <w:rStyle w:val="desc-o-publ"/>
                <w:sz w:val="22"/>
                <w:szCs w:val="22"/>
              </w:rPr>
              <w:t>Wydawnictwo Lekarskie PZWL, W-wa 2015</w:t>
            </w:r>
            <w:r w:rsidR="00D96A74">
              <w:rPr>
                <w:rStyle w:val="desc-o-publ"/>
                <w:sz w:val="22"/>
                <w:szCs w:val="22"/>
              </w:rPr>
              <w:t>.</w:t>
            </w:r>
          </w:p>
          <w:p w:rsidR="0034414C" w:rsidRPr="00DB2A74" w:rsidRDefault="0034414C" w:rsidP="001C1FE6">
            <w:pPr>
              <w:numPr>
                <w:ilvl w:val="0"/>
                <w:numId w:val="71"/>
              </w:numPr>
              <w:tabs>
                <w:tab w:val="left" w:pos="0"/>
              </w:tabs>
              <w:autoSpaceDE w:val="0"/>
              <w:autoSpaceDN/>
              <w:spacing w:line="276" w:lineRule="auto"/>
              <w:jc w:val="both"/>
              <w:textAlignment w:val="auto"/>
              <w:rPr>
                <w:bCs/>
                <w:iCs/>
                <w:sz w:val="22"/>
                <w:szCs w:val="22"/>
                <w:lang w:eastAsia="en-US"/>
              </w:rPr>
            </w:pPr>
            <w:r w:rsidRPr="00DB2A74">
              <w:rPr>
                <w:sz w:val="22"/>
                <w:szCs w:val="22"/>
              </w:rPr>
              <w:t xml:space="preserve">Muszalik M.: </w:t>
            </w:r>
            <w:r w:rsidRPr="00DB2A74">
              <w:rPr>
                <w:bCs/>
                <w:sz w:val="22"/>
                <w:szCs w:val="22"/>
              </w:rPr>
              <w:t>Problemy </w:t>
            </w:r>
            <w:r w:rsidRPr="00DB2A74">
              <w:rPr>
                <w:bCs/>
                <w:iCs/>
                <w:sz w:val="22"/>
                <w:szCs w:val="22"/>
              </w:rPr>
              <w:t>pielęgniarstwa</w:t>
            </w:r>
            <w:r w:rsidRPr="00DB2A74">
              <w:rPr>
                <w:bCs/>
                <w:sz w:val="22"/>
                <w:szCs w:val="22"/>
              </w:rPr>
              <w:t> </w:t>
            </w:r>
            <w:r w:rsidRPr="00DB2A74">
              <w:rPr>
                <w:bCs/>
                <w:iCs/>
                <w:sz w:val="22"/>
                <w:szCs w:val="22"/>
              </w:rPr>
              <w:t>geriatrycznego</w:t>
            </w:r>
            <w:r w:rsidRPr="00DB2A74">
              <w:rPr>
                <w:sz w:val="22"/>
                <w:szCs w:val="22"/>
              </w:rPr>
              <w:t>, Wyd. PZWL, W-wa 2020</w:t>
            </w:r>
          </w:p>
          <w:p w:rsidR="0034414C" w:rsidRPr="000B24C4" w:rsidRDefault="0034414C" w:rsidP="001B14CD">
            <w:pPr>
              <w:spacing w:line="276" w:lineRule="auto"/>
              <w:rPr>
                <w:b/>
                <w:bCs/>
                <w:kern w:val="0"/>
                <w:sz w:val="22"/>
                <w:szCs w:val="22"/>
                <w:lang w:eastAsia="en-US"/>
              </w:rPr>
            </w:pPr>
          </w:p>
          <w:p w:rsidR="0034414C" w:rsidRPr="000B24C4" w:rsidRDefault="0034414C" w:rsidP="001B14CD">
            <w:pPr>
              <w:spacing w:line="276" w:lineRule="auto"/>
              <w:rPr>
                <w:b/>
                <w:bCs/>
                <w:kern w:val="0"/>
                <w:sz w:val="22"/>
                <w:szCs w:val="22"/>
                <w:lang w:eastAsia="en-US"/>
              </w:rPr>
            </w:pPr>
            <w:r w:rsidRPr="000B24C4">
              <w:rPr>
                <w:b/>
                <w:bCs/>
                <w:kern w:val="0"/>
                <w:sz w:val="22"/>
                <w:szCs w:val="22"/>
                <w:lang w:eastAsia="en-US"/>
              </w:rPr>
              <w:t>Piśmiennictwo uzupełniające:</w:t>
            </w:r>
          </w:p>
          <w:p w:rsidR="0034414C" w:rsidRDefault="0034414C" w:rsidP="001C1FE6">
            <w:pPr>
              <w:numPr>
                <w:ilvl w:val="0"/>
                <w:numId w:val="272"/>
              </w:numPr>
              <w:tabs>
                <w:tab w:val="left" w:pos="318"/>
              </w:tabs>
              <w:suppressAutoHyphens w:val="0"/>
              <w:autoSpaceDE w:val="0"/>
              <w:autoSpaceDN/>
              <w:spacing w:line="276" w:lineRule="auto"/>
              <w:contextualSpacing/>
              <w:jc w:val="both"/>
              <w:textAlignment w:val="auto"/>
              <w:rPr>
                <w:rFonts w:eastAsia="Calibri"/>
                <w:iCs/>
                <w:sz w:val="22"/>
                <w:szCs w:val="22"/>
                <w:lang w:eastAsia="en-US"/>
              </w:rPr>
            </w:pPr>
            <w:r w:rsidRPr="000B24C4">
              <w:rPr>
                <w:rFonts w:eastAsia="Calibri"/>
                <w:sz w:val="22"/>
                <w:szCs w:val="22"/>
                <w:lang w:eastAsia="en-US"/>
              </w:rPr>
              <w:t>Jabłoński L., Wysokińska – Miszczuk J.: Podstawy gerontologii i wybrane zagadnienia z geriatrii. Czelej, Lublin, 2000.Wyd. Medyk, Warszawa 2004.</w:t>
            </w:r>
          </w:p>
          <w:p w:rsidR="0034414C" w:rsidRDefault="0034414C" w:rsidP="001C1FE6">
            <w:pPr>
              <w:numPr>
                <w:ilvl w:val="0"/>
                <w:numId w:val="272"/>
              </w:numPr>
              <w:tabs>
                <w:tab w:val="left" w:pos="318"/>
              </w:tabs>
              <w:suppressAutoHyphens w:val="0"/>
              <w:autoSpaceDE w:val="0"/>
              <w:autoSpaceDN/>
              <w:spacing w:line="276" w:lineRule="auto"/>
              <w:contextualSpacing/>
              <w:jc w:val="both"/>
              <w:textAlignment w:val="auto"/>
              <w:rPr>
                <w:rFonts w:eastAsia="Calibri"/>
                <w:iCs/>
                <w:sz w:val="22"/>
                <w:szCs w:val="22"/>
                <w:lang w:eastAsia="en-US"/>
              </w:rPr>
            </w:pPr>
            <w:r w:rsidRPr="00DB2A74">
              <w:rPr>
                <w:rFonts w:eastAsia="Calibri"/>
                <w:sz w:val="22"/>
                <w:szCs w:val="22"/>
                <w:lang w:eastAsia="en-US"/>
              </w:rPr>
              <w:t xml:space="preserve">Szarota Z.: Gerontologia społeczna i oświatowa, Wyd. Naukowe  Akademii Pedagogicznej, Kraków 2004. </w:t>
            </w:r>
          </w:p>
          <w:p w:rsidR="0034414C" w:rsidRPr="00DB2A74" w:rsidRDefault="0034414C" w:rsidP="001C1FE6">
            <w:pPr>
              <w:numPr>
                <w:ilvl w:val="0"/>
                <w:numId w:val="272"/>
              </w:numPr>
              <w:tabs>
                <w:tab w:val="left" w:pos="318"/>
              </w:tabs>
              <w:suppressAutoHyphens w:val="0"/>
              <w:autoSpaceDE w:val="0"/>
              <w:autoSpaceDN/>
              <w:spacing w:line="276" w:lineRule="auto"/>
              <w:contextualSpacing/>
              <w:jc w:val="both"/>
              <w:textAlignment w:val="auto"/>
              <w:rPr>
                <w:rFonts w:eastAsia="Calibri"/>
                <w:iCs/>
                <w:sz w:val="22"/>
                <w:szCs w:val="22"/>
                <w:lang w:eastAsia="en-US"/>
              </w:rPr>
            </w:pPr>
            <w:r w:rsidRPr="00DB2A74">
              <w:rPr>
                <w:rFonts w:eastAsia="Calibri"/>
                <w:sz w:val="22"/>
                <w:szCs w:val="22"/>
                <w:lang w:eastAsia="en-US"/>
              </w:rPr>
              <w:t>Szatur-Jaworska B., Błędowski P., Dzięgielewska M.: Podstawy gerontologii społecznej, Oficyna Wydawnicza ASPRA –JR, Warszawa 2012.</w:t>
            </w:r>
          </w:p>
          <w:p w:rsidR="0034414C" w:rsidRDefault="0034414C" w:rsidP="001C1FE6">
            <w:pPr>
              <w:numPr>
                <w:ilvl w:val="0"/>
                <w:numId w:val="272"/>
              </w:numPr>
              <w:autoSpaceDE w:val="0"/>
              <w:autoSpaceDN/>
              <w:spacing w:line="276" w:lineRule="auto"/>
              <w:jc w:val="both"/>
              <w:textAlignment w:val="auto"/>
              <w:rPr>
                <w:sz w:val="22"/>
                <w:szCs w:val="22"/>
                <w:lang w:eastAsia="en-US"/>
              </w:rPr>
            </w:pPr>
            <w:r w:rsidRPr="000B24C4">
              <w:rPr>
                <w:sz w:val="22"/>
                <w:szCs w:val="22"/>
                <w:lang w:eastAsia="en-US"/>
              </w:rPr>
              <w:t>Fabiś A., Wawrzyniak J., Cabior A.: Ludzka starość. Wybrane zagadnienia z gerontologii społecznej, Warszawa 2019.</w:t>
            </w:r>
          </w:p>
          <w:p w:rsidR="0034414C" w:rsidRPr="00DB2A74" w:rsidRDefault="0034414C" w:rsidP="001C1FE6">
            <w:pPr>
              <w:numPr>
                <w:ilvl w:val="0"/>
                <w:numId w:val="272"/>
              </w:numPr>
              <w:autoSpaceDE w:val="0"/>
              <w:autoSpaceDN/>
              <w:spacing w:line="276" w:lineRule="auto"/>
              <w:jc w:val="both"/>
              <w:textAlignment w:val="auto"/>
              <w:rPr>
                <w:sz w:val="22"/>
                <w:szCs w:val="22"/>
                <w:lang w:eastAsia="en-US"/>
              </w:rPr>
            </w:pPr>
            <w:r w:rsidRPr="00DB2A74">
              <w:rPr>
                <w:sz w:val="22"/>
                <w:szCs w:val="22"/>
              </w:rPr>
              <w:t xml:space="preserve">Leszczyńska-Rejchert A., Kantowicz E.: </w:t>
            </w:r>
            <w:r w:rsidRPr="00DB2A74">
              <w:rPr>
                <w:bCs/>
                <w:sz w:val="22"/>
                <w:szCs w:val="22"/>
              </w:rPr>
              <w:t>Stereotypy a </w:t>
            </w:r>
            <w:r w:rsidRPr="00DB2A74">
              <w:rPr>
                <w:bCs/>
                <w:iCs/>
                <w:sz w:val="22"/>
                <w:szCs w:val="22"/>
              </w:rPr>
              <w:t>starość</w:t>
            </w:r>
            <w:r w:rsidRPr="00DB2A74">
              <w:rPr>
                <w:bCs/>
                <w:sz w:val="22"/>
                <w:szCs w:val="22"/>
              </w:rPr>
              <w:t> i niepełnosprawność - perspektywa społeczno-pedagogiczna</w:t>
            </w:r>
            <w:r w:rsidRPr="00DB2A74">
              <w:rPr>
                <w:sz w:val="22"/>
                <w:szCs w:val="22"/>
              </w:rPr>
              <w:t>,Wydawnictwo Edukacyjne Akapit, Toruń 2012</w:t>
            </w:r>
            <w:r w:rsidR="00D96A74">
              <w:rPr>
                <w:sz w:val="22"/>
                <w:szCs w:val="22"/>
              </w:rPr>
              <w:t>.</w:t>
            </w:r>
          </w:p>
        </w:tc>
      </w:tr>
    </w:tbl>
    <w:p w:rsidR="0034414C" w:rsidRPr="000B24C4" w:rsidRDefault="0034414C" w:rsidP="0034414C">
      <w:pPr>
        <w:rPr>
          <w:color w:val="FF0000"/>
          <w:sz w:val="22"/>
          <w:szCs w:val="22"/>
        </w:rPr>
      </w:pPr>
    </w:p>
    <w:tbl>
      <w:tblPr>
        <w:tblW w:w="10815" w:type="dxa"/>
        <w:jc w:val="center"/>
        <w:tblLayout w:type="fixed"/>
        <w:tblCellMar>
          <w:left w:w="10" w:type="dxa"/>
          <w:right w:w="10" w:type="dxa"/>
        </w:tblCellMar>
        <w:tblLook w:val="04A0" w:firstRow="1" w:lastRow="0" w:firstColumn="1" w:lastColumn="0" w:noHBand="0" w:noVBand="1"/>
      </w:tblPr>
      <w:tblGrid>
        <w:gridCol w:w="4572"/>
        <w:gridCol w:w="3064"/>
        <w:gridCol w:w="3139"/>
        <w:gridCol w:w="40"/>
      </w:tblGrid>
      <w:tr w:rsidR="0034414C" w:rsidRPr="000B24C4" w:rsidTr="001B14CD">
        <w:trPr>
          <w:trHeight w:val="398"/>
          <w:jc w:val="center"/>
        </w:trPr>
        <w:tc>
          <w:tcPr>
            <w:tcW w:w="10781"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4414C" w:rsidRPr="000B24C4" w:rsidRDefault="0034414C" w:rsidP="001B14CD">
            <w:pPr>
              <w:spacing w:line="256" w:lineRule="auto"/>
              <w:jc w:val="center"/>
              <w:rPr>
                <w:rFonts w:eastAsia="Calibri"/>
                <w:b/>
                <w:sz w:val="22"/>
                <w:szCs w:val="22"/>
                <w:lang w:eastAsia="en-US"/>
              </w:rPr>
            </w:pPr>
            <w:r w:rsidRPr="000B24C4">
              <w:rPr>
                <w:rFonts w:eastAsia="Calibri"/>
                <w:b/>
                <w:sz w:val="22"/>
                <w:szCs w:val="22"/>
                <w:lang w:eastAsia="en-US"/>
              </w:rPr>
              <w:t>BILANS PUNKTÓW ECTS (obciążenie pracą studenta)</w:t>
            </w:r>
          </w:p>
        </w:tc>
        <w:tc>
          <w:tcPr>
            <w:tcW w:w="40" w:type="dxa"/>
          </w:tcPr>
          <w:p w:rsidR="0034414C" w:rsidRPr="000B24C4" w:rsidRDefault="0034414C" w:rsidP="001B14CD">
            <w:pPr>
              <w:spacing w:line="256" w:lineRule="auto"/>
              <w:jc w:val="center"/>
              <w:rPr>
                <w:rFonts w:eastAsia="Calibri"/>
                <w:b/>
                <w:sz w:val="22"/>
                <w:szCs w:val="22"/>
                <w:lang w:eastAsia="en-US"/>
              </w:rPr>
            </w:pPr>
          </w:p>
        </w:tc>
      </w:tr>
      <w:tr w:rsidR="0034414C" w:rsidRPr="000B24C4" w:rsidTr="001B14CD">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4414C" w:rsidRPr="000B24C4" w:rsidRDefault="0034414C" w:rsidP="001B14CD">
            <w:pPr>
              <w:spacing w:line="256" w:lineRule="auto"/>
              <w:jc w:val="center"/>
              <w:rPr>
                <w:rFonts w:eastAsia="Calibri"/>
                <w:sz w:val="22"/>
                <w:szCs w:val="22"/>
                <w:lang w:eastAsia="en-US"/>
              </w:rPr>
            </w:pPr>
            <w:r w:rsidRPr="000B24C4">
              <w:rPr>
                <w:rFonts w:eastAsia="Calibri"/>
                <w:sz w:val="22"/>
                <w:szCs w:val="22"/>
                <w:lang w:eastAsia="en-US"/>
              </w:rPr>
              <w:t xml:space="preserve">Forma nakładu pracy studenta </w:t>
            </w:r>
          </w:p>
          <w:p w:rsidR="0034414C" w:rsidRPr="000B24C4" w:rsidRDefault="0034414C" w:rsidP="001B14CD">
            <w:pPr>
              <w:spacing w:line="256" w:lineRule="auto"/>
              <w:jc w:val="center"/>
              <w:rPr>
                <w:rFonts w:eastAsia="Calibri"/>
                <w:sz w:val="22"/>
                <w:szCs w:val="22"/>
                <w:lang w:eastAsia="en-US"/>
              </w:rPr>
            </w:pPr>
            <w:r w:rsidRPr="000B24C4">
              <w:rPr>
                <w:rFonts w:eastAsia="Calibri"/>
                <w:sz w:val="22"/>
                <w:szCs w:val="22"/>
                <w:lang w:eastAsia="en-US"/>
              </w:rPr>
              <w:t>(udział w zajęciach, aktywność, przygotowanie sprawozdania, itp.)</w:t>
            </w:r>
          </w:p>
        </w:tc>
        <w:tc>
          <w:tcPr>
            <w:tcW w:w="620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4414C" w:rsidRPr="000B24C4" w:rsidRDefault="0034414C" w:rsidP="001B14CD">
            <w:pPr>
              <w:spacing w:line="256" w:lineRule="auto"/>
              <w:jc w:val="center"/>
              <w:rPr>
                <w:rFonts w:eastAsia="Calibri"/>
                <w:sz w:val="22"/>
                <w:szCs w:val="22"/>
                <w:lang w:eastAsia="en-US"/>
              </w:rPr>
            </w:pPr>
            <w:r w:rsidRPr="000B24C4">
              <w:rPr>
                <w:rFonts w:eastAsia="Calibri"/>
                <w:sz w:val="22"/>
                <w:szCs w:val="22"/>
                <w:lang w:eastAsia="en-US"/>
              </w:rPr>
              <w:t>Obciążenie studenta [h]</w:t>
            </w:r>
          </w:p>
        </w:tc>
        <w:tc>
          <w:tcPr>
            <w:tcW w:w="40" w:type="dxa"/>
          </w:tcPr>
          <w:p w:rsidR="0034414C" w:rsidRPr="000B24C4" w:rsidRDefault="0034414C" w:rsidP="001B14CD">
            <w:pPr>
              <w:spacing w:line="256" w:lineRule="auto"/>
              <w:jc w:val="center"/>
              <w:rPr>
                <w:rFonts w:eastAsia="Calibri"/>
                <w:sz w:val="22"/>
                <w:szCs w:val="22"/>
                <w:lang w:eastAsia="en-US"/>
              </w:rPr>
            </w:pPr>
          </w:p>
        </w:tc>
      </w:tr>
      <w:tr w:rsidR="0034414C" w:rsidRPr="000B24C4" w:rsidTr="001B14CD">
        <w:trPr>
          <w:trHeight w:val="285"/>
          <w:jc w:val="center"/>
        </w:trPr>
        <w:tc>
          <w:tcPr>
            <w:tcW w:w="10781" w:type="dxa"/>
            <w:vMerge/>
            <w:tcBorders>
              <w:top w:val="single" w:sz="6" w:space="0" w:color="000000"/>
              <w:left w:val="single" w:sz="12" w:space="0" w:color="000000"/>
              <w:bottom w:val="single" w:sz="6" w:space="0" w:color="000000"/>
              <w:right w:val="single" w:sz="6" w:space="0" w:color="000000"/>
            </w:tcBorders>
            <w:vAlign w:val="center"/>
            <w:hideMark/>
          </w:tcPr>
          <w:p w:rsidR="0034414C" w:rsidRPr="000B24C4" w:rsidRDefault="0034414C" w:rsidP="001B14CD">
            <w:pPr>
              <w:widowControl/>
              <w:suppressAutoHyphens w:val="0"/>
              <w:autoSpaceDN/>
              <w:spacing w:line="256" w:lineRule="auto"/>
              <w:rPr>
                <w:rFonts w:eastAsia="Calibri"/>
                <w:sz w:val="22"/>
                <w:szCs w:val="22"/>
                <w:lang w:eastAsia="en-US"/>
              </w:rPr>
            </w:pPr>
          </w:p>
        </w:tc>
        <w:tc>
          <w:tcPr>
            <w:tcW w:w="620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4414C" w:rsidRPr="000B24C4" w:rsidRDefault="0034414C" w:rsidP="001B14CD">
            <w:pPr>
              <w:spacing w:line="256" w:lineRule="auto"/>
              <w:jc w:val="center"/>
              <w:rPr>
                <w:rFonts w:eastAsia="Calibri"/>
                <w:sz w:val="22"/>
                <w:szCs w:val="22"/>
                <w:lang w:eastAsia="en-US"/>
              </w:rPr>
            </w:pPr>
            <w:r w:rsidRPr="000B24C4">
              <w:rPr>
                <w:rFonts w:eastAsia="Calibri"/>
                <w:sz w:val="22"/>
                <w:szCs w:val="22"/>
                <w:lang w:eastAsia="en-US"/>
              </w:rPr>
              <w:t>Studia stacjonarne</w:t>
            </w:r>
          </w:p>
        </w:tc>
        <w:tc>
          <w:tcPr>
            <w:tcW w:w="40" w:type="dxa"/>
          </w:tcPr>
          <w:p w:rsidR="0034414C" w:rsidRPr="000B24C4" w:rsidRDefault="0034414C" w:rsidP="001B14CD">
            <w:pPr>
              <w:spacing w:line="256" w:lineRule="auto"/>
              <w:jc w:val="center"/>
              <w:rPr>
                <w:rFonts w:eastAsia="Calibri"/>
                <w:sz w:val="22"/>
                <w:szCs w:val="22"/>
                <w:lang w:eastAsia="en-US"/>
              </w:rPr>
            </w:pPr>
          </w:p>
        </w:tc>
      </w:tr>
      <w:tr w:rsidR="0034414C" w:rsidRPr="000B24C4" w:rsidTr="001B14CD">
        <w:trPr>
          <w:trHeight w:val="333"/>
          <w:jc w:val="center"/>
        </w:trPr>
        <w:tc>
          <w:tcPr>
            <w:tcW w:w="457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spacing w:line="256" w:lineRule="auto"/>
              <w:rPr>
                <w:bCs/>
                <w:sz w:val="22"/>
                <w:szCs w:val="22"/>
                <w:lang w:eastAsia="en-US"/>
              </w:rPr>
            </w:pPr>
            <w:r w:rsidRPr="000B24C4">
              <w:rPr>
                <w:bCs/>
                <w:sz w:val="22"/>
                <w:szCs w:val="22"/>
                <w:lang w:eastAsia="en-US"/>
              </w:rPr>
              <w:t>Udział w ćwiczeniach</w:t>
            </w:r>
          </w:p>
        </w:tc>
        <w:tc>
          <w:tcPr>
            <w:tcW w:w="6207"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34414C" w:rsidRPr="000B24C4" w:rsidRDefault="0034414C" w:rsidP="001B14CD">
            <w:pPr>
              <w:spacing w:line="256" w:lineRule="auto"/>
              <w:jc w:val="center"/>
              <w:rPr>
                <w:bCs/>
                <w:sz w:val="22"/>
                <w:szCs w:val="22"/>
                <w:lang w:eastAsia="en-US"/>
              </w:rPr>
            </w:pPr>
            <w:r w:rsidRPr="000B24C4">
              <w:rPr>
                <w:bCs/>
                <w:sz w:val="22"/>
                <w:szCs w:val="22"/>
                <w:lang w:eastAsia="en-US"/>
              </w:rPr>
              <w:t>20</w:t>
            </w:r>
          </w:p>
        </w:tc>
        <w:tc>
          <w:tcPr>
            <w:tcW w:w="40" w:type="dxa"/>
          </w:tcPr>
          <w:p w:rsidR="0034414C" w:rsidRPr="000B24C4" w:rsidRDefault="0034414C" w:rsidP="001B14CD">
            <w:pPr>
              <w:spacing w:line="256" w:lineRule="auto"/>
              <w:jc w:val="center"/>
              <w:rPr>
                <w:bCs/>
                <w:sz w:val="22"/>
                <w:szCs w:val="22"/>
                <w:lang w:eastAsia="en-US"/>
              </w:rPr>
            </w:pPr>
          </w:p>
        </w:tc>
      </w:tr>
      <w:tr w:rsidR="0034414C" w:rsidRPr="000B24C4" w:rsidTr="001B14CD">
        <w:trPr>
          <w:trHeight w:val="333"/>
          <w:jc w:val="center"/>
        </w:trPr>
        <w:tc>
          <w:tcPr>
            <w:tcW w:w="457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spacing w:line="256" w:lineRule="auto"/>
              <w:rPr>
                <w:bCs/>
                <w:sz w:val="22"/>
                <w:szCs w:val="22"/>
                <w:lang w:eastAsia="en-US"/>
              </w:rPr>
            </w:pPr>
            <w:r w:rsidRPr="000B24C4">
              <w:rPr>
                <w:bCs/>
                <w:sz w:val="22"/>
                <w:szCs w:val="22"/>
                <w:lang w:eastAsia="en-US"/>
              </w:rPr>
              <w:t>Przygotowanie projektu</w:t>
            </w:r>
          </w:p>
        </w:tc>
        <w:tc>
          <w:tcPr>
            <w:tcW w:w="6207"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34414C" w:rsidRPr="000B24C4" w:rsidRDefault="0034414C" w:rsidP="001B14CD">
            <w:pPr>
              <w:spacing w:line="256" w:lineRule="auto"/>
              <w:jc w:val="center"/>
              <w:rPr>
                <w:bCs/>
                <w:sz w:val="22"/>
                <w:szCs w:val="22"/>
                <w:lang w:eastAsia="en-US"/>
              </w:rPr>
            </w:pPr>
            <w:r w:rsidRPr="000B24C4">
              <w:rPr>
                <w:bCs/>
                <w:sz w:val="22"/>
                <w:szCs w:val="22"/>
                <w:lang w:eastAsia="en-US"/>
              </w:rPr>
              <w:t>20</w:t>
            </w:r>
          </w:p>
        </w:tc>
        <w:tc>
          <w:tcPr>
            <w:tcW w:w="40" w:type="dxa"/>
          </w:tcPr>
          <w:p w:rsidR="0034414C" w:rsidRPr="000B24C4" w:rsidRDefault="0034414C" w:rsidP="001B14CD">
            <w:pPr>
              <w:spacing w:line="256" w:lineRule="auto"/>
              <w:jc w:val="center"/>
              <w:rPr>
                <w:bCs/>
                <w:sz w:val="22"/>
                <w:szCs w:val="22"/>
                <w:lang w:eastAsia="en-US"/>
              </w:rPr>
            </w:pPr>
          </w:p>
        </w:tc>
      </w:tr>
      <w:tr w:rsidR="0034414C" w:rsidRPr="000B24C4" w:rsidTr="001B14CD">
        <w:trPr>
          <w:trHeight w:val="333"/>
          <w:jc w:val="center"/>
        </w:trPr>
        <w:tc>
          <w:tcPr>
            <w:tcW w:w="457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spacing w:line="256" w:lineRule="auto"/>
              <w:rPr>
                <w:bCs/>
                <w:sz w:val="22"/>
                <w:szCs w:val="22"/>
                <w:lang w:eastAsia="en-US"/>
              </w:rPr>
            </w:pPr>
            <w:r w:rsidRPr="000B24C4">
              <w:rPr>
                <w:bCs/>
                <w:sz w:val="22"/>
                <w:szCs w:val="22"/>
                <w:lang w:eastAsia="en-US"/>
              </w:rPr>
              <w:t>Aktywność na zajęciach</w:t>
            </w:r>
          </w:p>
        </w:tc>
        <w:tc>
          <w:tcPr>
            <w:tcW w:w="6207"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34414C" w:rsidRPr="000B24C4" w:rsidRDefault="0034414C" w:rsidP="001B14CD">
            <w:pPr>
              <w:spacing w:line="256" w:lineRule="auto"/>
              <w:jc w:val="center"/>
              <w:rPr>
                <w:bCs/>
                <w:sz w:val="22"/>
                <w:szCs w:val="22"/>
                <w:lang w:eastAsia="en-US"/>
              </w:rPr>
            </w:pPr>
            <w:r w:rsidRPr="000B24C4">
              <w:rPr>
                <w:bCs/>
                <w:sz w:val="22"/>
                <w:szCs w:val="22"/>
                <w:lang w:eastAsia="en-US"/>
              </w:rPr>
              <w:t>10</w:t>
            </w:r>
          </w:p>
        </w:tc>
        <w:tc>
          <w:tcPr>
            <w:tcW w:w="40" w:type="dxa"/>
          </w:tcPr>
          <w:p w:rsidR="0034414C" w:rsidRPr="000B24C4" w:rsidRDefault="0034414C" w:rsidP="001B14CD">
            <w:pPr>
              <w:spacing w:line="256" w:lineRule="auto"/>
              <w:jc w:val="center"/>
              <w:rPr>
                <w:bCs/>
                <w:sz w:val="22"/>
                <w:szCs w:val="22"/>
                <w:lang w:eastAsia="en-US"/>
              </w:rPr>
            </w:pPr>
          </w:p>
        </w:tc>
      </w:tr>
      <w:tr w:rsidR="0034414C" w:rsidRPr="000B24C4" w:rsidTr="001B14CD">
        <w:trPr>
          <w:trHeight w:val="314"/>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4414C" w:rsidRPr="000B24C4" w:rsidRDefault="0034414C" w:rsidP="001B14CD">
            <w:pPr>
              <w:spacing w:line="256" w:lineRule="auto"/>
              <w:jc w:val="right"/>
              <w:rPr>
                <w:rFonts w:eastAsia="Calibri"/>
                <w:sz w:val="22"/>
                <w:szCs w:val="22"/>
                <w:lang w:eastAsia="en-US"/>
              </w:rPr>
            </w:pPr>
            <w:r w:rsidRPr="000B24C4">
              <w:rPr>
                <w:rFonts w:eastAsia="Calibri"/>
                <w:sz w:val="22"/>
                <w:szCs w:val="22"/>
                <w:lang w:eastAsia="en-US"/>
              </w:rPr>
              <w:t>Sumaryczne obciążenie pracą studenta</w:t>
            </w:r>
          </w:p>
        </w:tc>
        <w:tc>
          <w:tcPr>
            <w:tcW w:w="6207"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34414C" w:rsidRPr="000B24C4" w:rsidRDefault="0034414C" w:rsidP="001B14CD">
            <w:pPr>
              <w:spacing w:line="256" w:lineRule="auto"/>
              <w:jc w:val="center"/>
              <w:rPr>
                <w:rFonts w:eastAsia="Calibri"/>
                <w:sz w:val="22"/>
                <w:szCs w:val="22"/>
                <w:lang w:eastAsia="en-US"/>
              </w:rPr>
            </w:pPr>
            <w:r w:rsidRPr="000B24C4">
              <w:rPr>
                <w:rFonts w:eastAsia="Calibri"/>
                <w:sz w:val="22"/>
                <w:szCs w:val="22"/>
                <w:lang w:eastAsia="en-US"/>
              </w:rPr>
              <w:t>50</w:t>
            </w:r>
          </w:p>
        </w:tc>
        <w:tc>
          <w:tcPr>
            <w:tcW w:w="40" w:type="dxa"/>
          </w:tcPr>
          <w:p w:rsidR="0034414C" w:rsidRPr="000B24C4" w:rsidRDefault="0034414C" w:rsidP="001B14CD">
            <w:pPr>
              <w:spacing w:line="256" w:lineRule="auto"/>
              <w:jc w:val="center"/>
              <w:rPr>
                <w:rFonts w:eastAsia="Calibri"/>
                <w:sz w:val="22"/>
                <w:szCs w:val="22"/>
                <w:lang w:eastAsia="en-US"/>
              </w:rPr>
            </w:pPr>
          </w:p>
        </w:tc>
      </w:tr>
      <w:tr w:rsidR="0034414C" w:rsidRPr="000B24C4" w:rsidTr="001B14CD">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4414C" w:rsidRPr="000B24C4" w:rsidRDefault="0034414C" w:rsidP="001B14CD">
            <w:pPr>
              <w:spacing w:line="256" w:lineRule="auto"/>
              <w:jc w:val="right"/>
              <w:rPr>
                <w:rFonts w:eastAsia="Calibri"/>
                <w:sz w:val="22"/>
                <w:szCs w:val="22"/>
                <w:lang w:eastAsia="en-US"/>
              </w:rPr>
            </w:pPr>
            <w:r w:rsidRPr="000B24C4">
              <w:rPr>
                <w:rFonts w:eastAsia="Calibri"/>
                <w:sz w:val="22"/>
                <w:szCs w:val="22"/>
                <w:lang w:eastAsia="en-US"/>
              </w:rPr>
              <w:t>Punkty ECTS za moduł/przedmiot</w:t>
            </w:r>
          </w:p>
        </w:tc>
        <w:tc>
          <w:tcPr>
            <w:tcW w:w="3066"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4414C" w:rsidRPr="000B24C4" w:rsidRDefault="0034414C" w:rsidP="001B14CD">
            <w:pPr>
              <w:spacing w:line="256" w:lineRule="auto"/>
              <w:jc w:val="center"/>
              <w:rPr>
                <w:rFonts w:eastAsia="Calibri"/>
                <w:sz w:val="22"/>
                <w:szCs w:val="22"/>
                <w:lang w:eastAsia="en-US"/>
              </w:rPr>
            </w:pPr>
            <w:r w:rsidRPr="000B24C4">
              <w:rPr>
                <w:rFonts w:eastAsia="Calibri"/>
                <w:sz w:val="22"/>
                <w:szCs w:val="22"/>
                <w:lang w:eastAsia="en-US"/>
              </w:rPr>
              <w:t>z bezpośrednim udziałem nauczyciela akademickiego</w:t>
            </w:r>
          </w:p>
        </w:tc>
        <w:tc>
          <w:tcPr>
            <w:tcW w:w="31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4414C" w:rsidRPr="000B24C4" w:rsidRDefault="0034414C" w:rsidP="001B14CD">
            <w:pPr>
              <w:spacing w:line="256" w:lineRule="auto"/>
              <w:jc w:val="center"/>
              <w:rPr>
                <w:rFonts w:eastAsia="Calibri"/>
                <w:sz w:val="22"/>
                <w:szCs w:val="22"/>
                <w:lang w:eastAsia="en-US"/>
              </w:rPr>
            </w:pPr>
            <w:r w:rsidRPr="000B24C4">
              <w:rPr>
                <w:rFonts w:eastAsia="Calibri"/>
                <w:sz w:val="22"/>
                <w:szCs w:val="22"/>
                <w:lang w:eastAsia="en-US"/>
              </w:rPr>
              <w:t>samodzielna praca studenta</w:t>
            </w:r>
          </w:p>
        </w:tc>
      </w:tr>
      <w:tr w:rsidR="0034414C" w:rsidRPr="000B24C4" w:rsidTr="001B14CD">
        <w:trPr>
          <w:gridAfter w:val="1"/>
          <w:wAfter w:w="40" w:type="dxa"/>
          <w:trHeight w:val="356"/>
          <w:jc w:val="center"/>
        </w:trPr>
        <w:tc>
          <w:tcPr>
            <w:tcW w:w="10781" w:type="dxa"/>
            <w:vMerge/>
            <w:tcBorders>
              <w:top w:val="single" w:sz="12" w:space="0" w:color="000000"/>
              <w:left w:val="single" w:sz="12" w:space="0" w:color="000000"/>
              <w:bottom w:val="single" w:sz="12" w:space="0" w:color="000000"/>
              <w:right w:val="single" w:sz="6" w:space="0" w:color="000000"/>
            </w:tcBorders>
            <w:vAlign w:val="center"/>
            <w:hideMark/>
          </w:tcPr>
          <w:p w:rsidR="0034414C" w:rsidRPr="000B24C4" w:rsidRDefault="0034414C" w:rsidP="001B14CD">
            <w:pPr>
              <w:widowControl/>
              <w:suppressAutoHyphens w:val="0"/>
              <w:autoSpaceDN/>
              <w:spacing w:line="256" w:lineRule="auto"/>
              <w:rPr>
                <w:rFonts w:eastAsia="Calibri"/>
                <w:sz w:val="22"/>
                <w:szCs w:val="22"/>
                <w:lang w:eastAsia="en-US"/>
              </w:rPr>
            </w:pPr>
          </w:p>
        </w:tc>
        <w:tc>
          <w:tcPr>
            <w:tcW w:w="306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spacing w:line="256" w:lineRule="auto"/>
              <w:jc w:val="center"/>
              <w:rPr>
                <w:rFonts w:eastAsia="Calibri"/>
                <w:b/>
                <w:sz w:val="22"/>
                <w:szCs w:val="22"/>
                <w:lang w:eastAsia="en-US"/>
              </w:rPr>
            </w:pPr>
            <w:r w:rsidRPr="000B24C4">
              <w:rPr>
                <w:rFonts w:eastAsia="Calibri"/>
                <w:b/>
                <w:sz w:val="22"/>
                <w:szCs w:val="22"/>
                <w:lang w:eastAsia="en-US"/>
              </w:rPr>
              <w:t>0,8</w:t>
            </w:r>
          </w:p>
        </w:tc>
        <w:tc>
          <w:tcPr>
            <w:tcW w:w="3141"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34414C" w:rsidRPr="000B24C4" w:rsidRDefault="0034414C" w:rsidP="001B14CD">
            <w:pPr>
              <w:spacing w:line="256" w:lineRule="auto"/>
              <w:jc w:val="center"/>
              <w:rPr>
                <w:rFonts w:eastAsia="Calibri"/>
                <w:b/>
                <w:sz w:val="22"/>
                <w:szCs w:val="22"/>
                <w:lang w:eastAsia="en-US"/>
              </w:rPr>
            </w:pPr>
            <w:r w:rsidRPr="000B24C4">
              <w:rPr>
                <w:rFonts w:eastAsia="Calibri"/>
                <w:b/>
                <w:sz w:val="22"/>
                <w:szCs w:val="22"/>
                <w:lang w:eastAsia="en-US"/>
              </w:rPr>
              <w:t>1,2</w:t>
            </w:r>
          </w:p>
        </w:tc>
      </w:tr>
    </w:tbl>
    <w:p w:rsidR="0034414C" w:rsidRDefault="0034414C" w:rsidP="0034414C">
      <w:pPr>
        <w:rPr>
          <w:sz w:val="22"/>
          <w:szCs w:val="22"/>
        </w:rPr>
      </w:pPr>
    </w:p>
    <w:p w:rsidR="00FA4CC5" w:rsidRDefault="00FA4CC5" w:rsidP="0034414C">
      <w:pPr>
        <w:rPr>
          <w:sz w:val="22"/>
          <w:szCs w:val="22"/>
        </w:rPr>
      </w:pPr>
    </w:p>
    <w:p w:rsidR="00FA4CC5" w:rsidRDefault="00FA4CC5" w:rsidP="0034414C">
      <w:pPr>
        <w:rPr>
          <w:sz w:val="22"/>
          <w:szCs w:val="22"/>
        </w:rPr>
      </w:pPr>
    </w:p>
    <w:p w:rsidR="00FA4CC5" w:rsidRDefault="00FA4CC5" w:rsidP="0034414C">
      <w:pPr>
        <w:rPr>
          <w:sz w:val="22"/>
          <w:szCs w:val="22"/>
        </w:rPr>
      </w:pPr>
    </w:p>
    <w:p w:rsidR="00FA4CC5" w:rsidRDefault="00FA4CC5" w:rsidP="0034414C">
      <w:pPr>
        <w:rPr>
          <w:sz w:val="22"/>
          <w:szCs w:val="22"/>
        </w:rPr>
      </w:pPr>
    </w:p>
    <w:p w:rsidR="00FA4CC5" w:rsidRDefault="00FA4CC5" w:rsidP="0034414C">
      <w:pPr>
        <w:rPr>
          <w:sz w:val="22"/>
          <w:szCs w:val="22"/>
        </w:rPr>
      </w:pPr>
    </w:p>
    <w:p w:rsidR="00FA4CC5" w:rsidRDefault="00FA4CC5" w:rsidP="0034414C">
      <w:pPr>
        <w:rPr>
          <w:sz w:val="22"/>
          <w:szCs w:val="22"/>
        </w:rPr>
      </w:pPr>
    </w:p>
    <w:p w:rsidR="00FA4CC5" w:rsidRDefault="00FA4CC5" w:rsidP="0034414C">
      <w:pPr>
        <w:rPr>
          <w:sz w:val="22"/>
          <w:szCs w:val="22"/>
        </w:rPr>
      </w:pPr>
    </w:p>
    <w:p w:rsidR="00FA4CC5" w:rsidRDefault="00FA4CC5" w:rsidP="0034414C">
      <w:pPr>
        <w:rPr>
          <w:sz w:val="22"/>
          <w:szCs w:val="22"/>
        </w:rPr>
      </w:pPr>
    </w:p>
    <w:p w:rsidR="00FA4CC5" w:rsidRDefault="00FA4CC5" w:rsidP="0034414C">
      <w:pPr>
        <w:rPr>
          <w:sz w:val="22"/>
          <w:szCs w:val="22"/>
        </w:rPr>
      </w:pPr>
    </w:p>
    <w:p w:rsidR="00FA4CC5" w:rsidRPr="000B24C4" w:rsidRDefault="00FA4CC5" w:rsidP="0034414C">
      <w:pPr>
        <w:rPr>
          <w:sz w:val="22"/>
          <w:szCs w:val="22"/>
        </w:rPr>
      </w:pPr>
    </w:p>
    <w:tbl>
      <w:tblPr>
        <w:tblW w:w="10815" w:type="dxa"/>
        <w:jc w:val="center"/>
        <w:tblLayout w:type="fixed"/>
        <w:tblCellMar>
          <w:left w:w="10" w:type="dxa"/>
          <w:right w:w="10" w:type="dxa"/>
        </w:tblCellMar>
        <w:tblLook w:val="04A0" w:firstRow="1" w:lastRow="0" w:firstColumn="1" w:lastColumn="0" w:noHBand="0" w:noVBand="1"/>
      </w:tblPr>
      <w:tblGrid>
        <w:gridCol w:w="1685"/>
        <w:gridCol w:w="5587"/>
        <w:gridCol w:w="1719"/>
        <w:gridCol w:w="1824"/>
      </w:tblGrid>
      <w:tr w:rsidR="0034414C" w:rsidRPr="000B24C4" w:rsidTr="001B14CD">
        <w:trPr>
          <w:trHeight w:val="688"/>
          <w:jc w:val="center"/>
        </w:trPr>
        <w:tc>
          <w:tcPr>
            <w:tcW w:w="10821" w:type="dxa"/>
            <w:gridSpan w:val="4"/>
            <w:tcBorders>
              <w:top w:val="single" w:sz="12" w:space="0" w:color="000000"/>
              <w:left w:val="single" w:sz="12" w:space="0" w:color="000000"/>
              <w:bottom w:val="single" w:sz="6" w:space="0" w:color="000000"/>
              <w:right w:val="single" w:sz="4" w:space="0" w:color="auto"/>
            </w:tcBorders>
            <w:shd w:val="clear" w:color="auto" w:fill="8DB3E2"/>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ind w:firstLine="567"/>
              <w:jc w:val="center"/>
              <w:rPr>
                <w:rFonts w:eastAsia="Calibri"/>
                <w:b/>
                <w:kern w:val="0"/>
                <w:sz w:val="22"/>
                <w:szCs w:val="22"/>
                <w:lang w:eastAsia="en-US"/>
              </w:rPr>
            </w:pPr>
            <w:r w:rsidRPr="000B24C4">
              <w:rPr>
                <w:rFonts w:eastAsia="Calibri"/>
                <w:b/>
                <w:kern w:val="0"/>
                <w:sz w:val="22"/>
                <w:szCs w:val="22"/>
                <w:lang w:eastAsia="en-US"/>
              </w:rPr>
              <w:lastRenderedPageBreak/>
              <w:t xml:space="preserve">Macierz oraz weryfikacja efektów uczenia się dla modułu </w:t>
            </w:r>
            <w:r w:rsidRPr="000B24C4">
              <w:rPr>
                <w:rFonts w:eastAsiaTheme="majorEastAsia" w:cstheme="majorBidi"/>
                <w:b/>
                <w:bCs/>
                <w:sz w:val="22"/>
                <w:szCs w:val="22"/>
                <w:lang w:eastAsia="en-US"/>
              </w:rPr>
              <w:t>PROBLEMY ZDROWOTNE ZWIĄZANE Z SYTUACJĄ DEMOGRAFICZNĄ I SPOŁECZNĄ</w:t>
            </w:r>
            <w:r w:rsidRPr="000B24C4">
              <w:rPr>
                <w:rFonts w:eastAsia="Calibri"/>
                <w:b/>
                <w:kern w:val="0"/>
                <w:sz w:val="22"/>
                <w:szCs w:val="22"/>
                <w:lang w:eastAsia="en-US"/>
              </w:rPr>
              <w:t xml:space="preserve"> w odniesieniu do form zajęć</w:t>
            </w:r>
          </w:p>
        </w:tc>
      </w:tr>
      <w:tr w:rsidR="0034414C" w:rsidRPr="000B24C4" w:rsidTr="001B14CD">
        <w:trPr>
          <w:cantSplit/>
          <w:trHeight w:val="817"/>
          <w:jc w:val="center"/>
        </w:trPr>
        <w:tc>
          <w:tcPr>
            <w:tcW w:w="1686"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jc w:val="center"/>
              <w:rPr>
                <w:rFonts w:eastAsia="Calibri"/>
                <w:b/>
                <w:kern w:val="0"/>
                <w:sz w:val="22"/>
                <w:szCs w:val="22"/>
                <w:lang w:eastAsia="en-US"/>
              </w:rPr>
            </w:pPr>
            <w:r w:rsidRPr="000B24C4">
              <w:rPr>
                <w:rFonts w:eastAsia="Calibri"/>
                <w:b/>
                <w:kern w:val="0"/>
                <w:sz w:val="22"/>
                <w:szCs w:val="22"/>
                <w:lang w:eastAsia="en-US"/>
              </w:rPr>
              <w:t>Numer efektu uczenia się</w:t>
            </w:r>
          </w:p>
        </w:tc>
        <w:tc>
          <w:tcPr>
            <w:tcW w:w="559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ind w:firstLine="567"/>
              <w:jc w:val="center"/>
              <w:rPr>
                <w:rFonts w:eastAsia="Calibri"/>
                <w:b/>
                <w:sz w:val="22"/>
                <w:szCs w:val="22"/>
                <w:lang w:eastAsia="en-US"/>
              </w:rPr>
            </w:pPr>
            <w:r w:rsidRPr="000B24C4">
              <w:rPr>
                <w:rFonts w:eastAsia="Calibri"/>
                <w:b/>
                <w:sz w:val="22"/>
                <w:szCs w:val="22"/>
                <w:lang w:eastAsia="en-US"/>
              </w:rPr>
              <w:t xml:space="preserve">SZCZEGÓŁOWE EFEKTY UCZENIA SIĘ </w:t>
            </w:r>
          </w:p>
          <w:p w:rsidR="0034414C" w:rsidRPr="000B24C4" w:rsidRDefault="0034414C" w:rsidP="001B14CD">
            <w:pPr>
              <w:widowControl/>
              <w:suppressAutoHyphens w:val="0"/>
              <w:spacing w:line="256" w:lineRule="auto"/>
              <w:ind w:firstLine="567"/>
              <w:jc w:val="center"/>
              <w:rPr>
                <w:rFonts w:eastAsia="Calibri"/>
                <w:b/>
                <w:kern w:val="0"/>
                <w:sz w:val="22"/>
                <w:szCs w:val="22"/>
                <w:lang w:eastAsia="en-US"/>
              </w:rPr>
            </w:pPr>
            <w:r w:rsidRPr="000B24C4">
              <w:rPr>
                <w:rFonts w:eastAsia="Calibri"/>
                <w:i/>
                <w:sz w:val="22"/>
                <w:szCs w:val="22"/>
                <w:lang w:eastAsia="en-US"/>
              </w:rPr>
              <w:t>(wg. standardu kształcenia dla kierunku pielęgniarstwo- studia drugiego stopnia z 2019 r.)</w:t>
            </w:r>
          </w:p>
        </w:tc>
        <w:tc>
          <w:tcPr>
            <w:tcW w:w="1720"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jc w:val="center"/>
              <w:rPr>
                <w:rFonts w:eastAsia="Calibri"/>
                <w:b/>
                <w:kern w:val="0"/>
                <w:sz w:val="22"/>
                <w:szCs w:val="22"/>
                <w:lang w:eastAsia="en-US"/>
              </w:rPr>
            </w:pPr>
            <w:r w:rsidRPr="000B24C4">
              <w:rPr>
                <w:rFonts w:eastAsia="Calibri"/>
                <w:b/>
                <w:kern w:val="0"/>
                <w:sz w:val="22"/>
                <w:szCs w:val="22"/>
                <w:lang w:eastAsia="en-US"/>
              </w:rPr>
              <w:t>Forma zajęć</w:t>
            </w:r>
          </w:p>
        </w:tc>
        <w:tc>
          <w:tcPr>
            <w:tcW w:w="1825" w:type="dxa"/>
            <w:tcBorders>
              <w:top w:val="nil"/>
              <w:left w:val="single" w:sz="4" w:space="0" w:color="000000"/>
              <w:bottom w:val="single" w:sz="6" w:space="0" w:color="000000"/>
              <w:right w:val="single" w:sz="4" w:space="0" w:color="auto"/>
            </w:tcBorders>
            <w:shd w:val="clear" w:color="auto" w:fill="BFBFBF"/>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jc w:val="center"/>
              <w:rPr>
                <w:rFonts w:eastAsia="Calibri"/>
                <w:b/>
                <w:kern w:val="0"/>
                <w:sz w:val="22"/>
                <w:szCs w:val="22"/>
                <w:lang w:eastAsia="en-US"/>
              </w:rPr>
            </w:pPr>
            <w:r w:rsidRPr="000B24C4">
              <w:rPr>
                <w:rFonts w:eastAsia="Calibri"/>
                <w:b/>
                <w:kern w:val="0"/>
                <w:sz w:val="22"/>
                <w:szCs w:val="22"/>
                <w:lang w:eastAsia="en-US"/>
              </w:rPr>
              <w:t xml:space="preserve">Metody </w:t>
            </w:r>
          </w:p>
          <w:p w:rsidR="0034414C" w:rsidRPr="000B24C4" w:rsidRDefault="0034414C" w:rsidP="001B14CD">
            <w:pPr>
              <w:widowControl/>
              <w:suppressAutoHyphens w:val="0"/>
              <w:spacing w:line="256" w:lineRule="auto"/>
              <w:jc w:val="center"/>
              <w:rPr>
                <w:rFonts w:eastAsia="Calibri"/>
                <w:b/>
                <w:kern w:val="0"/>
                <w:sz w:val="22"/>
                <w:szCs w:val="22"/>
                <w:lang w:eastAsia="en-US"/>
              </w:rPr>
            </w:pPr>
            <w:r w:rsidRPr="000B24C4">
              <w:rPr>
                <w:rFonts w:eastAsia="Calibri"/>
                <w:b/>
                <w:kern w:val="0"/>
                <w:sz w:val="22"/>
                <w:szCs w:val="22"/>
                <w:lang w:eastAsia="en-US"/>
              </w:rPr>
              <w:t>weryfikacji</w:t>
            </w:r>
          </w:p>
        </w:tc>
      </w:tr>
      <w:tr w:rsidR="0034414C" w:rsidRPr="000B24C4" w:rsidTr="001B14CD">
        <w:trPr>
          <w:trHeight w:val="354"/>
          <w:jc w:val="center"/>
        </w:trPr>
        <w:tc>
          <w:tcPr>
            <w:tcW w:w="10821" w:type="dxa"/>
            <w:gridSpan w:val="4"/>
            <w:tcBorders>
              <w:top w:val="single" w:sz="6" w:space="0" w:color="000000"/>
              <w:left w:val="single" w:sz="12" w:space="0" w:color="000000"/>
              <w:bottom w:val="single" w:sz="6" w:space="0" w:color="000000"/>
              <w:right w:val="single" w:sz="4" w:space="0" w:color="auto"/>
            </w:tcBorders>
            <w:shd w:val="clear" w:color="auto" w:fill="FFFF00"/>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ind w:firstLine="567"/>
              <w:jc w:val="center"/>
              <w:rPr>
                <w:rFonts w:eastAsia="Calibri"/>
                <w:b/>
                <w:kern w:val="0"/>
                <w:sz w:val="22"/>
                <w:szCs w:val="22"/>
                <w:lang w:eastAsia="en-US"/>
              </w:rPr>
            </w:pPr>
            <w:r w:rsidRPr="000B24C4">
              <w:rPr>
                <w:rFonts w:eastAsia="Calibri"/>
                <w:b/>
                <w:kern w:val="0"/>
                <w:sz w:val="22"/>
                <w:szCs w:val="22"/>
                <w:lang w:eastAsia="en-US"/>
              </w:rPr>
              <w:t>WIEDZA: absolwent zna i rozumie:</w:t>
            </w:r>
          </w:p>
        </w:tc>
      </w:tr>
      <w:tr w:rsidR="0034414C" w:rsidRPr="000B24C4" w:rsidTr="001B14CD">
        <w:trPr>
          <w:trHeight w:val="354"/>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jc w:val="center"/>
              <w:rPr>
                <w:b/>
                <w:kern w:val="0"/>
                <w:sz w:val="22"/>
                <w:szCs w:val="22"/>
                <w:lang w:eastAsia="en-US"/>
              </w:rPr>
            </w:pPr>
            <w:r w:rsidRPr="000B24C4">
              <w:rPr>
                <w:b/>
                <w:kern w:val="0"/>
                <w:sz w:val="22"/>
                <w:szCs w:val="22"/>
                <w:lang w:eastAsia="en-US"/>
              </w:rPr>
              <w:t>B.W12.</w:t>
            </w:r>
          </w:p>
        </w:tc>
        <w:tc>
          <w:tcPr>
            <w:tcW w:w="5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rPr>
                <w:rFonts w:eastAsia="Calibri"/>
                <w:kern w:val="0"/>
                <w:sz w:val="22"/>
                <w:szCs w:val="22"/>
                <w:lang w:eastAsia="en-US"/>
              </w:rPr>
            </w:pPr>
            <w:r w:rsidRPr="000B24C4">
              <w:rPr>
                <w:rFonts w:eastAsia="Calibri"/>
                <w:sz w:val="22"/>
                <w:szCs w:val="22"/>
                <w:lang w:eastAsia="en-US"/>
              </w:rPr>
              <w:t>predyktory funkcjonowania człowieka zdrowego i chorego, z uwzględnieniem choroby przewlekłej</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jc w:val="center"/>
              <w:rPr>
                <w:rFonts w:eastAsia="Calibri"/>
                <w:kern w:val="0"/>
                <w:sz w:val="22"/>
                <w:szCs w:val="22"/>
                <w:lang w:eastAsia="en-US"/>
              </w:rPr>
            </w:pPr>
            <w:r w:rsidRPr="000B24C4">
              <w:rPr>
                <w:rFonts w:eastAsia="Calibri"/>
                <w:kern w:val="0"/>
                <w:sz w:val="22"/>
                <w:szCs w:val="22"/>
                <w:lang w:eastAsia="en-US"/>
              </w:rPr>
              <w:t>ćwiczenia</w:t>
            </w:r>
          </w:p>
        </w:tc>
        <w:tc>
          <w:tcPr>
            <w:tcW w:w="1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jc w:val="center"/>
              <w:rPr>
                <w:rFonts w:eastAsia="Calibri"/>
                <w:kern w:val="0"/>
                <w:sz w:val="22"/>
                <w:szCs w:val="22"/>
                <w:lang w:eastAsia="en-US"/>
              </w:rPr>
            </w:pPr>
            <w:r w:rsidRPr="000B24C4">
              <w:rPr>
                <w:rFonts w:eastAsia="Calibri"/>
                <w:kern w:val="0"/>
                <w:sz w:val="22"/>
                <w:szCs w:val="22"/>
                <w:lang w:eastAsia="en-US"/>
              </w:rPr>
              <w:t xml:space="preserve">obserwacja </w:t>
            </w:r>
          </w:p>
        </w:tc>
      </w:tr>
      <w:tr w:rsidR="0034414C" w:rsidRPr="000B24C4" w:rsidTr="001B14CD">
        <w:trPr>
          <w:trHeight w:val="354"/>
          <w:jc w:val="center"/>
        </w:trPr>
        <w:tc>
          <w:tcPr>
            <w:tcW w:w="10821" w:type="dxa"/>
            <w:gridSpan w:val="4"/>
            <w:tcBorders>
              <w:top w:val="single" w:sz="6" w:space="0" w:color="000000"/>
              <w:left w:val="single" w:sz="12" w:space="0" w:color="000000"/>
              <w:bottom w:val="single" w:sz="6" w:space="0" w:color="000000"/>
              <w:right w:val="single" w:sz="4" w:space="0" w:color="auto"/>
            </w:tcBorders>
            <w:shd w:val="clear" w:color="auto" w:fill="FFFF00"/>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ind w:firstLine="567"/>
              <w:jc w:val="center"/>
              <w:rPr>
                <w:kern w:val="0"/>
                <w:sz w:val="22"/>
                <w:szCs w:val="22"/>
                <w:lang w:eastAsia="en-US"/>
              </w:rPr>
            </w:pPr>
            <w:r w:rsidRPr="000B24C4">
              <w:rPr>
                <w:rFonts w:eastAsia="Calibri"/>
                <w:b/>
                <w:kern w:val="0"/>
                <w:sz w:val="22"/>
                <w:szCs w:val="22"/>
                <w:lang w:eastAsia="en-US"/>
              </w:rPr>
              <w:t>UMIEJĘTNOŚCI: absolwent potrafi:</w:t>
            </w:r>
          </w:p>
        </w:tc>
      </w:tr>
      <w:tr w:rsidR="0034414C" w:rsidRPr="000B24C4" w:rsidTr="001B14CD">
        <w:trPr>
          <w:trHeight w:val="354"/>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jc w:val="center"/>
              <w:rPr>
                <w:b/>
                <w:kern w:val="0"/>
                <w:sz w:val="22"/>
                <w:szCs w:val="22"/>
                <w:lang w:eastAsia="en-US"/>
              </w:rPr>
            </w:pPr>
            <w:r w:rsidRPr="000B24C4">
              <w:rPr>
                <w:b/>
                <w:kern w:val="0"/>
                <w:sz w:val="22"/>
                <w:szCs w:val="22"/>
                <w:lang w:eastAsia="en-US"/>
              </w:rPr>
              <w:t>B.U25.</w:t>
            </w:r>
          </w:p>
        </w:tc>
        <w:tc>
          <w:tcPr>
            <w:tcW w:w="5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rPr>
                <w:rFonts w:eastAsia="Calibri"/>
                <w:kern w:val="0"/>
                <w:sz w:val="22"/>
                <w:szCs w:val="22"/>
                <w:lang w:eastAsia="en-US"/>
              </w:rPr>
            </w:pPr>
            <w:r w:rsidRPr="000B24C4">
              <w:rPr>
                <w:rFonts w:eastAsia="Calibri"/>
                <w:sz w:val="22"/>
                <w:szCs w:val="22"/>
                <w:lang w:eastAsia="en-US"/>
              </w:rPr>
              <w:t>prowadzić działania w zakresie profilaktyki i prewencji chorób zakaźnych, chorób społecznych i chorób cywilizacyjnych</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jc w:val="center"/>
              <w:rPr>
                <w:kern w:val="0"/>
                <w:sz w:val="22"/>
                <w:szCs w:val="22"/>
                <w:lang w:eastAsia="en-US"/>
              </w:rPr>
            </w:pPr>
            <w:r w:rsidRPr="000B24C4">
              <w:rPr>
                <w:kern w:val="0"/>
                <w:sz w:val="22"/>
                <w:szCs w:val="22"/>
                <w:lang w:eastAsia="en-US"/>
              </w:rPr>
              <w:t>ćwiczenia</w:t>
            </w:r>
          </w:p>
        </w:tc>
        <w:tc>
          <w:tcPr>
            <w:tcW w:w="1825"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jc w:val="center"/>
              <w:rPr>
                <w:rFonts w:eastAsia="Calibri"/>
                <w:kern w:val="0"/>
                <w:sz w:val="22"/>
                <w:szCs w:val="22"/>
                <w:lang w:eastAsia="en-US"/>
              </w:rPr>
            </w:pPr>
            <w:r w:rsidRPr="000B24C4">
              <w:rPr>
                <w:rFonts w:eastAsia="Calibri"/>
                <w:kern w:val="0"/>
                <w:sz w:val="22"/>
                <w:szCs w:val="22"/>
                <w:lang w:eastAsia="en-US"/>
              </w:rPr>
              <w:t>projekt</w:t>
            </w:r>
          </w:p>
        </w:tc>
      </w:tr>
      <w:tr w:rsidR="0034414C" w:rsidRPr="000B24C4" w:rsidTr="001B14CD">
        <w:trPr>
          <w:trHeight w:val="354"/>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jc w:val="center"/>
              <w:rPr>
                <w:b/>
                <w:kern w:val="0"/>
                <w:sz w:val="22"/>
                <w:szCs w:val="22"/>
                <w:lang w:eastAsia="en-US"/>
              </w:rPr>
            </w:pPr>
            <w:r w:rsidRPr="000B24C4">
              <w:rPr>
                <w:b/>
                <w:kern w:val="0"/>
                <w:sz w:val="22"/>
                <w:szCs w:val="22"/>
                <w:lang w:eastAsia="en-US"/>
              </w:rPr>
              <w:t>B.U59.</w:t>
            </w:r>
          </w:p>
        </w:tc>
        <w:tc>
          <w:tcPr>
            <w:tcW w:w="5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rPr>
                <w:rFonts w:eastAsia="Calibri"/>
                <w:sz w:val="22"/>
                <w:szCs w:val="22"/>
                <w:lang w:eastAsia="en-US"/>
              </w:rPr>
            </w:pPr>
            <w:r w:rsidRPr="000B24C4">
              <w:rPr>
                <w:rFonts w:eastAsia="Calibri"/>
                <w:sz w:val="22"/>
                <w:szCs w:val="22"/>
                <w:lang w:eastAsia="en-US"/>
              </w:rPr>
              <w:t>rozpoznawać sytuację życiową pacjenta w celu zapobiegania jego izolacji społecznej</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414C" w:rsidRPr="000B24C4" w:rsidRDefault="0034414C" w:rsidP="001B14CD">
            <w:pPr>
              <w:spacing w:line="256" w:lineRule="auto"/>
              <w:jc w:val="center"/>
              <w:rPr>
                <w:sz w:val="22"/>
                <w:szCs w:val="22"/>
                <w:lang w:eastAsia="en-US"/>
              </w:rPr>
            </w:pPr>
            <w:r w:rsidRPr="000B24C4">
              <w:rPr>
                <w:sz w:val="22"/>
                <w:szCs w:val="22"/>
                <w:lang w:eastAsia="en-US"/>
              </w:rPr>
              <w:t>ćwiczenia</w:t>
            </w:r>
          </w:p>
        </w:tc>
        <w:tc>
          <w:tcPr>
            <w:tcW w:w="1825"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34414C" w:rsidRPr="000B24C4" w:rsidRDefault="0034414C" w:rsidP="001B14CD">
            <w:pPr>
              <w:spacing w:line="256" w:lineRule="auto"/>
              <w:jc w:val="center"/>
              <w:rPr>
                <w:sz w:val="22"/>
                <w:szCs w:val="22"/>
                <w:lang w:eastAsia="en-US"/>
              </w:rPr>
            </w:pPr>
            <w:r w:rsidRPr="000B24C4">
              <w:rPr>
                <w:sz w:val="22"/>
                <w:szCs w:val="22"/>
                <w:lang w:eastAsia="en-US"/>
              </w:rPr>
              <w:t>projekt</w:t>
            </w:r>
          </w:p>
        </w:tc>
      </w:tr>
      <w:tr w:rsidR="0034414C" w:rsidRPr="000B24C4" w:rsidTr="001B14CD">
        <w:trPr>
          <w:trHeight w:val="354"/>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jc w:val="center"/>
              <w:rPr>
                <w:b/>
                <w:kern w:val="0"/>
                <w:sz w:val="22"/>
                <w:szCs w:val="22"/>
                <w:lang w:eastAsia="en-US"/>
              </w:rPr>
            </w:pPr>
            <w:r w:rsidRPr="000B24C4">
              <w:rPr>
                <w:b/>
                <w:kern w:val="0"/>
                <w:sz w:val="22"/>
                <w:szCs w:val="22"/>
                <w:lang w:eastAsia="en-US"/>
              </w:rPr>
              <w:t>B.U61.</w:t>
            </w:r>
          </w:p>
        </w:tc>
        <w:tc>
          <w:tcPr>
            <w:tcW w:w="5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rPr>
                <w:rFonts w:eastAsia="Calibri"/>
                <w:sz w:val="22"/>
                <w:szCs w:val="22"/>
                <w:lang w:eastAsia="en-US"/>
              </w:rPr>
            </w:pPr>
            <w:r w:rsidRPr="000B24C4">
              <w:rPr>
                <w:rFonts w:eastAsia="Calibri"/>
                <w:sz w:val="22"/>
                <w:szCs w:val="22"/>
                <w:lang w:eastAsia="en-US"/>
              </w:rPr>
              <w:t>sprawować zaawansowaną opiekę pielęgniarską nad pacjentem z zaburzeniami układu nerwowego, w tym z chorobami degeneracyjnymi</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414C" w:rsidRPr="000B24C4" w:rsidRDefault="0034414C" w:rsidP="001B14CD">
            <w:pPr>
              <w:spacing w:line="256" w:lineRule="auto"/>
              <w:jc w:val="center"/>
              <w:rPr>
                <w:sz w:val="22"/>
                <w:szCs w:val="22"/>
                <w:lang w:eastAsia="en-US"/>
              </w:rPr>
            </w:pPr>
            <w:r w:rsidRPr="000B24C4">
              <w:rPr>
                <w:sz w:val="22"/>
                <w:szCs w:val="22"/>
                <w:lang w:eastAsia="en-US"/>
              </w:rPr>
              <w:t>ćwiczenia</w:t>
            </w:r>
          </w:p>
        </w:tc>
        <w:tc>
          <w:tcPr>
            <w:tcW w:w="1825"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34414C" w:rsidRPr="000B24C4" w:rsidRDefault="0034414C" w:rsidP="001B14CD">
            <w:pPr>
              <w:spacing w:line="256" w:lineRule="auto"/>
              <w:jc w:val="center"/>
              <w:rPr>
                <w:sz w:val="22"/>
                <w:szCs w:val="22"/>
                <w:lang w:eastAsia="en-US"/>
              </w:rPr>
            </w:pPr>
            <w:r w:rsidRPr="000B24C4">
              <w:rPr>
                <w:sz w:val="22"/>
                <w:szCs w:val="22"/>
                <w:lang w:eastAsia="en-US"/>
              </w:rPr>
              <w:t>projekt</w:t>
            </w:r>
          </w:p>
        </w:tc>
      </w:tr>
      <w:tr w:rsidR="0034414C" w:rsidRPr="000B24C4" w:rsidTr="001B14CD">
        <w:trPr>
          <w:trHeight w:val="354"/>
          <w:jc w:val="center"/>
        </w:trPr>
        <w:tc>
          <w:tcPr>
            <w:tcW w:w="10821" w:type="dxa"/>
            <w:gridSpan w:val="4"/>
            <w:tcBorders>
              <w:top w:val="single" w:sz="6" w:space="0" w:color="000000"/>
              <w:left w:val="single" w:sz="12" w:space="0" w:color="000000"/>
              <w:bottom w:val="single" w:sz="6" w:space="0" w:color="000000"/>
              <w:right w:val="single" w:sz="4" w:space="0" w:color="auto"/>
            </w:tcBorders>
            <w:shd w:val="clear" w:color="auto" w:fill="FFFF00"/>
            <w:tcMar>
              <w:top w:w="0" w:type="dxa"/>
              <w:left w:w="108" w:type="dxa"/>
              <w:bottom w:w="0" w:type="dxa"/>
              <w:right w:w="108" w:type="dxa"/>
            </w:tcMar>
            <w:vAlign w:val="center"/>
            <w:hideMark/>
          </w:tcPr>
          <w:p w:rsidR="0034414C" w:rsidRPr="000B24C4" w:rsidRDefault="0034414C" w:rsidP="001B14CD">
            <w:pPr>
              <w:spacing w:line="256" w:lineRule="auto"/>
              <w:jc w:val="center"/>
              <w:rPr>
                <w:sz w:val="22"/>
                <w:szCs w:val="22"/>
                <w:lang w:eastAsia="en-US"/>
              </w:rPr>
            </w:pPr>
            <w:r w:rsidRPr="000B24C4">
              <w:rPr>
                <w:rFonts w:eastAsia="Calibri"/>
                <w:b/>
                <w:sz w:val="22"/>
                <w:szCs w:val="22"/>
                <w:lang w:eastAsia="en-US"/>
              </w:rPr>
              <w:t>KOMPETENCJE SPOŁECZNE: absolwent jest gotów do:</w:t>
            </w:r>
          </w:p>
        </w:tc>
      </w:tr>
      <w:tr w:rsidR="0034414C" w:rsidRPr="000B24C4" w:rsidTr="001B14CD">
        <w:trPr>
          <w:trHeight w:val="354"/>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jc w:val="center"/>
              <w:rPr>
                <w:b/>
                <w:kern w:val="0"/>
                <w:sz w:val="22"/>
                <w:szCs w:val="22"/>
                <w:lang w:eastAsia="en-US"/>
              </w:rPr>
            </w:pPr>
            <w:r w:rsidRPr="000B24C4">
              <w:rPr>
                <w:b/>
                <w:kern w:val="0"/>
                <w:sz w:val="22"/>
                <w:szCs w:val="22"/>
                <w:lang w:eastAsia="en-US"/>
              </w:rPr>
              <w:t>K.S1.</w:t>
            </w:r>
          </w:p>
        </w:tc>
        <w:tc>
          <w:tcPr>
            <w:tcW w:w="5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414C" w:rsidRPr="000B24C4" w:rsidRDefault="0034414C" w:rsidP="001B14CD">
            <w:pPr>
              <w:widowControl/>
              <w:suppressAutoHyphens w:val="0"/>
              <w:spacing w:line="256" w:lineRule="auto"/>
              <w:rPr>
                <w:rFonts w:eastAsia="Calibri"/>
                <w:sz w:val="22"/>
                <w:szCs w:val="22"/>
                <w:lang w:eastAsia="en-US"/>
              </w:rPr>
            </w:pPr>
            <w:r w:rsidRPr="000B24C4">
              <w:rPr>
                <w:rFonts w:eastAsia="Calibri"/>
                <w:sz w:val="22"/>
                <w:szCs w:val="22"/>
                <w:lang w:eastAsia="en-US"/>
              </w:rPr>
              <w:t>dokonywania krytycznej oceny działań własnych i współpracowników z poszanowaniem różnic światopoglądowych i kulturowych</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4414C" w:rsidRPr="000B24C4" w:rsidRDefault="0034414C" w:rsidP="001B14CD">
            <w:pPr>
              <w:spacing w:line="256" w:lineRule="auto"/>
              <w:jc w:val="center"/>
              <w:rPr>
                <w:sz w:val="22"/>
                <w:szCs w:val="22"/>
                <w:lang w:eastAsia="en-US"/>
              </w:rPr>
            </w:pPr>
          </w:p>
          <w:p w:rsidR="0034414C" w:rsidRPr="000B24C4" w:rsidRDefault="0034414C" w:rsidP="001B14CD">
            <w:pPr>
              <w:spacing w:line="256" w:lineRule="auto"/>
              <w:jc w:val="center"/>
              <w:rPr>
                <w:sz w:val="22"/>
                <w:szCs w:val="22"/>
                <w:lang w:eastAsia="en-US"/>
              </w:rPr>
            </w:pPr>
            <w:r w:rsidRPr="000B24C4">
              <w:rPr>
                <w:sz w:val="22"/>
                <w:szCs w:val="22"/>
                <w:lang w:eastAsia="en-US"/>
              </w:rPr>
              <w:t>ćwiczenia</w:t>
            </w:r>
          </w:p>
        </w:tc>
        <w:tc>
          <w:tcPr>
            <w:tcW w:w="1825"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34414C" w:rsidRPr="000B24C4" w:rsidRDefault="0034414C" w:rsidP="001B14CD">
            <w:pPr>
              <w:spacing w:line="256" w:lineRule="auto"/>
              <w:jc w:val="center"/>
              <w:rPr>
                <w:sz w:val="22"/>
                <w:szCs w:val="22"/>
                <w:lang w:eastAsia="en-US"/>
              </w:rPr>
            </w:pPr>
          </w:p>
          <w:p w:rsidR="0034414C" w:rsidRPr="000B24C4" w:rsidRDefault="0034414C" w:rsidP="001B14CD">
            <w:pPr>
              <w:spacing w:line="256" w:lineRule="auto"/>
              <w:jc w:val="center"/>
              <w:rPr>
                <w:sz w:val="22"/>
                <w:szCs w:val="22"/>
                <w:lang w:eastAsia="en-US"/>
              </w:rPr>
            </w:pPr>
            <w:r w:rsidRPr="000B24C4">
              <w:rPr>
                <w:sz w:val="22"/>
                <w:szCs w:val="22"/>
                <w:lang w:eastAsia="en-US"/>
              </w:rPr>
              <w:t>samoocena</w:t>
            </w:r>
          </w:p>
        </w:tc>
      </w:tr>
    </w:tbl>
    <w:p w:rsidR="0034414C" w:rsidRPr="000B24C4" w:rsidRDefault="0034414C" w:rsidP="0034414C">
      <w:pPr>
        <w:rPr>
          <w:color w:val="FF0000"/>
          <w:sz w:val="22"/>
          <w:szCs w:val="22"/>
        </w:rPr>
      </w:pPr>
    </w:p>
    <w:p w:rsidR="0034414C" w:rsidRPr="000B24C4" w:rsidRDefault="0034414C" w:rsidP="0034414C">
      <w:pPr>
        <w:rPr>
          <w:color w:val="FF0000"/>
          <w:sz w:val="22"/>
          <w:szCs w:val="22"/>
        </w:rPr>
      </w:pPr>
    </w:p>
    <w:p w:rsidR="0034414C" w:rsidRPr="000B24C4" w:rsidRDefault="0034414C" w:rsidP="0034414C">
      <w:pPr>
        <w:rPr>
          <w:color w:val="FF0000"/>
          <w:sz w:val="22"/>
          <w:szCs w:val="22"/>
        </w:rPr>
      </w:pPr>
    </w:p>
    <w:p w:rsidR="0034414C" w:rsidRPr="000B24C4" w:rsidRDefault="0034414C" w:rsidP="0034414C">
      <w:pPr>
        <w:rPr>
          <w:color w:val="FF0000"/>
          <w:sz w:val="22"/>
          <w:szCs w:val="22"/>
        </w:rPr>
      </w:pPr>
    </w:p>
    <w:p w:rsidR="001604DA" w:rsidRPr="00E70C15" w:rsidRDefault="00C05C86" w:rsidP="00C05C86">
      <w:pPr>
        <w:suppressAutoHyphens w:val="0"/>
        <w:rPr>
          <w:sz w:val="22"/>
          <w:szCs w:val="22"/>
        </w:rPr>
      </w:pPr>
      <w:r>
        <w:rPr>
          <w:sz w:val="22"/>
          <w:szCs w:val="22"/>
        </w:rPr>
        <w:br w:type="page"/>
      </w:r>
    </w:p>
    <w:p w:rsidR="00C05C86" w:rsidRPr="007D65B4" w:rsidRDefault="00C05C86" w:rsidP="00C05C86">
      <w:pPr>
        <w:pStyle w:val="Nagwek2"/>
        <w:rPr>
          <w:szCs w:val="24"/>
        </w:rPr>
      </w:pPr>
      <w:r w:rsidRPr="00E272FD">
        <w:rPr>
          <w:szCs w:val="24"/>
        </w:rPr>
        <w:lastRenderedPageBreak/>
        <w:t>PIELĘGNIARSTWO TRANSPLANTACYJNE</w:t>
      </w:r>
      <w:r>
        <w:rPr>
          <w:szCs w:val="24"/>
        </w:rPr>
        <w:t xml:space="preserve"> </w:t>
      </w:r>
      <w:r>
        <w:rPr>
          <w:b w:val="0"/>
          <w:szCs w:val="24"/>
        </w:rPr>
        <w:t xml:space="preserve">* </w:t>
      </w:r>
    </w:p>
    <w:p w:rsidR="00C05C86" w:rsidRPr="00D309E6" w:rsidRDefault="00C05C86" w:rsidP="00C05C86">
      <w:pPr>
        <w:suppressAutoHyphens w:val="0"/>
        <w:jc w:val="center"/>
        <w:rPr>
          <w:b/>
          <w:sz w:val="28"/>
          <w:szCs w:val="28"/>
        </w:rPr>
      </w:pPr>
      <w:r>
        <w:rPr>
          <w:b/>
          <w:sz w:val="24"/>
          <w:szCs w:val="24"/>
        </w:rPr>
        <w:t>Moduł wybieralny 2</w:t>
      </w:r>
    </w:p>
    <w:p w:rsidR="00C05C86" w:rsidRPr="00835670" w:rsidRDefault="00C05C86" w:rsidP="00C05C86">
      <w:pPr>
        <w:rPr>
          <w:color w:val="FF0000"/>
        </w:rPr>
      </w:pPr>
    </w:p>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484"/>
        <w:gridCol w:w="1582"/>
        <w:gridCol w:w="7403"/>
      </w:tblGrid>
      <w:tr w:rsidR="00C05C86" w:rsidRPr="000C08CC" w:rsidTr="00C65ECE">
        <w:trPr>
          <w:cantSplit/>
          <w:trHeight w:val="523"/>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Lp.</w:t>
            </w:r>
          </w:p>
        </w:tc>
        <w:tc>
          <w:tcPr>
            <w:tcW w:w="306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spacing w:line="276" w:lineRule="auto"/>
              <w:jc w:val="center"/>
              <w:rPr>
                <w:b/>
                <w:bCs/>
                <w:kern w:val="0"/>
                <w:sz w:val="22"/>
                <w:szCs w:val="22"/>
              </w:rPr>
            </w:pPr>
            <w:r w:rsidRPr="000C08CC">
              <w:rPr>
                <w:b/>
                <w:bCs/>
                <w:kern w:val="0"/>
                <w:sz w:val="22"/>
                <w:szCs w:val="22"/>
              </w:rPr>
              <w:t>Elementy składowe sylabusu</w:t>
            </w:r>
          </w:p>
        </w:tc>
        <w:tc>
          <w:tcPr>
            <w:tcW w:w="74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spacing w:line="276" w:lineRule="auto"/>
              <w:jc w:val="center"/>
              <w:rPr>
                <w:b/>
                <w:bCs/>
                <w:kern w:val="0"/>
                <w:sz w:val="22"/>
                <w:szCs w:val="22"/>
              </w:rPr>
            </w:pPr>
            <w:r w:rsidRPr="000C08CC">
              <w:rPr>
                <w:b/>
                <w:bCs/>
                <w:kern w:val="0"/>
                <w:sz w:val="22"/>
                <w:szCs w:val="22"/>
              </w:rPr>
              <w:t>Opis</w:t>
            </w:r>
          </w:p>
        </w:tc>
      </w:tr>
      <w:tr w:rsidR="00C05C86" w:rsidRPr="000C08CC" w:rsidTr="00C65ECE">
        <w:trPr>
          <w:cantSplit/>
          <w:trHeight w:val="319"/>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tabs>
                <w:tab w:val="left" w:pos="176"/>
              </w:tabs>
              <w:suppressAutoHyphens w:val="0"/>
              <w:jc w:val="center"/>
              <w:rPr>
                <w:b/>
                <w:bCs/>
                <w:kern w:val="0"/>
                <w:sz w:val="22"/>
                <w:szCs w:val="22"/>
              </w:rPr>
            </w:pPr>
            <w:r w:rsidRPr="000C08CC">
              <w:rPr>
                <w:b/>
                <w:bCs/>
                <w:kern w:val="0"/>
                <w:sz w:val="22"/>
                <w:szCs w:val="22"/>
              </w:rPr>
              <w:t>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Nazwa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Pielęgniarstwo transplantacyjne</w:t>
            </w:r>
          </w:p>
        </w:tc>
      </w:tr>
      <w:tr w:rsidR="00C05C86" w:rsidRPr="000C08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Nazwa jednostki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uppressAutoHyphens w:val="0"/>
              <w:snapToGrid w:val="0"/>
              <w:spacing w:line="276" w:lineRule="auto"/>
              <w:jc w:val="both"/>
              <w:rPr>
                <w:bCs/>
                <w:kern w:val="0"/>
                <w:sz w:val="22"/>
                <w:szCs w:val="22"/>
              </w:rPr>
            </w:pPr>
            <w:r w:rsidRPr="000C08CC">
              <w:rPr>
                <w:bCs/>
                <w:kern w:val="0"/>
                <w:sz w:val="22"/>
                <w:szCs w:val="22"/>
              </w:rPr>
              <w:t>Instytut  Medyczny</w:t>
            </w:r>
          </w:p>
          <w:p w:rsidR="00C05C86" w:rsidRPr="000C08CC" w:rsidRDefault="00C05C86" w:rsidP="00C65ECE">
            <w:pPr>
              <w:widowControl/>
              <w:suppressAutoHyphens w:val="0"/>
              <w:spacing w:line="276" w:lineRule="auto"/>
              <w:rPr>
                <w:bCs/>
                <w:kern w:val="0"/>
                <w:sz w:val="22"/>
                <w:szCs w:val="22"/>
              </w:rPr>
            </w:pPr>
            <w:r w:rsidRPr="000C08CC">
              <w:rPr>
                <w:bCs/>
                <w:kern w:val="0"/>
                <w:sz w:val="22"/>
                <w:szCs w:val="22"/>
              </w:rPr>
              <w:t>Zakład Pielęgniarstwa</w:t>
            </w:r>
          </w:p>
        </w:tc>
      </w:tr>
      <w:tr w:rsidR="00C05C86" w:rsidRPr="000C08CC" w:rsidTr="00C65ECE">
        <w:trPr>
          <w:cantSplit/>
          <w:trHeight w:val="363"/>
        </w:trPr>
        <w:tc>
          <w:tcPr>
            <w:tcW w:w="586" w:type="dxa"/>
            <w:tcBorders>
              <w:top w:val="single" w:sz="4" w:space="0" w:color="auto"/>
              <w:left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3.</w:t>
            </w:r>
          </w:p>
          <w:p w:rsidR="00C05C86" w:rsidRPr="000C08CC" w:rsidRDefault="00C05C86" w:rsidP="00C65ECE">
            <w:pPr>
              <w:widowControl/>
              <w:jc w:val="center"/>
              <w:rPr>
                <w:b/>
                <w:bCs/>
                <w:kern w:val="0"/>
                <w:sz w:val="22"/>
                <w:szCs w:val="22"/>
              </w:rPr>
            </w:pP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Kod przedmiotu</w:t>
            </w:r>
          </w:p>
        </w:tc>
        <w:tc>
          <w:tcPr>
            <w:tcW w:w="7403" w:type="dxa"/>
            <w:tcBorders>
              <w:top w:val="single" w:sz="4" w:space="0" w:color="auto"/>
              <w:left w:val="single" w:sz="4" w:space="0" w:color="auto"/>
              <w:right w:val="single" w:sz="4" w:space="0" w:color="auto"/>
            </w:tcBorders>
            <w:shd w:val="clear" w:color="auto" w:fill="auto"/>
            <w:vAlign w:val="center"/>
            <w:hideMark/>
          </w:tcPr>
          <w:p w:rsidR="00C05C86" w:rsidRPr="000C08CC" w:rsidRDefault="00C05C86" w:rsidP="00C65ECE">
            <w:pPr>
              <w:widowControl/>
              <w:spacing w:line="276" w:lineRule="auto"/>
              <w:rPr>
                <w:b/>
                <w:bCs/>
                <w:kern w:val="0"/>
                <w:sz w:val="22"/>
                <w:szCs w:val="22"/>
              </w:rPr>
            </w:pPr>
            <w:r w:rsidRPr="000C08CC">
              <w:rPr>
                <w:bCs/>
                <w:kern w:val="0"/>
                <w:sz w:val="22"/>
                <w:szCs w:val="22"/>
              </w:rPr>
              <w:t>MP.45.2.C</w:t>
            </w:r>
          </w:p>
        </w:tc>
      </w:tr>
      <w:tr w:rsidR="00C05C86" w:rsidRPr="000C08CC" w:rsidTr="00C65ECE">
        <w:trPr>
          <w:cantSplit/>
          <w:trHeight w:val="367"/>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Język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uppressAutoHyphens w:val="0"/>
              <w:spacing w:line="276" w:lineRule="auto"/>
              <w:rPr>
                <w:bCs/>
                <w:kern w:val="0"/>
                <w:sz w:val="22"/>
                <w:szCs w:val="22"/>
              </w:rPr>
            </w:pPr>
            <w:r w:rsidRPr="000C08CC">
              <w:rPr>
                <w:kern w:val="0"/>
                <w:sz w:val="22"/>
                <w:szCs w:val="22"/>
              </w:rPr>
              <w:t>Język polski</w:t>
            </w:r>
          </w:p>
        </w:tc>
      </w:tr>
      <w:tr w:rsidR="00C05C86" w:rsidRPr="000C08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Typ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napToGrid w:val="0"/>
              <w:spacing w:line="276" w:lineRule="auto"/>
              <w:rPr>
                <w:iCs/>
                <w:kern w:val="0"/>
                <w:sz w:val="22"/>
                <w:szCs w:val="22"/>
              </w:rPr>
            </w:pPr>
            <w:r w:rsidRPr="000C08CC">
              <w:rPr>
                <w:kern w:val="0"/>
                <w:sz w:val="22"/>
                <w:szCs w:val="22"/>
              </w:rPr>
              <w:t xml:space="preserve">Przedmiot obowiązkowy </w:t>
            </w:r>
            <w:r w:rsidRPr="000C08CC">
              <w:rPr>
                <w:iCs/>
                <w:kern w:val="0"/>
                <w:sz w:val="22"/>
                <w:szCs w:val="22"/>
              </w:rPr>
              <w:t>do:</w:t>
            </w:r>
          </w:p>
          <w:p w:rsidR="00C05C86" w:rsidRPr="000C08CC" w:rsidRDefault="00C05C86" w:rsidP="001C1FE6">
            <w:pPr>
              <w:pStyle w:val="Akapitzlist"/>
              <w:numPr>
                <w:ilvl w:val="0"/>
                <w:numId w:val="70"/>
              </w:numPr>
              <w:snapToGrid w:val="0"/>
              <w:spacing w:after="0"/>
              <w:rPr>
                <w:rFonts w:ascii="Times New Roman" w:hAnsi="Times New Roman"/>
                <w:iCs/>
                <w:kern w:val="0"/>
              </w:rPr>
            </w:pPr>
            <w:r w:rsidRPr="000C08CC">
              <w:rPr>
                <w:rFonts w:ascii="Times New Roman" w:hAnsi="Times New Roman"/>
                <w:iCs/>
                <w:kern w:val="0"/>
              </w:rPr>
              <w:t>zaliczenia II semestru, I roku studiów,</w:t>
            </w:r>
          </w:p>
          <w:p w:rsidR="00C05C86" w:rsidRPr="000C08CC" w:rsidRDefault="00C05C86" w:rsidP="001C1FE6">
            <w:pPr>
              <w:pStyle w:val="Akapitzlist"/>
              <w:numPr>
                <w:ilvl w:val="0"/>
                <w:numId w:val="70"/>
              </w:numPr>
              <w:suppressAutoHyphens w:val="0"/>
              <w:spacing w:after="0"/>
              <w:rPr>
                <w:rFonts w:ascii="Times New Roman" w:hAnsi="Times New Roman"/>
                <w:bCs/>
                <w:kern w:val="0"/>
              </w:rPr>
            </w:pPr>
            <w:r w:rsidRPr="000C08CC">
              <w:rPr>
                <w:rFonts w:ascii="Times New Roman" w:hAnsi="Times New Roman"/>
                <w:kern w:val="0"/>
              </w:rPr>
              <w:t>ukończenia całego toku  studiów.</w:t>
            </w:r>
          </w:p>
        </w:tc>
      </w:tr>
      <w:tr w:rsidR="00C05C86" w:rsidRPr="000C08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Rok studiów, semestr</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uppressAutoHyphens w:val="0"/>
              <w:snapToGrid w:val="0"/>
              <w:spacing w:line="276" w:lineRule="auto"/>
              <w:jc w:val="both"/>
              <w:rPr>
                <w:kern w:val="0"/>
                <w:sz w:val="22"/>
                <w:szCs w:val="22"/>
              </w:rPr>
            </w:pPr>
            <w:r w:rsidRPr="000C08CC">
              <w:rPr>
                <w:kern w:val="0"/>
                <w:sz w:val="22"/>
                <w:szCs w:val="22"/>
              </w:rPr>
              <w:t>Rok I</w:t>
            </w:r>
          </w:p>
          <w:p w:rsidR="00C05C86" w:rsidRPr="000C08CC" w:rsidRDefault="00C05C86" w:rsidP="00C65ECE">
            <w:pPr>
              <w:widowControl/>
              <w:suppressAutoHyphens w:val="0"/>
              <w:spacing w:line="276" w:lineRule="auto"/>
              <w:rPr>
                <w:bCs/>
                <w:kern w:val="0"/>
                <w:sz w:val="22"/>
                <w:szCs w:val="22"/>
              </w:rPr>
            </w:pPr>
            <w:r w:rsidRPr="000C08CC">
              <w:rPr>
                <w:kern w:val="0"/>
                <w:sz w:val="22"/>
                <w:szCs w:val="22"/>
              </w:rPr>
              <w:t>Semestr II</w:t>
            </w:r>
          </w:p>
        </w:tc>
      </w:tr>
      <w:tr w:rsidR="00C05C86" w:rsidRPr="000C08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7.</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Imię i nazwisko osoby (osób)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uppressAutoHyphens w:val="0"/>
              <w:spacing w:line="276" w:lineRule="auto"/>
              <w:rPr>
                <w:bCs/>
                <w:kern w:val="0"/>
                <w:sz w:val="22"/>
                <w:szCs w:val="22"/>
              </w:rPr>
            </w:pPr>
            <w:r w:rsidRPr="000C08CC">
              <w:rPr>
                <w:bCs/>
                <w:kern w:val="0"/>
                <w:sz w:val="22"/>
                <w:szCs w:val="22"/>
              </w:rPr>
              <w:t xml:space="preserve">mgr piel. Barbara Bindas </w:t>
            </w:r>
          </w:p>
        </w:tc>
      </w:tr>
      <w:tr w:rsidR="00C05C86" w:rsidRPr="000C08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Imię i nazwisko osoby (osób) egzaminującej bądź udzielającej zaliczenia w przypadku, gdy nie jest nim osoba prowadząca dany przedmiot</w:t>
            </w:r>
          </w:p>
        </w:tc>
        <w:tc>
          <w:tcPr>
            <w:tcW w:w="7403" w:type="dxa"/>
            <w:tcBorders>
              <w:top w:val="single" w:sz="4" w:space="0" w:color="auto"/>
              <w:left w:val="single" w:sz="4" w:space="0" w:color="auto"/>
              <w:bottom w:val="single" w:sz="4" w:space="0" w:color="auto"/>
              <w:right w:val="single" w:sz="4" w:space="0" w:color="auto"/>
            </w:tcBorders>
            <w:vAlign w:val="center"/>
          </w:tcPr>
          <w:p w:rsidR="00C05C86" w:rsidRPr="000C08CC" w:rsidRDefault="00C05C86" w:rsidP="00C65ECE">
            <w:pPr>
              <w:widowControl/>
              <w:suppressAutoHyphens w:val="0"/>
              <w:spacing w:line="276" w:lineRule="auto"/>
              <w:rPr>
                <w:bCs/>
                <w:kern w:val="0"/>
                <w:sz w:val="22"/>
                <w:szCs w:val="22"/>
              </w:rPr>
            </w:pPr>
          </w:p>
        </w:tc>
      </w:tr>
      <w:tr w:rsidR="00C05C86" w:rsidRPr="000C08CC" w:rsidTr="00C65ECE">
        <w:trPr>
          <w:cantSplit/>
          <w:trHeight w:val="379"/>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9.</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Formuła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uppressAutoHyphens w:val="0"/>
              <w:snapToGrid w:val="0"/>
              <w:spacing w:line="276" w:lineRule="auto"/>
              <w:jc w:val="both"/>
              <w:rPr>
                <w:kern w:val="0"/>
                <w:sz w:val="22"/>
                <w:szCs w:val="22"/>
              </w:rPr>
            </w:pPr>
            <w:r w:rsidRPr="000C08CC">
              <w:rPr>
                <w:kern w:val="0"/>
                <w:sz w:val="22"/>
                <w:szCs w:val="22"/>
              </w:rPr>
              <w:t>Ćwiczenia</w:t>
            </w:r>
          </w:p>
        </w:tc>
      </w:tr>
      <w:tr w:rsidR="00C05C86" w:rsidRPr="000C08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10.</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Wymagania wstępne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uppressAutoHyphens w:val="0"/>
              <w:spacing w:line="276" w:lineRule="auto"/>
              <w:jc w:val="both"/>
              <w:rPr>
                <w:bCs/>
                <w:kern w:val="0"/>
                <w:sz w:val="22"/>
                <w:szCs w:val="22"/>
              </w:rPr>
            </w:pPr>
            <w:r w:rsidRPr="000C08CC">
              <w:rPr>
                <w:kern w:val="0"/>
                <w:sz w:val="22"/>
                <w:szCs w:val="22"/>
              </w:rPr>
              <w:t>Wiadomości z przedmiotów: anatomia, fizjologia, patologia, chirurgia, pielęgniarstwo chirurgiczne</w:t>
            </w:r>
          </w:p>
        </w:tc>
      </w:tr>
      <w:tr w:rsidR="00C05C86" w:rsidRPr="000C08CC" w:rsidTr="00C65ECE">
        <w:trPr>
          <w:cantSplit/>
          <w:trHeight w:val="449"/>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11.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Liczba godzin zajęć dydaktycznych</w:t>
            </w:r>
          </w:p>
        </w:tc>
        <w:tc>
          <w:tcPr>
            <w:tcW w:w="7403" w:type="dxa"/>
            <w:tcBorders>
              <w:top w:val="single" w:sz="4" w:space="0" w:color="auto"/>
              <w:left w:val="single" w:sz="4" w:space="0" w:color="auto"/>
              <w:right w:val="single" w:sz="4" w:space="0" w:color="auto"/>
            </w:tcBorders>
            <w:shd w:val="clear" w:color="auto" w:fill="auto"/>
            <w:vAlign w:val="center"/>
            <w:hideMark/>
          </w:tcPr>
          <w:p w:rsidR="00C05C86" w:rsidRPr="000C08CC" w:rsidRDefault="00C05C86" w:rsidP="00C65ECE">
            <w:pPr>
              <w:widowControl/>
              <w:snapToGrid w:val="0"/>
              <w:spacing w:line="276" w:lineRule="auto"/>
              <w:rPr>
                <w:b/>
                <w:bCs/>
                <w:kern w:val="0"/>
                <w:sz w:val="22"/>
                <w:szCs w:val="22"/>
              </w:rPr>
            </w:pPr>
            <w:r w:rsidRPr="000C08CC">
              <w:rPr>
                <w:kern w:val="0"/>
                <w:sz w:val="22"/>
                <w:szCs w:val="22"/>
              </w:rPr>
              <w:t>Ćwiczenia (II sem.) – 20 godz.</w:t>
            </w:r>
          </w:p>
        </w:tc>
      </w:tr>
      <w:tr w:rsidR="00C05C86" w:rsidRPr="000C08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12.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Liczba punktów ECTS przypisana modułowi / przedmiotowi</w:t>
            </w:r>
          </w:p>
        </w:tc>
        <w:tc>
          <w:tcPr>
            <w:tcW w:w="7403" w:type="dxa"/>
            <w:tcBorders>
              <w:top w:val="single" w:sz="4" w:space="0" w:color="auto"/>
              <w:left w:val="single" w:sz="4" w:space="0" w:color="auto"/>
              <w:bottom w:val="single" w:sz="4" w:space="0" w:color="auto"/>
              <w:right w:val="single" w:sz="4" w:space="0" w:color="auto"/>
            </w:tcBorders>
            <w:vAlign w:val="center"/>
          </w:tcPr>
          <w:p w:rsidR="00C05C86" w:rsidRPr="000C08CC" w:rsidRDefault="00C05C86" w:rsidP="00C65ECE">
            <w:pPr>
              <w:widowControl/>
              <w:suppressAutoHyphens w:val="0"/>
              <w:snapToGrid w:val="0"/>
              <w:spacing w:line="276" w:lineRule="auto"/>
              <w:rPr>
                <w:kern w:val="0"/>
                <w:sz w:val="22"/>
                <w:szCs w:val="22"/>
              </w:rPr>
            </w:pPr>
            <w:r w:rsidRPr="000C08CC">
              <w:rPr>
                <w:kern w:val="0"/>
                <w:sz w:val="22"/>
                <w:szCs w:val="22"/>
              </w:rPr>
              <w:t>Ćwiczenia</w:t>
            </w:r>
            <w:r w:rsidR="00E70C15">
              <w:rPr>
                <w:kern w:val="0"/>
                <w:sz w:val="22"/>
                <w:szCs w:val="22"/>
              </w:rPr>
              <w:t xml:space="preserve"> (II sem.)</w:t>
            </w:r>
            <w:r w:rsidR="00853365">
              <w:rPr>
                <w:kern w:val="0"/>
                <w:sz w:val="22"/>
                <w:szCs w:val="22"/>
              </w:rPr>
              <w:t xml:space="preserve"> </w:t>
            </w:r>
            <w:r w:rsidR="00853365" w:rsidRPr="000C08CC">
              <w:rPr>
                <w:kern w:val="0"/>
                <w:sz w:val="22"/>
                <w:szCs w:val="22"/>
              </w:rPr>
              <w:t>–</w:t>
            </w:r>
            <w:r w:rsidRPr="000C08CC">
              <w:rPr>
                <w:kern w:val="0"/>
                <w:sz w:val="22"/>
                <w:szCs w:val="22"/>
              </w:rPr>
              <w:t xml:space="preserve"> 2 punkty  ECTS</w:t>
            </w:r>
          </w:p>
          <w:p w:rsidR="00C05C86" w:rsidRPr="000C08CC" w:rsidRDefault="00C05C86" w:rsidP="00C65ECE">
            <w:pPr>
              <w:widowControl/>
              <w:suppressAutoHyphens w:val="0"/>
              <w:snapToGrid w:val="0"/>
              <w:spacing w:line="276" w:lineRule="auto"/>
              <w:rPr>
                <w:kern w:val="0"/>
                <w:sz w:val="22"/>
                <w:szCs w:val="22"/>
              </w:rPr>
            </w:pPr>
          </w:p>
        </w:tc>
      </w:tr>
      <w:tr w:rsidR="00C05C86" w:rsidRPr="000C08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13.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Założenia i cele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uppressAutoHyphens w:val="0"/>
              <w:spacing w:line="276" w:lineRule="auto"/>
              <w:jc w:val="both"/>
              <w:rPr>
                <w:kern w:val="0"/>
                <w:sz w:val="22"/>
                <w:szCs w:val="22"/>
              </w:rPr>
            </w:pPr>
            <w:r w:rsidRPr="000C08CC">
              <w:rPr>
                <w:kern w:val="0"/>
                <w:sz w:val="22"/>
                <w:szCs w:val="22"/>
              </w:rPr>
              <w:t>Poszerzenie wiedzy  studentów z zakresu chirurgii oraz wskazań i  przeciwwskazań do transplantacji narządów, powikłań po przeszczepach, zastosowania procedur oraz zasad  opieki nad dawcą i biorcą narządów.</w:t>
            </w:r>
          </w:p>
        </w:tc>
      </w:tr>
      <w:tr w:rsidR="00C05C86" w:rsidRPr="000C08CC" w:rsidTr="00C65ECE">
        <w:trPr>
          <w:cantSplit/>
          <w:trHeight w:val="51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14.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Metody dydaktyczne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uppressAutoHyphens w:val="0"/>
              <w:snapToGrid w:val="0"/>
              <w:spacing w:line="276" w:lineRule="auto"/>
              <w:jc w:val="both"/>
              <w:rPr>
                <w:b/>
                <w:kern w:val="0"/>
                <w:sz w:val="22"/>
                <w:szCs w:val="22"/>
              </w:rPr>
            </w:pPr>
            <w:r w:rsidRPr="000C08CC">
              <w:rPr>
                <w:b/>
                <w:kern w:val="0"/>
                <w:sz w:val="22"/>
                <w:szCs w:val="22"/>
              </w:rPr>
              <w:t xml:space="preserve">Ćwiczenia: </w:t>
            </w:r>
            <w:r w:rsidRPr="000C08CC">
              <w:rPr>
                <w:kern w:val="0"/>
                <w:sz w:val="22"/>
                <w:szCs w:val="22"/>
              </w:rPr>
              <w:t>wykład informacyjny, dyskusja dydaktyczna</w:t>
            </w:r>
          </w:p>
        </w:tc>
      </w:tr>
      <w:tr w:rsidR="00C05C86" w:rsidRPr="000C08CC" w:rsidTr="00C65ECE">
        <w:trPr>
          <w:cantSplit/>
          <w:trHeight w:val="1978"/>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15.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Forma i warunki zaliczenia przedmiotu, w tym zasady dopuszczenia do egzaminu, zaliczenia z przedmiotu, a także formę i warunki zaliczenia poszczególnych form zajęć wchodzących w zakres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C05C86" w:rsidRPr="000C08CC" w:rsidRDefault="00C05C86" w:rsidP="00C65ECE">
            <w:pPr>
              <w:widowControl/>
              <w:suppressAutoHyphens w:val="0"/>
              <w:snapToGrid w:val="0"/>
              <w:spacing w:line="276" w:lineRule="auto"/>
              <w:rPr>
                <w:kern w:val="0"/>
                <w:sz w:val="22"/>
                <w:szCs w:val="22"/>
              </w:rPr>
            </w:pPr>
          </w:p>
          <w:p w:rsidR="00C05C86" w:rsidRPr="000C08CC" w:rsidRDefault="00C05C86" w:rsidP="00C65ECE">
            <w:pPr>
              <w:widowControl/>
              <w:suppressAutoHyphens w:val="0"/>
              <w:snapToGrid w:val="0"/>
              <w:spacing w:line="276" w:lineRule="auto"/>
              <w:rPr>
                <w:b/>
                <w:kern w:val="0"/>
                <w:sz w:val="22"/>
                <w:szCs w:val="22"/>
              </w:rPr>
            </w:pPr>
            <w:r w:rsidRPr="000C08CC">
              <w:rPr>
                <w:kern w:val="0"/>
                <w:sz w:val="22"/>
                <w:szCs w:val="22"/>
              </w:rPr>
              <w:t>Ćwiczenia (II sem.)</w:t>
            </w:r>
            <w:r w:rsidRPr="000C08CC">
              <w:rPr>
                <w:b/>
                <w:kern w:val="0"/>
                <w:sz w:val="22"/>
                <w:szCs w:val="22"/>
              </w:rPr>
              <w:t xml:space="preserve"> – zaliczenie z oceną (ZO)</w:t>
            </w:r>
          </w:p>
          <w:p w:rsidR="00C05C86" w:rsidRPr="000C08CC" w:rsidRDefault="00C05C86" w:rsidP="00C65ECE">
            <w:pPr>
              <w:widowControl/>
              <w:suppressAutoHyphens w:val="0"/>
              <w:snapToGrid w:val="0"/>
              <w:spacing w:line="276" w:lineRule="auto"/>
              <w:rPr>
                <w:kern w:val="0"/>
                <w:sz w:val="22"/>
                <w:szCs w:val="22"/>
              </w:rPr>
            </w:pPr>
          </w:p>
          <w:p w:rsidR="00C05C86" w:rsidRPr="000C08CC" w:rsidRDefault="00C05C86" w:rsidP="00C65ECE">
            <w:pPr>
              <w:widowControl/>
              <w:suppressAutoHyphens w:val="0"/>
              <w:snapToGrid w:val="0"/>
              <w:spacing w:line="276" w:lineRule="auto"/>
              <w:rPr>
                <w:b/>
                <w:kern w:val="0"/>
                <w:sz w:val="22"/>
                <w:szCs w:val="22"/>
              </w:rPr>
            </w:pPr>
            <w:r w:rsidRPr="000C08CC">
              <w:rPr>
                <w:b/>
                <w:kern w:val="0"/>
                <w:sz w:val="22"/>
                <w:szCs w:val="22"/>
              </w:rPr>
              <w:t>Ćwiczenia:</w:t>
            </w:r>
          </w:p>
          <w:p w:rsidR="00C05C86" w:rsidRPr="000C08CC" w:rsidRDefault="00C05C86" w:rsidP="00C65ECE">
            <w:pPr>
              <w:suppressAutoHyphens w:val="0"/>
              <w:jc w:val="both"/>
              <w:textAlignment w:val="auto"/>
              <w:rPr>
                <w:bCs/>
                <w:kern w:val="0"/>
                <w:sz w:val="22"/>
                <w:szCs w:val="22"/>
              </w:rPr>
            </w:pPr>
            <w:r w:rsidRPr="000C08CC">
              <w:rPr>
                <w:bCs/>
                <w:kern w:val="0"/>
                <w:sz w:val="22"/>
                <w:szCs w:val="22"/>
              </w:rPr>
              <w:t>Podstawą zaliczenia ćwiczeń jest pozytywna ocena z zaliczenia testu s</w:t>
            </w:r>
            <w:r w:rsidRPr="000C08CC">
              <w:rPr>
                <w:kern w:val="0"/>
                <w:sz w:val="22"/>
                <w:szCs w:val="22"/>
              </w:rPr>
              <w:t xml:space="preserve">kładającego się z  10  pytań </w:t>
            </w:r>
            <w:r w:rsidRPr="000C08CC">
              <w:rPr>
                <w:bCs/>
                <w:kern w:val="0"/>
                <w:sz w:val="22"/>
                <w:szCs w:val="22"/>
              </w:rPr>
              <w:t>jednokrotnego wyboru</w:t>
            </w:r>
            <w:r w:rsidRPr="000C08CC">
              <w:rPr>
                <w:kern w:val="0"/>
                <w:sz w:val="22"/>
                <w:szCs w:val="22"/>
              </w:rPr>
              <w:t xml:space="preserve"> oraz 5 pytań problemowych. Do uzyskania zaliczenia należy otrzymać co najmniej 60% poprawnych odpowiedzi.</w:t>
            </w:r>
          </w:p>
        </w:tc>
      </w:tr>
      <w:tr w:rsidR="00C05C86" w:rsidRPr="000C08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lastRenderedPageBreak/>
              <w:t>16.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Treści merytoryczne przedmiotu oraz sposób ich realizacji</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uppressAutoHyphens w:val="0"/>
              <w:snapToGrid w:val="0"/>
              <w:spacing w:before="240" w:line="276" w:lineRule="auto"/>
              <w:jc w:val="both"/>
              <w:rPr>
                <w:b/>
                <w:kern w:val="0"/>
                <w:sz w:val="22"/>
                <w:szCs w:val="22"/>
              </w:rPr>
            </w:pPr>
            <w:r w:rsidRPr="000C08CC">
              <w:rPr>
                <w:b/>
                <w:kern w:val="0"/>
                <w:sz w:val="22"/>
                <w:szCs w:val="22"/>
              </w:rPr>
              <w:t>Tematy ćwiczeń:</w:t>
            </w:r>
          </w:p>
          <w:p w:rsidR="00C05C86" w:rsidRPr="000C08CC" w:rsidRDefault="00C05C86" w:rsidP="001C1FE6">
            <w:pPr>
              <w:widowControl/>
              <w:numPr>
                <w:ilvl w:val="0"/>
                <w:numId w:val="198"/>
              </w:numPr>
              <w:suppressAutoHyphens w:val="0"/>
              <w:spacing w:line="276" w:lineRule="auto"/>
              <w:contextualSpacing/>
              <w:jc w:val="both"/>
              <w:textAlignment w:val="auto"/>
              <w:rPr>
                <w:rFonts w:eastAsia="Calibri"/>
                <w:kern w:val="0"/>
                <w:sz w:val="22"/>
                <w:szCs w:val="22"/>
                <w:lang w:eastAsia="en-US"/>
              </w:rPr>
            </w:pPr>
            <w:r w:rsidRPr="000C08CC">
              <w:rPr>
                <w:rFonts w:eastAsia="Calibri"/>
                <w:kern w:val="0"/>
                <w:sz w:val="22"/>
                <w:szCs w:val="22"/>
                <w:lang w:eastAsia="en-US"/>
              </w:rPr>
              <w:t xml:space="preserve">Wybrane zagadnienia z zakresu: </w:t>
            </w:r>
            <w:r w:rsidRPr="000C08CC">
              <w:rPr>
                <w:kern w:val="0"/>
                <w:sz w:val="22"/>
                <w:szCs w:val="22"/>
              </w:rPr>
              <w:t>chirurgii  jamy brzusznej,</w:t>
            </w:r>
            <w:r w:rsidRPr="000C08CC">
              <w:rPr>
                <w:rFonts w:eastAsia="Calibri"/>
                <w:kern w:val="0"/>
                <w:sz w:val="22"/>
                <w:szCs w:val="22"/>
                <w:lang w:eastAsia="en-US"/>
              </w:rPr>
              <w:t xml:space="preserve"> </w:t>
            </w:r>
            <w:r w:rsidRPr="000C08CC">
              <w:rPr>
                <w:kern w:val="0"/>
                <w:sz w:val="22"/>
                <w:szCs w:val="22"/>
              </w:rPr>
              <w:t>chirurgii plastycznej,</w:t>
            </w:r>
            <w:r w:rsidRPr="000C08CC">
              <w:rPr>
                <w:rFonts w:eastAsia="Calibri"/>
                <w:kern w:val="0"/>
                <w:sz w:val="22"/>
                <w:szCs w:val="22"/>
                <w:lang w:eastAsia="en-US"/>
              </w:rPr>
              <w:t xml:space="preserve"> </w:t>
            </w:r>
            <w:r w:rsidRPr="000C08CC">
              <w:rPr>
                <w:kern w:val="0"/>
                <w:sz w:val="22"/>
                <w:szCs w:val="22"/>
              </w:rPr>
              <w:t>kardiochirurgii, neurochirurgii,</w:t>
            </w:r>
            <w:r w:rsidRPr="000C08CC">
              <w:rPr>
                <w:rFonts w:eastAsia="Calibri"/>
                <w:kern w:val="0"/>
                <w:sz w:val="22"/>
                <w:szCs w:val="22"/>
                <w:lang w:eastAsia="en-US"/>
              </w:rPr>
              <w:t xml:space="preserve"> </w:t>
            </w:r>
            <w:r w:rsidRPr="000C08CC">
              <w:rPr>
                <w:kern w:val="0"/>
                <w:sz w:val="22"/>
                <w:szCs w:val="22"/>
              </w:rPr>
              <w:t>ortopedii, torakochirurgii.</w:t>
            </w:r>
          </w:p>
          <w:p w:rsidR="00C05C86" w:rsidRPr="000C08CC" w:rsidRDefault="00C05C86" w:rsidP="001C1FE6">
            <w:pPr>
              <w:widowControl/>
              <w:numPr>
                <w:ilvl w:val="0"/>
                <w:numId w:val="198"/>
              </w:numPr>
              <w:suppressAutoHyphens w:val="0"/>
              <w:spacing w:line="276" w:lineRule="auto"/>
              <w:contextualSpacing/>
              <w:jc w:val="both"/>
              <w:textAlignment w:val="auto"/>
              <w:rPr>
                <w:rFonts w:eastAsia="Calibri"/>
                <w:kern w:val="0"/>
                <w:sz w:val="22"/>
                <w:szCs w:val="22"/>
                <w:lang w:eastAsia="en-US"/>
              </w:rPr>
            </w:pPr>
            <w:r w:rsidRPr="000C08CC">
              <w:rPr>
                <w:rFonts w:eastAsia="Calibri"/>
                <w:kern w:val="0"/>
                <w:sz w:val="22"/>
                <w:szCs w:val="22"/>
                <w:lang w:eastAsia="en-US"/>
              </w:rPr>
              <w:t>Przeszczepianie komórek, tkanek i narządów w Polsce -organizacja oraz</w:t>
            </w:r>
          </w:p>
          <w:p w:rsidR="00C05C86" w:rsidRPr="000C08CC" w:rsidRDefault="00C05C86" w:rsidP="00C65ECE">
            <w:pPr>
              <w:widowControl/>
              <w:suppressAutoHyphens w:val="0"/>
              <w:spacing w:line="276" w:lineRule="auto"/>
              <w:ind w:left="360"/>
              <w:contextualSpacing/>
              <w:jc w:val="both"/>
              <w:rPr>
                <w:rFonts w:eastAsia="Calibri"/>
                <w:kern w:val="0"/>
                <w:sz w:val="22"/>
                <w:szCs w:val="22"/>
                <w:lang w:eastAsia="en-US"/>
              </w:rPr>
            </w:pPr>
            <w:r w:rsidRPr="000C08CC">
              <w:rPr>
                <w:rFonts w:eastAsia="Calibri"/>
                <w:kern w:val="0"/>
                <w:sz w:val="22"/>
                <w:szCs w:val="22"/>
                <w:lang w:eastAsia="en-US"/>
              </w:rPr>
              <w:t>przepisy prawne, aspekty medyczne.</w:t>
            </w:r>
          </w:p>
          <w:p w:rsidR="00C05C86" w:rsidRPr="000C08CC" w:rsidRDefault="00C05C86" w:rsidP="001C1FE6">
            <w:pPr>
              <w:widowControl/>
              <w:numPr>
                <w:ilvl w:val="0"/>
                <w:numId w:val="198"/>
              </w:numPr>
              <w:suppressAutoHyphens w:val="0"/>
              <w:spacing w:line="276" w:lineRule="auto"/>
              <w:contextualSpacing/>
              <w:jc w:val="both"/>
              <w:textAlignment w:val="auto"/>
              <w:rPr>
                <w:rFonts w:eastAsia="Calibri"/>
                <w:kern w:val="0"/>
                <w:sz w:val="22"/>
                <w:szCs w:val="22"/>
                <w:lang w:eastAsia="en-US"/>
              </w:rPr>
            </w:pPr>
            <w:r w:rsidRPr="000C08CC">
              <w:rPr>
                <w:rFonts w:eastAsia="Calibri"/>
                <w:kern w:val="0"/>
                <w:sz w:val="22"/>
                <w:szCs w:val="22"/>
                <w:lang w:eastAsia="en-US"/>
              </w:rPr>
              <w:t xml:space="preserve">Śmierć mózgu i opieka nad zmarłym dawcą narządów. </w:t>
            </w:r>
          </w:p>
          <w:p w:rsidR="00C05C86" w:rsidRPr="000C08CC" w:rsidRDefault="00C05C86" w:rsidP="001C1FE6">
            <w:pPr>
              <w:widowControl/>
              <w:numPr>
                <w:ilvl w:val="0"/>
                <w:numId w:val="198"/>
              </w:numPr>
              <w:suppressAutoHyphens w:val="0"/>
              <w:spacing w:line="276" w:lineRule="auto"/>
              <w:contextualSpacing/>
              <w:jc w:val="both"/>
              <w:textAlignment w:val="auto"/>
              <w:rPr>
                <w:rFonts w:eastAsia="Calibri"/>
                <w:kern w:val="0"/>
                <w:sz w:val="22"/>
                <w:szCs w:val="22"/>
                <w:lang w:eastAsia="en-US"/>
              </w:rPr>
            </w:pPr>
            <w:r w:rsidRPr="000C08CC">
              <w:rPr>
                <w:rFonts w:eastAsia="Calibri"/>
                <w:kern w:val="0"/>
                <w:sz w:val="22"/>
                <w:szCs w:val="22"/>
                <w:lang w:eastAsia="en-US"/>
              </w:rPr>
              <w:t>Pobranie wielonarządowe. Podstawy immunologiczne przeszczepiania narządów.</w:t>
            </w:r>
          </w:p>
          <w:p w:rsidR="00C05C86" w:rsidRPr="000C08CC" w:rsidRDefault="00C05C86" w:rsidP="001C1FE6">
            <w:pPr>
              <w:widowControl/>
              <w:numPr>
                <w:ilvl w:val="0"/>
                <w:numId w:val="198"/>
              </w:numPr>
              <w:suppressAutoHyphens w:val="0"/>
              <w:spacing w:line="276" w:lineRule="auto"/>
              <w:contextualSpacing/>
              <w:jc w:val="both"/>
              <w:textAlignment w:val="auto"/>
              <w:rPr>
                <w:rFonts w:eastAsia="Calibri"/>
                <w:kern w:val="0"/>
                <w:sz w:val="22"/>
                <w:szCs w:val="22"/>
                <w:lang w:eastAsia="en-US"/>
              </w:rPr>
            </w:pPr>
            <w:r w:rsidRPr="000C08CC">
              <w:rPr>
                <w:rFonts w:eastAsia="Calibri"/>
                <w:kern w:val="0"/>
                <w:sz w:val="22"/>
                <w:szCs w:val="22"/>
                <w:lang w:eastAsia="en-US"/>
              </w:rPr>
              <w:t xml:space="preserve">Przeszczepianie narządów i powikłania po przeszczepieniu </w:t>
            </w:r>
          </w:p>
          <w:p w:rsidR="00C05C86" w:rsidRPr="000C08CC" w:rsidRDefault="00C05C86" w:rsidP="001C1FE6">
            <w:pPr>
              <w:widowControl/>
              <w:numPr>
                <w:ilvl w:val="0"/>
                <w:numId w:val="198"/>
              </w:numPr>
              <w:suppressAutoHyphens w:val="0"/>
              <w:spacing w:after="240" w:line="276" w:lineRule="auto"/>
              <w:contextualSpacing/>
              <w:jc w:val="both"/>
              <w:textAlignment w:val="auto"/>
              <w:rPr>
                <w:rFonts w:eastAsia="Calibri"/>
                <w:kern w:val="0"/>
                <w:sz w:val="22"/>
                <w:szCs w:val="22"/>
                <w:lang w:eastAsia="en-US"/>
              </w:rPr>
            </w:pPr>
            <w:r w:rsidRPr="000C08CC">
              <w:rPr>
                <w:rFonts w:eastAsia="Calibri"/>
                <w:kern w:val="0"/>
                <w:sz w:val="22"/>
                <w:szCs w:val="22"/>
                <w:lang w:eastAsia="en-US"/>
              </w:rPr>
              <w:t>Przeszczepianie narządów pobranych od osób żywych.</w:t>
            </w:r>
          </w:p>
        </w:tc>
      </w:tr>
      <w:tr w:rsidR="00C05C86" w:rsidRPr="000C08CC" w:rsidTr="00C65ECE">
        <w:trPr>
          <w:cantSplit/>
          <w:trHeight w:val="418"/>
        </w:trPr>
        <w:tc>
          <w:tcPr>
            <w:tcW w:w="586" w:type="dxa"/>
            <w:vMerge w:val="restart"/>
            <w:tcBorders>
              <w:top w:val="single" w:sz="4" w:space="0" w:color="auto"/>
              <w:left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17.</w:t>
            </w:r>
          </w:p>
        </w:tc>
        <w:tc>
          <w:tcPr>
            <w:tcW w:w="1484" w:type="dxa"/>
            <w:vMerge w:val="restart"/>
            <w:tcBorders>
              <w:top w:val="single" w:sz="4" w:space="0" w:color="auto"/>
              <w:left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Zamierzone efekty uczenia się</w:t>
            </w: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Wiedza</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uppressAutoHyphens w:val="0"/>
              <w:spacing w:line="276" w:lineRule="auto"/>
              <w:contextualSpacing/>
              <w:jc w:val="both"/>
              <w:textAlignment w:val="auto"/>
              <w:rPr>
                <w:rFonts w:eastAsia="Calibri"/>
                <w:kern w:val="0"/>
                <w:sz w:val="22"/>
                <w:szCs w:val="22"/>
                <w:lang w:eastAsia="en-US"/>
              </w:rPr>
            </w:pPr>
            <w:r w:rsidRPr="000C08CC">
              <w:rPr>
                <w:rFonts w:eastAsia="Calibri"/>
                <w:kern w:val="0"/>
                <w:sz w:val="22"/>
                <w:szCs w:val="22"/>
                <w:lang w:eastAsia="en-US"/>
              </w:rPr>
              <w:t>Student zna i rozumie:</w:t>
            </w:r>
          </w:p>
          <w:p w:rsidR="00C05C86" w:rsidRPr="000C08CC" w:rsidRDefault="00C05C86" w:rsidP="001C1FE6">
            <w:pPr>
              <w:widowControl/>
              <w:numPr>
                <w:ilvl w:val="0"/>
                <w:numId w:val="115"/>
              </w:numPr>
              <w:suppressAutoHyphens w:val="0"/>
              <w:spacing w:line="276" w:lineRule="auto"/>
              <w:contextualSpacing/>
              <w:jc w:val="both"/>
              <w:textAlignment w:val="auto"/>
              <w:rPr>
                <w:rFonts w:eastAsia="Calibri"/>
                <w:kern w:val="0"/>
                <w:sz w:val="22"/>
                <w:szCs w:val="22"/>
                <w:lang w:eastAsia="en-US"/>
              </w:rPr>
            </w:pPr>
            <w:r w:rsidRPr="000C08CC">
              <w:rPr>
                <w:rFonts w:eastAsia="Calibri"/>
                <w:kern w:val="0"/>
                <w:sz w:val="22"/>
                <w:szCs w:val="22"/>
                <w:lang w:eastAsia="en-US"/>
              </w:rPr>
              <w:t>zasady opieki nad pacjentem przed i po przeszczepieniu narządów.</w:t>
            </w:r>
          </w:p>
        </w:tc>
      </w:tr>
      <w:tr w:rsidR="00C05C86" w:rsidRPr="000C08CC" w:rsidTr="00C65ECE">
        <w:trPr>
          <w:cantSplit/>
          <w:trHeight w:val="554"/>
        </w:trPr>
        <w:tc>
          <w:tcPr>
            <w:tcW w:w="586" w:type="dxa"/>
            <w:vMerge/>
            <w:tcBorders>
              <w:left w:val="single" w:sz="4" w:space="0" w:color="auto"/>
              <w:right w:val="single" w:sz="4" w:space="0" w:color="auto"/>
            </w:tcBorders>
            <w:vAlign w:val="center"/>
            <w:hideMark/>
          </w:tcPr>
          <w:p w:rsidR="00C05C86" w:rsidRPr="000C08CC" w:rsidRDefault="00C05C86" w:rsidP="00C65ECE">
            <w:pPr>
              <w:suppressAutoHyphens w:val="0"/>
              <w:rPr>
                <w:b/>
                <w:bCs/>
                <w:kern w:val="0"/>
                <w:sz w:val="22"/>
                <w:szCs w:val="22"/>
              </w:rPr>
            </w:pPr>
          </w:p>
        </w:tc>
        <w:tc>
          <w:tcPr>
            <w:tcW w:w="1484" w:type="dxa"/>
            <w:vMerge/>
            <w:tcBorders>
              <w:left w:val="single" w:sz="4" w:space="0" w:color="auto"/>
              <w:right w:val="single" w:sz="4" w:space="0" w:color="auto"/>
            </w:tcBorders>
            <w:vAlign w:val="center"/>
            <w:hideMark/>
          </w:tcPr>
          <w:p w:rsidR="00C05C86" w:rsidRPr="000C08CC" w:rsidRDefault="00C05C86" w:rsidP="00C65ECE">
            <w:pPr>
              <w:suppressAutoHyphens w:val="0"/>
              <w:spacing w:line="276" w:lineRule="auto"/>
              <w:rPr>
                <w:b/>
                <w:bCs/>
                <w:kern w:val="0"/>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Umiejętności</w:t>
            </w:r>
          </w:p>
        </w:tc>
        <w:tc>
          <w:tcPr>
            <w:tcW w:w="7403" w:type="dxa"/>
            <w:tcBorders>
              <w:top w:val="single" w:sz="4" w:space="0" w:color="auto"/>
              <w:left w:val="single" w:sz="4" w:space="0" w:color="auto"/>
              <w:bottom w:val="single" w:sz="4" w:space="0" w:color="auto"/>
              <w:right w:val="single" w:sz="4" w:space="0" w:color="auto"/>
            </w:tcBorders>
            <w:vAlign w:val="center"/>
            <w:hideMark/>
          </w:tcPr>
          <w:p w:rsidR="00C05C86" w:rsidRPr="000C08CC" w:rsidRDefault="00C05C86" w:rsidP="00C65ECE">
            <w:pPr>
              <w:widowControl/>
              <w:suppressAutoHyphens w:val="0"/>
              <w:spacing w:line="276" w:lineRule="auto"/>
              <w:contextualSpacing/>
              <w:jc w:val="both"/>
              <w:textAlignment w:val="auto"/>
              <w:rPr>
                <w:rFonts w:eastAsia="Calibri"/>
                <w:kern w:val="0"/>
                <w:sz w:val="22"/>
                <w:szCs w:val="22"/>
                <w:lang w:eastAsia="en-US"/>
              </w:rPr>
            </w:pPr>
            <w:r w:rsidRPr="000C08CC">
              <w:rPr>
                <w:rFonts w:eastAsia="Calibri"/>
                <w:kern w:val="0"/>
                <w:sz w:val="22"/>
                <w:szCs w:val="22"/>
                <w:lang w:eastAsia="en-US"/>
              </w:rPr>
              <w:t>Student potrafi:</w:t>
            </w:r>
          </w:p>
          <w:p w:rsidR="00C05C86" w:rsidRPr="000C08CC" w:rsidRDefault="00C05C86" w:rsidP="001C1FE6">
            <w:pPr>
              <w:widowControl/>
              <w:numPr>
                <w:ilvl w:val="0"/>
                <w:numId w:val="116"/>
              </w:numPr>
              <w:suppressAutoHyphens w:val="0"/>
              <w:spacing w:line="276" w:lineRule="auto"/>
              <w:contextualSpacing/>
              <w:jc w:val="both"/>
              <w:textAlignment w:val="auto"/>
              <w:rPr>
                <w:rFonts w:eastAsia="Calibri"/>
                <w:kern w:val="0"/>
                <w:sz w:val="22"/>
                <w:szCs w:val="22"/>
                <w:lang w:eastAsia="en-US"/>
              </w:rPr>
            </w:pPr>
            <w:r w:rsidRPr="000C08CC">
              <w:rPr>
                <w:rFonts w:eastAsia="Calibri"/>
                <w:kern w:val="0"/>
                <w:sz w:val="22"/>
                <w:szCs w:val="22"/>
                <w:lang w:eastAsia="en-US"/>
              </w:rPr>
              <w:t>planować i sprawować opiekę pielęgniarską nad pacjentem z niewydolnością narządowa przed i po przeszczepieniu narządów.</w:t>
            </w:r>
          </w:p>
        </w:tc>
      </w:tr>
      <w:tr w:rsidR="00C05C86" w:rsidRPr="000C08CC" w:rsidTr="00C65ECE">
        <w:trPr>
          <w:cantSplit/>
          <w:trHeight w:val="277"/>
        </w:trPr>
        <w:tc>
          <w:tcPr>
            <w:tcW w:w="586" w:type="dxa"/>
            <w:vMerge/>
            <w:tcBorders>
              <w:left w:val="single" w:sz="4" w:space="0" w:color="auto"/>
              <w:bottom w:val="single" w:sz="4" w:space="0" w:color="auto"/>
              <w:right w:val="single" w:sz="4" w:space="0" w:color="auto"/>
            </w:tcBorders>
            <w:shd w:val="clear" w:color="auto" w:fill="8DB3E2"/>
            <w:vAlign w:val="center"/>
          </w:tcPr>
          <w:p w:rsidR="00C05C86" w:rsidRPr="000C08CC" w:rsidRDefault="00C05C86" w:rsidP="00C65ECE">
            <w:pPr>
              <w:widowControl/>
              <w:suppressAutoHyphens w:val="0"/>
              <w:jc w:val="center"/>
              <w:rPr>
                <w:b/>
                <w:bCs/>
                <w:kern w:val="0"/>
                <w:sz w:val="22"/>
                <w:szCs w:val="22"/>
              </w:rPr>
            </w:pPr>
          </w:p>
        </w:tc>
        <w:tc>
          <w:tcPr>
            <w:tcW w:w="1484" w:type="dxa"/>
            <w:vMerge/>
            <w:tcBorders>
              <w:left w:val="single" w:sz="4" w:space="0" w:color="auto"/>
              <w:bottom w:val="single" w:sz="4" w:space="0" w:color="auto"/>
              <w:right w:val="single" w:sz="4" w:space="0" w:color="auto"/>
            </w:tcBorders>
            <w:shd w:val="clear" w:color="auto" w:fill="FFFF00"/>
            <w:vAlign w:val="center"/>
          </w:tcPr>
          <w:p w:rsidR="00C05C86" w:rsidRPr="000C08CC" w:rsidRDefault="00C05C86" w:rsidP="00C65ECE">
            <w:pPr>
              <w:widowControl/>
              <w:suppressAutoHyphens w:val="0"/>
              <w:spacing w:line="276" w:lineRule="auto"/>
              <w:rPr>
                <w:b/>
                <w:bCs/>
                <w:kern w:val="0"/>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Kompetencje społeczne</w:t>
            </w:r>
          </w:p>
        </w:tc>
        <w:tc>
          <w:tcPr>
            <w:tcW w:w="7403" w:type="dxa"/>
            <w:tcBorders>
              <w:top w:val="single" w:sz="4" w:space="0" w:color="auto"/>
              <w:left w:val="single" w:sz="4" w:space="0" w:color="auto"/>
              <w:bottom w:val="single" w:sz="4" w:space="0" w:color="auto"/>
              <w:right w:val="single" w:sz="4" w:space="0" w:color="auto"/>
            </w:tcBorders>
            <w:vAlign w:val="center"/>
          </w:tcPr>
          <w:p w:rsidR="00C05C86" w:rsidRPr="000C08CC" w:rsidRDefault="00C05C86" w:rsidP="00C65ECE">
            <w:pPr>
              <w:suppressAutoHyphens w:val="0"/>
              <w:contextualSpacing/>
              <w:jc w:val="both"/>
              <w:textAlignment w:val="auto"/>
              <w:rPr>
                <w:kern w:val="0"/>
                <w:sz w:val="22"/>
                <w:szCs w:val="22"/>
              </w:rPr>
            </w:pPr>
            <w:r w:rsidRPr="000C08CC">
              <w:rPr>
                <w:kern w:val="0"/>
                <w:sz w:val="22"/>
                <w:szCs w:val="22"/>
              </w:rPr>
              <w:t>Student jest gotów do:</w:t>
            </w:r>
          </w:p>
          <w:p w:rsidR="00C05C86" w:rsidRPr="000C08CC" w:rsidRDefault="00C05C86" w:rsidP="001C1FE6">
            <w:pPr>
              <w:pStyle w:val="Akapitzlist"/>
              <w:numPr>
                <w:ilvl w:val="0"/>
                <w:numId w:val="116"/>
              </w:numPr>
              <w:suppressAutoHyphens w:val="0"/>
              <w:spacing w:after="0"/>
              <w:ind w:left="357" w:hanging="357"/>
              <w:contextualSpacing/>
              <w:jc w:val="both"/>
              <w:textAlignment w:val="auto"/>
              <w:rPr>
                <w:rFonts w:ascii="Times New Roman" w:hAnsi="Times New Roman"/>
                <w:kern w:val="0"/>
              </w:rPr>
            </w:pPr>
            <w:r w:rsidRPr="000C08CC">
              <w:rPr>
                <w:rFonts w:ascii="Times New Roman" w:hAnsi="Times New Roman"/>
              </w:rPr>
              <w:t>formułowania opinii dotyczących różnych aspektów działalności zawodowej i zasięgania porad ekspertów w przypadku trudności z samodzielnym rozwiązywaniem problemu.</w:t>
            </w:r>
          </w:p>
        </w:tc>
      </w:tr>
      <w:tr w:rsidR="00C05C86" w:rsidRPr="000C08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05C86" w:rsidRPr="000C08CC" w:rsidRDefault="00C05C86" w:rsidP="00C65ECE">
            <w:pPr>
              <w:widowControl/>
              <w:suppressAutoHyphens w:val="0"/>
              <w:jc w:val="center"/>
              <w:rPr>
                <w:b/>
                <w:bCs/>
                <w:kern w:val="0"/>
                <w:sz w:val="22"/>
                <w:szCs w:val="22"/>
              </w:rPr>
            </w:pPr>
            <w:r w:rsidRPr="000C08CC">
              <w:rPr>
                <w:b/>
                <w:bCs/>
                <w:kern w:val="0"/>
                <w:sz w:val="22"/>
                <w:szCs w:val="22"/>
              </w:rPr>
              <w:t>18.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05C86" w:rsidRPr="000C08CC" w:rsidRDefault="00C05C86" w:rsidP="00C65ECE">
            <w:pPr>
              <w:widowControl/>
              <w:suppressAutoHyphens w:val="0"/>
              <w:spacing w:line="276" w:lineRule="auto"/>
              <w:rPr>
                <w:b/>
                <w:bCs/>
                <w:kern w:val="0"/>
                <w:sz w:val="22"/>
                <w:szCs w:val="22"/>
              </w:rPr>
            </w:pPr>
            <w:r w:rsidRPr="000C08CC">
              <w:rPr>
                <w:b/>
                <w:bCs/>
                <w:kern w:val="0"/>
                <w:sz w:val="22"/>
                <w:szCs w:val="22"/>
              </w:rPr>
              <w:t>Wykaz literatury podstawowej i uzupełniającej, obowiązującej do zaliczenia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C05C86" w:rsidRPr="000C08CC" w:rsidRDefault="00C05C86" w:rsidP="00C65ECE">
            <w:pPr>
              <w:widowControl/>
              <w:suppressAutoHyphens w:val="0"/>
              <w:spacing w:line="276" w:lineRule="auto"/>
              <w:rPr>
                <w:b/>
                <w:sz w:val="22"/>
                <w:szCs w:val="22"/>
              </w:rPr>
            </w:pPr>
          </w:p>
          <w:p w:rsidR="00C05C86" w:rsidRPr="000C08CC" w:rsidRDefault="00C05C86" w:rsidP="00C65ECE">
            <w:pPr>
              <w:widowControl/>
              <w:suppressAutoHyphens w:val="0"/>
              <w:spacing w:line="276" w:lineRule="auto"/>
              <w:rPr>
                <w:b/>
                <w:bCs/>
                <w:kern w:val="0"/>
                <w:sz w:val="22"/>
                <w:szCs w:val="22"/>
              </w:rPr>
            </w:pPr>
            <w:r w:rsidRPr="000C08CC">
              <w:rPr>
                <w:b/>
                <w:sz w:val="22"/>
                <w:szCs w:val="22"/>
              </w:rPr>
              <w:t>Piśmiennictwo</w:t>
            </w:r>
            <w:r w:rsidRPr="000C08CC">
              <w:rPr>
                <w:b/>
                <w:bCs/>
                <w:kern w:val="0"/>
                <w:sz w:val="22"/>
                <w:szCs w:val="22"/>
              </w:rPr>
              <w:t xml:space="preserve"> podstawowe:</w:t>
            </w:r>
          </w:p>
          <w:p w:rsidR="00C05C86" w:rsidRPr="000C08CC" w:rsidRDefault="00C05C86" w:rsidP="001C1FE6">
            <w:pPr>
              <w:pStyle w:val="Akapitzlist"/>
              <w:numPr>
                <w:ilvl w:val="0"/>
                <w:numId w:val="199"/>
              </w:numPr>
              <w:suppressAutoHyphens w:val="0"/>
              <w:spacing w:after="0"/>
              <w:ind w:left="360"/>
              <w:textAlignment w:val="auto"/>
              <w:rPr>
                <w:rFonts w:ascii="Times New Roman" w:hAnsi="Times New Roman"/>
                <w:kern w:val="0"/>
              </w:rPr>
            </w:pPr>
            <w:r w:rsidRPr="000C08CC">
              <w:rPr>
                <w:rFonts w:ascii="Times New Roman" w:hAnsi="Times New Roman"/>
                <w:kern w:val="0"/>
              </w:rPr>
              <w:t>Noszczyk W.: Chirurgia. Repetytorium. Wyd .PZWL Warszawa 2009.</w:t>
            </w:r>
          </w:p>
          <w:p w:rsidR="00C05C86" w:rsidRPr="000C08CC" w:rsidRDefault="00C05C86" w:rsidP="001C1FE6">
            <w:pPr>
              <w:pStyle w:val="Akapitzlist"/>
              <w:numPr>
                <w:ilvl w:val="0"/>
                <w:numId w:val="199"/>
              </w:numPr>
              <w:suppressAutoHyphens w:val="0"/>
              <w:spacing w:after="0"/>
              <w:ind w:left="360"/>
              <w:textAlignment w:val="auto"/>
              <w:rPr>
                <w:rFonts w:ascii="Times New Roman" w:hAnsi="Times New Roman"/>
                <w:kern w:val="0"/>
              </w:rPr>
            </w:pPr>
            <w:r w:rsidRPr="000C08CC">
              <w:rPr>
                <w:rFonts w:ascii="Times New Roman" w:hAnsi="Times New Roman"/>
                <w:kern w:val="0"/>
              </w:rPr>
              <w:t>Głuszek S. (red): Chirurgia. Podręcznik dla studentów wydziałów nauk o  zdrowiu. Wydanie I, Czelej, Lublin 2008.</w:t>
            </w:r>
          </w:p>
          <w:p w:rsidR="00C05C86" w:rsidRPr="000C08CC" w:rsidRDefault="00C05C86" w:rsidP="001C1FE6">
            <w:pPr>
              <w:pStyle w:val="Akapitzlist"/>
              <w:numPr>
                <w:ilvl w:val="0"/>
                <w:numId w:val="199"/>
              </w:numPr>
              <w:suppressAutoHyphens w:val="0"/>
              <w:spacing w:after="0"/>
              <w:ind w:left="360"/>
              <w:textAlignment w:val="auto"/>
              <w:rPr>
                <w:rFonts w:ascii="Times New Roman" w:hAnsi="Times New Roman"/>
                <w:kern w:val="0"/>
              </w:rPr>
            </w:pPr>
            <w:r w:rsidRPr="000C08CC">
              <w:rPr>
                <w:rFonts w:ascii="Times New Roman" w:hAnsi="Times New Roman"/>
                <w:kern w:val="0"/>
              </w:rPr>
              <w:t>Rowiński W., Pączek L., Wałaszewski J. (red.): Materiały seminaryjne: Transplantologia kliniczna. Wyd. PZWL, Warszawa 2004.</w:t>
            </w:r>
          </w:p>
          <w:p w:rsidR="00C05C86" w:rsidRPr="000C08CC" w:rsidRDefault="00C05C86" w:rsidP="001C1FE6">
            <w:pPr>
              <w:pStyle w:val="Akapitzlist"/>
              <w:numPr>
                <w:ilvl w:val="0"/>
                <w:numId w:val="199"/>
              </w:numPr>
              <w:suppressAutoHyphens w:val="0"/>
              <w:spacing w:after="0"/>
              <w:ind w:left="360"/>
              <w:textAlignment w:val="auto"/>
              <w:rPr>
                <w:rFonts w:ascii="Times New Roman" w:hAnsi="Times New Roman"/>
                <w:bCs/>
                <w:kern w:val="0"/>
              </w:rPr>
            </w:pPr>
            <w:r w:rsidRPr="000C08CC">
              <w:rPr>
                <w:rFonts w:ascii="Times New Roman" w:hAnsi="Times New Roman"/>
                <w:bCs/>
                <w:kern w:val="0"/>
              </w:rPr>
              <w:t>Dyszkiewicz W., Jemielity M,   Wiktorowicz K.:   Transplantologia w zarysie. Wydawnictwo UM Poznań .Poznań 2009.</w:t>
            </w:r>
          </w:p>
          <w:p w:rsidR="00C05C86" w:rsidRPr="000C08CC" w:rsidRDefault="00C05C86" w:rsidP="001C1FE6">
            <w:pPr>
              <w:pStyle w:val="Akapitzlist"/>
              <w:numPr>
                <w:ilvl w:val="0"/>
                <w:numId w:val="199"/>
              </w:numPr>
              <w:suppressAutoHyphens w:val="0"/>
              <w:spacing w:after="0"/>
              <w:ind w:left="360"/>
              <w:textAlignment w:val="auto"/>
              <w:rPr>
                <w:rFonts w:ascii="Times New Roman" w:hAnsi="Times New Roman"/>
                <w:bCs/>
                <w:kern w:val="0"/>
              </w:rPr>
            </w:pPr>
            <w:r w:rsidRPr="000C08CC">
              <w:rPr>
                <w:rFonts w:ascii="Times New Roman" w:hAnsi="Times New Roman"/>
                <w:bCs/>
                <w:kern w:val="0"/>
              </w:rPr>
              <w:t>Cierpka L.  Durlik M.: Transplantologia kliniczna. Zasady ogólne.Termedia Poznań 2015.</w:t>
            </w:r>
          </w:p>
          <w:p w:rsidR="00C05C86" w:rsidRPr="000C08CC" w:rsidRDefault="00C05C86" w:rsidP="00C65ECE">
            <w:pPr>
              <w:widowControl/>
              <w:suppressAutoHyphens w:val="0"/>
              <w:spacing w:line="276" w:lineRule="auto"/>
              <w:rPr>
                <w:b/>
                <w:sz w:val="22"/>
                <w:szCs w:val="22"/>
              </w:rPr>
            </w:pPr>
          </w:p>
          <w:p w:rsidR="00C05C86" w:rsidRPr="000C08CC" w:rsidRDefault="00C05C86" w:rsidP="00C65ECE">
            <w:pPr>
              <w:widowControl/>
              <w:suppressAutoHyphens w:val="0"/>
              <w:spacing w:line="276" w:lineRule="auto"/>
              <w:rPr>
                <w:b/>
                <w:bCs/>
                <w:kern w:val="0"/>
                <w:sz w:val="22"/>
                <w:szCs w:val="22"/>
              </w:rPr>
            </w:pPr>
            <w:r w:rsidRPr="000C08CC">
              <w:rPr>
                <w:b/>
                <w:sz w:val="22"/>
                <w:szCs w:val="22"/>
              </w:rPr>
              <w:t>Piśmiennictwo</w:t>
            </w:r>
            <w:r w:rsidRPr="000C08CC">
              <w:rPr>
                <w:b/>
                <w:bCs/>
                <w:kern w:val="0"/>
                <w:sz w:val="22"/>
                <w:szCs w:val="22"/>
              </w:rPr>
              <w:t xml:space="preserve"> uzupełniające:</w:t>
            </w:r>
          </w:p>
          <w:p w:rsidR="00C05C86" w:rsidRPr="000C08CC" w:rsidRDefault="00C05C86" w:rsidP="001C1FE6">
            <w:pPr>
              <w:pStyle w:val="Akapitzlist"/>
              <w:numPr>
                <w:ilvl w:val="0"/>
                <w:numId w:val="200"/>
              </w:numPr>
              <w:suppressAutoHyphens w:val="0"/>
              <w:spacing w:after="0"/>
              <w:ind w:left="357" w:hanging="357"/>
              <w:textAlignment w:val="auto"/>
              <w:rPr>
                <w:rFonts w:ascii="Times New Roman" w:hAnsi="Times New Roman"/>
                <w:kern w:val="0"/>
              </w:rPr>
            </w:pPr>
            <w:r w:rsidRPr="000C08CC">
              <w:rPr>
                <w:rFonts w:ascii="Times New Roman" w:hAnsi="Times New Roman"/>
                <w:kern w:val="0"/>
              </w:rPr>
              <w:t>Pączek L. Foroncewicz</w:t>
            </w:r>
            <w:r w:rsidR="00011BE6">
              <w:rPr>
                <w:rFonts w:ascii="Times New Roman" w:hAnsi="Times New Roman"/>
                <w:kern w:val="0"/>
              </w:rPr>
              <w:t xml:space="preserve"> </w:t>
            </w:r>
            <w:r w:rsidRPr="000C08CC">
              <w:rPr>
                <w:rFonts w:ascii="Times New Roman" w:hAnsi="Times New Roman"/>
                <w:kern w:val="0"/>
              </w:rPr>
              <w:t>B.</w:t>
            </w:r>
            <w:r w:rsidR="00011BE6">
              <w:rPr>
                <w:rFonts w:ascii="Times New Roman" w:hAnsi="Times New Roman"/>
                <w:kern w:val="0"/>
              </w:rPr>
              <w:t xml:space="preserve"> </w:t>
            </w:r>
            <w:r w:rsidRPr="000C08CC">
              <w:rPr>
                <w:rFonts w:ascii="Times New Roman" w:hAnsi="Times New Roman"/>
                <w:kern w:val="0"/>
              </w:rPr>
              <w:t>Mucha K.: Postępy w transplantologii. PWN. Warszawa 2013.</w:t>
            </w:r>
          </w:p>
          <w:p w:rsidR="00C05C86" w:rsidRPr="000C08CC" w:rsidRDefault="00C05C86" w:rsidP="001C1FE6">
            <w:pPr>
              <w:pStyle w:val="Akapitzlist"/>
              <w:numPr>
                <w:ilvl w:val="0"/>
                <w:numId w:val="200"/>
              </w:numPr>
              <w:suppressAutoHyphens w:val="0"/>
              <w:spacing w:after="0"/>
              <w:ind w:left="357" w:hanging="357"/>
              <w:textAlignment w:val="auto"/>
              <w:rPr>
                <w:rFonts w:ascii="Times New Roman" w:hAnsi="Times New Roman"/>
                <w:kern w:val="0"/>
              </w:rPr>
            </w:pPr>
            <w:r w:rsidRPr="000C08CC">
              <w:rPr>
                <w:rFonts w:ascii="Times New Roman" w:hAnsi="Times New Roman"/>
                <w:kern w:val="0"/>
              </w:rPr>
              <w:t>Pączek L. Foroncewicz  B. Mucha K.: Nawrót choroby podstawowej po przeszczepieniu narządów. PWN. Warszawa 2010.</w:t>
            </w:r>
          </w:p>
        </w:tc>
      </w:tr>
    </w:tbl>
    <w:p w:rsidR="00C05C86" w:rsidRDefault="00C05C86" w:rsidP="00C05C86">
      <w:pPr>
        <w:pStyle w:val="Nagwek2"/>
        <w:rPr>
          <w:rFonts w:cs="Times New Roman"/>
          <w:color w:val="FF0000"/>
          <w:sz w:val="22"/>
          <w:szCs w:val="22"/>
        </w:rPr>
      </w:pPr>
    </w:p>
    <w:p w:rsidR="00402C1E" w:rsidRDefault="00402C1E" w:rsidP="00402C1E"/>
    <w:p w:rsidR="00402C1E" w:rsidRDefault="00402C1E" w:rsidP="00402C1E"/>
    <w:p w:rsidR="00402C1E" w:rsidRDefault="00402C1E" w:rsidP="00402C1E"/>
    <w:p w:rsidR="00402C1E" w:rsidRDefault="00402C1E" w:rsidP="00402C1E"/>
    <w:p w:rsidR="00402C1E" w:rsidRDefault="00402C1E" w:rsidP="00402C1E"/>
    <w:p w:rsidR="00402C1E" w:rsidRDefault="00402C1E" w:rsidP="00402C1E"/>
    <w:p w:rsidR="00402C1E" w:rsidRDefault="00402C1E" w:rsidP="00402C1E"/>
    <w:p w:rsidR="00402C1E" w:rsidRDefault="00402C1E" w:rsidP="00402C1E"/>
    <w:p w:rsidR="00402C1E" w:rsidRDefault="00402C1E" w:rsidP="00402C1E"/>
    <w:p w:rsidR="00402C1E" w:rsidRDefault="00402C1E" w:rsidP="00402C1E"/>
    <w:p w:rsidR="00402C1E" w:rsidRDefault="00402C1E" w:rsidP="00402C1E"/>
    <w:p w:rsidR="00402C1E" w:rsidRDefault="00402C1E" w:rsidP="00402C1E"/>
    <w:p w:rsidR="00402C1E" w:rsidRDefault="00402C1E" w:rsidP="00402C1E"/>
    <w:p w:rsidR="00402C1E" w:rsidRPr="00402C1E" w:rsidRDefault="00402C1E" w:rsidP="00402C1E"/>
    <w:tbl>
      <w:tblPr>
        <w:tblW w:w="111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797"/>
        <w:gridCol w:w="2023"/>
        <w:gridCol w:w="3340"/>
      </w:tblGrid>
      <w:tr w:rsidR="00C05C86" w:rsidRPr="000C08CC" w:rsidTr="00C65ECE">
        <w:trPr>
          <w:trHeight w:val="398"/>
          <w:jc w:val="center"/>
        </w:trPr>
        <w:tc>
          <w:tcPr>
            <w:tcW w:w="11160" w:type="dxa"/>
            <w:gridSpan w:val="3"/>
            <w:tcBorders>
              <w:top w:val="single" w:sz="12" w:space="0" w:color="auto"/>
              <w:left w:val="single" w:sz="12" w:space="0" w:color="auto"/>
              <w:bottom w:val="single" w:sz="6" w:space="0" w:color="auto"/>
              <w:right w:val="single" w:sz="12" w:space="0" w:color="auto"/>
            </w:tcBorders>
            <w:shd w:val="clear" w:color="auto" w:fill="8DB3E2"/>
            <w:vAlign w:val="center"/>
            <w:hideMark/>
          </w:tcPr>
          <w:p w:rsidR="00C05C86" w:rsidRPr="000C08CC" w:rsidRDefault="00C05C86" w:rsidP="00C65ECE">
            <w:pPr>
              <w:widowControl/>
              <w:suppressAutoHyphens w:val="0"/>
              <w:jc w:val="center"/>
              <w:rPr>
                <w:rFonts w:eastAsia="Calibri"/>
                <w:b/>
                <w:kern w:val="0"/>
                <w:sz w:val="22"/>
                <w:szCs w:val="22"/>
                <w:lang w:eastAsia="en-US"/>
              </w:rPr>
            </w:pPr>
            <w:r w:rsidRPr="000C08CC">
              <w:rPr>
                <w:rFonts w:eastAsia="Calibri"/>
                <w:b/>
                <w:kern w:val="0"/>
                <w:sz w:val="22"/>
                <w:szCs w:val="22"/>
                <w:lang w:eastAsia="en-US"/>
              </w:rPr>
              <w:lastRenderedPageBreak/>
              <w:t>BILANS PUNKTÓW ECTS (obciążenie pracą studenta)</w:t>
            </w:r>
          </w:p>
        </w:tc>
      </w:tr>
      <w:tr w:rsidR="00C05C86" w:rsidRPr="000C08CC" w:rsidTr="00C65ECE">
        <w:trPr>
          <w:trHeight w:val="285"/>
          <w:jc w:val="center"/>
        </w:trPr>
        <w:tc>
          <w:tcPr>
            <w:tcW w:w="5797" w:type="dxa"/>
            <w:vMerge w:val="restart"/>
            <w:tcBorders>
              <w:top w:val="single" w:sz="6" w:space="0" w:color="auto"/>
              <w:left w:val="single" w:sz="12" w:space="0" w:color="auto"/>
              <w:bottom w:val="single" w:sz="6" w:space="0" w:color="auto"/>
              <w:right w:val="single" w:sz="6" w:space="0" w:color="auto"/>
            </w:tcBorders>
            <w:shd w:val="clear" w:color="auto" w:fill="FFFF00"/>
            <w:vAlign w:val="center"/>
            <w:hideMark/>
          </w:tcPr>
          <w:p w:rsidR="00C05C86" w:rsidRPr="000C08CC" w:rsidRDefault="00C05C86" w:rsidP="00C65ECE">
            <w:pPr>
              <w:widowControl/>
              <w:suppressAutoHyphens w:val="0"/>
              <w:jc w:val="center"/>
              <w:rPr>
                <w:rFonts w:eastAsia="Calibri"/>
                <w:kern w:val="0"/>
                <w:sz w:val="22"/>
                <w:szCs w:val="22"/>
                <w:lang w:eastAsia="en-US"/>
              </w:rPr>
            </w:pPr>
            <w:r w:rsidRPr="000C08CC">
              <w:rPr>
                <w:rFonts w:eastAsia="Calibri"/>
                <w:kern w:val="0"/>
                <w:sz w:val="22"/>
                <w:szCs w:val="22"/>
                <w:lang w:eastAsia="en-US"/>
              </w:rPr>
              <w:t xml:space="preserve">Forma nakładu pracy studenta </w:t>
            </w:r>
          </w:p>
          <w:p w:rsidR="00C05C86" w:rsidRPr="000C08CC" w:rsidRDefault="00C05C86" w:rsidP="00C65ECE">
            <w:pPr>
              <w:widowControl/>
              <w:suppressAutoHyphens w:val="0"/>
              <w:jc w:val="center"/>
              <w:rPr>
                <w:rFonts w:eastAsia="Calibri"/>
                <w:kern w:val="0"/>
                <w:sz w:val="22"/>
                <w:szCs w:val="22"/>
                <w:lang w:eastAsia="en-US"/>
              </w:rPr>
            </w:pPr>
            <w:r w:rsidRPr="000C08CC">
              <w:rPr>
                <w:rFonts w:eastAsia="Calibri"/>
                <w:kern w:val="0"/>
                <w:sz w:val="22"/>
                <w:szCs w:val="22"/>
                <w:lang w:eastAsia="en-US"/>
              </w:rPr>
              <w:t>(udział w zajęciach, aktywność, przygotowanie sprawozdania, itp.)</w:t>
            </w:r>
          </w:p>
        </w:tc>
        <w:tc>
          <w:tcPr>
            <w:tcW w:w="5363"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C05C86" w:rsidRPr="000C08CC" w:rsidRDefault="00C05C86" w:rsidP="00C65ECE">
            <w:pPr>
              <w:widowControl/>
              <w:suppressAutoHyphens w:val="0"/>
              <w:jc w:val="center"/>
              <w:rPr>
                <w:rFonts w:eastAsia="Calibri"/>
                <w:kern w:val="0"/>
                <w:sz w:val="22"/>
                <w:szCs w:val="22"/>
                <w:lang w:eastAsia="en-US"/>
              </w:rPr>
            </w:pPr>
            <w:r w:rsidRPr="000C08CC">
              <w:rPr>
                <w:rFonts w:eastAsia="Calibri"/>
                <w:kern w:val="0"/>
                <w:sz w:val="22"/>
                <w:szCs w:val="22"/>
                <w:lang w:eastAsia="en-US"/>
              </w:rPr>
              <w:t>Obciążenie studenta [h]</w:t>
            </w:r>
          </w:p>
        </w:tc>
      </w:tr>
      <w:tr w:rsidR="00C05C86" w:rsidRPr="000C08CC" w:rsidTr="00C65ECE">
        <w:trPr>
          <w:trHeight w:val="285"/>
          <w:jc w:val="center"/>
        </w:trPr>
        <w:tc>
          <w:tcPr>
            <w:tcW w:w="11160" w:type="dxa"/>
            <w:vMerge/>
            <w:tcBorders>
              <w:top w:val="single" w:sz="6" w:space="0" w:color="auto"/>
              <w:left w:val="single" w:sz="12" w:space="0" w:color="auto"/>
              <w:bottom w:val="single" w:sz="6" w:space="0" w:color="auto"/>
              <w:right w:val="single" w:sz="6" w:space="0" w:color="auto"/>
            </w:tcBorders>
            <w:vAlign w:val="center"/>
            <w:hideMark/>
          </w:tcPr>
          <w:p w:rsidR="00C05C86" w:rsidRPr="000C08CC" w:rsidRDefault="00C05C86" w:rsidP="00C65ECE">
            <w:pPr>
              <w:suppressAutoHyphens w:val="0"/>
              <w:rPr>
                <w:rFonts w:eastAsia="Calibri"/>
                <w:kern w:val="0"/>
                <w:sz w:val="22"/>
                <w:szCs w:val="22"/>
                <w:lang w:eastAsia="en-US"/>
              </w:rPr>
            </w:pPr>
          </w:p>
        </w:tc>
        <w:tc>
          <w:tcPr>
            <w:tcW w:w="5363"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C05C86" w:rsidRPr="000C08CC" w:rsidRDefault="00C05C86" w:rsidP="00C65ECE">
            <w:pPr>
              <w:widowControl/>
              <w:suppressAutoHyphens w:val="0"/>
              <w:jc w:val="center"/>
              <w:rPr>
                <w:rFonts w:eastAsia="Calibri"/>
                <w:kern w:val="0"/>
                <w:sz w:val="22"/>
                <w:szCs w:val="22"/>
                <w:lang w:eastAsia="en-US"/>
              </w:rPr>
            </w:pPr>
            <w:r w:rsidRPr="000C08CC">
              <w:rPr>
                <w:rFonts w:eastAsia="Calibri"/>
                <w:kern w:val="0"/>
                <w:sz w:val="22"/>
                <w:szCs w:val="22"/>
                <w:lang w:eastAsia="en-US"/>
              </w:rPr>
              <w:t>Studia stacjonarne</w:t>
            </w:r>
          </w:p>
        </w:tc>
      </w:tr>
      <w:tr w:rsidR="00C05C86" w:rsidRPr="000C08CC" w:rsidTr="00C65ECE">
        <w:trPr>
          <w:trHeight w:val="333"/>
          <w:jc w:val="center"/>
        </w:trPr>
        <w:tc>
          <w:tcPr>
            <w:tcW w:w="5797" w:type="dxa"/>
            <w:tcBorders>
              <w:top w:val="single" w:sz="6" w:space="0" w:color="auto"/>
              <w:left w:val="single" w:sz="12" w:space="0" w:color="auto"/>
              <w:bottom w:val="single" w:sz="6" w:space="0" w:color="auto"/>
              <w:right w:val="single" w:sz="6" w:space="0" w:color="auto"/>
            </w:tcBorders>
            <w:vAlign w:val="center"/>
            <w:hideMark/>
          </w:tcPr>
          <w:p w:rsidR="00C05C86" w:rsidRPr="000C08CC" w:rsidRDefault="00C05C86" w:rsidP="00C65ECE">
            <w:pPr>
              <w:widowControl/>
              <w:suppressAutoHyphens w:val="0"/>
              <w:rPr>
                <w:bCs/>
                <w:kern w:val="0"/>
                <w:sz w:val="22"/>
                <w:szCs w:val="22"/>
              </w:rPr>
            </w:pPr>
            <w:r w:rsidRPr="000C08CC">
              <w:rPr>
                <w:bCs/>
                <w:kern w:val="0"/>
                <w:sz w:val="22"/>
                <w:szCs w:val="22"/>
              </w:rPr>
              <w:t>Udział w ćwiczeniach</w:t>
            </w:r>
          </w:p>
        </w:tc>
        <w:tc>
          <w:tcPr>
            <w:tcW w:w="5363" w:type="dxa"/>
            <w:gridSpan w:val="2"/>
            <w:tcBorders>
              <w:top w:val="single" w:sz="6" w:space="0" w:color="auto"/>
              <w:left w:val="single" w:sz="6" w:space="0" w:color="auto"/>
              <w:bottom w:val="single" w:sz="6" w:space="0" w:color="auto"/>
              <w:right w:val="single" w:sz="12" w:space="0" w:color="auto"/>
            </w:tcBorders>
            <w:vAlign w:val="center"/>
            <w:hideMark/>
          </w:tcPr>
          <w:p w:rsidR="00C05C86" w:rsidRPr="000C08CC" w:rsidRDefault="00C05C86" w:rsidP="00C65ECE">
            <w:pPr>
              <w:widowControl/>
              <w:suppressAutoHyphens w:val="0"/>
              <w:jc w:val="center"/>
              <w:rPr>
                <w:bCs/>
                <w:kern w:val="0"/>
                <w:sz w:val="22"/>
                <w:szCs w:val="22"/>
              </w:rPr>
            </w:pPr>
            <w:r w:rsidRPr="000C08CC">
              <w:rPr>
                <w:bCs/>
                <w:kern w:val="0"/>
                <w:sz w:val="22"/>
                <w:szCs w:val="22"/>
              </w:rPr>
              <w:t>20</w:t>
            </w:r>
          </w:p>
        </w:tc>
      </w:tr>
      <w:tr w:rsidR="00C05C86" w:rsidRPr="000C08CC" w:rsidTr="00C65ECE">
        <w:trPr>
          <w:trHeight w:val="333"/>
          <w:jc w:val="center"/>
        </w:trPr>
        <w:tc>
          <w:tcPr>
            <w:tcW w:w="5797" w:type="dxa"/>
            <w:tcBorders>
              <w:top w:val="single" w:sz="6" w:space="0" w:color="auto"/>
              <w:left w:val="single" w:sz="12" w:space="0" w:color="auto"/>
              <w:bottom w:val="single" w:sz="6" w:space="0" w:color="auto"/>
              <w:right w:val="single" w:sz="6" w:space="0" w:color="auto"/>
            </w:tcBorders>
            <w:vAlign w:val="center"/>
            <w:hideMark/>
          </w:tcPr>
          <w:p w:rsidR="00C05C86" w:rsidRPr="000C08CC" w:rsidRDefault="00C05C86" w:rsidP="00C65ECE">
            <w:pPr>
              <w:widowControl/>
              <w:suppressAutoHyphens w:val="0"/>
              <w:rPr>
                <w:bCs/>
                <w:kern w:val="0"/>
                <w:sz w:val="22"/>
                <w:szCs w:val="22"/>
              </w:rPr>
            </w:pPr>
            <w:r w:rsidRPr="000C08CC">
              <w:rPr>
                <w:bCs/>
                <w:kern w:val="0"/>
                <w:sz w:val="22"/>
                <w:szCs w:val="22"/>
              </w:rPr>
              <w:t>Przygotowanie do zaliczenia</w:t>
            </w:r>
          </w:p>
        </w:tc>
        <w:tc>
          <w:tcPr>
            <w:tcW w:w="5363" w:type="dxa"/>
            <w:gridSpan w:val="2"/>
            <w:tcBorders>
              <w:top w:val="single" w:sz="6" w:space="0" w:color="auto"/>
              <w:left w:val="single" w:sz="6" w:space="0" w:color="auto"/>
              <w:bottom w:val="single" w:sz="6" w:space="0" w:color="auto"/>
              <w:right w:val="single" w:sz="12" w:space="0" w:color="auto"/>
            </w:tcBorders>
            <w:vAlign w:val="center"/>
            <w:hideMark/>
          </w:tcPr>
          <w:p w:rsidR="00C05C86" w:rsidRPr="000C08CC" w:rsidRDefault="00C05C86" w:rsidP="00C65ECE">
            <w:pPr>
              <w:widowControl/>
              <w:suppressAutoHyphens w:val="0"/>
              <w:jc w:val="center"/>
              <w:rPr>
                <w:bCs/>
                <w:kern w:val="0"/>
                <w:sz w:val="22"/>
                <w:szCs w:val="22"/>
              </w:rPr>
            </w:pPr>
            <w:r w:rsidRPr="000C08CC">
              <w:rPr>
                <w:bCs/>
                <w:kern w:val="0"/>
                <w:sz w:val="22"/>
                <w:szCs w:val="22"/>
              </w:rPr>
              <w:t>30</w:t>
            </w:r>
          </w:p>
        </w:tc>
      </w:tr>
      <w:tr w:rsidR="00C05C86" w:rsidRPr="000C08CC" w:rsidTr="00C65ECE">
        <w:trPr>
          <w:trHeight w:val="410"/>
          <w:jc w:val="center"/>
        </w:trPr>
        <w:tc>
          <w:tcPr>
            <w:tcW w:w="5797" w:type="dxa"/>
            <w:tcBorders>
              <w:top w:val="single" w:sz="6" w:space="0" w:color="auto"/>
              <w:left w:val="single" w:sz="12" w:space="0" w:color="auto"/>
              <w:bottom w:val="single" w:sz="12" w:space="0" w:color="auto"/>
              <w:right w:val="single" w:sz="6" w:space="0" w:color="auto"/>
            </w:tcBorders>
            <w:shd w:val="clear" w:color="auto" w:fill="8DB3E2"/>
            <w:vAlign w:val="center"/>
            <w:hideMark/>
          </w:tcPr>
          <w:p w:rsidR="00C05C86" w:rsidRPr="000C08CC" w:rsidRDefault="00C05C86" w:rsidP="00C65ECE">
            <w:pPr>
              <w:widowControl/>
              <w:suppressAutoHyphens w:val="0"/>
              <w:jc w:val="right"/>
              <w:rPr>
                <w:rFonts w:eastAsia="Calibri"/>
                <w:kern w:val="0"/>
                <w:sz w:val="22"/>
                <w:szCs w:val="22"/>
                <w:lang w:eastAsia="en-US"/>
              </w:rPr>
            </w:pPr>
            <w:r w:rsidRPr="000C08CC">
              <w:rPr>
                <w:rFonts w:eastAsia="Calibri"/>
                <w:kern w:val="0"/>
                <w:sz w:val="22"/>
                <w:szCs w:val="22"/>
                <w:lang w:eastAsia="en-US"/>
              </w:rPr>
              <w:t>Sumaryczne obciążenie pracą studenta</w:t>
            </w:r>
          </w:p>
        </w:tc>
        <w:tc>
          <w:tcPr>
            <w:tcW w:w="5363" w:type="dxa"/>
            <w:gridSpan w:val="2"/>
            <w:tcBorders>
              <w:top w:val="single" w:sz="6" w:space="0" w:color="auto"/>
              <w:left w:val="single" w:sz="6" w:space="0" w:color="auto"/>
              <w:bottom w:val="single" w:sz="12" w:space="0" w:color="auto"/>
              <w:right w:val="single" w:sz="12" w:space="0" w:color="auto"/>
            </w:tcBorders>
            <w:vAlign w:val="center"/>
            <w:hideMark/>
          </w:tcPr>
          <w:p w:rsidR="00C05C86" w:rsidRPr="000C08CC" w:rsidRDefault="00C05C86" w:rsidP="00C65ECE">
            <w:pPr>
              <w:widowControl/>
              <w:suppressAutoHyphens w:val="0"/>
              <w:jc w:val="center"/>
              <w:rPr>
                <w:rFonts w:eastAsia="Calibri"/>
                <w:kern w:val="0"/>
                <w:sz w:val="22"/>
                <w:szCs w:val="22"/>
                <w:lang w:eastAsia="en-US"/>
              </w:rPr>
            </w:pPr>
            <w:r w:rsidRPr="000C08CC">
              <w:rPr>
                <w:rFonts w:eastAsia="Calibri"/>
                <w:kern w:val="0"/>
                <w:sz w:val="22"/>
                <w:szCs w:val="22"/>
                <w:lang w:eastAsia="en-US"/>
              </w:rPr>
              <w:t>50</w:t>
            </w:r>
          </w:p>
        </w:tc>
      </w:tr>
      <w:tr w:rsidR="00C05C86" w:rsidRPr="000C08CC" w:rsidTr="00C65ECE">
        <w:trPr>
          <w:trHeight w:val="285"/>
          <w:jc w:val="center"/>
        </w:trPr>
        <w:tc>
          <w:tcPr>
            <w:tcW w:w="5797" w:type="dxa"/>
            <w:vMerge w:val="restart"/>
            <w:tcBorders>
              <w:top w:val="single" w:sz="12" w:space="0" w:color="auto"/>
              <w:left w:val="single" w:sz="12" w:space="0" w:color="auto"/>
              <w:bottom w:val="single" w:sz="12" w:space="0" w:color="auto"/>
              <w:right w:val="single" w:sz="6" w:space="0" w:color="auto"/>
            </w:tcBorders>
            <w:shd w:val="clear" w:color="auto" w:fill="8DB3E2"/>
            <w:vAlign w:val="center"/>
            <w:hideMark/>
          </w:tcPr>
          <w:p w:rsidR="00C05C86" w:rsidRPr="000C08CC" w:rsidRDefault="00C05C86" w:rsidP="00C65ECE">
            <w:pPr>
              <w:widowControl/>
              <w:suppressAutoHyphens w:val="0"/>
              <w:jc w:val="right"/>
              <w:rPr>
                <w:rFonts w:eastAsia="Calibri"/>
                <w:kern w:val="0"/>
                <w:sz w:val="22"/>
                <w:szCs w:val="22"/>
                <w:lang w:eastAsia="en-US"/>
              </w:rPr>
            </w:pPr>
            <w:r w:rsidRPr="000C08CC">
              <w:rPr>
                <w:rFonts w:eastAsia="Calibri"/>
                <w:kern w:val="0"/>
                <w:sz w:val="22"/>
                <w:szCs w:val="22"/>
                <w:lang w:eastAsia="en-US"/>
              </w:rPr>
              <w:t>Punkty ECTS za moduł/przedmiot</w:t>
            </w:r>
          </w:p>
        </w:tc>
        <w:tc>
          <w:tcPr>
            <w:tcW w:w="2023" w:type="dxa"/>
            <w:tcBorders>
              <w:top w:val="single" w:sz="12" w:space="0" w:color="auto"/>
              <w:left w:val="single" w:sz="6" w:space="0" w:color="auto"/>
              <w:bottom w:val="single" w:sz="6" w:space="0" w:color="auto"/>
              <w:right w:val="single" w:sz="6" w:space="0" w:color="auto"/>
            </w:tcBorders>
            <w:shd w:val="clear" w:color="auto" w:fill="8DB3E2"/>
            <w:vAlign w:val="center"/>
            <w:hideMark/>
          </w:tcPr>
          <w:p w:rsidR="00C05C86" w:rsidRPr="000C08CC" w:rsidRDefault="00C05C86" w:rsidP="00C65ECE">
            <w:pPr>
              <w:widowControl/>
              <w:suppressAutoHyphens w:val="0"/>
              <w:jc w:val="center"/>
              <w:rPr>
                <w:rFonts w:eastAsia="Calibri"/>
                <w:kern w:val="0"/>
                <w:sz w:val="22"/>
                <w:szCs w:val="22"/>
                <w:lang w:eastAsia="en-US"/>
              </w:rPr>
            </w:pPr>
            <w:r w:rsidRPr="000C08CC">
              <w:rPr>
                <w:rFonts w:eastAsia="Calibri"/>
                <w:kern w:val="0"/>
                <w:sz w:val="22"/>
                <w:szCs w:val="22"/>
                <w:lang w:eastAsia="en-US"/>
              </w:rPr>
              <w:t>z bezpośrednim udziałem nauczyciela akademickiego</w:t>
            </w:r>
          </w:p>
        </w:tc>
        <w:tc>
          <w:tcPr>
            <w:tcW w:w="3340" w:type="dxa"/>
            <w:tcBorders>
              <w:top w:val="single" w:sz="12" w:space="0" w:color="auto"/>
              <w:left w:val="single" w:sz="6" w:space="0" w:color="auto"/>
              <w:bottom w:val="single" w:sz="6" w:space="0" w:color="auto"/>
              <w:right w:val="single" w:sz="12" w:space="0" w:color="auto"/>
            </w:tcBorders>
            <w:shd w:val="clear" w:color="auto" w:fill="8DB3E2"/>
            <w:vAlign w:val="center"/>
            <w:hideMark/>
          </w:tcPr>
          <w:p w:rsidR="00C05C86" w:rsidRPr="000C08CC" w:rsidRDefault="00C05C86" w:rsidP="00C65ECE">
            <w:pPr>
              <w:widowControl/>
              <w:suppressAutoHyphens w:val="0"/>
              <w:rPr>
                <w:rFonts w:eastAsia="Calibri"/>
                <w:kern w:val="0"/>
                <w:sz w:val="22"/>
                <w:szCs w:val="22"/>
                <w:lang w:eastAsia="en-US"/>
              </w:rPr>
            </w:pPr>
            <w:r w:rsidRPr="000C08CC">
              <w:rPr>
                <w:rFonts w:eastAsia="Calibri"/>
                <w:kern w:val="0"/>
                <w:sz w:val="22"/>
                <w:szCs w:val="22"/>
                <w:lang w:eastAsia="en-US"/>
              </w:rPr>
              <w:t>samodzielna praca studenta</w:t>
            </w:r>
          </w:p>
        </w:tc>
      </w:tr>
      <w:tr w:rsidR="00C05C86" w:rsidRPr="000C08CC" w:rsidTr="00C65ECE">
        <w:trPr>
          <w:trHeight w:val="356"/>
          <w:jc w:val="center"/>
        </w:trPr>
        <w:tc>
          <w:tcPr>
            <w:tcW w:w="11160" w:type="dxa"/>
            <w:vMerge/>
            <w:tcBorders>
              <w:top w:val="single" w:sz="12" w:space="0" w:color="auto"/>
              <w:left w:val="single" w:sz="12" w:space="0" w:color="auto"/>
              <w:bottom w:val="single" w:sz="12" w:space="0" w:color="auto"/>
              <w:right w:val="single" w:sz="6" w:space="0" w:color="auto"/>
            </w:tcBorders>
            <w:vAlign w:val="center"/>
            <w:hideMark/>
          </w:tcPr>
          <w:p w:rsidR="00C05C86" w:rsidRPr="000C08CC" w:rsidRDefault="00C05C86" w:rsidP="00C65ECE">
            <w:pPr>
              <w:suppressAutoHyphens w:val="0"/>
              <w:rPr>
                <w:rFonts w:eastAsia="Calibri"/>
                <w:kern w:val="0"/>
                <w:sz w:val="22"/>
                <w:szCs w:val="22"/>
                <w:lang w:eastAsia="en-US"/>
              </w:rPr>
            </w:pPr>
          </w:p>
        </w:tc>
        <w:tc>
          <w:tcPr>
            <w:tcW w:w="2023" w:type="dxa"/>
            <w:tcBorders>
              <w:top w:val="single" w:sz="6" w:space="0" w:color="auto"/>
              <w:left w:val="single" w:sz="6" w:space="0" w:color="auto"/>
              <w:bottom w:val="single" w:sz="12" w:space="0" w:color="auto"/>
              <w:right w:val="single" w:sz="6" w:space="0" w:color="auto"/>
            </w:tcBorders>
            <w:vAlign w:val="center"/>
            <w:hideMark/>
          </w:tcPr>
          <w:p w:rsidR="00C05C86" w:rsidRPr="000C08CC" w:rsidRDefault="00C05C86" w:rsidP="00C65ECE">
            <w:pPr>
              <w:widowControl/>
              <w:suppressAutoHyphens w:val="0"/>
              <w:jc w:val="center"/>
              <w:rPr>
                <w:rFonts w:eastAsia="Calibri"/>
                <w:b/>
                <w:kern w:val="0"/>
                <w:sz w:val="22"/>
                <w:szCs w:val="22"/>
                <w:lang w:eastAsia="en-US"/>
              </w:rPr>
            </w:pPr>
            <w:r w:rsidRPr="000C08CC">
              <w:rPr>
                <w:rFonts w:eastAsia="Calibri"/>
                <w:b/>
                <w:kern w:val="0"/>
                <w:sz w:val="22"/>
                <w:szCs w:val="22"/>
                <w:lang w:eastAsia="en-US"/>
              </w:rPr>
              <w:t>0,8</w:t>
            </w:r>
          </w:p>
        </w:tc>
        <w:tc>
          <w:tcPr>
            <w:tcW w:w="3340" w:type="dxa"/>
            <w:tcBorders>
              <w:top w:val="single" w:sz="6" w:space="0" w:color="auto"/>
              <w:left w:val="single" w:sz="6" w:space="0" w:color="auto"/>
              <w:bottom w:val="single" w:sz="12" w:space="0" w:color="auto"/>
              <w:right w:val="single" w:sz="12" w:space="0" w:color="auto"/>
            </w:tcBorders>
            <w:vAlign w:val="center"/>
            <w:hideMark/>
          </w:tcPr>
          <w:p w:rsidR="00C05C86" w:rsidRPr="000C08CC" w:rsidRDefault="00C05C86" w:rsidP="00C65ECE">
            <w:pPr>
              <w:widowControl/>
              <w:suppressAutoHyphens w:val="0"/>
              <w:jc w:val="center"/>
              <w:rPr>
                <w:rFonts w:eastAsia="Calibri"/>
                <w:b/>
                <w:kern w:val="0"/>
                <w:sz w:val="22"/>
                <w:szCs w:val="22"/>
                <w:lang w:eastAsia="en-US"/>
              </w:rPr>
            </w:pPr>
            <w:r w:rsidRPr="000C08CC">
              <w:rPr>
                <w:rFonts w:eastAsia="Calibri"/>
                <w:b/>
                <w:kern w:val="0"/>
                <w:sz w:val="22"/>
                <w:szCs w:val="22"/>
                <w:lang w:eastAsia="en-US"/>
              </w:rPr>
              <w:t>1,2</w:t>
            </w:r>
          </w:p>
        </w:tc>
      </w:tr>
    </w:tbl>
    <w:p w:rsidR="00C05C86" w:rsidRPr="000C08CC" w:rsidRDefault="00C05C86" w:rsidP="00C05C86">
      <w:pPr>
        <w:pStyle w:val="Nagwek2"/>
        <w:jc w:val="left"/>
        <w:rPr>
          <w:rFonts w:cs="Times New Roman"/>
          <w:color w:val="FF0000"/>
          <w:sz w:val="22"/>
          <w:szCs w:val="22"/>
        </w:rPr>
      </w:pPr>
    </w:p>
    <w:tbl>
      <w:tblPr>
        <w:tblW w:w="11010" w:type="dxa"/>
        <w:jc w:val="center"/>
        <w:tblLayout w:type="fixed"/>
        <w:tblCellMar>
          <w:left w:w="10" w:type="dxa"/>
          <w:right w:w="10" w:type="dxa"/>
        </w:tblCellMar>
        <w:tblLook w:val="04A0" w:firstRow="1" w:lastRow="0" w:firstColumn="1" w:lastColumn="0" w:noHBand="0" w:noVBand="1"/>
      </w:tblPr>
      <w:tblGrid>
        <w:gridCol w:w="1443"/>
        <w:gridCol w:w="5906"/>
        <w:gridCol w:w="1842"/>
        <w:gridCol w:w="1819"/>
      </w:tblGrid>
      <w:tr w:rsidR="00C05C86" w:rsidRPr="000C08CC" w:rsidTr="00C65ECE">
        <w:trPr>
          <w:trHeight w:val="655"/>
          <w:jc w:val="center"/>
        </w:trPr>
        <w:tc>
          <w:tcPr>
            <w:tcW w:w="1101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C05C86" w:rsidRPr="000C08CC" w:rsidRDefault="00C05C86" w:rsidP="00C65ECE">
            <w:pPr>
              <w:widowControl/>
              <w:suppressAutoHyphens w:val="0"/>
              <w:jc w:val="center"/>
              <w:rPr>
                <w:b/>
                <w:bCs/>
                <w:kern w:val="0"/>
                <w:sz w:val="22"/>
                <w:szCs w:val="22"/>
              </w:rPr>
            </w:pPr>
            <w:r w:rsidRPr="000C08CC">
              <w:rPr>
                <w:rFonts w:eastAsia="Calibri"/>
                <w:b/>
                <w:sz w:val="22"/>
                <w:szCs w:val="22"/>
              </w:rPr>
              <w:t xml:space="preserve">Macierz oraz weryfikacja efektów uczenia się dla modułu </w:t>
            </w:r>
            <w:r w:rsidRPr="000C08CC">
              <w:rPr>
                <w:b/>
                <w:bCs/>
                <w:kern w:val="0"/>
                <w:sz w:val="22"/>
                <w:szCs w:val="22"/>
              </w:rPr>
              <w:t>PIELĘGNIARSTWO TRANSPLANTACYJNE</w:t>
            </w:r>
          </w:p>
          <w:p w:rsidR="00C05C86" w:rsidRPr="000C08CC" w:rsidRDefault="00C05C86" w:rsidP="00C65ECE">
            <w:pPr>
              <w:widowControl/>
              <w:suppressAutoHyphens w:val="0"/>
              <w:jc w:val="center"/>
              <w:rPr>
                <w:kern w:val="0"/>
                <w:sz w:val="22"/>
                <w:szCs w:val="22"/>
              </w:rPr>
            </w:pPr>
            <w:r w:rsidRPr="000C08CC">
              <w:rPr>
                <w:rFonts w:eastAsia="Calibri"/>
                <w:b/>
                <w:sz w:val="22"/>
                <w:szCs w:val="22"/>
              </w:rPr>
              <w:t xml:space="preserve"> w  odniesieniu do form zajęć</w:t>
            </w:r>
          </w:p>
        </w:tc>
      </w:tr>
      <w:tr w:rsidR="00C05C86" w:rsidRPr="000C08CC" w:rsidTr="00C65ECE">
        <w:trPr>
          <w:cantSplit/>
          <w:trHeight w:val="578"/>
          <w:jc w:val="center"/>
        </w:trPr>
        <w:tc>
          <w:tcPr>
            <w:tcW w:w="144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C05C86" w:rsidRPr="000C08CC" w:rsidRDefault="00C05C86" w:rsidP="00C65ECE">
            <w:pPr>
              <w:jc w:val="center"/>
              <w:rPr>
                <w:rFonts w:eastAsia="Calibri"/>
                <w:b/>
                <w:sz w:val="22"/>
                <w:szCs w:val="22"/>
              </w:rPr>
            </w:pPr>
            <w:r w:rsidRPr="000C08CC">
              <w:rPr>
                <w:rFonts w:eastAsia="Calibri"/>
                <w:b/>
                <w:sz w:val="22"/>
                <w:szCs w:val="22"/>
              </w:rPr>
              <w:t>Numer efektu uczenia się</w:t>
            </w:r>
          </w:p>
        </w:tc>
        <w:tc>
          <w:tcPr>
            <w:tcW w:w="5909"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C05C86" w:rsidRPr="000C08CC" w:rsidRDefault="00C05C86" w:rsidP="00C65ECE">
            <w:pPr>
              <w:jc w:val="center"/>
              <w:rPr>
                <w:rFonts w:eastAsia="Calibri"/>
                <w:b/>
                <w:sz w:val="22"/>
                <w:szCs w:val="22"/>
              </w:rPr>
            </w:pPr>
            <w:r w:rsidRPr="000C08CC">
              <w:rPr>
                <w:rFonts w:eastAsia="Calibri"/>
                <w:b/>
                <w:sz w:val="22"/>
                <w:szCs w:val="22"/>
              </w:rPr>
              <w:t>SZCZEGÓŁOWE EFEKTY UCZENIA SIĘ</w:t>
            </w:r>
          </w:p>
          <w:p w:rsidR="00C72AF1" w:rsidRPr="00C72AF1" w:rsidRDefault="00C05C86" w:rsidP="00C65ECE">
            <w:pPr>
              <w:ind w:firstLine="567"/>
              <w:jc w:val="center"/>
              <w:rPr>
                <w:rFonts w:eastAsia="Calibri"/>
                <w:i/>
              </w:rPr>
            </w:pPr>
            <w:r w:rsidRPr="00C72AF1">
              <w:rPr>
                <w:rFonts w:eastAsia="Calibri"/>
                <w:i/>
              </w:rPr>
              <w:t>(wg. standardu kształcenia dla kierunku pielęgniarstwo</w:t>
            </w:r>
            <w:r w:rsidR="00C72AF1" w:rsidRPr="00C72AF1">
              <w:rPr>
                <w:rFonts w:eastAsia="Calibri"/>
                <w:i/>
              </w:rPr>
              <w:t xml:space="preserve"> </w:t>
            </w:r>
          </w:p>
          <w:p w:rsidR="00C05C86" w:rsidRPr="000C08CC" w:rsidRDefault="00C05C86" w:rsidP="00C65ECE">
            <w:pPr>
              <w:ind w:firstLine="567"/>
              <w:jc w:val="center"/>
              <w:rPr>
                <w:rFonts w:eastAsia="Calibri"/>
                <w:b/>
                <w:sz w:val="22"/>
                <w:szCs w:val="22"/>
              </w:rPr>
            </w:pPr>
            <w:r w:rsidRPr="00C72AF1">
              <w:rPr>
                <w:rFonts w:eastAsia="Calibri"/>
                <w:i/>
              </w:rPr>
              <w:t>- studia drugiego stopnia z 2019 r.)</w:t>
            </w:r>
          </w:p>
        </w:tc>
        <w:tc>
          <w:tcPr>
            <w:tcW w:w="1843"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C05C86" w:rsidRPr="000C08CC" w:rsidRDefault="00C05C86" w:rsidP="00C65ECE">
            <w:pPr>
              <w:ind w:left="468" w:hanging="468"/>
              <w:jc w:val="center"/>
              <w:rPr>
                <w:rFonts w:eastAsia="Calibri"/>
                <w:b/>
                <w:sz w:val="22"/>
                <w:szCs w:val="22"/>
              </w:rPr>
            </w:pPr>
            <w:r w:rsidRPr="000C08CC">
              <w:rPr>
                <w:rFonts w:eastAsia="Calibri"/>
                <w:b/>
                <w:sz w:val="22"/>
                <w:szCs w:val="22"/>
              </w:rPr>
              <w:t>Forma zajęć</w:t>
            </w:r>
          </w:p>
        </w:tc>
        <w:tc>
          <w:tcPr>
            <w:tcW w:w="1820"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C05C86" w:rsidRPr="000C08CC" w:rsidRDefault="00C05C86" w:rsidP="00C65ECE">
            <w:pPr>
              <w:jc w:val="center"/>
              <w:rPr>
                <w:rFonts w:eastAsia="Calibri"/>
                <w:b/>
                <w:sz w:val="22"/>
                <w:szCs w:val="22"/>
              </w:rPr>
            </w:pPr>
            <w:r w:rsidRPr="000C08CC">
              <w:rPr>
                <w:rFonts w:eastAsia="Calibri"/>
                <w:b/>
                <w:sz w:val="22"/>
                <w:szCs w:val="22"/>
              </w:rPr>
              <w:t>Metody weryfikacji</w:t>
            </w:r>
          </w:p>
        </w:tc>
      </w:tr>
      <w:tr w:rsidR="00C05C86" w:rsidRPr="000C08CC" w:rsidTr="00C65ECE">
        <w:trPr>
          <w:trHeight w:val="354"/>
          <w:jc w:val="center"/>
        </w:trPr>
        <w:tc>
          <w:tcPr>
            <w:tcW w:w="1101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C05C86" w:rsidRPr="000C08CC" w:rsidRDefault="00C05C86" w:rsidP="00C65ECE">
            <w:pPr>
              <w:ind w:firstLine="567"/>
              <w:jc w:val="center"/>
              <w:rPr>
                <w:rFonts w:eastAsia="Calibri"/>
                <w:b/>
                <w:sz w:val="22"/>
                <w:szCs w:val="22"/>
              </w:rPr>
            </w:pPr>
            <w:r w:rsidRPr="000C08CC">
              <w:rPr>
                <w:rFonts w:eastAsia="Calibri"/>
                <w:b/>
                <w:sz w:val="22"/>
                <w:szCs w:val="22"/>
              </w:rPr>
              <w:t>WIEDZA: absolwent zna i rozumie:</w:t>
            </w:r>
          </w:p>
        </w:tc>
      </w:tr>
      <w:tr w:rsidR="00C05C86" w:rsidRPr="000C08CC" w:rsidTr="00C65ECE">
        <w:trPr>
          <w:trHeight w:val="354"/>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C05C86" w:rsidRPr="000C08CC" w:rsidRDefault="00C05C86" w:rsidP="00C65ECE">
            <w:pPr>
              <w:jc w:val="center"/>
              <w:rPr>
                <w:sz w:val="22"/>
                <w:szCs w:val="22"/>
              </w:rPr>
            </w:pPr>
            <w:r w:rsidRPr="000C08CC">
              <w:rPr>
                <w:b/>
                <w:sz w:val="22"/>
                <w:szCs w:val="22"/>
                <w:lang w:eastAsia="en-US"/>
              </w:rPr>
              <w:t>B.W31.</w:t>
            </w:r>
          </w:p>
        </w:tc>
        <w:tc>
          <w:tcPr>
            <w:tcW w:w="5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05C86" w:rsidRPr="000C08CC" w:rsidRDefault="00C05C86" w:rsidP="00C65ECE">
            <w:pPr>
              <w:widowControl/>
              <w:suppressAutoHyphens w:val="0"/>
              <w:rPr>
                <w:rFonts w:eastAsia="Calibri"/>
                <w:kern w:val="0"/>
                <w:sz w:val="22"/>
                <w:szCs w:val="22"/>
                <w:lang w:eastAsia="en-US"/>
              </w:rPr>
            </w:pPr>
            <w:r w:rsidRPr="000C08CC">
              <w:rPr>
                <w:rFonts w:eastAsia="Calibri"/>
                <w:kern w:val="0"/>
                <w:sz w:val="22"/>
                <w:szCs w:val="22"/>
                <w:lang w:eastAsia="en-US"/>
              </w:rPr>
              <w:t>zasady opieki nad pacjentem przed i po przeszczepieniu narządów</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05C86" w:rsidRPr="000C08CC" w:rsidRDefault="00C05C86" w:rsidP="00C65ECE">
            <w:pPr>
              <w:widowControl/>
              <w:suppressAutoHyphens w:val="0"/>
              <w:jc w:val="center"/>
              <w:rPr>
                <w:rFonts w:eastAsia="Calibri"/>
                <w:kern w:val="0"/>
                <w:sz w:val="22"/>
                <w:szCs w:val="22"/>
              </w:rPr>
            </w:pPr>
            <w:r w:rsidRPr="000C08CC">
              <w:rPr>
                <w:rFonts w:eastAsia="Calibri"/>
                <w:kern w:val="0"/>
                <w:sz w:val="22"/>
                <w:szCs w:val="22"/>
              </w:rPr>
              <w:t>ćwiczenia</w:t>
            </w:r>
          </w:p>
        </w:tc>
        <w:tc>
          <w:tcPr>
            <w:tcW w:w="18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C05C86" w:rsidRPr="000C08CC" w:rsidRDefault="00C05C86" w:rsidP="00C65ECE">
            <w:pPr>
              <w:jc w:val="center"/>
              <w:rPr>
                <w:sz w:val="22"/>
                <w:szCs w:val="22"/>
              </w:rPr>
            </w:pPr>
            <w:r w:rsidRPr="000C08CC">
              <w:rPr>
                <w:sz w:val="22"/>
                <w:szCs w:val="22"/>
              </w:rPr>
              <w:t>test pisemny</w:t>
            </w:r>
          </w:p>
        </w:tc>
      </w:tr>
      <w:tr w:rsidR="00C05C86" w:rsidRPr="000C08CC" w:rsidTr="00C65ECE">
        <w:trPr>
          <w:trHeight w:val="354"/>
          <w:jc w:val="center"/>
        </w:trPr>
        <w:tc>
          <w:tcPr>
            <w:tcW w:w="1101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C05C86" w:rsidRPr="000C08CC" w:rsidRDefault="00C05C86" w:rsidP="00C65ECE">
            <w:pPr>
              <w:ind w:firstLine="567"/>
              <w:jc w:val="center"/>
              <w:rPr>
                <w:b/>
                <w:sz w:val="22"/>
                <w:szCs w:val="22"/>
              </w:rPr>
            </w:pPr>
            <w:r w:rsidRPr="000C08CC">
              <w:rPr>
                <w:rFonts w:eastAsia="Calibri"/>
                <w:b/>
                <w:sz w:val="22"/>
                <w:szCs w:val="22"/>
              </w:rPr>
              <w:t>UMIEJĘTNOŚCI: absolwent potrafi:</w:t>
            </w:r>
          </w:p>
        </w:tc>
      </w:tr>
      <w:tr w:rsidR="00C05C86" w:rsidRPr="000C08CC" w:rsidTr="00C65ECE">
        <w:trPr>
          <w:trHeight w:val="540"/>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C05C86" w:rsidRPr="000C08CC" w:rsidRDefault="00C05C86" w:rsidP="00C65ECE">
            <w:pPr>
              <w:jc w:val="center"/>
              <w:rPr>
                <w:sz w:val="22"/>
                <w:szCs w:val="22"/>
              </w:rPr>
            </w:pPr>
            <w:r w:rsidRPr="000C08CC">
              <w:rPr>
                <w:b/>
                <w:sz w:val="22"/>
                <w:szCs w:val="22"/>
                <w:lang w:eastAsia="en-US"/>
              </w:rPr>
              <w:t>B.U33.</w:t>
            </w:r>
          </w:p>
        </w:tc>
        <w:tc>
          <w:tcPr>
            <w:tcW w:w="5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C86" w:rsidRPr="000C08CC" w:rsidRDefault="00C05C86" w:rsidP="00C65ECE">
            <w:pPr>
              <w:widowControl/>
              <w:suppressAutoHyphens w:val="0"/>
              <w:rPr>
                <w:rFonts w:eastAsia="Calibri"/>
                <w:kern w:val="0"/>
                <w:sz w:val="22"/>
                <w:szCs w:val="22"/>
                <w:lang w:eastAsia="en-US"/>
              </w:rPr>
            </w:pPr>
            <w:r w:rsidRPr="000C08CC">
              <w:rPr>
                <w:rFonts w:eastAsia="Calibri"/>
                <w:kern w:val="0"/>
                <w:sz w:val="22"/>
                <w:szCs w:val="22"/>
                <w:lang w:eastAsia="en-US"/>
              </w:rPr>
              <w:t>planować i sprawować opiekę pielęgniarską nad pacjentem z niewydolnością narządowa przed i po przeszczepieniu narządów</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05C86" w:rsidRPr="000C08CC" w:rsidRDefault="00C05C86" w:rsidP="00C65ECE">
            <w:pPr>
              <w:jc w:val="center"/>
              <w:rPr>
                <w:sz w:val="22"/>
                <w:szCs w:val="22"/>
              </w:rPr>
            </w:pPr>
            <w:r w:rsidRPr="000C08CC">
              <w:rPr>
                <w:rFonts w:eastAsia="Calibri"/>
                <w:kern w:val="0"/>
                <w:sz w:val="22"/>
                <w:szCs w:val="22"/>
              </w:rPr>
              <w:t>ćwiczenia</w:t>
            </w:r>
          </w:p>
        </w:tc>
        <w:tc>
          <w:tcPr>
            <w:tcW w:w="18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C05C86" w:rsidRPr="000C08CC" w:rsidRDefault="00C05C86" w:rsidP="00C65ECE">
            <w:pPr>
              <w:jc w:val="center"/>
              <w:rPr>
                <w:sz w:val="22"/>
                <w:szCs w:val="22"/>
              </w:rPr>
            </w:pPr>
            <w:r w:rsidRPr="000C08CC">
              <w:rPr>
                <w:sz w:val="22"/>
                <w:szCs w:val="22"/>
              </w:rPr>
              <w:t>test pisemny</w:t>
            </w:r>
          </w:p>
        </w:tc>
      </w:tr>
      <w:tr w:rsidR="00C05C86" w:rsidRPr="000C08CC" w:rsidTr="00C65ECE">
        <w:trPr>
          <w:trHeight w:val="540"/>
          <w:jc w:val="center"/>
        </w:trPr>
        <w:tc>
          <w:tcPr>
            <w:tcW w:w="1101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C05C86" w:rsidRPr="000C08CC" w:rsidRDefault="00C05C86" w:rsidP="00C65ECE">
            <w:pPr>
              <w:jc w:val="center"/>
              <w:rPr>
                <w:b/>
                <w:sz w:val="22"/>
                <w:szCs w:val="22"/>
              </w:rPr>
            </w:pPr>
            <w:r w:rsidRPr="000C08CC">
              <w:rPr>
                <w:b/>
                <w:sz w:val="22"/>
                <w:szCs w:val="22"/>
              </w:rPr>
              <w:t xml:space="preserve">              KOMPETENCJE SPOŁECZNE: absolwent jest gotów do:</w:t>
            </w:r>
          </w:p>
        </w:tc>
      </w:tr>
      <w:tr w:rsidR="00C05C86" w:rsidRPr="000C08CC" w:rsidTr="00C65ECE">
        <w:trPr>
          <w:trHeight w:val="336"/>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C05C86" w:rsidRPr="000C08CC" w:rsidRDefault="00C05C86" w:rsidP="00C65ECE">
            <w:pPr>
              <w:jc w:val="center"/>
              <w:rPr>
                <w:b/>
                <w:sz w:val="22"/>
                <w:szCs w:val="22"/>
                <w:lang w:eastAsia="en-US"/>
              </w:rPr>
            </w:pPr>
            <w:r w:rsidRPr="000C08CC">
              <w:rPr>
                <w:b/>
                <w:sz w:val="22"/>
                <w:szCs w:val="22"/>
                <w:lang w:eastAsia="en-US"/>
              </w:rPr>
              <w:t>K.S2.</w:t>
            </w:r>
          </w:p>
        </w:tc>
        <w:tc>
          <w:tcPr>
            <w:tcW w:w="5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C86" w:rsidRPr="000C08CC" w:rsidRDefault="00C05C86" w:rsidP="00C65ECE">
            <w:pPr>
              <w:widowControl/>
              <w:suppressAutoHyphens w:val="0"/>
              <w:rPr>
                <w:rFonts w:eastAsia="Calibri"/>
                <w:kern w:val="0"/>
                <w:sz w:val="22"/>
                <w:szCs w:val="22"/>
                <w:lang w:eastAsia="en-US"/>
              </w:rPr>
            </w:pPr>
            <w:r w:rsidRPr="000C08CC">
              <w:rPr>
                <w:sz w:val="22"/>
                <w:szCs w:val="22"/>
                <w:lang w:eastAsia="en-US"/>
              </w:rPr>
              <w:t>formułowania opinii dotyczących różnych aspektów działalności zawodowej i zasięgania porad ekspertów w przypadku trudności z samodzielnym rozwiązywaniem problemu</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05C86" w:rsidRPr="000C08CC" w:rsidRDefault="00C05C86" w:rsidP="00C65ECE">
            <w:pPr>
              <w:jc w:val="center"/>
              <w:rPr>
                <w:rFonts w:eastAsia="Calibri"/>
                <w:kern w:val="0"/>
                <w:sz w:val="22"/>
                <w:szCs w:val="22"/>
              </w:rPr>
            </w:pPr>
            <w:r w:rsidRPr="000C08CC">
              <w:rPr>
                <w:rFonts w:eastAsia="Calibri"/>
                <w:kern w:val="0"/>
                <w:sz w:val="22"/>
                <w:szCs w:val="22"/>
              </w:rPr>
              <w:t>ćwiczenia</w:t>
            </w:r>
          </w:p>
        </w:tc>
        <w:tc>
          <w:tcPr>
            <w:tcW w:w="18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C05C86" w:rsidRPr="000C08CC" w:rsidRDefault="00C05C86" w:rsidP="00C65ECE">
            <w:pPr>
              <w:jc w:val="center"/>
              <w:rPr>
                <w:sz w:val="22"/>
                <w:szCs w:val="22"/>
              </w:rPr>
            </w:pPr>
            <w:r w:rsidRPr="000C08CC">
              <w:rPr>
                <w:sz w:val="22"/>
                <w:szCs w:val="22"/>
              </w:rPr>
              <w:t>aktywność</w:t>
            </w:r>
          </w:p>
        </w:tc>
      </w:tr>
    </w:tbl>
    <w:p w:rsidR="00C05C86" w:rsidRPr="000C08CC" w:rsidRDefault="00C05C86" w:rsidP="00C05C86">
      <w:pPr>
        <w:pStyle w:val="Nagwek2"/>
        <w:rPr>
          <w:rFonts w:cs="Times New Roman"/>
          <w:color w:val="FF0000"/>
          <w:sz w:val="22"/>
          <w:szCs w:val="22"/>
        </w:rPr>
      </w:pPr>
    </w:p>
    <w:p w:rsidR="00C05C86" w:rsidRPr="000C08CC" w:rsidRDefault="00C05C86" w:rsidP="00C05C86">
      <w:pPr>
        <w:pStyle w:val="Nagwek2"/>
        <w:rPr>
          <w:rFonts w:cs="Times New Roman"/>
          <w:color w:val="FF0000"/>
          <w:sz w:val="22"/>
          <w:szCs w:val="22"/>
        </w:rPr>
      </w:pPr>
    </w:p>
    <w:p w:rsidR="00C05C86" w:rsidRDefault="00C05C86" w:rsidP="00C05C86"/>
    <w:p w:rsidR="00EA6492" w:rsidRDefault="00EA6492" w:rsidP="001604DA">
      <w:pPr>
        <w:pStyle w:val="Nagwek2"/>
        <w:rPr>
          <w:color w:val="FF0000"/>
          <w:szCs w:val="24"/>
        </w:rPr>
      </w:pPr>
    </w:p>
    <w:p w:rsidR="00EA6492" w:rsidRDefault="00EA6492" w:rsidP="001604DA">
      <w:pPr>
        <w:pStyle w:val="Nagwek2"/>
        <w:rPr>
          <w:color w:val="FF0000"/>
          <w:szCs w:val="24"/>
        </w:rPr>
      </w:pPr>
    </w:p>
    <w:p w:rsidR="00EA6492" w:rsidRDefault="00EA6492" w:rsidP="001604DA">
      <w:pPr>
        <w:pStyle w:val="Nagwek2"/>
        <w:rPr>
          <w:color w:val="FF0000"/>
          <w:szCs w:val="24"/>
        </w:rPr>
      </w:pPr>
    </w:p>
    <w:p w:rsidR="004C1A8E" w:rsidRPr="004C1A8E" w:rsidRDefault="004C1A8E" w:rsidP="004C1A8E"/>
    <w:p w:rsidR="00EA6492" w:rsidRDefault="00EA6492" w:rsidP="001604DA">
      <w:pPr>
        <w:pStyle w:val="Nagwek2"/>
        <w:rPr>
          <w:color w:val="FF0000"/>
          <w:szCs w:val="24"/>
        </w:rPr>
      </w:pPr>
    </w:p>
    <w:p w:rsidR="00EA6492" w:rsidRDefault="00EA6492" w:rsidP="001604DA">
      <w:pPr>
        <w:pStyle w:val="Nagwek2"/>
        <w:rPr>
          <w:color w:val="FF0000"/>
          <w:szCs w:val="24"/>
        </w:rPr>
      </w:pPr>
    </w:p>
    <w:p w:rsidR="00EA6492" w:rsidRDefault="00EA6492" w:rsidP="00587B28">
      <w:pPr>
        <w:pStyle w:val="Nagwek2"/>
        <w:jc w:val="left"/>
        <w:rPr>
          <w:color w:val="FF0000"/>
          <w:szCs w:val="24"/>
        </w:rPr>
      </w:pPr>
    </w:p>
    <w:p w:rsidR="001604DA" w:rsidRPr="00403C6E" w:rsidRDefault="001604DA" w:rsidP="00403C6E">
      <w:pPr>
        <w:suppressAutoHyphens w:val="0"/>
        <w:rPr>
          <w:rFonts w:eastAsiaTheme="majorEastAsia" w:cstheme="majorBidi"/>
          <w:b/>
          <w:bCs/>
          <w:sz w:val="24"/>
          <w:szCs w:val="24"/>
        </w:rPr>
      </w:pPr>
    </w:p>
    <w:p w:rsidR="00403C6E" w:rsidRPr="007D65B4" w:rsidRDefault="00403C6E" w:rsidP="00403C6E">
      <w:pPr>
        <w:pStyle w:val="Nagwek2"/>
        <w:rPr>
          <w:szCs w:val="24"/>
        </w:rPr>
      </w:pPr>
      <w:bookmarkStart w:id="15" w:name="_Toc530130205"/>
      <w:bookmarkEnd w:id="0"/>
      <w:r w:rsidRPr="0043303C">
        <w:rPr>
          <w:szCs w:val="24"/>
        </w:rPr>
        <w:lastRenderedPageBreak/>
        <w:t xml:space="preserve">PIELĘGNOWANIE PACJENTA Z ZABURZENIAMI PRZEWODNICTWA NERWOWO </w:t>
      </w:r>
      <w:r>
        <w:rPr>
          <w:szCs w:val="24"/>
        </w:rPr>
        <w:t>–</w:t>
      </w:r>
      <w:r w:rsidRPr="0043303C">
        <w:rPr>
          <w:szCs w:val="24"/>
        </w:rPr>
        <w:t xml:space="preserve"> MIĘŚNIOWEGO</w:t>
      </w:r>
      <w:r>
        <w:rPr>
          <w:szCs w:val="24"/>
        </w:rPr>
        <w:t xml:space="preserve"> </w:t>
      </w:r>
      <w:r>
        <w:rPr>
          <w:b w:val="0"/>
          <w:szCs w:val="24"/>
        </w:rPr>
        <w:t xml:space="preserve">* </w:t>
      </w:r>
    </w:p>
    <w:p w:rsidR="00403C6E" w:rsidRPr="00D309E6" w:rsidRDefault="00403C6E" w:rsidP="00403C6E">
      <w:pPr>
        <w:suppressAutoHyphens w:val="0"/>
        <w:jc w:val="center"/>
        <w:rPr>
          <w:b/>
          <w:sz w:val="28"/>
          <w:szCs w:val="28"/>
        </w:rPr>
      </w:pPr>
      <w:r>
        <w:rPr>
          <w:b/>
          <w:sz w:val="24"/>
          <w:szCs w:val="24"/>
        </w:rPr>
        <w:t>Moduł wybieralny 2</w:t>
      </w:r>
    </w:p>
    <w:p w:rsidR="00403C6E" w:rsidRPr="00835670" w:rsidRDefault="00403C6E" w:rsidP="00403C6E">
      <w:pPr>
        <w:rPr>
          <w:color w:val="FF0000"/>
        </w:rPr>
      </w:pPr>
    </w:p>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484"/>
        <w:gridCol w:w="1582"/>
        <w:gridCol w:w="7403"/>
      </w:tblGrid>
      <w:tr w:rsidR="00403C6E" w:rsidRPr="005D248E" w:rsidTr="00C65ECE">
        <w:trPr>
          <w:cantSplit/>
          <w:trHeight w:val="523"/>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Lp.</w:t>
            </w:r>
          </w:p>
        </w:tc>
        <w:tc>
          <w:tcPr>
            <w:tcW w:w="306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Elementy składowe sylabusu</w:t>
            </w:r>
          </w:p>
        </w:tc>
        <w:tc>
          <w:tcPr>
            <w:tcW w:w="74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Opis</w:t>
            </w:r>
          </w:p>
        </w:tc>
      </w:tr>
      <w:tr w:rsidR="00403C6E" w:rsidRPr="005D248E"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tabs>
                <w:tab w:val="left" w:pos="176"/>
              </w:tabs>
              <w:suppressAutoHyphens w:val="0"/>
              <w:spacing w:line="276" w:lineRule="auto"/>
              <w:jc w:val="center"/>
              <w:rPr>
                <w:b/>
                <w:bCs/>
                <w:kern w:val="0"/>
                <w:sz w:val="22"/>
                <w:szCs w:val="22"/>
              </w:rPr>
            </w:pPr>
            <w:r w:rsidRPr="005D248E">
              <w:rPr>
                <w:b/>
                <w:bCs/>
                <w:kern w:val="0"/>
                <w:sz w:val="22"/>
                <w:szCs w:val="22"/>
              </w:rPr>
              <w:t>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Nazwa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Pielęgnowanie pacjenta z zaburzeniami przewodnictwa nerwowo - mięśniowego</w:t>
            </w:r>
          </w:p>
        </w:tc>
      </w:tr>
      <w:tr w:rsidR="00403C6E" w:rsidRPr="005D248E"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Nazwa jednostki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403C6E" w:rsidRPr="005D248E" w:rsidRDefault="00403C6E" w:rsidP="00C65ECE">
            <w:pPr>
              <w:widowControl/>
              <w:suppressAutoHyphens w:val="0"/>
              <w:snapToGrid w:val="0"/>
              <w:spacing w:line="276" w:lineRule="auto"/>
              <w:jc w:val="both"/>
              <w:rPr>
                <w:bCs/>
                <w:kern w:val="0"/>
                <w:sz w:val="22"/>
                <w:szCs w:val="22"/>
              </w:rPr>
            </w:pPr>
            <w:r w:rsidRPr="005D248E">
              <w:rPr>
                <w:bCs/>
                <w:kern w:val="0"/>
                <w:sz w:val="22"/>
                <w:szCs w:val="22"/>
              </w:rPr>
              <w:t>Instytut  Medyczny</w:t>
            </w:r>
          </w:p>
          <w:p w:rsidR="00403C6E" w:rsidRPr="005D248E" w:rsidRDefault="00403C6E" w:rsidP="00C65ECE">
            <w:pPr>
              <w:widowControl/>
              <w:suppressAutoHyphens w:val="0"/>
              <w:spacing w:line="276" w:lineRule="auto"/>
              <w:rPr>
                <w:bCs/>
                <w:kern w:val="0"/>
                <w:sz w:val="22"/>
                <w:szCs w:val="22"/>
              </w:rPr>
            </w:pPr>
            <w:r w:rsidRPr="005D248E">
              <w:rPr>
                <w:bCs/>
                <w:kern w:val="0"/>
                <w:sz w:val="22"/>
                <w:szCs w:val="22"/>
              </w:rPr>
              <w:t>Zakład Pielęgniarstwa</w:t>
            </w:r>
          </w:p>
        </w:tc>
      </w:tr>
      <w:tr w:rsidR="00403C6E" w:rsidRPr="005D248E" w:rsidTr="00C65ECE">
        <w:trPr>
          <w:cantSplit/>
          <w:trHeight w:val="551"/>
        </w:trPr>
        <w:tc>
          <w:tcPr>
            <w:tcW w:w="586" w:type="dxa"/>
            <w:tcBorders>
              <w:top w:val="single" w:sz="4" w:space="0" w:color="auto"/>
              <w:left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Kod przedmiotu</w:t>
            </w:r>
          </w:p>
        </w:tc>
        <w:tc>
          <w:tcPr>
            <w:tcW w:w="7403" w:type="dxa"/>
            <w:tcBorders>
              <w:top w:val="single" w:sz="4" w:space="0" w:color="auto"/>
              <w:left w:val="single" w:sz="4" w:space="0" w:color="auto"/>
              <w:right w:val="single" w:sz="4" w:space="0" w:color="auto"/>
            </w:tcBorders>
            <w:shd w:val="clear" w:color="auto" w:fill="auto"/>
            <w:vAlign w:val="center"/>
            <w:hideMark/>
          </w:tcPr>
          <w:p w:rsidR="00403C6E" w:rsidRPr="005D248E" w:rsidRDefault="00403C6E" w:rsidP="00C65ECE">
            <w:pPr>
              <w:widowControl/>
              <w:spacing w:line="276" w:lineRule="auto"/>
              <w:rPr>
                <w:b/>
                <w:bCs/>
                <w:kern w:val="0"/>
                <w:sz w:val="22"/>
                <w:szCs w:val="22"/>
              </w:rPr>
            </w:pPr>
            <w:r w:rsidRPr="005D248E">
              <w:rPr>
                <w:bCs/>
                <w:kern w:val="0"/>
                <w:sz w:val="22"/>
                <w:szCs w:val="22"/>
              </w:rPr>
              <w:t>MP.46.2.C</w:t>
            </w:r>
          </w:p>
        </w:tc>
      </w:tr>
      <w:tr w:rsidR="00403C6E" w:rsidRPr="005D248E"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Język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403C6E" w:rsidRPr="005D248E" w:rsidRDefault="00403C6E" w:rsidP="00C65ECE">
            <w:pPr>
              <w:widowControl/>
              <w:suppressAutoHyphens w:val="0"/>
              <w:spacing w:line="276" w:lineRule="auto"/>
              <w:rPr>
                <w:bCs/>
                <w:kern w:val="0"/>
                <w:sz w:val="22"/>
                <w:szCs w:val="22"/>
              </w:rPr>
            </w:pPr>
            <w:r w:rsidRPr="005D248E">
              <w:rPr>
                <w:kern w:val="0"/>
                <w:sz w:val="22"/>
                <w:szCs w:val="22"/>
              </w:rPr>
              <w:t>Język polski</w:t>
            </w:r>
          </w:p>
        </w:tc>
      </w:tr>
      <w:tr w:rsidR="00403C6E" w:rsidRPr="005D248E"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Typ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403C6E" w:rsidRPr="005D248E" w:rsidRDefault="00403C6E" w:rsidP="00C65ECE">
            <w:pPr>
              <w:widowControl/>
              <w:snapToGrid w:val="0"/>
              <w:spacing w:line="276" w:lineRule="auto"/>
              <w:rPr>
                <w:iCs/>
                <w:kern w:val="0"/>
                <w:sz w:val="22"/>
                <w:szCs w:val="22"/>
              </w:rPr>
            </w:pPr>
            <w:r w:rsidRPr="005D248E">
              <w:rPr>
                <w:kern w:val="0"/>
                <w:sz w:val="22"/>
                <w:szCs w:val="22"/>
              </w:rPr>
              <w:t xml:space="preserve">Przedmiot obowiązkowy </w:t>
            </w:r>
            <w:r w:rsidRPr="005D248E">
              <w:rPr>
                <w:iCs/>
                <w:kern w:val="0"/>
                <w:sz w:val="22"/>
                <w:szCs w:val="22"/>
              </w:rPr>
              <w:t>do:</w:t>
            </w:r>
          </w:p>
          <w:p w:rsidR="00403C6E" w:rsidRPr="005D248E" w:rsidRDefault="00403C6E" w:rsidP="001C1FE6">
            <w:pPr>
              <w:pStyle w:val="Akapitzlist"/>
              <w:numPr>
                <w:ilvl w:val="0"/>
                <w:numId w:val="116"/>
              </w:numPr>
              <w:snapToGrid w:val="0"/>
              <w:spacing w:after="0"/>
              <w:rPr>
                <w:rFonts w:ascii="Times New Roman" w:hAnsi="Times New Roman"/>
                <w:iCs/>
                <w:kern w:val="0"/>
              </w:rPr>
            </w:pPr>
            <w:r w:rsidRPr="005D248E">
              <w:rPr>
                <w:rFonts w:ascii="Times New Roman" w:hAnsi="Times New Roman"/>
                <w:iCs/>
                <w:kern w:val="0"/>
              </w:rPr>
              <w:t>zaliczenia II semestru, I roku studiów,</w:t>
            </w:r>
          </w:p>
          <w:p w:rsidR="00403C6E" w:rsidRPr="005D248E" w:rsidRDefault="00403C6E" w:rsidP="001C1FE6">
            <w:pPr>
              <w:pStyle w:val="Akapitzlist"/>
              <w:numPr>
                <w:ilvl w:val="0"/>
                <w:numId w:val="116"/>
              </w:numPr>
              <w:suppressAutoHyphens w:val="0"/>
              <w:spacing w:after="0"/>
              <w:rPr>
                <w:rFonts w:ascii="Times New Roman" w:hAnsi="Times New Roman"/>
                <w:bCs/>
                <w:kern w:val="0"/>
              </w:rPr>
            </w:pPr>
            <w:r w:rsidRPr="005D248E">
              <w:rPr>
                <w:rFonts w:ascii="Times New Roman" w:hAnsi="Times New Roman"/>
                <w:kern w:val="0"/>
              </w:rPr>
              <w:t>ukończenia całego toku  studiów.</w:t>
            </w:r>
          </w:p>
        </w:tc>
      </w:tr>
      <w:tr w:rsidR="00403C6E" w:rsidRPr="005D248E"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Rok studiów, semestr</w:t>
            </w:r>
          </w:p>
        </w:tc>
        <w:tc>
          <w:tcPr>
            <w:tcW w:w="7403" w:type="dxa"/>
            <w:tcBorders>
              <w:top w:val="single" w:sz="4" w:space="0" w:color="auto"/>
              <w:left w:val="single" w:sz="4" w:space="0" w:color="auto"/>
              <w:bottom w:val="single" w:sz="4" w:space="0" w:color="auto"/>
              <w:right w:val="single" w:sz="4" w:space="0" w:color="auto"/>
            </w:tcBorders>
            <w:vAlign w:val="center"/>
            <w:hideMark/>
          </w:tcPr>
          <w:p w:rsidR="00403C6E" w:rsidRPr="005D248E" w:rsidRDefault="00403C6E" w:rsidP="00C65ECE">
            <w:pPr>
              <w:widowControl/>
              <w:suppressAutoHyphens w:val="0"/>
              <w:snapToGrid w:val="0"/>
              <w:spacing w:line="276" w:lineRule="auto"/>
              <w:jc w:val="both"/>
              <w:rPr>
                <w:kern w:val="0"/>
                <w:sz w:val="22"/>
                <w:szCs w:val="22"/>
              </w:rPr>
            </w:pPr>
            <w:r w:rsidRPr="005D248E">
              <w:rPr>
                <w:kern w:val="0"/>
                <w:sz w:val="22"/>
                <w:szCs w:val="22"/>
              </w:rPr>
              <w:t>Rok I</w:t>
            </w:r>
          </w:p>
          <w:p w:rsidR="00403C6E" w:rsidRPr="005D248E" w:rsidRDefault="00403C6E" w:rsidP="00C65ECE">
            <w:pPr>
              <w:widowControl/>
              <w:suppressAutoHyphens w:val="0"/>
              <w:spacing w:line="276" w:lineRule="auto"/>
              <w:rPr>
                <w:bCs/>
                <w:kern w:val="0"/>
                <w:sz w:val="22"/>
                <w:szCs w:val="22"/>
              </w:rPr>
            </w:pPr>
            <w:r w:rsidRPr="005D248E">
              <w:rPr>
                <w:kern w:val="0"/>
                <w:sz w:val="22"/>
                <w:szCs w:val="22"/>
              </w:rPr>
              <w:t>Semestr II</w:t>
            </w:r>
          </w:p>
        </w:tc>
      </w:tr>
      <w:tr w:rsidR="00403C6E" w:rsidRPr="005D248E"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7.</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Imię i nazwisko osoby (osób)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403C6E" w:rsidRPr="005D248E" w:rsidRDefault="00403C6E" w:rsidP="00C65ECE">
            <w:pPr>
              <w:widowControl/>
              <w:suppressAutoHyphens w:val="0"/>
              <w:spacing w:line="276" w:lineRule="auto"/>
              <w:rPr>
                <w:bCs/>
                <w:kern w:val="0"/>
                <w:sz w:val="22"/>
                <w:szCs w:val="22"/>
              </w:rPr>
            </w:pPr>
            <w:r w:rsidRPr="005D248E">
              <w:rPr>
                <w:bCs/>
                <w:kern w:val="0"/>
                <w:sz w:val="22"/>
                <w:szCs w:val="22"/>
              </w:rPr>
              <w:t>lek. Agata Ściborowicz</w:t>
            </w:r>
          </w:p>
        </w:tc>
      </w:tr>
      <w:tr w:rsidR="00403C6E" w:rsidRPr="005D248E"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Imię i nazwisko osoby (osób) egzaminującej bądź udzielającej zaliczenia w przypadku, gdy nie jest nim osoba prowadząca dany przedmiot</w:t>
            </w:r>
          </w:p>
        </w:tc>
        <w:tc>
          <w:tcPr>
            <w:tcW w:w="7403" w:type="dxa"/>
            <w:tcBorders>
              <w:top w:val="single" w:sz="4" w:space="0" w:color="auto"/>
              <w:left w:val="single" w:sz="4" w:space="0" w:color="auto"/>
              <w:bottom w:val="single" w:sz="4" w:space="0" w:color="auto"/>
              <w:right w:val="single" w:sz="4" w:space="0" w:color="auto"/>
            </w:tcBorders>
            <w:vAlign w:val="center"/>
          </w:tcPr>
          <w:p w:rsidR="00403C6E" w:rsidRPr="005D248E" w:rsidRDefault="00403C6E" w:rsidP="00C65ECE">
            <w:pPr>
              <w:widowControl/>
              <w:suppressAutoHyphens w:val="0"/>
              <w:spacing w:line="276" w:lineRule="auto"/>
              <w:rPr>
                <w:bCs/>
                <w:kern w:val="0"/>
                <w:sz w:val="22"/>
                <w:szCs w:val="22"/>
              </w:rPr>
            </w:pPr>
          </w:p>
        </w:tc>
      </w:tr>
      <w:tr w:rsidR="00403C6E" w:rsidRPr="005D248E" w:rsidTr="00C65ECE">
        <w:trPr>
          <w:cantSplit/>
          <w:trHeight w:val="452"/>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9.</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Formuła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403C6E" w:rsidRPr="005D248E" w:rsidRDefault="00403C6E" w:rsidP="00C65ECE">
            <w:pPr>
              <w:widowControl/>
              <w:suppressAutoHyphens w:val="0"/>
              <w:snapToGrid w:val="0"/>
              <w:spacing w:line="276" w:lineRule="auto"/>
              <w:jc w:val="both"/>
              <w:rPr>
                <w:kern w:val="0"/>
                <w:sz w:val="22"/>
                <w:szCs w:val="22"/>
              </w:rPr>
            </w:pPr>
            <w:r w:rsidRPr="005D248E">
              <w:rPr>
                <w:kern w:val="0"/>
                <w:sz w:val="22"/>
                <w:szCs w:val="22"/>
              </w:rPr>
              <w:t>Ćwiczenia</w:t>
            </w:r>
          </w:p>
        </w:tc>
      </w:tr>
      <w:tr w:rsidR="00403C6E" w:rsidRPr="005D248E" w:rsidTr="00C65ECE">
        <w:trPr>
          <w:cantSplit/>
          <w:trHeight w:val="417"/>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10.</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Wymagania wstępne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403C6E" w:rsidRPr="005D248E" w:rsidRDefault="00403C6E" w:rsidP="00C65ECE">
            <w:pPr>
              <w:widowControl/>
              <w:suppressAutoHyphens w:val="0"/>
              <w:spacing w:line="276" w:lineRule="auto"/>
              <w:jc w:val="both"/>
              <w:rPr>
                <w:bCs/>
                <w:kern w:val="0"/>
                <w:sz w:val="22"/>
                <w:szCs w:val="22"/>
              </w:rPr>
            </w:pPr>
            <w:r w:rsidRPr="005D248E">
              <w:rPr>
                <w:kern w:val="0"/>
                <w:sz w:val="22"/>
                <w:szCs w:val="22"/>
              </w:rPr>
              <w:t>Wiadomości z przedmiotów: anatomia, fizjologia, patologia, pielęgniarstwo neurologiczne</w:t>
            </w:r>
          </w:p>
        </w:tc>
      </w:tr>
      <w:tr w:rsidR="00403C6E" w:rsidRPr="005D248E" w:rsidTr="00C65ECE">
        <w:trPr>
          <w:cantSplit/>
          <w:trHeight w:val="562"/>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11.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Liczba godzin zajęć dydaktycznych</w:t>
            </w:r>
          </w:p>
        </w:tc>
        <w:tc>
          <w:tcPr>
            <w:tcW w:w="7403" w:type="dxa"/>
            <w:tcBorders>
              <w:top w:val="single" w:sz="4" w:space="0" w:color="auto"/>
              <w:left w:val="single" w:sz="4" w:space="0" w:color="auto"/>
              <w:right w:val="single" w:sz="4" w:space="0" w:color="auto"/>
            </w:tcBorders>
            <w:shd w:val="clear" w:color="auto" w:fill="auto"/>
            <w:vAlign w:val="center"/>
            <w:hideMark/>
          </w:tcPr>
          <w:p w:rsidR="00403C6E" w:rsidRPr="005D248E" w:rsidRDefault="00403C6E" w:rsidP="00C65ECE">
            <w:pPr>
              <w:widowControl/>
              <w:snapToGrid w:val="0"/>
              <w:spacing w:line="276" w:lineRule="auto"/>
              <w:rPr>
                <w:b/>
                <w:bCs/>
                <w:kern w:val="0"/>
                <w:sz w:val="22"/>
                <w:szCs w:val="22"/>
              </w:rPr>
            </w:pPr>
            <w:r w:rsidRPr="005D248E">
              <w:rPr>
                <w:kern w:val="0"/>
                <w:sz w:val="22"/>
                <w:szCs w:val="22"/>
              </w:rPr>
              <w:t>Ćwiczenia (II sem.) – 20 godz.</w:t>
            </w:r>
          </w:p>
        </w:tc>
      </w:tr>
      <w:tr w:rsidR="00403C6E" w:rsidRPr="005D248E"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12.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Liczba punktów ECTS przypisana modułowi / przedmiotowi</w:t>
            </w:r>
          </w:p>
        </w:tc>
        <w:tc>
          <w:tcPr>
            <w:tcW w:w="7403" w:type="dxa"/>
            <w:tcBorders>
              <w:top w:val="single" w:sz="4" w:space="0" w:color="auto"/>
              <w:left w:val="single" w:sz="4" w:space="0" w:color="auto"/>
              <w:bottom w:val="single" w:sz="4" w:space="0" w:color="auto"/>
              <w:right w:val="single" w:sz="4" w:space="0" w:color="auto"/>
            </w:tcBorders>
            <w:vAlign w:val="center"/>
          </w:tcPr>
          <w:p w:rsidR="00403C6E" w:rsidRPr="005D248E" w:rsidRDefault="00403C6E" w:rsidP="00C65ECE">
            <w:pPr>
              <w:widowControl/>
              <w:suppressAutoHyphens w:val="0"/>
              <w:snapToGrid w:val="0"/>
              <w:spacing w:line="276" w:lineRule="auto"/>
              <w:rPr>
                <w:kern w:val="0"/>
                <w:sz w:val="22"/>
                <w:szCs w:val="22"/>
              </w:rPr>
            </w:pPr>
            <w:r w:rsidRPr="005D248E">
              <w:rPr>
                <w:kern w:val="0"/>
                <w:sz w:val="22"/>
                <w:szCs w:val="22"/>
              </w:rPr>
              <w:t xml:space="preserve">Ćwiczenia </w:t>
            </w:r>
            <w:r w:rsidR="004903B3">
              <w:rPr>
                <w:kern w:val="0"/>
                <w:sz w:val="22"/>
                <w:szCs w:val="22"/>
              </w:rPr>
              <w:t xml:space="preserve">(II sem.) </w:t>
            </w:r>
            <w:r w:rsidRPr="005D248E">
              <w:rPr>
                <w:kern w:val="0"/>
                <w:sz w:val="22"/>
                <w:szCs w:val="22"/>
              </w:rPr>
              <w:t>- 2 punkty ECTS</w:t>
            </w:r>
          </w:p>
          <w:p w:rsidR="00403C6E" w:rsidRPr="005D248E" w:rsidRDefault="00403C6E" w:rsidP="00C65ECE">
            <w:pPr>
              <w:widowControl/>
              <w:suppressAutoHyphens w:val="0"/>
              <w:snapToGrid w:val="0"/>
              <w:spacing w:line="276" w:lineRule="auto"/>
              <w:rPr>
                <w:kern w:val="0"/>
                <w:sz w:val="22"/>
                <w:szCs w:val="22"/>
              </w:rPr>
            </w:pPr>
          </w:p>
        </w:tc>
      </w:tr>
      <w:tr w:rsidR="00403C6E" w:rsidRPr="005D248E"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13.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Założenia i cele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516C6B" w:rsidRDefault="00403C6E" w:rsidP="00C65ECE">
            <w:pPr>
              <w:widowControl/>
              <w:suppressAutoHyphens w:val="0"/>
              <w:spacing w:line="276" w:lineRule="auto"/>
              <w:rPr>
                <w:kern w:val="0"/>
                <w:sz w:val="22"/>
                <w:szCs w:val="22"/>
              </w:rPr>
            </w:pPr>
            <w:r w:rsidRPr="005D248E">
              <w:rPr>
                <w:kern w:val="0"/>
                <w:sz w:val="22"/>
                <w:szCs w:val="22"/>
              </w:rPr>
              <w:t xml:space="preserve">Poszerzenie wiedzy  studentów z zakresu pielęgnowania z zakresu </w:t>
            </w:r>
          </w:p>
          <w:p w:rsidR="00403C6E" w:rsidRPr="005D248E" w:rsidRDefault="00403C6E" w:rsidP="00C65ECE">
            <w:pPr>
              <w:widowControl/>
              <w:suppressAutoHyphens w:val="0"/>
              <w:spacing w:line="276" w:lineRule="auto"/>
              <w:rPr>
                <w:kern w:val="0"/>
                <w:sz w:val="22"/>
                <w:szCs w:val="22"/>
              </w:rPr>
            </w:pPr>
            <w:r w:rsidRPr="005D248E">
              <w:rPr>
                <w:kern w:val="0"/>
                <w:sz w:val="22"/>
                <w:szCs w:val="22"/>
              </w:rPr>
              <w:t>chorób układu nerwowego</w:t>
            </w:r>
          </w:p>
        </w:tc>
      </w:tr>
      <w:tr w:rsidR="00403C6E" w:rsidRPr="005D248E" w:rsidTr="00C65ECE">
        <w:trPr>
          <w:cantSplit/>
          <w:trHeight w:val="51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14.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Metody dydaktyczne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403C6E" w:rsidRPr="005D248E" w:rsidRDefault="00403C6E" w:rsidP="00C65ECE">
            <w:pPr>
              <w:widowControl/>
              <w:suppressAutoHyphens w:val="0"/>
              <w:snapToGrid w:val="0"/>
              <w:spacing w:line="276" w:lineRule="auto"/>
              <w:jc w:val="both"/>
              <w:rPr>
                <w:b/>
                <w:kern w:val="0"/>
                <w:sz w:val="22"/>
                <w:szCs w:val="22"/>
              </w:rPr>
            </w:pPr>
            <w:r w:rsidRPr="005D248E">
              <w:rPr>
                <w:b/>
                <w:kern w:val="0"/>
                <w:sz w:val="22"/>
                <w:szCs w:val="22"/>
              </w:rPr>
              <w:t>Ćwiczenia:</w:t>
            </w:r>
            <w:r w:rsidRPr="005D248E">
              <w:rPr>
                <w:kern w:val="0"/>
                <w:sz w:val="22"/>
                <w:szCs w:val="22"/>
              </w:rPr>
              <w:t xml:space="preserve"> dyskusja dydaktyczna</w:t>
            </w:r>
          </w:p>
        </w:tc>
      </w:tr>
      <w:tr w:rsidR="00403C6E" w:rsidRPr="005D248E" w:rsidTr="00C65ECE">
        <w:trPr>
          <w:cantSplit/>
          <w:trHeight w:val="2140"/>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15.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Forma i warunki zaliczenia przedmiotu, w tym zasady dopuszczenia do egzaminu, zaliczenia z przedmiotu, a także formę i warunki zaliczenia poszczególnych form zajęć wchodzących w zakres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403C6E" w:rsidRPr="005D248E" w:rsidRDefault="00403C6E" w:rsidP="00C65ECE">
            <w:pPr>
              <w:widowControl/>
              <w:suppressAutoHyphens w:val="0"/>
              <w:snapToGrid w:val="0"/>
              <w:spacing w:line="276" w:lineRule="auto"/>
              <w:rPr>
                <w:kern w:val="0"/>
                <w:sz w:val="22"/>
                <w:szCs w:val="22"/>
              </w:rPr>
            </w:pPr>
          </w:p>
          <w:p w:rsidR="00403C6E" w:rsidRPr="005D248E" w:rsidRDefault="00403C6E" w:rsidP="00C65ECE">
            <w:pPr>
              <w:widowControl/>
              <w:suppressAutoHyphens w:val="0"/>
              <w:snapToGrid w:val="0"/>
              <w:spacing w:line="276" w:lineRule="auto"/>
              <w:rPr>
                <w:b/>
                <w:kern w:val="0"/>
                <w:sz w:val="22"/>
                <w:szCs w:val="22"/>
              </w:rPr>
            </w:pPr>
            <w:r w:rsidRPr="005D248E">
              <w:rPr>
                <w:kern w:val="0"/>
                <w:sz w:val="22"/>
                <w:szCs w:val="22"/>
              </w:rPr>
              <w:t>Ćwiczenia (II sem.)</w:t>
            </w:r>
            <w:r w:rsidRPr="005D248E">
              <w:rPr>
                <w:b/>
                <w:kern w:val="0"/>
                <w:sz w:val="22"/>
                <w:szCs w:val="22"/>
              </w:rPr>
              <w:t xml:space="preserve"> – zaliczenie z oceną (ZO)</w:t>
            </w:r>
          </w:p>
          <w:p w:rsidR="00403C6E" w:rsidRPr="005D248E" w:rsidRDefault="00403C6E" w:rsidP="00C65ECE">
            <w:pPr>
              <w:widowControl/>
              <w:suppressAutoHyphens w:val="0"/>
              <w:snapToGrid w:val="0"/>
              <w:spacing w:line="276" w:lineRule="auto"/>
              <w:rPr>
                <w:kern w:val="0"/>
                <w:sz w:val="22"/>
                <w:szCs w:val="22"/>
              </w:rPr>
            </w:pPr>
          </w:p>
          <w:p w:rsidR="00403C6E" w:rsidRPr="005D248E" w:rsidRDefault="00403C6E" w:rsidP="00C65ECE">
            <w:pPr>
              <w:widowControl/>
              <w:suppressAutoHyphens w:val="0"/>
              <w:snapToGrid w:val="0"/>
              <w:spacing w:line="276" w:lineRule="auto"/>
              <w:rPr>
                <w:b/>
                <w:kern w:val="0"/>
                <w:sz w:val="22"/>
                <w:szCs w:val="22"/>
              </w:rPr>
            </w:pPr>
            <w:r w:rsidRPr="005D248E">
              <w:rPr>
                <w:b/>
                <w:kern w:val="0"/>
                <w:sz w:val="22"/>
                <w:szCs w:val="22"/>
              </w:rPr>
              <w:t xml:space="preserve">Ćwiczenia: </w:t>
            </w:r>
            <w:r w:rsidRPr="005D248E">
              <w:rPr>
                <w:kern w:val="0"/>
                <w:sz w:val="22"/>
                <w:szCs w:val="22"/>
              </w:rPr>
              <w:t>P</w:t>
            </w:r>
            <w:r w:rsidRPr="005D248E">
              <w:rPr>
                <w:bCs/>
                <w:kern w:val="0"/>
                <w:sz w:val="22"/>
                <w:szCs w:val="22"/>
              </w:rPr>
              <w:t>ozytywna ocena z zaliczenia testu s</w:t>
            </w:r>
            <w:r w:rsidRPr="005D248E">
              <w:rPr>
                <w:kern w:val="0"/>
                <w:sz w:val="22"/>
                <w:szCs w:val="22"/>
              </w:rPr>
              <w:t xml:space="preserve">kładającego się z  10  pytań </w:t>
            </w:r>
            <w:r w:rsidRPr="005D248E">
              <w:rPr>
                <w:bCs/>
                <w:kern w:val="0"/>
                <w:sz w:val="22"/>
                <w:szCs w:val="22"/>
              </w:rPr>
              <w:t>jednokrotnego wyboru</w:t>
            </w:r>
            <w:r w:rsidRPr="005D248E">
              <w:rPr>
                <w:kern w:val="0"/>
                <w:sz w:val="22"/>
                <w:szCs w:val="22"/>
              </w:rPr>
              <w:t xml:space="preserve"> oraz 5 pytań problemowych. Do uzyskania zaliczenia należy otrzymać co najmniej 60% poprawnych odpowiedzi.</w:t>
            </w:r>
          </w:p>
        </w:tc>
      </w:tr>
      <w:tr w:rsidR="00403C6E" w:rsidRPr="005D248E"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lastRenderedPageBreak/>
              <w:t>16.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Treści merytoryczne przedmiotu oraz sposób ich realizacji</w:t>
            </w:r>
          </w:p>
        </w:tc>
        <w:tc>
          <w:tcPr>
            <w:tcW w:w="7403" w:type="dxa"/>
            <w:tcBorders>
              <w:top w:val="single" w:sz="4" w:space="0" w:color="auto"/>
              <w:left w:val="single" w:sz="4" w:space="0" w:color="auto"/>
              <w:bottom w:val="single" w:sz="4" w:space="0" w:color="auto"/>
              <w:right w:val="single" w:sz="4" w:space="0" w:color="auto"/>
            </w:tcBorders>
            <w:vAlign w:val="center"/>
          </w:tcPr>
          <w:p w:rsidR="00403C6E" w:rsidRPr="005D248E" w:rsidRDefault="00403C6E" w:rsidP="00C65ECE">
            <w:pPr>
              <w:widowControl/>
              <w:suppressAutoHyphens w:val="0"/>
              <w:spacing w:line="276" w:lineRule="auto"/>
              <w:ind w:left="360"/>
              <w:rPr>
                <w:bCs/>
                <w:sz w:val="22"/>
                <w:szCs w:val="22"/>
              </w:rPr>
            </w:pPr>
          </w:p>
          <w:p w:rsidR="00403C6E" w:rsidRPr="005D248E" w:rsidRDefault="00403C6E" w:rsidP="00C65ECE">
            <w:pPr>
              <w:widowControl/>
              <w:suppressAutoHyphens w:val="0"/>
              <w:spacing w:line="276" w:lineRule="auto"/>
              <w:rPr>
                <w:b/>
                <w:bCs/>
                <w:sz w:val="22"/>
                <w:szCs w:val="22"/>
              </w:rPr>
            </w:pPr>
            <w:r w:rsidRPr="005D248E">
              <w:rPr>
                <w:b/>
                <w:bCs/>
                <w:sz w:val="22"/>
                <w:szCs w:val="22"/>
              </w:rPr>
              <w:t>Tematy ćwiczeń:</w:t>
            </w:r>
          </w:p>
          <w:p w:rsidR="00403C6E" w:rsidRPr="005D248E" w:rsidRDefault="00403C6E" w:rsidP="001C1FE6">
            <w:pPr>
              <w:widowControl/>
              <w:numPr>
                <w:ilvl w:val="0"/>
                <w:numId w:val="201"/>
              </w:numPr>
              <w:suppressAutoHyphens w:val="0"/>
              <w:spacing w:line="276" w:lineRule="auto"/>
              <w:textAlignment w:val="auto"/>
              <w:rPr>
                <w:bCs/>
                <w:sz w:val="22"/>
                <w:szCs w:val="22"/>
              </w:rPr>
            </w:pPr>
            <w:r w:rsidRPr="005D248E">
              <w:rPr>
                <w:bCs/>
                <w:sz w:val="22"/>
                <w:szCs w:val="22"/>
              </w:rPr>
              <w:t xml:space="preserve">Symptomatologia chorób układu nerwowego przebiegających </w:t>
            </w:r>
            <w:r w:rsidRPr="005D248E">
              <w:rPr>
                <w:bCs/>
                <w:sz w:val="22"/>
                <w:szCs w:val="22"/>
              </w:rPr>
              <w:br/>
              <w:t>z zaburzeniami przewodnictwa nerwowo-mięśniowego.</w:t>
            </w:r>
          </w:p>
          <w:p w:rsidR="00403C6E" w:rsidRPr="005D248E" w:rsidRDefault="00403C6E" w:rsidP="001C1FE6">
            <w:pPr>
              <w:widowControl/>
              <w:numPr>
                <w:ilvl w:val="0"/>
                <w:numId w:val="201"/>
              </w:numPr>
              <w:suppressAutoHyphens w:val="0"/>
              <w:spacing w:line="276" w:lineRule="auto"/>
              <w:textAlignment w:val="auto"/>
              <w:rPr>
                <w:bCs/>
                <w:sz w:val="22"/>
                <w:szCs w:val="22"/>
              </w:rPr>
            </w:pPr>
            <w:r w:rsidRPr="005D248E">
              <w:rPr>
                <w:bCs/>
                <w:sz w:val="22"/>
                <w:szCs w:val="22"/>
              </w:rPr>
              <w:t xml:space="preserve">Dystrofia mięśniowa: etiopatogeneza, objawy, diagnostyka i leczenie. </w:t>
            </w:r>
          </w:p>
          <w:p w:rsidR="00403C6E" w:rsidRPr="005D248E" w:rsidRDefault="00403C6E" w:rsidP="001C1FE6">
            <w:pPr>
              <w:widowControl/>
              <w:numPr>
                <w:ilvl w:val="0"/>
                <w:numId w:val="201"/>
              </w:numPr>
              <w:suppressAutoHyphens w:val="0"/>
              <w:spacing w:line="276" w:lineRule="auto"/>
              <w:textAlignment w:val="auto"/>
              <w:rPr>
                <w:bCs/>
                <w:sz w:val="22"/>
                <w:szCs w:val="22"/>
              </w:rPr>
            </w:pPr>
            <w:r w:rsidRPr="005D248E">
              <w:rPr>
                <w:bCs/>
                <w:sz w:val="22"/>
                <w:szCs w:val="22"/>
              </w:rPr>
              <w:t xml:space="preserve">Miopatie: etiopatogeneza, objawy, diagnostyka i leczenie. </w:t>
            </w:r>
          </w:p>
          <w:p w:rsidR="00403C6E" w:rsidRPr="005D248E" w:rsidRDefault="00403C6E" w:rsidP="001C1FE6">
            <w:pPr>
              <w:widowControl/>
              <w:numPr>
                <w:ilvl w:val="0"/>
                <w:numId w:val="201"/>
              </w:numPr>
              <w:suppressAutoHyphens w:val="0"/>
              <w:spacing w:line="276" w:lineRule="auto"/>
              <w:textAlignment w:val="auto"/>
              <w:rPr>
                <w:bCs/>
                <w:sz w:val="22"/>
                <w:szCs w:val="22"/>
              </w:rPr>
            </w:pPr>
            <w:r w:rsidRPr="005D248E">
              <w:rPr>
                <w:bCs/>
                <w:sz w:val="22"/>
                <w:szCs w:val="22"/>
              </w:rPr>
              <w:t>Rdzeniowy zanik mięśni.</w:t>
            </w:r>
          </w:p>
          <w:p w:rsidR="00403C6E" w:rsidRPr="005D248E" w:rsidRDefault="00403C6E" w:rsidP="00C65ECE">
            <w:pPr>
              <w:widowControl/>
              <w:suppressAutoHyphens w:val="0"/>
              <w:spacing w:after="240" w:line="276" w:lineRule="auto"/>
              <w:ind w:left="360"/>
              <w:contextualSpacing/>
              <w:jc w:val="both"/>
              <w:rPr>
                <w:rFonts w:eastAsia="Calibri"/>
                <w:kern w:val="0"/>
                <w:sz w:val="22"/>
                <w:szCs w:val="22"/>
                <w:lang w:eastAsia="en-US"/>
              </w:rPr>
            </w:pPr>
            <w:r w:rsidRPr="005D248E">
              <w:rPr>
                <w:bCs/>
                <w:sz w:val="22"/>
                <w:szCs w:val="22"/>
              </w:rPr>
              <w:t>Stwardnienie boczne zanikowe: etiopatogeneza, objawy, diagnostyka i leczenie.</w:t>
            </w:r>
          </w:p>
        </w:tc>
      </w:tr>
      <w:tr w:rsidR="00403C6E" w:rsidRPr="005D248E" w:rsidTr="00C65ECE">
        <w:trPr>
          <w:cantSplit/>
          <w:trHeight w:val="693"/>
        </w:trPr>
        <w:tc>
          <w:tcPr>
            <w:tcW w:w="586" w:type="dxa"/>
            <w:vMerge w:val="restart"/>
            <w:tcBorders>
              <w:top w:val="single" w:sz="4" w:space="0" w:color="auto"/>
              <w:left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17.</w:t>
            </w:r>
          </w:p>
        </w:tc>
        <w:tc>
          <w:tcPr>
            <w:tcW w:w="1484" w:type="dxa"/>
            <w:vMerge w:val="restart"/>
            <w:tcBorders>
              <w:top w:val="single" w:sz="4" w:space="0" w:color="auto"/>
              <w:left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Zamierzone efekty uczenia się</w:t>
            </w: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Wiedza</w:t>
            </w:r>
          </w:p>
        </w:tc>
        <w:tc>
          <w:tcPr>
            <w:tcW w:w="7403" w:type="dxa"/>
            <w:tcBorders>
              <w:top w:val="single" w:sz="4" w:space="0" w:color="auto"/>
              <w:left w:val="single" w:sz="4" w:space="0" w:color="auto"/>
              <w:bottom w:val="single" w:sz="4" w:space="0" w:color="auto"/>
              <w:right w:val="single" w:sz="4" w:space="0" w:color="auto"/>
            </w:tcBorders>
            <w:vAlign w:val="center"/>
            <w:hideMark/>
          </w:tcPr>
          <w:p w:rsidR="00403C6E" w:rsidRPr="005D248E" w:rsidRDefault="00403C6E" w:rsidP="00C65ECE">
            <w:pPr>
              <w:suppressAutoHyphens w:val="0"/>
              <w:spacing w:line="276" w:lineRule="auto"/>
              <w:contextualSpacing/>
              <w:jc w:val="both"/>
              <w:textAlignment w:val="auto"/>
              <w:rPr>
                <w:kern w:val="0"/>
                <w:sz w:val="22"/>
                <w:szCs w:val="22"/>
              </w:rPr>
            </w:pPr>
            <w:r w:rsidRPr="005D248E">
              <w:rPr>
                <w:kern w:val="0"/>
                <w:sz w:val="22"/>
                <w:szCs w:val="22"/>
              </w:rPr>
              <w:t>Student zna i rozumie:</w:t>
            </w:r>
          </w:p>
          <w:p w:rsidR="00403C6E" w:rsidRPr="005D248E" w:rsidRDefault="00403C6E" w:rsidP="001C1FE6">
            <w:pPr>
              <w:pStyle w:val="Akapitzlist"/>
              <w:numPr>
                <w:ilvl w:val="0"/>
                <w:numId w:val="203"/>
              </w:numPr>
              <w:suppressAutoHyphens w:val="0"/>
              <w:spacing w:after="0"/>
              <w:contextualSpacing/>
              <w:jc w:val="both"/>
              <w:textAlignment w:val="auto"/>
              <w:rPr>
                <w:rFonts w:ascii="Times New Roman" w:hAnsi="Times New Roman"/>
                <w:kern w:val="0"/>
              </w:rPr>
            </w:pPr>
            <w:r w:rsidRPr="005D248E">
              <w:rPr>
                <w:rFonts w:ascii="Times New Roman" w:hAnsi="Times New Roman"/>
                <w:kern w:val="0"/>
              </w:rPr>
              <w:t>zasady opieki pielęgniarskiej nad pacjentem z zaburzeniami układu nerwowego, w tym  chorobami degeneracyjnymi.</w:t>
            </w:r>
          </w:p>
        </w:tc>
      </w:tr>
      <w:tr w:rsidR="00403C6E" w:rsidRPr="005D248E" w:rsidTr="00C65ECE">
        <w:trPr>
          <w:cantSplit/>
          <w:trHeight w:val="560"/>
        </w:trPr>
        <w:tc>
          <w:tcPr>
            <w:tcW w:w="586" w:type="dxa"/>
            <w:vMerge/>
            <w:tcBorders>
              <w:left w:val="single" w:sz="4" w:space="0" w:color="auto"/>
              <w:right w:val="single" w:sz="4" w:space="0" w:color="auto"/>
            </w:tcBorders>
            <w:vAlign w:val="center"/>
            <w:hideMark/>
          </w:tcPr>
          <w:p w:rsidR="00403C6E" w:rsidRPr="005D248E" w:rsidRDefault="00403C6E" w:rsidP="00C65ECE">
            <w:pPr>
              <w:suppressAutoHyphens w:val="0"/>
              <w:spacing w:line="276" w:lineRule="auto"/>
              <w:rPr>
                <w:b/>
                <w:bCs/>
                <w:kern w:val="0"/>
                <w:sz w:val="22"/>
                <w:szCs w:val="22"/>
              </w:rPr>
            </w:pPr>
          </w:p>
        </w:tc>
        <w:tc>
          <w:tcPr>
            <w:tcW w:w="1484" w:type="dxa"/>
            <w:vMerge/>
            <w:tcBorders>
              <w:left w:val="single" w:sz="4" w:space="0" w:color="auto"/>
              <w:right w:val="single" w:sz="4" w:space="0" w:color="auto"/>
            </w:tcBorders>
            <w:vAlign w:val="center"/>
            <w:hideMark/>
          </w:tcPr>
          <w:p w:rsidR="00403C6E" w:rsidRPr="005D248E" w:rsidRDefault="00403C6E" w:rsidP="00C65ECE">
            <w:pPr>
              <w:suppressAutoHyphens w:val="0"/>
              <w:spacing w:line="276" w:lineRule="auto"/>
              <w:rPr>
                <w:b/>
                <w:bCs/>
                <w:kern w:val="0"/>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Umiejętności</w:t>
            </w:r>
          </w:p>
        </w:tc>
        <w:tc>
          <w:tcPr>
            <w:tcW w:w="7403" w:type="dxa"/>
            <w:tcBorders>
              <w:top w:val="single" w:sz="4" w:space="0" w:color="auto"/>
              <w:left w:val="single" w:sz="4" w:space="0" w:color="auto"/>
              <w:bottom w:val="single" w:sz="4" w:space="0" w:color="auto"/>
              <w:right w:val="single" w:sz="4" w:space="0" w:color="auto"/>
            </w:tcBorders>
            <w:vAlign w:val="center"/>
            <w:hideMark/>
          </w:tcPr>
          <w:p w:rsidR="00403C6E" w:rsidRPr="005D248E" w:rsidRDefault="00403C6E" w:rsidP="00C65ECE">
            <w:pPr>
              <w:suppressAutoHyphens w:val="0"/>
              <w:contextualSpacing/>
              <w:jc w:val="both"/>
              <w:textAlignment w:val="auto"/>
              <w:rPr>
                <w:kern w:val="0"/>
                <w:sz w:val="22"/>
                <w:szCs w:val="22"/>
              </w:rPr>
            </w:pPr>
            <w:r w:rsidRPr="005D248E">
              <w:rPr>
                <w:kern w:val="0"/>
                <w:sz w:val="22"/>
                <w:szCs w:val="22"/>
              </w:rPr>
              <w:t>Student potrafi:</w:t>
            </w:r>
          </w:p>
          <w:p w:rsidR="00403C6E" w:rsidRPr="005D248E" w:rsidRDefault="00403C6E" w:rsidP="001C1FE6">
            <w:pPr>
              <w:pStyle w:val="Akapitzlist"/>
              <w:numPr>
                <w:ilvl w:val="0"/>
                <w:numId w:val="115"/>
              </w:numPr>
              <w:suppressAutoHyphens w:val="0"/>
              <w:spacing w:after="0"/>
              <w:contextualSpacing/>
              <w:jc w:val="both"/>
              <w:textAlignment w:val="auto"/>
              <w:rPr>
                <w:rFonts w:ascii="Times New Roman" w:hAnsi="Times New Roman"/>
                <w:kern w:val="0"/>
              </w:rPr>
            </w:pPr>
            <w:r w:rsidRPr="005D248E">
              <w:rPr>
                <w:rFonts w:ascii="Times New Roman" w:hAnsi="Times New Roman"/>
                <w:kern w:val="0"/>
              </w:rPr>
              <w:t>sprawować zaawansowaną opiekę pielęgniarską nad pacjentem z zaburzeniami układu nerwowego, w tym z chorobami degeneracyjnymi.</w:t>
            </w:r>
          </w:p>
        </w:tc>
      </w:tr>
      <w:tr w:rsidR="00403C6E" w:rsidRPr="005D248E" w:rsidTr="00C65ECE">
        <w:trPr>
          <w:cantSplit/>
          <w:trHeight w:val="797"/>
        </w:trPr>
        <w:tc>
          <w:tcPr>
            <w:tcW w:w="586" w:type="dxa"/>
            <w:vMerge/>
            <w:tcBorders>
              <w:left w:val="single" w:sz="4" w:space="0" w:color="auto"/>
              <w:bottom w:val="single" w:sz="4" w:space="0" w:color="auto"/>
              <w:right w:val="single" w:sz="4" w:space="0" w:color="auto"/>
            </w:tcBorders>
            <w:shd w:val="clear" w:color="auto" w:fill="8DB3E2"/>
            <w:vAlign w:val="center"/>
          </w:tcPr>
          <w:p w:rsidR="00403C6E" w:rsidRPr="005D248E" w:rsidRDefault="00403C6E" w:rsidP="00C65ECE">
            <w:pPr>
              <w:widowControl/>
              <w:suppressAutoHyphens w:val="0"/>
              <w:spacing w:line="276" w:lineRule="auto"/>
              <w:jc w:val="center"/>
              <w:rPr>
                <w:b/>
                <w:bCs/>
                <w:kern w:val="0"/>
                <w:sz w:val="22"/>
                <w:szCs w:val="22"/>
              </w:rPr>
            </w:pPr>
          </w:p>
        </w:tc>
        <w:tc>
          <w:tcPr>
            <w:tcW w:w="1484" w:type="dxa"/>
            <w:vMerge/>
            <w:tcBorders>
              <w:left w:val="single" w:sz="4" w:space="0" w:color="auto"/>
              <w:bottom w:val="single" w:sz="4" w:space="0" w:color="auto"/>
              <w:right w:val="single" w:sz="4" w:space="0" w:color="auto"/>
            </w:tcBorders>
            <w:shd w:val="clear" w:color="auto" w:fill="FFFF00"/>
            <w:vAlign w:val="center"/>
          </w:tcPr>
          <w:p w:rsidR="00403C6E" w:rsidRPr="005D248E" w:rsidRDefault="00403C6E" w:rsidP="00C65ECE">
            <w:pPr>
              <w:widowControl/>
              <w:suppressAutoHyphens w:val="0"/>
              <w:spacing w:line="276" w:lineRule="auto"/>
              <w:rPr>
                <w:b/>
                <w:bCs/>
                <w:kern w:val="0"/>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Kompetencje społeczne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403C6E" w:rsidRPr="005D248E" w:rsidRDefault="00403C6E" w:rsidP="00C65ECE">
            <w:pPr>
              <w:suppressAutoHyphens w:val="0"/>
              <w:contextualSpacing/>
              <w:jc w:val="both"/>
              <w:textAlignment w:val="auto"/>
              <w:rPr>
                <w:kern w:val="0"/>
                <w:sz w:val="22"/>
                <w:szCs w:val="22"/>
              </w:rPr>
            </w:pPr>
            <w:r w:rsidRPr="005D248E">
              <w:rPr>
                <w:kern w:val="0"/>
                <w:sz w:val="22"/>
                <w:szCs w:val="22"/>
              </w:rPr>
              <w:t>Student jest gotów do:</w:t>
            </w:r>
          </w:p>
          <w:p w:rsidR="00403C6E" w:rsidRPr="005D248E" w:rsidRDefault="00403C6E" w:rsidP="001C1FE6">
            <w:pPr>
              <w:pStyle w:val="Akapitzlist"/>
              <w:numPr>
                <w:ilvl w:val="0"/>
                <w:numId w:val="115"/>
              </w:numPr>
              <w:suppressAutoHyphens w:val="0"/>
              <w:spacing w:after="0"/>
              <w:contextualSpacing/>
              <w:jc w:val="both"/>
              <w:textAlignment w:val="auto"/>
              <w:rPr>
                <w:rFonts w:ascii="Times New Roman" w:hAnsi="Times New Roman"/>
                <w:kern w:val="0"/>
              </w:rPr>
            </w:pPr>
            <w:r w:rsidRPr="005D248E">
              <w:rPr>
                <w:rFonts w:ascii="Times New Roman" w:hAnsi="Times New Roman"/>
              </w:rPr>
              <w:t>formułowania opinii dotyczących różnych aspektów działalności zawodowej i zasięgania porad ekspertów w przypadku trudności z samodzielnym rozwiązywaniem problemu.</w:t>
            </w:r>
          </w:p>
        </w:tc>
      </w:tr>
      <w:tr w:rsidR="00403C6E" w:rsidRPr="005D248E" w:rsidTr="00C65ECE">
        <w:trPr>
          <w:cantSplit/>
          <w:trHeight w:val="2686"/>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03C6E" w:rsidRPr="005D248E" w:rsidRDefault="00403C6E" w:rsidP="00C65ECE">
            <w:pPr>
              <w:widowControl/>
              <w:suppressAutoHyphens w:val="0"/>
              <w:spacing w:line="276" w:lineRule="auto"/>
              <w:jc w:val="center"/>
              <w:rPr>
                <w:b/>
                <w:bCs/>
                <w:kern w:val="0"/>
                <w:sz w:val="22"/>
                <w:szCs w:val="22"/>
              </w:rPr>
            </w:pPr>
            <w:r w:rsidRPr="005D248E">
              <w:rPr>
                <w:b/>
                <w:bCs/>
                <w:kern w:val="0"/>
                <w:sz w:val="22"/>
                <w:szCs w:val="22"/>
              </w:rPr>
              <w:t>18.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3C6E" w:rsidRPr="005D248E" w:rsidRDefault="00403C6E" w:rsidP="00C65ECE">
            <w:pPr>
              <w:widowControl/>
              <w:suppressAutoHyphens w:val="0"/>
              <w:spacing w:line="276" w:lineRule="auto"/>
              <w:rPr>
                <w:b/>
                <w:bCs/>
                <w:kern w:val="0"/>
                <w:sz w:val="22"/>
                <w:szCs w:val="22"/>
              </w:rPr>
            </w:pPr>
            <w:r w:rsidRPr="005D248E">
              <w:rPr>
                <w:b/>
                <w:bCs/>
                <w:kern w:val="0"/>
                <w:sz w:val="22"/>
                <w:szCs w:val="22"/>
              </w:rPr>
              <w:t>Wykaz literatury podstawowej i uzupełniającej, obowiązującej do zaliczenia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403C6E" w:rsidRPr="005D248E" w:rsidRDefault="00403C6E" w:rsidP="00C65ECE">
            <w:pPr>
              <w:spacing w:line="276" w:lineRule="auto"/>
              <w:rPr>
                <w:b/>
                <w:bCs/>
                <w:sz w:val="22"/>
                <w:szCs w:val="22"/>
              </w:rPr>
            </w:pPr>
          </w:p>
          <w:p w:rsidR="00403C6E" w:rsidRPr="005D248E" w:rsidRDefault="00403C6E" w:rsidP="00C65ECE">
            <w:pPr>
              <w:spacing w:line="276" w:lineRule="auto"/>
              <w:rPr>
                <w:bCs/>
                <w:sz w:val="22"/>
                <w:szCs w:val="22"/>
              </w:rPr>
            </w:pPr>
            <w:r w:rsidRPr="005D248E">
              <w:rPr>
                <w:b/>
                <w:bCs/>
                <w:sz w:val="22"/>
                <w:szCs w:val="22"/>
              </w:rPr>
              <w:t>Piśmiennictwo podstawowe:</w:t>
            </w:r>
          </w:p>
          <w:p w:rsidR="00403C6E" w:rsidRPr="005D248E" w:rsidRDefault="00403C6E" w:rsidP="001C1FE6">
            <w:pPr>
              <w:pStyle w:val="Bezodstpw"/>
              <w:numPr>
                <w:ilvl w:val="0"/>
                <w:numId w:val="202"/>
              </w:numPr>
              <w:spacing w:line="276" w:lineRule="auto"/>
              <w:textAlignment w:val="auto"/>
              <w:rPr>
                <w:sz w:val="22"/>
                <w:szCs w:val="22"/>
              </w:rPr>
            </w:pPr>
            <w:r w:rsidRPr="005D248E">
              <w:rPr>
                <w:sz w:val="22"/>
                <w:szCs w:val="22"/>
              </w:rPr>
              <w:t>Prusiński A.: Neurol</w:t>
            </w:r>
            <w:r w:rsidR="008339CE">
              <w:rPr>
                <w:sz w:val="22"/>
                <w:szCs w:val="22"/>
              </w:rPr>
              <w:t>ogia praktyczna. Wyd. PZWL,  Warsza</w:t>
            </w:r>
            <w:r w:rsidRPr="005D248E">
              <w:rPr>
                <w:sz w:val="22"/>
                <w:szCs w:val="22"/>
              </w:rPr>
              <w:t xml:space="preserve">wa 2011. </w:t>
            </w:r>
          </w:p>
          <w:p w:rsidR="00403C6E" w:rsidRPr="005D248E" w:rsidRDefault="00403C6E" w:rsidP="001C1FE6">
            <w:pPr>
              <w:pStyle w:val="Bezodstpw"/>
              <w:numPr>
                <w:ilvl w:val="0"/>
                <w:numId w:val="202"/>
              </w:numPr>
              <w:spacing w:line="276" w:lineRule="auto"/>
              <w:textAlignment w:val="auto"/>
              <w:rPr>
                <w:sz w:val="22"/>
                <w:szCs w:val="22"/>
              </w:rPr>
            </w:pPr>
            <w:r w:rsidRPr="005D248E">
              <w:rPr>
                <w:sz w:val="22"/>
                <w:szCs w:val="22"/>
              </w:rPr>
              <w:t>Jaracz K., Kozubski W.(red): Pielęgniarst</w:t>
            </w:r>
            <w:r w:rsidR="006E1C65">
              <w:rPr>
                <w:sz w:val="22"/>
                <w:szCs w:val="22"/>
              </w:rPr>
              <w:t>w</w:t>
            </w:r>
            <w:r w:rsidRPr="005D248E">
              <w:rPr>
                <w:sz w:val="22"/>
                <w:szCs w:val="22"/>
              </w:rPr>
              <w:t xml:space="preserve">o neurologiczne Wyd. PZWL.  Warszawa 2014. </w:t>
            </w:r>
          </w:p>
          <w:p w:rsidR="00403C6E" w:rsidRPr="005D248E" w:rsidRDefault="00403C6E" w:rsidP="001C1FE6">
            <w:pPr>
              <w:pStyle w:val="Bezodstpw"/>
              <w:numPr>
                <w:ilvl w:val="0"/>
                <w:numId w:val="202"/>
              </w:numPr>
              <w:spacing w:line="276" w:lineRule="auto"/>
              <w:textAlignment w:val="auto"/>
              <w:rPr>
                <w:bCs/>
                <w:sz w:val="22"/>
                <w:szCs w:val="22"/>
              </w:rPr>
            </w:pPr>
            <w:r w:rsidRPr="005D248E">
              <w:rPr>
                <w:bCs/>
                <w:sz w:val="22"/>
                <w:szCs w:val="22"/>
              </w:rPr>
              <w:t>Hausmanowa - Petrusewicz I.: Choroby nerwowo- mięśniowe Wyd. Czelej. Lublin 2013.</w:t>
            </w:r>
          </w:p>
          <w:p w:rsidR="00403C6E" w:rsidRPr="005D248E" w:rsidRDefault="00403C6E" w:rsidP="00C65ECE">
            <w:pPr>
              <w:spacing w:line="276" w:lineRule="auto"/>
              <w:rPr>
                <w:b/>
                <w:bCs/>
                <w:sz w:val="22"/>
                <w:szCs w:val="22"/>
              </w:rPr>
            </w:pPr>
          </w:p>
          <w:p w:rsidR="00403C6E" w:rsidRPr="005D248E" w:rsidRDefault="00403C6E" w:rsidP="00C65ECE">
            <w:pPr>
              <w:spacing w:line="276" w:lineRule="auto"/>
              <w:rPr>
                <w:bCs/>
                <w:sz w:val="22"/>
                <w:szCs w:val="22"/>
              </w:rPr>
            </w:pPr>
            <w:r w:rsidRPr="005D248E">
              <w:rPr>
                <w:b/>
                <w:bCs/>
                <w:sz w:val="22"/>
                <w:szCs w:val="22"/>
              </w:rPr>
              <w:t>Piśmiennictwo uzupełniające:</w:t>
            </w:r>
          </w:p>
          <w:p w:rsidR="00403C6E" w:rsidRPr="005D248E" w:rsidRDefault="00403C6E" w:rsidP="00403C6E">
            <w:pPr>
              <w:pStyle w:val="Akapitzlist"/>
              <w:numPr>
                <w:ilvl w:val="0"/>
                <w:numId w:val="19"/>
              </w:numPr>
              <w:suppressAutoHyphens w:val="0"/>
              <w:textAlignment w:val="auto"/>
              <w:rPr>
                <w:rFonts w:ascii="Times New Roman" w:hAnsi="Times New Roman"/>
                <w:kern w:val="0"/>
              </w:rPr>
            </w:pPr>
            <w:r w:rsidRPr="005D248E">
              <w:rPr>
                <w:rFonts w:ascii="Times New Roman" w:hAnsi="Times New Roman"/>
              </w:rPr>
              <w:t>Adamkiewicz B., Głąbiński A., Klimek A.: Neurologia dla studentów wydziału pielęgniars</w:t>
            </w:r>
            <w:r w:rsidR="008339CE">
              <w:rPr>
                <w:rFonts w:ascii="Times New Roman" w:hAnsi="Times New Roman"/>
              </w:rPr>
              <w:t>twa. Wyd. Wolters Kluwer Polska,</w:t>
            </w:r>
            <w:r w:rsidRPr="005D248E">
              <w:rPr>
                <w:rFonts w:ascii="Times New Roman" w:hAnsi="Times New Roman"/>
              </w:rPr>
              <w:t xml:space="preserve"> Kraków 2010.</w:t>
            </w:r>
          </w:p>
        </w:tc>
      </w:tr>
    </w:tbl>
    <w:p w:rsidR="00403C6E" w:rsidRPr="005D248E" w:rsidRDefault="00403C6E" w:rsidP="00403C6E">
      <w:pPr>
        <w:pStyle w:val="Nagwek2"/>
        <w:rPr>
          <w:rFonts w:cs="Times New Roman"/>
          <w:color w:val="FF0000"/>
          <w:sz w:val="22"/>
          <w:szCs w:val="22"/>
        </w:rPr>
      </w:pPr>
    </w:p>
    <w:tbl>
      <w:tblPr>
        <w:tblW w:w="111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14"/>
        <w:gridCol w:w="2551"/>
        <w:gridCol w:w="3095"/>
      </w:tblGrid>
      <w:tr w:rsidR="00403C6E" w:rsidRPr="005D248E" w:rsidTr="00C65ECE">
        <w:trPr>
          <w:trHeight w:val="398"/>
          <w:jc w:val="center"/>
        </w:trPr>
        <w:tc>
          <w:tcPr>
            <w:tcW w:w="11160" w:type="dxa"/>
            <w:gridSpan w:val="3"/>
            <w:tcBorders>
              <w:top w:val="single" w:sz="12" w:space="0" w:color="auto"/>
              <w:left w:val="single" w:sz="12" w:space="0" w:color="auto"/>
              <w:bottom w:val="single" w:sz="6" w:space="0" w:color="auto"/>
              <w:right w:val="single" w:sz="12" w:space="0" w:color="auto"/>
            </w:tcBorders>
            <w:shd w:val="clear" w:color="auto" w:fill="8DB3E2"/>
            <w:vAlign w:val="center"/>
            <w:hideMark/>
          </w:tcPr>
          <w:p w:rsidR="00403C6E" w:rsidRPr="005D248E" w:rsidRDefault="00403C6E" w:rsidP="00C65ECE">
            <w:pPr>
              <w:widowControl/>
              <w:suppressAutoHyphens w:val="0"/>
              <w:jc w:val="center"/>
              <w:rPr>
                <w:rFonts w:eastAsia="Calibri"/>
                <w:b/>
                <w:kern w:val="0"/>
                <w:sz w:val="22"/>
                <w:szCs w:val="22"/>
                <w:lang w:eastAsia="en-US"/>
              </w:rPr>
            </w:pPr>
            <w:r w:rsidRPr="005D248E">
              <w:rPr>
                <w:rFonts w:eastAsia="Calibri"/>
                <w:b/>
                <w:kern w:val="0"/>
                <w:sz w:val="22"/>
                <w:szCs w:val="22"/>
                <w:lang w:eastAsia="en-US"/>
              </w:rPr>
              <w:t>BILANS PUNKTÓW ECTS (obciążenie pracą studenta)</w:t>
            </w:r>
          </w:p>
        </w:tc>
      </w:tr>
      <w:tr w:rsidR="00403C6E" w:rsidRPr="005D248E" w:rsidTr="00C65ECE">
        <w:trPr>
          <w:trHeight w:val="285"/>
          <w:jc w:val="center"/>
        </w:trPr>
        <w:tc>
          <w:tcPr>
            <w:tcW w:w="5514" w:type="dxa"/>
            <w:vMerge w:val="restart"/>
            <w:tcBorders>
              <w:top w:val="single" w:sz="6" w:space="0" w:color="auto"/>
              <w:left w:val="single" w:sz="12" w:space="0" w:color="auto"/>
              <w:bottom w:val="single" w:sz="6" w:space="0" w:color="auto"/>
              <w:right w:val="single" w:sz="6" w:space="0" w:color="auto"/>
            </w:tcBorders>
            <w:shd w:val="clear" w:color="auto" w:fill="FFFF00"/>
            <w:vAlign w:val="center"/>
            <w:hideMark/>
          </w:tcPr>
          <w:p w:rsidR="00403C6E" w:rsidRPr="005D248E" w:rsidRDefault="00403C6E" w:rsidP="00C65ECE">
            <w:pPr>
              <w:widowControl/>
              <w:suppressAutoHyphens w:val="0"/>
              <w:jc w:val="center"/>
              <w:rPr>
                <w:rFonts w:eastAsia="Calibri"/>
                <w:kern w:val="0"/>
                <w:sz w:val="22"/>
                <w:szCs w:val="22"/>
                <w:lang w:eastAsia="en-US"/>
              </w:rPr>
            </w:pPr>
            <w:r w:rsidRPr="005D248E">
              <w:rPr>
                <w:rFonts w:eastAsia="Calibri"/>
                <w:kern w:val="0"/>
                <w:sz w:val="22"/>
                <w:szCs w:val="22"/>
                <w:lang w:eastAsia="en-US"/>
              </w:rPr>
              <w:t xml:space="preserve">Forma nakładu pracy studenta </w:t>
            </w:r>
          </w:p>
          <w:p w:rsidR="00403C6E" w:rsidRPr="005D248E" w:rsidRDefault="00403C6E" w:rsidP="00C65ECE">
            <w:pPr>
              <w:widowControl/>
              <w:suppressAutoHyphens w:val="0"/>
              <w:jc w:val="center"/>
              <w:rPr>
                <w:rFonts w:eastAsia="Calibri"/>
                <w:kern w:val="0"/>
                <w:sz w:val="22"/>
                <w:szCs w:val="22"/>
                <w:lang w:eastAsia="en-US"/>
              </w:rPr>
            </w:pPr>
            <w:r w:rsidRPr="005D248E">
              <w:rPr>
                <w:rFonts w:eastAsia="Calibri"/>
                <w:kern w:val="0"/>
                <w:sz w:val="22"/>
                <w:szCs w:val="22"/>
                <w:lang w:eastAsia="en-US"/>
              </w:rPr>
              <w:t>(udział w zajęciach, aktywność, przygotowanie sprawozdania, itp.)</w:t>
            </w:r>
          </w:p>
        </w:tc>
        <w:tc>
          <w:tcPr>
            <w:tcW w:w="5646"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403C6E" w:rsidRPr="005D248E" w:rsidRDefault="00403C6E" w:rsidP="00C65ECE">
            <w:pPr>
              <w:widowControl/>
              <w:suppressAutoHyphens w:val="0"/>
              <w:jc w:val="center"/>
              <w:rPr>
                <w:rFonts w:eastAsia="Calibri"/>
                <w:kern w:val="0"/>
                <w:sz w:val="22"/>
                <w:szCs w:val="22"/>
                <w:lang w:eastAsia="en-US"/>
              </w:rPr>
            </w:pPr>
            <w:r w:rsidRPr="005D248E">
              <w:rPr>
                <w:rFonts w:eastAsia="Calibri"/>
                <w:kern w:val="0"/>
                <w:sz w:val="22"/>
                <w:szCs w:val="22"/>
                <w:lang w:eastAsia="en-US"/>
              </w:rPr>
              <w:t>Obciążenie studenta [h]</w:t>
            </w:r>
          </w:p>
        </w:tc>
      </w:tr>
      <w:tr w:rsidR="00403C6E" w:rsidRPr="005D248E" w:rsidTr="00C65ECE">
        <w:trPr>
          <w:trHeight w:val="285"/>
          <w:jc w:val="center"/>
        </w:trPr>
        <w:tc>
          <w:tcPr>
            <w:tcW w:w="11160" w:type="dxa"/>
            <w:vMerge/>
            <w:tcBorders>
              <w:top w:val="single" w:sz="6" w:space="0" w:color="auto"/>
              <w:left w:val="single" w:sz="12" w:space="0" w:color="auto"/>
              <w:bottom w:val="single" w:sz="6" w:space="0" w:color="auto"/>
              <w:right w:val="single" w:sz="6" w:space="0" w:color="auto"/>
            </w:tcBorders>
            <w:vAlign w:val="center"/>
            <w:hideMark/>
          </w:tcPr>
          <w:p w:rsidR="00403C6E" w:rsidRPr="005D248E" w:rsidRDefault="00403C6E" w:rsidP="00C65ECE">
            <w:pPr>
              <w:suppressAutoHyphens w:val="0"/>
              <w:rPr>
                <w:rFonts w:eastAsia="Calibri"/>
                <w:kern w:val="0"/>
                <w:sz w:val="22"/>
                <w:szCs w:val="22"/>
                <w:lang w:eastAsia="en-US"/>
              </w:rPr>
            </w:pPr>
          </w:p>
        </w:tc>
        <w:tc>
          <w:tcPr>
            <w:tcW w:w="5646" w:type="dxa"/>
            <w:gridSpan w:val="2"/>
            <w:tcBorders>
              <w:top w:val="single" w:sz="6" w:space="0" w:color="auto"/>
              <w:left w:val="single" w:sz="6" w:space="0" w:color="auto"/>
              <w:bottom w:val="single" w:sz="6" w:space="0" w:color="auto"/>
              <w:right w:val="single" w:sz="12" w:space="0" w:color="auto"/>
            </w:tcBorders>
            <w:shd w:val="clear" w:color="auto" w:fill="FFFF00"/>
            <w:vAlign w:val="center"/>
            <w:hideMark/>
          </w:tcPr>
          <w:p w:rsidR="00403C6E" w:rsidRPr="005D248E" w:rsidRDefault="00403C6E" w:rsidP="00C65ECE">
            <w:pPr>
              <w:widowControl/>
              <w:suppressAutoHyphens w:val="0"/>
              <w:jc w:val="center"/>
              <w:rPr>
                <w:rFonts w:eastAsia="Calibri"/>
                <w:kern w:val="0"/>
                <w:sz w:val="22"/>
                <w:szCs w:val="22"/>
                <w:lang w:eastAsia="en-US"/>
              </w:rPr>
            </w:pPr>
            <w:r w:rsidRPr="005D248E">
              <w:rPr>
                <w:rFonts w:eastAsia="Calibri"/>
                <w:kern w:val="0"/>
                <w:sz w:val="22"/>
                <w:szCs w:val="22"/>
                <w:lang w:eastAsia="en-US"/>
              </w:rPr>
              <w:t>Studia stacjonarne</w:t>
            </w:r>
          </w:p>
        </w:tc>
      </w:tr>
      <w:tr w:rsidR="00403C6E" w:rsidRPr="005D248E" w:rsidTr="00C65ECE">
        <w:trPr>
          <w:trHeight w:val="333"/>
          <w:jc w:val="center"/>
        </w:trPr>
        <w:tc>
          <w:tcPr>
            <w:tcW w:w="5514" w:type="dxa"/>
            <w:tcBorders>
              <w:top w:val="single" w:sz="6" w:space="0" w:color="auto"/>
              <w:left w:val="single" w:sz="12" w:space="0" w:color="auto"/>
              <w:bottom w:val="single" w:sz="6" w:space="0" w:color="auto"/>
              <w:right w:val="single" w:sz="6" w:space="0" w:color="auto"/>
            </w:tcBorders>
            <w:vAlign w:val="center"/>
            <w:hideMark/>
          </w:tcPr>
          <w:p w:rsidR="00403C6E" w:rsidRPr="005D248E" w:rsidRDefault="00403C6E" w:rsidP="00C65ECE">
            <w:pPr>
              <w:widowControl/>
              <w:suppressAutoHyphens w:val="0"/>
              <w:rPr>
                <w:bCs/>
                <w:kern w:val="0"/>
                <w:sz w:val="22"/>
                <w:szCs w:val="22"/>
              </w:rPr>
            </w:pPr>
            <w:r w:rsidRPr="005D248E">
              <w:rPr>
                <w:bCs/>
                <w:kern w:val="0"/>
                <w:sz w:val="22"/>
                <w:szCs w:val="22"/>
              </w:rPr>
              <w:t>Udział w ćwiczeniach</w:t>
            </w:r>
          </w:p>
        </w:tc>
        <w:tc>
          <w:tcPr>
            <w:tcW w:w="5646" w:type="dxa"/>
            <w:gridSpan w:val="2"/>
            <w:tcBorders>
              <w:top w:val="single" w:sz="6" w:space="0" w:color="auto"/>
              <w:left w:val="single" w:sz="6" w:space="0" w:color="auto"/>
              <w:bottom w:val="single" w:sz="6" w:space="0" w:color="auto"/>
              <w:right w:val="single" w:sz="12" w:space="0" w:color="auto"/>
            </w:tcBorders>
            <w:vAlign w:val="center"/>
            <w:hideMark/>
          </w:tcPr>
          <w:p w:rsidR="00403C6E" w:rsidRPr="005D248E" w:rsidRDefault="00403C6E" w:rsidP="00C65ECE">
            <w:pPr>
              <w:widowControl/>
              <w:suppressAutoHyphens w:val="0"/>
              <w:jc w:val="center"/>
              <w:rPr>
                <w:bCs/>
                <w:kern w:val="0"/>
                <w:sz w:val="22"/>
                <w:szCs w:val="22"/>
              </w:rPr>
            </w:pPr>
            <w:r w:rsidRPr="005D248E">
              <w:rPr>
                <w:bCs/>
                <w:kern w:val="0"/>
                <w:sz w:val="22"/>
                <w:szCs w:val="22"/>
              </w:rPr>
              <w:t>20</w:t>
            </w:r>
          </w:p>
        </w:tc>
      </w:tr>
      <w:tr w:rsidR="00403C6E" w:rsidRPr="005D248E" w:rsidTr="00C65ECE">
        <w:trPr>
          <w:trHeight w:val="333"/>
          <w:jc w:val="center"/>
        </w:trPr>
        <w:tc>
          <w:tcPr>
            <w:tcW w:w="5514" w:type="dxa"/>
            <w:tcBorders>
              <w:top w:val="single" w:sz="6" w:space="0" w:color="auto"/>
              <w:left w:val="single" w:sz="12" w:space="0" w:color="auto"/>
              <w:bottom w:val="single" w:sz="6" w:space="0" w:color="auto"/>
              <w:right w:val="single" w:sz="6" w:space="0" w:color="auto"/>
            </w:tcBorders>
            <w:vAlign w:val="center"/>
            <w:hideMark/>
          </w:tcPr>
          <w:p w:rsidR="00403C6E" w:rsidRPr="005D248E" w:rsidRDefault="00403C6E" w:rsidP="00C65ECE">
            <w:pPr>
              <w:widowControl/>
              <w:suppressAutoHyphens w:val="0"/>
              <w:rPr>
                <w:bCs/>
                <w:kern w:val="0"/>
                <w:sz w:val="22"/>
                <w:szCs w:val="22"/>
              </w:rPr>
            </w:pPr>
            <w:r w:rsidRPr="005D248E">
              <w:rPr>
                <w:bCs/>
                <w:kern w:val="0"/>
                <w:sz w:val="22"/>
                <w:szCs w:val="22"/>
              </w:rPr>
              <w:t>Przygotowanie do zaliczenia</w:t>
            </w:r>
          </w:p>
        </w:tc>
        <w:tc>
          <w:tcPr>
            <w:tcW w:w="5646" w:type="dxa"/>
            <w:gridSpan w:val="2"/>
            <w:tcBorders>
              <w:top w:val="single" w:sz="6" w:space="0" w:color="auto"/>
              <w:left w:val="single" w:sz="6" w:space="0" w:color="auto"/>
              <w:bottom w:val="single" w:sz="6" w:space="0" w:color="auto"/>
              <w:right w:val="single" w:sz="12" w:space="0" w:color="auto"/>
            </w:tcBorders>
            <w:vAlign w:val="center"/>
            <w:hideMark/>
          </w:tcPr>
          <w:p w:rsidR="00403C6E" w:rsidRPr="005D248E" w:rsidRDefault="00403C6E" w:rsidP="00C65ECE">
            <w:pPr>
              <w:widowControl/>
              <w:suppressAutoHyphens w:val="0"/>
              <w:jc w:val="center"/>
              <w:rPr>
                <w:bCs/>
                <w:kern w:val="0"/>
                <w:sz w:val="22"/>
                <w:szCs w:val="22"/>
              </w:rPr>
            </w:pPr>
            <w:r w:rsidRPr="005D248E">
              <w:rPr>
                <w:bCs/>
                <w:kern w:val="0"/>
                <w:sz w:val="22"/>
                <w:szCs w:val="22"/>
              </w:rPr>
              <w:t>30</w:t>
            </w:r>
          </w:p>
        </w:tc>
      </w:tr>
      <w:tr w:rsidR="00403C6E" w:rsidRPr="005D248E" w:rsidTr="00C65ECE">
        <w:trPr>
          <w:trHeight w:val="410"/>
          <w:jc w:val="center"/>
        </w:trPr>
        <w:tc>
          <w:tcPr>
            <w:tcW w:w="5514" w:type="dxa"/>
            <w:tcBorders>
              <w:top w:val="single" w:sz="6" w:space="0" w:color="auto"/>
              <w:left w:val="single" w:sz="12" w:space="0" w:color="auto"/>
              <w:bottom w:val="single" w:sz="12" w:space="0" w:color="auto"/>
              <w:right w:val="single" w:sz="6" w:space="0" w:color="auto"/>
            </w:tcBorders>
            <w:shd w:val="clear" w:color="auto" w:fill="8DB3E2"/>
            <w:vAlign w:val="center"/>
            <w:hideMark/>
          </w:tcPr>
          <w:p w:rsidR="00403C6E" w:rsidRPr="005D248E" w:rsidRDefault="00403C6E" w:rsidP="00C65ECE">
            <w:pPr>
              <w:widowControl/>
              <w:suppressAutoHyphens w:val="0"/>
              <w:jc w:val="right"/>
              <w:rPr>
                <w:rFonts w:eastAsia="Calibri"/>
                <w:kern w:val="0"/>
                <w:sz w:val="22"/>
                <w:szCs w:val="22"/>
                <w:lang w:eastAsia="en-US"/>
              </w:rPr>
            </w:pPr>
            <w:r w:rsidRPr="005D248E">
              <w:rPr>
                <w:rFonts w:eastAsia="Calibri"/>
                <w:kern w:val="0"/>
                <w:sz w:val="22"/>
                <w:szCs w:val="22"/>
                <w:lang w:eastAsia="en-US"/>
              </w:rPr>
              <w:t>Sumaryczne obciążenie pracą studenta</w:t>
            </w:r>
          </w:p>
        </w:tc>
        <w:tc>
          <w:tcPr>
            <w:tcW w:w="5646" w:type="dxa"/>
            <w:gridSpan w:val="2"/>
            <w:tcBorders>
              <w:top w:val="single" w:sz="6" w:space="0" w:color="auto"/>
              <w:left w:val="single" w:sz="6" w:space="0" w:color="auto"/>
              <w:bottom w:val="single" w:sz="12" w:space="0" w:color="auto"/>
              <w:right w:val="single" w:sz="12" w:space="0" w:color="auto"/>
            </w:tcBorders>
            <w:vAlign w:val="center"/>
            <w:hideMark/>
          </w:tcPr>
          <w:p w:rsidR="00403C6E" w:rsidRPr="005D248E" w:rsidRDefault="00403C6E" w:rsidP="00C65ECE">
            <w:pPr>
              <w:widowControl/>
              <w:suppressAutoHyphens w:val="0"/>
              <w:jc w:val="center"/>
              <w:rPr>
                <w:rFonts w:eastAsia="Calibri"/>
                <w:kern w:val="0"/>
                <w:sz w:val="22"/>
                <w:szCs w:val="22"/>
                <w:lang w:eastAsia="en-US"/>
              </w:rPr>
            </w:pPr>
            <w:r w:rsidRPr="005D248E">
              <w:rPr>
                <w:rFonts w:eastAsia="Calibri"/>
                <w:kern w:val="0"/>
                <w:sz w:val="22"/>
                <w:szCs w:val="22"/>
                <w:lang w:eastAsia="en-US"/>
              </w:rPr>
              <w:t>50</w:t>
            </w:r>
          </w:p>
        </w:tc>
      </w:tr>
      <w:tr w:rsidR="00403C6E" w:rsidRPr="005D248E" w:rsidTr="00C65ECE">
        <w:trPr>
          <w:trHeight w:val="578"/>
          <w:jc w:val="center"/>
        </w:trPr>
        <w:tc>
          <w:tcPr>
            <w:tcW w:w="5514" w:type="dxa"/>
            <w:vMerge w:val="restart"/>
            <w:tcBorders>
              <w:top w:val="single" w:sz="12" w:space="0" w:color="auto"/>
              <w:left w:val="single" w:sz="12" w:space="0" w:color="auto"/>
              <w:bottom w:val="single" w:sz="12" w:space="0" w:color="auto"/>
              <w:right w:val="single" w:sz="6" w:space="0" w:color="auto"/>
            </w:tcBorders>
            <w:shd w:val="clear" w:color="auto" w:fill="8DB3E2"/>
            <w:vAlign w:val="center"/>
            <w:hideMark/>
          </w:tcPr>
          <w:p w:rsidR="00403C6E" w:rsidRPr="005D248E" w:rsidRDefault="00403C6E" w:rsidP="00C65ECE">
            <w:pPr>
              <w:widowControl/>
              <w:suppressAutoHyphens w:val="0"/>
              <w:jc w:val="right"/>
              <w:rPr>
                <w:rFonts w:eastAsia="Calibri"/>
                <w:kern w:val="0"/>
                <w:sz w:val="22"/>
                <w:szCs w:val="22"/>
                <w:lang w:eastAsia="en-US"/>
              </w:rPr>
            </w:pPr>
            <w:r w:rsidRPr="005D248E">
              <w:rPr>
                <w:rFonts w:eastAsia="Calibri"/>
                <w:kern w:val="0"/>
                <w:sz w:val="22"/>
                <w:szCs w:val="22"/>
                <w:lang w:eastAsia="en-US"/>
              </w:rPr>
              <w:t>Punkty ECTS za moduł/przedmiot</w:t>
            </w:r>
          </w:p>
        </w:tc>
        <w:tc>
          <w:tcPr>
            <w:tcW w:w="2551" w:type="dxa"/>
            <w:tcBorders>
              <w:top w:val="single" w:sz="12" w:space="0" w:color="auto"/>
              <w:left w:val="single" w:sz="6" w:space="0" w:color="auto"/>
              <w:bottom w:val="single" w:sz="6" w:space="0" w:color="auto"/>
              <w:right w:val="single" w:sz="6" w:space="0" w:color="auto"/>
            </w:tcBorders>
            <w:shd w:val="clear" w:color="auto" w:fill="8DB3E2"/>
            <w:vAlign w:val="center"/>
            <w:hideMark/>
          </w:tcPr>
          <w:p w:rsidR="00403C6E" w:rsidRPr="005D248E" w:rsidRDefault="00403C6E" w:rsidP="00C65ECE">
            <w:pPr>
              <w:widowControl/>
              <w:suppressAutoHyphens w:val="0"/>
              <w:jc w:val="center"/>
              <w:rPr>
                <w:rFonts w:eastAsia="Calibri"/>
                <w:kern w:val="0"/>
                <w:sz w:val="22"/>
                <w:szCs w:val="22"/>
                <w:lang w:eastAsia="en-US"/>
              </w:rPr>
            </w:pPr>
            <w:r w:rsidRPr="005D248E">
              <w:rPr>
                <w:rFonts w:eastAsia="Calibri"/>
                <w:kern w:val="0"/>
                <w:sz w:val="22"/>
                <w:szCs w:val="22"/>
                <w:lang w:eastAsia="en-US"/>
              </w:rPr>
              <w:t>z bezpośrednim udziałem nauczyciela akademickiego</w:t>
            </w:r>
          </w:p>
        </w:tc>
        <w:tc>
          <w:tcPr>
            <w:tcW w:w="3095" w:type="dxa"/>
            <w:tcBorders>
              <w:top w:val="single" w:sz="12" w:space="0" w:color="auto"/>
              <w:left w:val="single" w:sz="6" w:space="0" w:color="auto"/>
              <w:bottom w:val="single" w:sz="6" w:space="0" w:color="auto"/>
              <w:right w:val="single" w:sz="12" w:space="0" w:color="auto"/>
            </w:tcBorders>
            <w:shd w:val="clear" w:color="auto" w:fill="8DB3E2"/>
            <w:vAlign w:val="center"/>
            <w:hideMark/>
          </w:tcPr>
          <w:p w:rsidR="00403C6E" w:rsidRPr="005D248E" w:rsidRDefault="00403C6E" w:rsidP="00C65ECE">
            <w:pPr>
              <w:widowControl/>
              <w:suppressAutoHyphens w:val="0"/>
              <w:jc w:val="center"/>
              <w:rPr>
                <w:rFonts w:eastAsia="Calibri"/>
                <w:kern w:val="0"/>
                <w:sz w:val="22"/>
                <w:szCs w:val="22"/>
                <w:lang w:eastAsia="en-US"/>
              </w:rPr>
            </w:pPr>
            <w:r w:rsidRPr="005D248E">
              <w:rPr>
                <w:rFonts w:eastAsia="Calibri"/>
                <w:kern w:val="0"/>
                <w:sz w:val="22"/>
                <w:szCs w:val="22"/>
                <w:lang w:eastAsia="en-US"/>
              </w:rPr>
              <w:t>samodzielna praca studenta</w:t>
            </w:r>
          </w:p>
        </w:tc>
      </w:tr>
      <w:tr w:rsidR="00403C6E" w:rsidRPr="005D248E" w:rsidTr="00C65ECE">
        <w:trPr>
          <w:trHeight w:val="356"/>
          <w:jc w:val="center"/>
        </w:trPr>
        <w:tc>
          <w:tcPr>
            <w:tcW w:w="11160" w:type="dxa"/>
            <w:vMerge/>
            <w:tcBorders>
              <w:top w:val="single" w:sz="12" w:space="0" w:color="auto"/>
              <w:left w:val="single" w:sz="12" w:space="0" w:color="auto"/>
              <w:bottom w:val="single" w:sz="12" w:space="0" w:color="auto"/>
              <w:right w:val="single" w:sz="6" w:space="0" w:color="auto"/>
            </w:tcBorders>
            <w:vAlign w:val="center"/>
            <w:hideMark/>
          </w:tcPr>
          <w:p w:rsidR="00403C6E" w:rsidRPr="005D248E" w:rsidRDefault="00403C6E" w:rsidP="00C65ECE">
            <w:pPr>
              <w:suppressAutoHyphens w:val="0"/>
              <w:rPr>
                <w:rFonts w:eastAsia="Calibri"/>
                <w:kern w:val="0"/>
                <w:sz w:val="22"/>
                <w:szCs w:val="22"/>
                <w:lang w:eastAsia="en-US"/>
              </w:rPr>
            </w:pPr>
          </w:p>
        </w:tc>
        <w:tc>
          <w:tcPr>
            <w:tcW w:w="2551" w:type="dxa"/>
            <w:tcBorders>
              <w:top w:val="single" w:sz="6" w:space="0" w:color="auto"/>
              <w:left w:val="single" w:sz="6" w:space="0" w:color="auto"/>
              <w:bottom w:val="single" w:sz="12" w:space="0" w:color="auto"/>
              <w:right w:val="single" w:sz="6" w:space="0" w:color="auto"/>
            </w:tcBorders>
            <w:vAlign w:val="center"/>
            <w:hideMark/>
          </w:tcPr>
          <w:p w:rsidR="00403C6E" w:rsidRPr="005D248E" w:rsidRDefault="00403C6E" w:rsidP="00C65ECE">
            <w:pPr>
              <w:widowControl/>
              <w:suppressAutoHyphens w:val="0"/>
              <w:jc w:val="center"/>
              <w:rPr>
                <w:rFonts w:eastAsia="Calibri"/>
                <w:b/>
                <w:kern w:val="0"/>
                <w:sz w:val="22"/>
                <w:szCs w:val="22"/>
                <w:lang w:eastAsia="en-US"/>
              </w:rPr>
            </w:pPr>
            <w:r w:rsidRPr="005D248E">
              <w:rPr>
                <w:rFonts w:eastAsia="Calibri"/>
                <w:b/>
                <w:kern w:val="0"/>
                <w:sz w:val="22"/>
                <w:szCs w:val="22"/>
                <w:lang w:eastAsia="en-US"/>
              </w:rPr>
              <w:t>0,8</w:t>
            </w:r>
          </w:p>
        </w:tc>
        <w:tc>
          <w:tcPr>
            <w:tcW w:w="3095" w:type="dxa"/>
            <w:tcBorders>
              <w:top w:val="single" w:sz="6" w:space="0" w:color="auto"/>
              <w:left w:val="single" w:sz="6" w:space="0" w:color="auto"/>
              <w:bottom w:val="single" w:sz="12" w:space="0" w:color="auto"/>
              <w:right w:val="single" w:sz="12" w:space="0" w:color="auto"/>
            </w:tcBorders>
            <w:vAlign w:val="center"/>
            <w:hideMark/>
          </w:tcPr>
          <w:p w:rsidR="00403C6E" w:rsidRPr="005D248E" w:rsidRDefault="00403C6E" w:rsidP="00C65ECE">
            <w:pPr>
              <w:widowControl/>
              <w:suppressAutoHyphens w:val="0"/>
              <w:jc w:val="center"/>
              <w:rPr>
                <w:rFonts w:eastAsia="Calibri"/>
                <w:b/>
                <w:kern w:val="0"/>
                <w:sz w:val="22"/>
                <w:szCs w:val="22"/>
                <w:lang w:eastAsia="en-US"/>
              </w:rPr>
            </w:pPr>
            <w:r w:rsidRPr="005D248E">
              <w:rPr>
                <w:rFonts w:eastAsia="Calibri"/>
                <w:b/>
                <w:kern w:val="0"/>
                <w:sz w:val="22"/>
                <w:szCs w:val="22"/>
                <w:lang w:eastAsia="en-US"/>
              </w:rPr>
              <w:t>1,2</w:t>
            </w:r>
          </w:p>
        </w:tc>
      </w:tr>
    </w:tbl>
    <w:p w:rsidR="00403C6E" w:rsidRDefault="00403C6E" w:rsidP="00403C6E">
      <w:pPr>
        <w:pStyle w:val="Nagwek2"/>
        <w:rPr>
          <w:rFonts w:cs="Times New Roman"/>
          <w:color w:val="FF0000"/>
          <w:sz w:val="22"/>
          <w:szCs w:val="22"/>
        </w:rPr>
      </w:pPr>
    </w:p>
    <w:p w:rsidR="00F661D9" w:rsidRDefault="00F661D9" w:rsidP="00F661D9"/>
    <w:p w:rsidR="00F661D9" w:rsidRDefault="00F661D9" w:rsidP="00F661D9"/>
    <w:p w:rsidR="00F661D9" w:rsidRPr="00F661D9" w:rsidRDefault="00F661D9" w:rsidP="00F661D9"/>
    <w:tbl>
      <w:tblPr>
        <w:tblW w:w="11010" w:type="dxa"/>
        <w:jc w:val="center"/>
        <w:tblLayout w:type="fixed"/>
        <w:tblCellMar>
          <w:left w:w="10" w:type="dxa"/>
          <w:right w:w="10" w:type="dxa"/>
        </w:tblCellMar>
        <w:tblLook w:val="04A0" w:firstRow="1" w:lastRow="0" w:firstColumn="1" w:lastColumn="0" w:noHBand="0" w:noVBand="1"/>
      </w:tblPr>
      <w:tblGrid>
        <w:gridCol w:w="1443"/>
        <w:gridCol w:w="5906"/>
        <w:gridCol w:w="1842"/>
        <w:gridCol w:w="1819"/>
      </w:tblGrid>
      <w:tr w:rsidR="00403C6E" w:rsidRPr="005D248E" w:rsidTr="00C65ECE">
        <w:trPr>
          <w:trHeight w:val="694"/>
          <w:jc w:val="center"/>
        </w:trPr>
        <w:tc>
          <w:tcPr>
            <w:tcW w:w="1101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403C6E" w:rsidRPr="005D248E" w:rsidRDefault="00403C6E" w:rsidP="00C65ECE">
            <w:pPr>
              <w:widowControl/>
              <w:suppressAutoHyphens w:val="0"/>
              <w:jc w:val="center"/>
              <w:rPr>
                <w:kern w:val="0"/>
                <w:sz w:val="22"/>
                <w:szCs w:val="22"/>
              </w:rPr>
            </w:pPr>
            <w:r w:rsidRPr="005D248E">
              <w:rPr>
                <w:rFonts w:eastAsia="Calibri"/>
                <w:b/>
                <w:sz w:val="22"/>
                <w:szCs w:val="22"/>
              </w:rPr>
              <w:lastRenderedPageBreak/>
              <w:t xml:space="preserve">Macierz oraz weryfikacja efektów uczenia się dla modułu </w:t>
            </w:r>
            <w:r w:rsidRPr="005D248E">
              <w:rPr>
                <w:b/>
                <w:bCs/>
                <w:kern w:val="0"/>
                <w:sz w:val="22"/>
                <w:szCs w:val="22"/>
              </w:rPr>
              <w:t xml:space="preserve">PIELĘGNOWANIE PACJENTA Z ZABURZENIAMI PRZEWODNICTWA NERWOWO - MIĘŚNIOWEGO  </w:t>
            </w:r>
            <w:r w:rsidRPr="005D248E">
              <w:rPr>
                <w:rFonts w:eastAsia="Calibri"/>
                <w:b/>
                <w:sz w:val="22"/>
                <w:szCs w:val="22"/>
              </w:rPr>
              <w:t xml:space="preserve"> w  odniesieniu do form zajęć</w:t>
            </w:r>
          </w:p>
        </w:tc>
      </w:tr>
      <w:tr w:rsidR="00403C6E" w:rsidRPr="005D248E" w:rsidTr="00C65ECE">
        <w:trPr>
          <w:cantSplit/>
          <w:trHeight w:val="578"/>
          <w:jc w:val="center"/>
        </w:trPr>
        <w:tc>
          <w:tcPr>
            <w:tcW w:w="144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403C6E" w:rsidRPr="005D248E" w:rsidRDefault="00403C6E" w:rsidP="00C65ECE">
            <w:pPr>
              <w:jc w:val="center"/>
              <w:rPr>
                <w:rFonts w:eastAsia="Calibri"/>
                <w:b/>
                <w:sz w:val="22"/>
                <w:szCs w:val="22"/>
              </w:rPr>
            </w:pPr>
            <w:r w:rsidRPr="005D248E">
              <w:rPr>
                <w:rFonts w:eastAsia="Calibri"/>
                <w:b/>
                <w:sz w:val="22"/>
                <w:szCs w:val="22"/>
              </w:rPr>
              <w:t>Numer efektu uczenia się</w:t>
            </w:r>
          </w:p>
        </w:tc>
        <w:tc>
          <w:tcPr>
            <w:tcW w:w="5909"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403C6E" w:rsidRPr="005D248E" w:rsidRDefault="00403C6E" w:rsidP="00C65ECE">
            <w:pPr>
              <w:ind w:firstLine="567"/>
              <w:jc w:val="center"/>
              <w:rPr>
                <w:rFonts w:eastAsia="Calibri"/>
                <w:b/>
                <w:sz w:val="22"/>
                <w:szCs w:val="22"/>
              </w:rPr>
            </w:pPr>
          </w:p>
          <w:p w:rsidR="00403C6E" w:rsidRPr="005D248E" w:rsidRDefault="00403C6E" w:rsidP="00C65ECE">
            <w:pPr>
              <w:ind w:firstLine="567"/>
              <w:jc w:val="center"/>
              <w:rPr>
                <w:rFonts w:eastAsia="Calibri"/>
                <w:b/>
                <w:sz w:val="22"/>
                <w:szCs w:val="22"/>
              </w:rPr>
            </w:pPr>
            <w:r w:rsidRPr="005D248E">
              <w:rPr>
                <w:rFonts w:eastAsia="Calibri"/>
                <w:b/>
                <w:sz w:val="22"/>
                <w:szCs w:val="22"/>
              </w:rPr>
              <w:t>SZCZEGÓŁOWE EFEKTY UCZENIA SIĘ</w:t>
            </w:r>
          </w:p>
          <w:p w:rsidR="00403C6E" w:rsidRPr="00F661D9" w:rsidRDefault="00403C6E" w:rsidP="00C65ECE">
            <w:pPr>
              <w:jc w:val="center"/>
              <w:rPr>
                <w:rFonts w:eastAsia="Calibri"/>
                <w:b/>
              </w:rPr>
            </w:pPr>
            <w:r w:rsidRPr="00F661D9">
              <w:rPr>
                <w:rFonts w:eastAsia="Calibri"/>
                <w:i/>
              </w:rPr>
              <w:t>(wg. standardu kształcenia dla kierunku pielęgniarstwo</w:t>
            </w:r>
            <w:r w:rsidR="00F661D9" w:rsidRPr="00F661D9">
              <w:rPr>
                <w:rFonts w:eastAsia="Calibri"/>
                <w:i/>
              </w:rPr>
              <w:t xml:space="preserve"> </w:t>
            </w:r>
            <w:r w:rsidRPr="00F661D9">
              <w:rPr>
                <w:rFonts w:eastAsia="Calibri"/>
                <w:i/>
              </w:rPr>
              <w:t>- studia drugiego stopnia z 2019 r.)</w:t>
            </w:r>
          </w:p>
        </w:tc>
        <w:tc>
          <w:tcPr>
            <w:tcW w:w="1843"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403C6E" w:rsidRPr="005D248E" w:rsidRDefault="00403C6E" w:rsidP="00C65ECE">
            <w:pPr>
              <w:ind w:left="468" w:hanging="468"/>
              <w:jc w:val="center"/>
              <w:rPr>
                <w:rFonts w:eastAsia="Calibri"/>
                <w:b/>
                <w:sz w:val="22"/>
                <w:szCs w:val="22"/>
              </w:rPr>
            </w:pPr>
            <w:r w:rsidRPr="005D248E">
              <w:rPr>
                <w:rFonts w:eastAsia="Calibri"/>
                <w:b/>
                <w:sz w:val="22"/>
                <w:szCs w:val="22"/>
              </w:rPr>
              <w:t>Forma zajęć</w:t>
            </w:r>
          </w:p>
        </w:tc>
        <w:tc>
          <w:tcPr>
            <w:tcW w:w="1820"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403C6E" w:rsidRPr="005D248E" w:rsidRDefault="00403C6E" w:rsidP="00C65ECE">
            <w:pPr>
              <w:jc w:val="center"/>
              <w:rPr>
                <w:rFonts w:eastAsia="Calibri"/>
                <w:b/>
                <w:sz w:val="22"/>
                <w:szCs w:val="22"/>
              </w:rPr>
            </w:pPr>
            <w:r w:rsidRPr="005D248E">
              <w:rPr>
                <w:rFonts w:eastAsia="Calibri"/>
                <w:b/>
                <w:sz w:val="22"/>
                <w:szCs w:val="22"/>
              </w:rPr>
              <w:t>Metody weryfikacji</w:t>
            </w:r>
          </w:p>
        </w:tc>
      </w:tr>
      <w:tr w:rsidR="00403C6E" w:rsidRPr="005D248E" w:rsidTr="00C65ECE">
        <w:trPr>
          <w:trHeight w:val="354"/>
          <w:jc w:val="center"/>
        </w:trPr>
        <w:tc>
          <w:tcPr>
            <w:tcW w:w="1101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403C6E" w:rsidRPr="005D248E" w:rsidRDefault="00403C6E" w:rsidP="00C65ECE">
            <w:pPr>
              <w:ind w:firstLine="567"/>
              <w:jc w:val="center"/>
              <w:rPr>
                <w:rFonts w:eastAsia="Calibri"/>
                <w:b/>
                <w:sz w:val="22"/>
                <w:szCs w:val="22"/>
              </w:rPr>
            </w:pPr>
            <w:r w:rsidRPr="005D248E">
              <w:rPr>
                <w:rFonts w:eastAsia="Calibri"/>
                <w:b/>
                <w:sz w:val="22"/>
                <w:szCs w:val="22"/>
              </w:rPr>
              <w:t>WIEDZA: absolwent zna i rozumie:</w:t>
            </w:r>
          </w:p>
        </w:tc>
      </w:tr>
      <w:tr w:rsidR="00403C6E" w:rsidRPr="005D248E" w:rsidTr="00C65ECE">
        <w:trPr>
          <w:trHeight w:val="354"/>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403C6E" w:rsidRPr="005D248E" w:rsidRDefault="00403C6E" w:rsidP="00C65ECE">
            <w:pPr>
              <w:jc w:val="center"/>
              <w:rPr>
                <w:sz w:val="22"/>
                <w:szCs w:val="22"/>
              </w:rPr>
            </w:pPr>
            <w:r w:rsidRPr="005D248E">
              <w:rPr>
                <w:b/>
                <w:sz w:val="22"/>
                <w:szCs w:val="22"/>
                <w:lang w:eastAsia="en-US"/>
              </w:rPr>
              <w:t>B.W52.</w:t>
            </w:r>
          </w:p>
        </w:tc>
        <w:tc>
          <w:tcPr>
            <w:tcW w:w="5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3C6E" w:rsidRPr="005D248E" w:rsidRDefault="00403C6E" w:rsidP="00C65ECE">
            <w:pPr>
              <w:widowControl/>
              <w:suppressAutoHyphens w:val="0"/>
              <w:rPr>
                <w:rFonts w:eastAsia="Calibri"/>
                <w:kern w:val="0"/>
                <w:sz w:val="22"/>
                <w:szCs w:val="22"/>
                <w:lang w:eastAsia="en-US"/>
              </w:rPr>
            </w:pPr>
            <w:r w:rsidRPr="005D248E">
              <w:rPr>
                <w:rFonts w:eastAsia="Calibri"/>
                <w:kern w:val="0"/>
                <w:sz w:val="22"/>
                <w:szCs w:val="22"/>
                <w:lang w:eastAsia="en-US"/>
              </w:rPr>
              <w:t>zasady opieki pielęgniarskiej nad pacjentem z zaburzeniami układu nerwowego, w tym chorobami degeneracyjnymi</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3C6E" w:rsidRPr="005D248E" w:rsidRDefault="00403C6E" w:rsidP="00C65ECE">
            <w:pPr>
              <w:widowControl/>
              <w:suppressAutoHyphens w:val="0"/>
              <w:jc w:val="center"/>
              <w:rPr>
                <w:rFonts w:eastAsia="Calibri"/>
                <w:kern w:val="0"/>
                <w:sz w:val="22"/>
                <w:szCs w:val="22"/>
              </w:rPr>
            </w:pPr>
            <w:r w:rsidRPr="005D248E">
              <w:rPr>
                <w:rFonts w:eastAsia="Calibri"/>
                <w:kern w:val="0"/>
                <w:sz w:val="22"/>
                <w:szCs w:val="22"/>
              </w:rPr>
              <w:t>ćwiczenia</w:t>
            </w:r>
          </w:p>
        </w:tc>
        <w:tc>
          <w:tcPr>
            <w:tcW w:w="18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403C6E" w:rsidRPr="005D248E" w:rsidRDefault="00403C6E" w:rsidP="00C65ECE">
            <w:pPr>
              <w:jc w:val="center"/>
              <w:rPr>
                <w:sz w:val="22"/>
                <w:szCs w:val="22"/>
              </w:rPr>
            </w:pPr>
            <w:r w:rsidRPr="005D248E">
              <w:rPr>
                <w:sz w:val="22"/>
                <w:szCs w:val="22"/>
              </w:rPr>
              <w:t>test pisemny</w:t>
            </w:r>
          </w:p>
        </w:tc>
      </w:tr>
      <w:tr w:rsidR="00403C6E" w:rsidRPr="005D248E" w:rsidTr="00C65ECE">
        <w:trPr>
          <w:trHeight w:val="354"/>
          <w:jc w:val="center"/>
        </w:trPr>
        <w:tc>
          <w:tcPr>
            <w:tcW w:w="1101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403C6E" w:rsidRPr="005D248E" w:rsidRDefault="00403C6E" w:rsidP="00C65ECE">
            <w:pPr>
              <w:ind w:firstLine="567"/>
              <w:jc w:val="center"/>
              <w:rPr>
                <w:b/>
                <w:sz w:val="22"/>
                <w:szCs w:val="22"/>
              </w:rPr>
            </w:pPr>
            <w:r w:rsidRPr="005D248E">
              <w:rPr>
                <w:rFonts w:eastAsia="Calibri"/>
                <w:b/>
                <w:sz w:val="22"/>
                <w:szCs w:val="22"/>
              </w:rPr>
              <w:t>UMIEJĘTNOŚCI: absolwent potrafi:</w:t>
            </w:r>
          </w:p>
        </w:tc>
      </w:tr>
      <w:tr w:rsidR="00403C6E" w:rsidRPr="005D248E" w:rsidTr="00C65ECE">
        <w:trPr>
          <w:trHeight w:val="540"/>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403C6E" w:rsidRPr="005D248E" w:rsidRDefault="00403C6E" w:rsidP="00C65ECE">
            <w:pPr>
              <w:jc w:val="center"/>
              <w:rPr>
                <w:sz w:val="22"/>
                <w:szCs w:val="22"/>
              </w:rPr>
            </w:pPr>
            <w:r w:rsidRPr="005D248E">
              <w:rPr>
                <w:b/>
                <w:sz w:val="22"/>
                <w:szCs w:val="22"/>
                <w:lang w:eastAsia="en-US"/>
              </w:rPr>
              <w:t>B.U61.</w:t>
            </w:r>
          </w:p>
        </w:tc>
        <w:tc>
          <w:tcPr>
            <w:tcW w:w="5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3C6E" w:rsidRPr="005D248E" w:rsidRDefault="00403C6E" w:rsidP="00C65ECE">
            <w:pPr>
              <w:widowControl/>
              <w:suppressAutoHyphens w:val="0"/>
              <w:rPr>
                <w:rFonts w:eastAsia="Calibri"/>
                <w:kern w:val="0"/>
                <w:sz w:val="22"/>
                <w:szCs w:val="22"/>
                <w:lang w:eastAsia="en-US"/>
              </w:rPr>
            </w:pPr>
            <w:r w:rsidRPr="005D248E">
              <w:rPr>
                <w:rFonts w:eastAsia="Calibri"/>
                <w:kern w:val="0"/>
                <w:sz w:val="22"/>
                <w:szCs w:val="22"/>
                <w:lang w:eastAsia="en-US"/>
              </w:rPr>
              <w:t>sprawować zaawansowaną opiekę pielęgniarską nad pacjentem z zaburzeniami układu nerwowego, w tym z chorobami degeneracyjnymi</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3C6E" w:rsidRPr="005D248E" w:rsidRDefault="00403C6E" w:rsidP="00C65ECE">
            <w:pPr>
              <w:jc w:val="center"/>
              <w:rPr>
                <w:sz w:val="22"/>
                <w:szCs w:val="22"/>
              </w:rPr>
            </w:pPr>
            <w:r w:rsidRPr="005D248E">
              <w:rPr>
                <w:rFonts w:eastAsia="Calibri"/>
                <w:kern w:val="0"/>
                <w:sz w:val="22"/>
                <w:szCs w:val="22"/>
              </w:rPr>
              <w:t>ćwiczenia</w:t>
            </w:r>
          </w:p>
        </w:tc>
        <w:tc>
          <w:tcPr>
            <w:tcW w:w="18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403C6E" w:rsidRPr="005D248E" w:rsidRDefault="00403C6E" w:rsidP="00C65ECE">
            <w:pPr>
              <w:jc w:val="center"/>
              <w:rPr>
                <w:sz w:val="22"/>
                <w:szCs w:val="22"/>
              </w:rPr>
            </w:pPr>
            <w:r w:rsidRPr="005D248E">
              <w:rPr>
                <w:sz w:val="22"/>
                <w:szCs w:val="22"/>
              </w:rPr>
              <w:t>test pisemny</w:t>
            </w:r>
          </w:p>
        </w:tc>
      </w:tr>
      <w:tr w:rsidR="00403C6E" w:rsidRPr="005D248E" w:rsidTr="00C65ECE">
        <w:trPr>
          <w:trHeight w:val="540"/>
          <w:jc w:val="center"/>
        </w:trPr>
        <w:tc>
          <w:tcPr>
            <w:tcW w:w="1101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403C6E" w:rsidRPr="005D248E" w:rsidRDefault="00403C6E" w:rsidP="00C65ECE">
            <w:pPr>
              <w:jc w:val="center"/>
              <w:rPr>
                <w:b/>
                <w:sz w:val="22"/>
                <w:szCs w:val="22"/>
              </w:rPr>
            </w:pPr>
            <w:r w:rsidRPr="005D248E">
              <w:rPr>
                <w:b/>
                <w:sz w:val="22"/>
                <w:szCs w:val="22"/>
              </w:rPr>
              <w:t xml:space="preserve">                    KOMPETENCJE SPOŁECZNE: absolwent jest gotów do:</w:t>
            </w:r>
          </w:p>
        </w:tc>
      </w:tr>
      <w:tr w:rsidR="00403C6E" w:rsidRPr="005D248E" w:rsidTr="00C65ECE">
        <w:trPr>
          <w:trHeight w:val="540"/>
          <w:jc w:val="center"/>
        </w:trPr>
        <w:tc>
          <w:tcPr>
            <w:tcW w:w="144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403C6E" w:rsidRPr="005D248E" w:rsidRDefault="00403C6E" w:rsidP="00C65ECE">
            <w:pPr>
              <w:jc w:val="center"/>
              <w:rPr>
                <w:b/>
                <w:sz w:val="22"/>
                <w:szCs w:val="22"/>
                <w:lang w:eastAsia="en-US"/>
              </w:rPr>
            </w:pPr>
            <w:r w:rsidRPr="005D248E">
              <w:rPr>
                <w:b/>
                <w:sz w:val="22"/>
                <w:szCs w:val="22"/>
                <w:lang w:eastAsia="en-US"/>
              </w:rPr>
              <w:t>K.S2.</w:t>
            </w:r>
          </w:p>
        </w:tc>
        <w:tc>
          <w:tcPr>
            <w:tcW w:w="5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3C6E" w:rsidRPr="005D248E" w:rsidRDefault="00403C6E" w:rsidP="00C65ECE">
            <w:pPr>
              <w:widowControl/>
              <w:suppressAutoHyphens w:val="0"/>
              <w:rPr>
                <w:rFonts w:eastAsia="Calibri"/>
                <w:kern w:val="0"/>
                <w:sz w:val="22"/>
                <w:szCs w:val="22"/>
                <w:lang w:eastAsia="en-US"/>
              </w:rPr>
            </w:pPr>
            <w:r w:rsidRPr="005D248E">
              <w:rPr>
                <w:sz w:val="22"/>
                <w:szCs w:val="22"/>
                <w:lang w:eastAsia="en-US"/>
              </w:rPr>
              <w:t>formułowania opinii dotyczących różnych aspektów działalności zawodowej i zasięgania porad ekspertów w przypadku trudności z samodzielnym rozwiązywaniem problemu</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3C6E" w:rsidRPr="005D248E" w:rsidRDefault="00403C6E" w:rsidP="00C65ECE">
            <w:pPr>
              <w:jc w:val="center"/>
              <w:rPr>
                <w:rFonts w:eastAsia="Calibri"/>
                <w:kern w:val="0"/>
                <w:sz w:val="22"/>
                <w:szCs w:val="22"/>
              </w:rPr>
            </w:pPr>
            <w:r w:rsidRPr="005D248E">
              <w:rPr>
                <w:rFonts w:eastAsia="Calibri"/>
                <w:kern w:val="0"/>
                <w:sz w:val="22"/>
                <w:szCs w:val="22"/>
              </w:rPr>
              <w:t>ćwiczenia</w:t>
            </w:r>
          </w:p>
        </w:tc>
        <w:tc>
          <w:tcPr>
            <w:tcW w:w="182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403C6E" w:rsidRPr="005D248E" w:rsidRDefault="00403C6E" w:rsidP="00C65ECE">
            <w:pPr>
              <w:jc w:val="center"/>
              <w:rPr>
                <w:sz w:val="22"/>
                <w:szCs w:val="22"/>
              </w:rPr>
            </w:pPr>
            <w:r w:rsidRPr="005D248E">
              <w:rPr>
                <w:sz w:val="22"/>
                <w:szCs w:val="22"/>
              </w:rPr>
              <w:t>aktywność</w:t>
            </w:r>
          </w:p>
        </w:tc>
      </w:tr>
    </w:tbl>
    <w:p w:rsidR="00403C6E" w:rsidRPr="005D248E" w:rsidRDefault="00403C6E" w:rsidP="00403C6E">
      <w:pPr>
        <w:rPr>
          <w:sz w:val="22"/>
          <w:szCs w:val="22"/>
        </w:rPr>
      </w:pPr>
    </w:p>
    <w:p w:rsidR="00824D7A" w:rsidRPr="00835670" w:rsidRDefault="00824D7A" w:rsidP="00824D7A">
      <w:pPr>
        <w:pStyle w:val="Nagwek2"/>
        <w:jc w:val="left"/>
        <w:rPr>
          <w:rStyle w:val="Tytuksiki"/>
          <w:b/>
          <w:color w:val="FF0000"/>
          <w:sz w:val="96"/>
          <w:szCs w:val="96"/>
        </w:rPr>
      </w:pPr>
    </w:p>
    <w:p w:rsidR="00F10237" w:rsidRDefault="00F10237" w:rsidP="00F10237"/>
    <w:p w:rsidR="00F10237" w:rsidRDefault="00F10237" w:rsidP="00F10237"/>
    <w:p w:rsidR="00F10237" w:rsidRDefault="00F10237" w:rsidP="00F10237"/>
    <w:p w:rsidR="00F10237" w:rsidRDefault="00F10237" w:rsidP="00F10237"/>
    <w:p w:rsidR="00F10237" w:rsidRDefault="00F10237" w:rsidP="00F10237"/>
    <w:p w:rsidR="00F10237" w:rsidRDefault="00F10237" w:rsidP="00F10237"/>
    <w:p w:rsidR="00F10237" w:rsidRDefault="00F10237" w:rsidP="00F10237"/>
    <w:p w:rsidR="00F10237" w:rsidRDefault="00F10237" w:rsidP="00F10237"/>
    <w:p w:rsidR="00F10237" w:rsidRDefault="00F10237" w:rsidP="00F10237"/>
    <w:p w:rsidR="00F10237" w:rsidRDefault="00F10237" w:rsidP="00F10237"/>
    <w:p w:rsidR="00F10237" w:rsidRDefault="00F10237" w:rsidP="00F10237"/>
    <w:p w:rsidR="00210D51" w:rsidRDefault="00210D51">
      <w:pPr>
        <w:suppressAutoHyphens w:val="0"/>
      </w:pPr>
      <w:r>
        <w:br w:type="page"/>
      </w:r>
    </w:p>
    <w:p w:rsidR="00F10237" w:rsidRDefault="00F10237" w:rsidP="00F10237"/>
    <w:p w:rsidR="00F10237" w:rsidRDefault="00F10237" w:rsidP="00F10237"/>
    <w:p w:rsidR="00F10237" w:rsidRPr="00F10237" w:rsidRDefault="00F10237" w:rsidP="00F10237"/>
    <w:p w:rsidR="00F661D9" w:rsidRDefault="00F661D9" w:rsidP="00824D7A">
      <w:pPr>
        <w:pStyle w:val="Nagwek2"/>
        <w:rPr>
          <w:rStyle w:val="Tytuksiki"/>
          <w:b/>
          <w:sz w:val="96"/>
          <w:szCs w:val="96"/>
        </w:rPr>
      </w:pPr>
    </w:p>
    <w:p w:rsidR="00F661D9" w:rsidRDefault="00F661D9" w:rsidP="00524AB9">
      <w:pPr>
        <w:pStyle w:val="Nagwek2"/>
        <w:jc w:val="left"/>
        <w:rPr>
          <w:rStyle w:val="Tytuksiki"/>
          <w:b/>
          <w:sz w:val="96"/>
          <w:szCs w:val="96"/>
        </w:rPr>
      </w:pPr>
    </w:p>
    <w:p w:rsidR="00F01286" w:rsidRPr="00A57776" w:rsidRDefault="00F01286" w:rsidP="00824D7A">
      <w:pPr>
        <w:pStyle w:val="Nagwek2"/>
        <w:rPr>
          <w:rStyle w:val="Tytuksiki"/>
          <w:b/>
          <w:sz w:val="96"/>
          <w:szCs w:val="96"/>
        </w:rPr>
      </w:pPr>
      <w:r w:rsidRPr="00A57776">
        <w:rPr>
          <w:rStyle w:val="Tytuksiki"/>
          <w:b/>
          <w:sz w:val="96"/>
          <w:szCs w:val="96"/>
        </w:rPr>
        <w:t>Rok I</w:t>
      </w:r>
      <w:r w:rsidR="00EF50FF" w:rsidRPr="00A57776">
        <w:rPr>
          <w:rStyle w:val="Tytuksiki"/>
          <w:b/>
          <w:sz w:val="96"/>
          <w:szCs w:val="96"/>
        </w:rPr>
        <w:t>I</w:t>
      </w:r>
      <w:bookmarkEnd w:id="15"/>
    </w:p>
    <w:p w:rsidR="00F01286" w:rsidRPr="00AD0B42" w:rsidRDefault="00F01286" w:rsidP="00F01286">
      <w:pPr>
        <w:pStyle w:val="Standard"/>
        <w:jc w:val="center"/>
        <w:rPr>
          <w:b/>
          <w:bCs/>
          <w:sz w:val="96"/>
          <w:szCs w:val="96"/>
        </w:rPr>
      </w:pPr>
    </w:p>
    <w:p w:rsidR="004A369D" w:rsidRDefault="004A369D" w:rsidP="00095E04">
      <w:pPr>
        <w:pStyle w:val="Standard"/>
        <w:spacing w:line="360" w:lineRule="auto"/>
        <w:jc w:val="center"/>
        <w:rPr>
          <w:b/>
          <w:bCs/>
        </w:rPr>
      </w:pPr>
      <w:r>
        <w:rPr>
          <w:b/>
          <w:bCs/>
        </w:rPr>
        <w:t xml:space="preserve">Sylabusy </w:t>
      </w:r>
      <w:r w:rsidR="00DD778D">
        <w:rPr>
          <w:b/>
          <w:bCs/>
        </w:rPr>
        <w:t>dotyczące</w:t>
      </w:r>
      <w:r w:rsidR="00F01286" w:rsidRPr="005C0456">
        <w:rPr>
          <w:b/>
          <w:bCs/>
        </w:rPr>
        <w:t xml:space="preserve"> studentów którzy rozpoczęli kształcenie</w:t>
      </w:r>
    </w:p>
    <w:p w:rsidR="00F01286" w:rsidRPr="005C0456" w:rsidRDefault="004A369D" w:rsidP="004A369D">
      <w:pPr>
        <w:pStyle w:val="Standard"/>
        <w:spacing w:line="360" w:lineRule="auto"/>
        <w:jc w:val="center"/>
        <w:rPr>
          <w:b/>
          <w:bCs/>
        </w:rPr>
      </w:pPr>
      <w:r>
        <w:rPr>
          <w:b/>
          <w:bCs/>
        </w:rPr>
        <w:t xml:space="preserve"> w roku akademickim</w:t>
      </w:r>
      <w:r w:rsidR="003544A8">
        <w:rPr>
          <w:b/>
          <w:bCs/>
        </w:rPr>
        <w:t xml:space="preserve"> 2022/2023</w:t>
      </w:r>
    </w:p>
    <w:p w:rsidR="00BF1642" w:rsidRDefault="00BF1642" w:rsidP="00BF1642">
      <w:pPr>
        <w:pStyle w:val="Standard"/>
        <w:rPr>
          <w:b/>
          <w:bCs/>
        </w:rPr>
      </w:pPr>
    </w:p>
    <w:p w:rsidR="00BF1642" w:rsidRDefault="00BF1642" w:rsidP="00BF1642">
      <w:pPr>
        <w:pStyle w:val="Standard"/>
        <w:rPr>
          <w:b/>
          <w:bCs/>
        </w:rPr>
      </w:pPr>
    </w:p>
    <w:p w:rsidR="00BF1642" w:rsidRDefault="00BF1642" w:rsidP="00BF1642">
      <w:pPr>
        <w:pStyle w:val="Standard"/>
        <w:rPr>
          <w:b/>
          <w:bCs/>
        </w:rPr>
      </w:pPr>
    </w:p>
    <w:p w:rsidR="00BF1642" w:rsidRDefault="00BF1642" w:rsidP="00BF1642">
      <w:pPr>
        <w:pStyle w:val="Standard"/>
        <w:rPr>
          <w:b/>
          <w:bCs/>
        </w:rPr>
      </w:pPr>
    </w:p>
    <w:p w:rsidR="00BF1642" w:rsidRDefault="00BF1642" w:rsidP="00BF1642">
      <w:pPr>
        <w:pStyle w:val="Standard"/>
        <w:rPr>
          <w:b/>
          <w:bCs/>
        </w:rPr>
      </w:pPr>
    </w:p>
    <w:p w:rsidR="00DD778D" w:rsidRPr="00103D95" w:rsidRDefault="00DD778D" w:rsidP="00DD778D">
      <w:pPr>
        <w:pStyle w:val="NormalnyWeb"/>
        <w:spacing w:before="115" w:beforeAutospacing="0" w:after="120" w:afterAutospacing="0" w:line="276" w:lineRule="auto"/>
        <w:jc w:val="center"/>
      </w:pPr>
      <w:r w:rsidRPr="00103D95">
        <w:rPr>
          <w:rFonts w:eastAsiaTheme="minorEastAsia"/>
          <w:color w:val="262626" w:themeColor="text1" w:themeTint="D9"/>
          <w:kern w:val="24"/>
        </w:rPr>
        <w:t>Podstawa prawna: ROZPORZĄDZENIE MINISTR</w:t>
      </w:r>
      <w:r>
        <w:rPr>
          <w:rFonts w:eastAsiaTheme="minorEastAsia"/>
          <w:color w:val="262626" w:themeColor="text1" w:themeTint="D9"/>
          <w:kern w:val="24"/>
        </w:rPr>
        <w:t>A NAUKI I SZKOLNICTWA WYŻSZEGO</w:t>
      </w:r>
      <w:r w:rsidRPr="00103D95">
        <w:rPr>
          <w:rFonts w:eastAsiaTheme="minorEastAsia"/>
          <w:color w:val="262626" w:themeColor="text1" w:themeTint="D9"/>
          <w:kern w:val="24"/>
        </w:rPr>
        <w:t xml:space="preserve"> z dnia 26 lipca 2019 r. </w:t>
      </w:r>
      <w:r>
        <w:rPr>
          <w:rFonts w:eastAsiaTheme="minorEastAsia"/>
          <w:color w:val="262626" w:themeColor="text1" w:themeTint="D9"/>
          <w:kern w:val="24"/>
        </w:rPr>
        <w:t xml:space="preserve">Dz. U, poz. 1573 </w:t>
      </w:r>
      <w:r w:rsidRPr="00103D95">
        <w:rPr>
          <w:rFonts w:eastAsiaTheme="minorEastAsia"/>
          <w:color w:val="262626" w:themeColor="text1" w:themeTint="D9"/>
          <w:kern w:val="24"/>
        </w:rPr>
        <w:t>„</w:t>
      </w:r>
      <w:r w:rsidRPr="00103D95">
        <w:rPr>
          <w:rFonts w:eastAsiaTheme="minorEastAsia"/>
          <w:i/>
          <w:iCs/>
          <w:color w:val="262626" w:themeColor="text1" w:themeTint="D9"/>
          <w:kern w:val="24"/>
        </w:rPr>
        <w:t xml:space="preserve">w sprawie standardów kształcenia przygotowującego do wykonywania zawodu lekarza, lekarza dentysty, farmaceuty, </w:t>
      </w:r>
      <w:r w:rsidRPr="003544A8">
        <w:rPr>
          <w:rFonts w:eastAsiaTheme="minorEastAsia"/>
          <w:b/>
          <w:i/>
          <w:iCs/>
          <w:color w:val="262626" w:themeColor="text1" w:themeTint="D9"/>
          <w:kern w:val="24"/>
        </w:rPr>
        <w:t>pielęgniarki</w:t>
      </w:r>
      <w:r w:rsidRPr="00103D95">
        <w:rPr>
          <w:rFonts w:eastAsiaTheme="minorEastAsia"/>
          <w:i/>
          <w:iCs/>
          <w:color w:val="262626" w:themeColor="text1" w:themeTint="D9"/>
          <w:kern w:val="24"/>
        </w:rPr>
        <w:t>, położnej, diagnosty laboratoryjnego, fizjoterapeuty i ratownika medycznego”</w:t>
      </w:r>
    </w:p>
    <w:p w:rsidR="00BF1642" w:rsidRDefault="00BF1642" w:rsidP="00BF1642">
      <w:pPr>
        <w:pStyle w:val="Standard"/>
        <w:rPr>
          <w:b/>
          <w:bCs/>
        </w:rPr>
      </w:pPr>
    </w:p>
    <w:p w:rsidR="00EF50FF" w:rsidRDefault="00EF50FF" w:rsidP="00BF1642">
      <w:pPr>
        <w:pStyle w:val="Standard"/>
        <w:rPr>
          <w:b/>
          <w:bCs/>
        </w:rPr>
      </w:pPr>
    </w:p>
    <w:p w:rsidR="00EF50FF" w:rsidRDefault="00EF50FF" w:rsidP="00BF1642">
      <w:pPr>
        <w:pStyle w:val="Standard"/>
        <w:rPr>
          <w:b/>
          <w:bCs/>
        </w:rPr>
      </w:pPr>
    </w:p>
    <w:p w:rsidR="00EF50FF" w:rsidRDefault="00EF50FF" w:rsidP="00BF1642">
      <w:pPr>
        <w:pStyle w:val="Standard"/>
        <w:rPr>
          <w:b/>
          <w:bCs/>
        </w:rPr>
      </w:pPr>
    </w:p>
    <w:p w:rsidR="00EF50FF" w:rsidRDefault="00EF50FF" w:rsidP="00BF1642">
      <w:pPr>
        <w:pStyle w:val="Standard"/>
        <w:rPr>
          <w:b/>
          <w:bCs/>
        </w:rPr>
      </w:pPr>
    </w:p>
    <w:p w:rsidR="00EF50FF" w:rsidRDefault="00EF50FF" w:rsidP="00BF1642">
      <w:pPr>
        <w:pStyle w:val="Standard"/>
        <w:rPr>
          <w:b/>
          <w:bCs/>
        </w:rPr>
      </w:pPr>
    </w:p>
    <w:p w:rsidR="00EF50FF" w:rsidRDefault="00EF50FF" w:rsidP="00BF1642">
      <w:pPr>
        <w:pStyle w:val="Standard"/>
        <w:rPr>
          <w:b/>
          <w:bCs/>
        </w:rPr>
      </w:pPr>
    </w:p>
    <w:p w:rsidR="00EF50FF" w:rsidRDefault="00EF50FF" w:rsidP="00BF1642">
      <w:pPr>
        <w:pStyle w:val="Standard"/>
        <w:rPr>
          <w:b/>
          <w:bCs/>
        </w:rPr>
      </w:pPr>
    </w:p>
    <w:p w:rsidR="00EF50FF" w:rsidRDefault="00EF50FF" w:rsidP="00BF1642">
      <w:pPr>
        <w:pStyle w:val="Standard"/>
        <w:rPr>
          <w:b/>
          <w:bCs/>
        </w:rPr>
      </w:pPr>
    </w:p>
    <w:p w:rsidR="00210D51" w:rsidRDefault="00210D51" w:rsidP="00BF1642">
      <w:pPr>
        <w:pStyle w:val="Standard"/>
        <w:rPr>
          <w:b/>
          <w:bCs/>
        </w:rPr>
      </w:pPr>
    </w:p>
    <w:p w:rsidR="00210D51" w:rsidRDefault="00210D51" w:rsidP="00BF1642">
      <w:pPr>
        <w:pStyle w:val="Standard"/>
        <w:rPr>
          <w:b/>
          <w:bCs/>
        </w:rPr>
      </w:pPr>
    </w:p>
    <w:p w:rsidR="00210D51" w:rsidRDefault="00210D51" w:rsidP="00BF1642">
      <w:pPr>
        <w:pStyle w:val="Standard"/>
        <w:rPr>
          <w:b/>
          <w:bCs/>
        </w:rPr>
      </w:pPr>
    </w:p>
    <w:p w:rsidR="00210D51" w:rsidRDefault="00210D51" w:rsidP="00BF1642">
      <w:pPr>
        <w:pStyle w:val="Standard"/>
        <w:rPr>
          <w:b/>
          <w:bCs/>
        </w:rPr>
      </w:pPr>
    </w:p>
    <w:p w:rsidR="00210D51" w:rsidRDefault="00210D51" w:rsidP="00BF1642">
      <w:pPr>
        <w:pStyle w:val="Standard"/>
        <w:rPr>
          <w:b/>
          <w:bCs/>
        </w:rPr>
      </w:pPr>
    </w:p>
    <w:p w:rsidR="00210D51" w:rsidRDefault="00210D51" w:rsidP="00BF1642">
      <w:pPr>
        <w:pStyle w:val="Standard"/>
        <w:rPr>
          <w:b/>
          <w:bCs/>
        </w:rPr>
      </w:pPr>
    </w:p>
    <w:p w:rsidR="00210D51" w:rsidRDefault="00210D51" w:rsidP="00BF1642">
      <w:pPr>
        <w:pStyle w:val="Standard"/>
        <w:rPr>
          <w:b/>
          <w:bCs/>
        </w:rPr>
      </w:pPr>
    </w:p>
    <w:p w:rsidR="00210D51" w:rsidRDefault="00210D51" w:rsidP="00BF1642">
      <w:pPr>
        <w:pStyle w:val="Standard"/>
        <w:rPr>
          <w:b/>
          <w:bCs/>
        </w:rPr>
      </w:pPr>
    </w:p>
    <w:p w:rsidR="00210D51" w:rsidRDefault="00210D51" w:rsidP="00BF1642">
      <w:pPr>
        <w:pStyle w:val="Standard"/>
        <w:rPr>
          <w:b/>
          <w:bCs/>
        </w:rPr>
      </w:pPr>
    </w:p>
    <w:p w:rsidR="00210D51" w:rsidRDefault="00210D51" w:rsidP="00BF1642">
      <w:pPr>
        <w:pStyle w:val="Standard"/>
        <w:rPr>
          <w:b/>
          <w:bCs/>
        </w:rPr>
      </w:pPr>
    </w:p>
    <w:p w:rsidR="00824D7A" w:rsidRDefault="00F10237" w:rsidP="00DA3723">
      <w:pPr>
        <w:suppressAutoHyphens w:val="0"/>
        <w:jc w:val="center"/>
        <w:rPr>
          <w:rStyle w:val="Tytuksiki"/>
          <w:smallCaps w:val="0"/>
          <w:spacing w:val="0"/>
          <w:sz w:val="24"/>
          <w:szCs w:val="24"/>
        </w:rPr>
      </w:pPr>
      <w:bookmarkStart w:id="16" w:name="_Toc530130206"/>
      <w:bookmarkStart w:id="17" w:name="_Toc498412631"/>
      <w:r w:rsidRPr="00F10237">
        <w:rPr>
          <w:rStyle w:val="Tytuksiki"/>
          <w:smallCaps w:val="0"/>
          <w:spacing w:val="0"/>
          <w:sz w:val="24"/>
          <w:szCs w:val="24"/>
        </w:rPr>
        <w:lastRenderedPageBreak/>
        <w:t>PRZEDMIOTY REALIZOWANE NA II ROKU STUDIÓW</w:t>
      </w:r>
      <w:bookmarkEnd w:id="16"/>
    </w:p>
    <w:p w:rsidR="00502563" w:rsidRDefault="00502563" w:rsidP="00502563">
      <w:pPr>
        <w:suppressAutoHyphens w:val="0"/>
        <w:rPr>
          <w:rStyle w:val="Tytuksiki"/>
          <w:smallCaps w:val="0"/>
          <w:spacing w:val="0"/>
          <w:kern w:val="0"/>
          <w:sz w:val="24"/>
          <w:szCs w:val="24"/>
        </w:rPr>
      </w:pPr>
    </w:p>
    <w:p w:rsidR="00695345" w:rsidRDefault="00695345" w:rsidP="00502563">
      <w:pPr>
        <w:suppressAutoHyphens w:val="0"/>
        <w:rPr>
          <w:rStyle w:val="Tytuksiki"/>
          <w:smallCaps w:val="0"/>
          <w:spacing w:val="0"/>
          <w:kern w:val="0"/>
          <w:sz w:val="24"/>
          <w:szCs w:val="24"/>
        </w:rPr>
      </w:pPr>
    </w:p>
    <w:p w:rsidR="00F10237" w:rsidRPr="00F10237" w:rsidRDefault="00502563" w:rsidP="00502563">
      <w:pPr>
        <w:suppressAutoHyphens w:val="0"/>
        <w:rPr>
          <w:rStyle w:val="Tytuksiki"/>
          <w:smallCaps w:val="0"/>
          <w:spacing w:val="0"/>
          <w:kern w:val="0"/>
          <w:sz w:val="24"/>
          <w:szCs w:val="24"/>
        </w:rPr>
      </w:pPr>
      <w:r>
        <w:rPr>
          <w:rStyle w:val="Tytuksiki"/>
          <w:smallCaps w:val="0"/>
          <w:spacing w:val="0"/>
          <w:kern w:val="0"/>
          <w:sz w:val="24"/>
          <w:szCs w:val="24"/>
        </w:rPr>
        <w:t>SEMESTR I</w:t>
      </w:r>
      <w:r w:rsidR="00852C38">
        <w:rPr>
          <w:rStyle w:val="Tytuksiki"/>
          <w:smallCaps w:val="0"/>
          <w:spacing w:val="0"/>
          <w:kern w:val="0"/>
          <w:sz w:val="24"/>
          <w:szCs w:val="24"/>
        </w:rPr>
        <w:t>II</w:t>
      </w:r>
    </w:p>
    <w:p w:rsidR="009D767F" w:rsidRPr="00B02532" w:rsidRDefault="009D767F" w:rsidP="009D767F">
      <w:pPr>
        <w:rPr>
          <w:sz w:val="24"/>
          <w:szCs w:val="24"/>
        </w:rPr>
      </w:pPr>
    </w:p>
    <w:p w:rsidR="00824D7A" w:rsidRPr="00D004C5" w:rsidRDefault="00824D7A" w:rsidP="00426649">
      <w:pPr>
        <w:pStyle w:val="Akapitzlist"/>
        <w:numPr>
          <w:ilvl w:val="0"/>
          <w:numId w:val="23"/>
        </w:numPr>
        <w:spacing w:after="0" w:line="360" w:lineRule="auto"/>
        <w:ind w:left="714" w:hanging="357"/>
        <w:rPr>
          <w:rFonts w:ascii="Times New Roman" w:hAnsi="Times New Roman"/>
          <w:sz w:val="24"/>
          <w:szCs w:val="24"/>
        </w:rPr>
      </w:pPr>
      <w:r w:rsidRPr="00D004C5">
        <w:rPr>
          <w:rFonts w:ascii="Times New Roman" w:hAnsi="Times New Roman"/>
          <w:sz w:val="24"/>
          <w:szCs w:val="24"/>
        </w:rPr>
        <w:t>Zarządzanie w pielęgniarstwie</w:t>
      </w:r>
    </w:p>
    <w:p w:rsidR="00D004C5" w:rsidRPr="00D004C5" w:rsidRDefault="00D004C5" w:rsidP="00426649">
      <w:pPr>
        <w:pStyle w:val="Akapitzlist"/>
        <w:numPr>
          <w:ilvl w:val="0"/>
          <w:numId w:val="23"/>
        </w:numPr>
        <w:spacing w:after="0" w:line="360" w:lineRule="auto"/>
        <w:ind w:left="714" w:hanging="357"/>
        <w:rPr>
          <w:rFonts w:ascii="Times New Roman" w:hAnsi="Times New Roman"/>
          <w:sz w:val="24"/>
          <w:szCs w:val="24"/>
        </w:rPr>
      </w:pPr>
      <w:r w:rsidRPr="00D004C5">
        <w:rPr>
          <w:rFonts w:ascii="Times New Roman" w:hAnsi="Times New Roman"/>
          <w:sz w:val="24"/>
          <w:szCs w:val="24"/>
        </w:rPr>
        <w:t>Pielęgniarstwo wielokulturowe</w:t>
      </w:r>
    </w:p>
    <w:p w:rsidR="009D767F" w:rsidRPr="00D004C5" w:rsidRDefault="00D004C5" w:rsidP="00426649">
      <w:pPr>
        <w:pStyle w:val="Akapitzlist"/>
        <w:numPr>
          <w:ilvl w:val="0"/>
          <w:numId w:val="23"/>
        </w:numPr>
        <w:spacing w:after="0" w:line="360" w:lineRule="auto"/>
        <w:ind w:left="714" w:hanging="357"/>
        <w:rPr>
          <w:rFonts w:ascii="Times New Roman" w:hAnsi="Times New Roman"/>
          <w:sz w:val="24"/>
          <w:szCs w:val="24"/>
        </w:rPr>
      </w:pPr>
      <w:r w:rsidRPr="00D004C5">
        <w:rPr>
          <w:rFonts w:ascii="Times New Roman" w:hAnsi="Times New Roman"/>
          <w:sz w:val="24"/>
          <w:szCs w:val="24"/>
        </w:rPr>
        <w:t>Język angielski</w:t>
      </w:r>
    </w:p>
    <w:p w:rsidR="009D767F" w:rsidRPr="00D004C5" w:rsidRDefault="00D004C5" w:rsidP="00426649">
      <w:pPr>
        <w:pStyle w:val="Akapitzlist"/>
        <w:numPr>
          <w:ilvl w:val="0"/>
          <w:numId w:val="23"/>
        </w:numPr>
        <w:spacing w:after="0" w:line="360" w:lineRule="auto"/>
        <w:ind w:left="714" w:hanging="357"/>
        <w:rPr>
          <w:rFonts w:ascii="Times New Roman" w:hAnsi="Times New Roman"/>
          <w:noProof/>
          <w:sz w:val="24"/>
          <w:szCs w:val="24"/>
        </w:rPr>
      </w:pPr>
      <w:r w:rsidRPr="00D004C5">
        <w:rPr>
          <w:rFonts w:ascii="Times New Roman" w:hAnsi="Times New Roman"/>
          <w:noProof/>
          <w:sz w:val="24"/>
          <w:szCs w:val="24"/>
        </w:rPr>
        <w:t>Poradnictwo w piel</w:t>
      </w:r>
      <w:r>
        <w:rPr>
          <w:rFonts w:ascii="Times New Roman" w:hAnsi="Times New Roman"/>
          <w:noProof/>
          <w:sz w:val="24"/>
          <w:szCs w:val="24"/>
        </w:rPr>
        <w:t>ę</w:t>
      </w:r>
      <w:r w:rsidRPr="00D004C5">
        <w:rPr>
          <w:rFonts w:ascii="Times New Roman" w:hAnsi="Times New Roman"/>
          <w:noProof/>
          <w:sz w:val="24"/>
          <w:szCs w:val="24"/>
        </w:rPr>
        <w:t>gniarstwie</w:t>
      </w:r>
    </w:p>
    <w:p w:rsidR="009D767F" w:rsidRPr="00D004C5" w:rsidRDefault="00D004C5" w:rsidP="00426649">
      <w:pPr>
        <w:pStyle w:val="Akapitzlist"/>
        <w:numPr>
          <w:ilvl w:val="0"/>
          <w:numId w:val="23"/>
        </w:numPr>
        <w:spacing w:after="0" w:line="360" w:lineRule="auto"/>
        <w:ind w:left="714" w:hanging="357"/>
        <w:rPr>
          <w:rFonts w:ascii="Times New Roman" w:hAnsi="Times New Roman"/>
          <w:noProof/>
          <w:sz w:val="24"/>
          <w:szCs w:val="24"/>
        </w:rPr>
      </w:pPr>
      <w:r w:rsidRPr="00D004C5">
        <w:rPr>
          <w:rFonts w:ascii="Times New Roman" w:hAnsi="Times New Roman"/>
          <w:sz w:val="24"/>
          <w:szCs w:val="24"/>
        </w:rPr>
        <w:t>Promocja zdrowia i świadczenia profilaktyczne</w:t>
      </w:r>
    </w:p>
    <w:p w:rsidR="009D767F" w:rsidRPr="00D004C5" w:rsidRDefault="00D004C5" w:rsidP="00426649">
      <w:pPr>
        <w:pStyle w:val="Akapitzlist"/>
        <w:numPr>
          <w:ilvl w:val="0"/>
          <w:numId w:val="23"/>
        </w:numPr>
        <w:spacing w:after="0" w:line="360" w:lineRule="auto"/>
        <w:ind w:left="714" w:hanging="357"/>
        <w:rPr>
          <w:rFonts w:ascii="Times New Roman" w:hAnsi="Times New Roman"/>
          <w:noProof/>
          <w:color w:val="FF0000"/>
          <w:sz w:val="24"/>
          <w:szCs w:val="24"/>
        </w:rPr>
      </w:pPr>
      <w:r w:rsidRPr="00D004C5">
        <w:rPr>
          <w:rFonts w:ascii="Times New Roman" w:hAnsi="Times New Roman"/>
          <w:sz w:val="24"/>
          <w:szCs w:val="24"/>
        </w:rPr>
        <w:t>Opieka i eduka</w:t>
      </w:r>
      <w:r w:rsidR="005570FB">
        <w:rPr>
          <w:rFonts w:ascii="Times New Roman" w:hAnsi="Times New Roman"/>
          <w:sz w:val="24"/>
          <w:szCs w:val="24"/>
        </w:rPr>
        <w:t>cja terapeutyczna nad pacjentem</w:t>
      </w:r>
      <w:r w:rsidRPr="00D004C5">
        <w:rPr>
          <w:rFonts w:ascii="Times New Roman" w:hAnsi="Times New Roman"/>
          <w:sz w:val="24"/>
          <w:szCs w:val="24"/>
        </w:rPr>
        <w:t xml:space="preserve"> z dolegliwościami bólowymi</w:t>
      </w:r>
    </w:p>
    <w:p w:rsidR="00D004C5" w:rsidRPr="0055323A" w:rsidRDefault="00D004C5" w:rsidP="00426649">
      <w:pPr>
        <w:pStyle w:val="Akapitzlist"/>
        <w:numPr>
          <w:ilvl w:val="0"/>
          <w:numId w:val="23"/>
        </w:numPr>
        <w:spacing w:after="0" w:line="360" w:lineRule="auto"/>
        <w:ind w:left="714" w:hanging="357"/>
        <w:rPr>
          <w:rFonts w:ascii="Times New Roman" w:hAnsi="Times New Roman"/>
          <w:noProof/>
          <w:color w:val="FF0000"/>
          <w:sz w:val="24"/>
          <w:szCs w:val="24"/>
        </w:rPr>
      </w:pPr>
      <w:r w:rsidRPr="00D004C5">
        <w:rPr>
          <w:rFonts w:ascii="Times New Roman" w:hAnsi="Times New Roman"/>
          <w:sz w:val="24"/>
          <w:szCs w:val="24"/>
        </w:rPr>
        <w:t>Opieka i edukacja terapeutyczna nad pacjent</w:t>
      </w:r>
      <w:r w:rsidR="0055323A">
        <w:rPr>
          <w:rFonts w:ascii="Times New Roman" w:hAnsi="Times New Roman"/>
          <w:sz w:val="24"/>
          <w:szCs w:val="24"/>
        </w:rPr>
        <w:t>em wymagającym leczenia żywieniowego</w:t>
      </w:r>
    </w:p>
    <w:p w:rsidR="0055323A" w:rsidRPr="0055323A" w:rsidRDefault="0055323A" w:rsidP="00426649">
      <w:pPr>
        <w:pStyle w:val="Akapitzlist"/>
        <w:numPr>
          <w:ilvl w:val="0"/>
          <w:numId w:val="23"/>
        </w:numPr>
        <w:spacing w:after="0" w:line="360" w:lineRule="auto"/>
        <w:ind w:left="714" w:hanging="357"/>
        <w:rPr>
          <w:rFonts w:ascii="Times New Roman" w:hAnsi="Times New Roman"/>
          <w:noProof/>
          <w:color w:val="FF0000"/>
          <w:sz w:val="24"/>
          <w:szCs w:val="24"/>
        </w:rPr>
      </w:pPr>
      <w:r w:rsidRPr="00D004C5">
        <w:rPr>
          <w:rFonts w:ascii="Times New Roman" w:hAnsi="Times New Roman"/>
          <w:sz w:val="24"/>
          <w:szCs w:val="24"/>
        </w:rPr>
        <w:t>Opieka i edukacja terapeutyczna nad pacjent</w:t>
      </w:r>
      <w:r>
        <w:rPr>
          <w:rFonts w:ascii="Times New Roman" w:hAnsi="Times New Roman"/>
          <w:sz w:val="24"/>
          <w:szCs w:val="24"/>
        </w:rPr>
        <w:t>em wymagającym tlenoterapii ciągłej i wentylacji mechanicznej</w:t>
      </w:r>
    </w:p>
    <w:p w:rsidR="0055323A" w:rsidRPr="0055323A" w:rsidRDefault="0055323A" w:rsidP="00426649">
      <w:pPr>
        <w:pStyle w:val="Akapitzlist"/>
        <w:numPr>
          <w:ilvl w:val="0"/>
          <w:numId w:val="23"/>
        </w:numPr>
        <w:spacing w:after="0" w:line="360" w:lineRule="auto"/>
        <w:ind w:left="714" w:hanging="357"/>
        <w:rPr>
          <w:rFonts w:ascii="Times New Roman" w:hAnsi="Times New Roman"/>
          <w:noProof/>
          <w:color w:val="FF0000"/>
          <w:sz w:val="24"/>
          <w:szCs w:val="24"/>
        </w:rPr>
      </w:pPr>
      <w:r w:rsidRPr="00D004C5">
        <w:rPr>
          <w:rFonts w:ascii="Times New Roman" w:hAnsi="Times New Roman"/>
          <w:sz w:val="24"/>
          <w:szCs w:val="24"/>
        </w:rPr>
        <w:t>Opieka i edukacja terapeutyczna nad pacjent</w:t>
      </w:r>
      <w:r>
        <w:rPr>
          <w:rFonts w:ascii="Times New Roman" w:hAnsi="Times New Roman"/>
          <w:sz w:val="24"/>
          <w:szCs w:val="24"/>
        </w:rPr>
        <w:t>em z zaburzeniami układu nerwowego</w:t>
      </w:r>
    </w:p>
    <w:p w:rsidR="0055323A" w:rsidRPr="00D004C5" w:rsidRDefault="0055323A" w:rsidP="00426649">
      <w:pPr>
        <w:pStyle w:val="Akapitzlist"/>
        <w:numPr>
          <w:ilvl w:val="0"/>
          <w:numId w:val="23"/>
        </w:numPr>
        <w:spacing w:after="0" w:line="360" w:lineRule="auto"/>
        <w:ind w:left="714" w:hanging="357"/>
        <w:rPr>
          <w:rFonts w:ascii="Times New Roman" w:hAnsi="Times New Roman"/>
          <w:noProof/>
          <w:color w:val="FF0000"/>
          <w:sz w:val="24"/>
          <w:szCs w:val="24"/>
        </w:rPr>
      </w:pPr>
      <w:r w:rsidRPr="00D004C5">
        <w:rPr>
          <w:rFonts w:ascii="Times New Roman" w:hAnsi="Times New Roman"/>
          <w:sz w:val="24"/>
          <w:szCs w:val="24"/>
        </w:rPr>
        <w:t>Opieka i edukacja terapeutyczna nad pacjent</w:t>
      </w:r>
      <w:r>
        <w:rPr>
          <w:rFonts w:ascii="Times New Roman" w:hAnsi="Times New Roman"/>
          <w:sz w:val="24"/>
          <w:szCs w:val="24"/>
        </w:rPr>
        <w:t>em z zaburzeniami zdrowia psychicznego</w:t>
      </w:r>
    </w:p>
    <w:p w:rsidR="009D767F" w:rsidRPr="0055323A" w:rsidRDefault="0055323A" w:rsidP="00426649">
      <w:pPr>
        <w:pStyle w:val="Akapitzlist"/>
        <w:numPr>
          <w:ilvl w:val="0"/>
          <w:numId w:val="23"/>
        </w:numPr>
        <w:spacing w:after="0" w:line="360" w:lineRule="auto"/>
        <w:ind w:left="714" w:hanging="357"/>
        <w:rPr>
          <w:rFonts w:ascii="Times New Roman" w:hAnsi="Times New Roman"/>
          <w:noProof/>
          <w:sz w:val="24"/>
          <w:szCs w:val="24"/>
        </w:rPr>
      </w:pPr>
      <w:r w:rsidRPr="0055323A">
        <w:rPr>
          <w:rFonts w:ascii="Times New Roman" w:hAnsi="Times New Roman"/>
          <w:noProof/>
          <w:sz w:val="24"/>
          <w:szCs w:val="24"/>
        </w:rPr>
        <w:t>Pielęgniarstwo w perspektywie międzynarodowej</w:t>
      </w:r>
    </w:p>
    <w:p w:rsidR="009D767F" w:rsidRPr="0055323A" w:rsidRDefault="0055323A" w:rsidP="00426649">
      <w:pPr>
        <w:pStyle w:val="Akapitzlist"/>
        <w:numPr>
          <w:ilvl w:val="0"/>
          <w:numId w:val="23"/>
        </w:numPr>
        <w:spacing w:after="0" w:line="360" w:lineRule="auto"/>
        <w:rPr>
          <w:rFonts w:ascii="Times New Roman" w:hAnsi="Times New Roman"/>
          <w:noProof/>
          <w:color w:val="FF0000"/>
          <w:sz w:val="24"/>
          <w:szCs w:val="24"/>
        </w:rPr>
      </w:pPr>
      <w:r w:rsidRPr="0055323A">
        <w:rPr>
          <w:rFonts w:ascii="Times New Roman" w:hAnsi="Times New Roman"/>
          <w:sz w:val="24"/>
          <w:szCs w:val="24"/>
        </w:rPr>
        <w:t>Seminarium dyplomowe</w:t>
      </w:r>
    </w:p>
    <w:p w:rsidR="009D767F" w:rsidRPr="0055323A" w:rsidRDefault="0055323A" w:rsidP="00426649">
      <w:pPr>
        <w:pStyle w:val="Akapitzlist"/>
        <w:numPr>
          <w:ilvl w:val="0"/>
          <w:numId w:val="23"/>
        </w:numPr>
        <w:spacing w:after="0" w:line="360" w:lineRule="auto"/>
        <w:ind w:left="714" w:hanging="357"/>
        <w:rPr>
          <w:rFonts w:ascii="Times New Roman" w:hAnsi="Times New Roman"/>
          <w:noProof/>
          <w:sz w:val="24"/>
          <w:szCs w:val="24"/>
        </w:rPr>
      </w:pPr>
      <w:r w:rsidRPr="0055323A">
        <w:rPr>
          <w:rFonts w:ascii="Times New Roman" w:hAnsi="Times New Roman"/>
          <w:noProof/>
          <w:sz w:val="24"/>
          <w:szCs w:val="24"/>
        </w:rPr>
        <w:t>Podstawowa opieka zdrowotna (gabinet pielegniarki podstawowej opieki zdrowotnej i gabinet lekarza podstawowej opieki zdrowotnej)</w:t>
      </w:r>
    </w:p>
    <w:p w:rsidR="0055323A" w:rsidRDefault="0055323A" w:rsidP="00852C38">
      <w:pPr>
        <w:pStyle w:val="Akapitzlist"/>
        <w:spacing w:after="0" w:line="360" w:lineRule="auto"/>
        <w:ind w:left="0"/>
      </w:pPr>
    </w:p>
    <w:p w:rsidR="00852C38" w:rsidRPr="00852C38" w:rsidRDefault="00852C38" w:rsidP="00852C38">
      <w:pPr>
        <w:pStyle w:val="Akapitzlist"/>
        <w:spacing w:after="0" w:line="360" w:lineRule="auto"/>
        <w:ind w:left="0"/>
        <w:rPr>
          <w:rFonts w:ascii="Times New Roman" w:hAnsi="Times New Roman"/>
          <w:b/>
          <w:sz w:val="24"/>
          <w:szCs w:val="24"/>
        </w:rPr>
      </w:pPr>
      <w:r w:rsidRPr="00852C38">
        <w:rPr>
          <w:rFonts w:ascii="Times New Roman" w:hAnsi="Times New Roman"/>
          <w:b/>
          <w:sz w:val="24"/>
          <w:szCs w:val="24"/>
        </w:rPr>
        <w:t>SEMESTR I</w:t>
      </w:r>
      <w:r>
        <w:rPr>
          <w:rFonts w:ascii="Times New Roman" w:hAnsi="Times New Roman"/>
          <w:b/>
          <w:sz w:val="24"/>
          <w:szCs w:val="24"/>
        </w:rPr>
        <w:t>V</w:t>
      </w:r>
    </w:p>
    <w:p w:rsidR="00EF50FF" w:rsidRPr="000A1FC0" w:rsidRDefault="000A1FC0" w:rsidP="00426649">
      <w:pPr>
        <w:pStyle w:val="Akapitzlist"/>
        <w:numPr>
          <w:ilvl w:val="0"/>
          <w:numId w:val="43"/>
        </w:numPr>
        <w:spacing w:after="0" w:line="360" w:lineRule="auto"/>
        <w:rPr>
          <w:rFonts w:ascii="Times New Roman" w:hAnsi="Times New Roman"/>
          <w:noProof/>
          <w:color w:val="FF0000"/>
          <w:sz w:val="24"/>
          <w:szCs w:val="24"/>
        </w:rPr>
      </w:pPr>
      <w:r w:rsidRPr="0055323A">
        <w:rPr>
          <w:rFonts w:ascii="Times New Roman" w:hAnsi="Times New Roman"/>
          <w:sz w:val="24"/>
          <w:szCs w:val="24"/>
        </w:rPr>
        <w:t>Seminarium dyplomowe</w:t>
      </w:r>
    </w:p>
    <w:p w:rsidR="000A1FC0" w:rsidRPr="000A1FC0" w:rsidRDefault="000A1FC0" w:rsidP="00426649">
      <w:pPr>
        <w:pStyle w:val="Akapitzlist"/>
        <w:numPr>
          <w:ilvl w:val="0"/>
          <w:numId w:val="43"/>
        </w:numPr>
        <w:spacing w:after="0" w:line="360" w:lineRule="auto"/>
        <w:rPr>
          <w:rFonts w:ascii="Times New Roman" w:hAnsi="Times New Roman"/>
          <w:noProof/>
          <w:color w:val="FF0000"/>
          <w:sz w:val="24"/>
          <w:szCs w:val="24"/>
        </w:rPr>
      </w:pPr>
      <w:r>
        <w:rPr>
          <w:rFonts w:ascii="Times New Roman" w:hAnsi="Times New Roman"/>
          <w:sz w:val="24"/>
          <w:szCs w:val="24"/>
        </w:rPr>
        <w:t>Edukacja terapeutyczna w wybranych chorobach przewlekłych</w:t>
      </w:r>
    </w:p>
    <w:p w:rsidR="000A1FC0" w:rsidRPr="000A1FC0" w:rsidRDefault="000A1FC0" w:rsidP="00426649">
      <w:pPr>
        <w:pStyle w:val="Akapitzlist"/>
        <w:numPr>
          <w:ilvl w:val="0"/>
          <w:numId w:val="43"/>
        </w:numPr>
        <w:spacing w:after="0" w:line="360" w:lineRule="auto"/>
        <w:rPr>
          <w:rFonts w:ascii="Times New Roman" w:hAnsi="Times New Roman"/>
          <w:noProof/>
          <w:color w:val="FF0000"/>
          <w:sz w:val="24"/>
          <w:szCs w:val="24"/>
        </w:rPr>
      </w:pPr>
      <w:r>
        <w:rPr>
          <w:rFonts w:ascii="Times New Roman" w:hAnsi="Times New Roman"/>
          <w:sz w:val="24"/>
          <w:szCs w:val="24"/>
        </w:rPr>
        <w:t>Opieka onkologiczna</w:t>
      </w:r>
    </w:p>
    <w:p w:rsidR="000A1FC0" w:rsidRPr="0034098F" w:rsidRDefault="0034098F" w:rsidP="00426649">
      <w:pPr>
        <w:pStyle w:val="Akapitzlist"/>
        <w:numPr>
          <w:ilvl w:val="0"/>
          <w:numId w:val="43"/>
        </w:numPr>
        <w:spacing w:after="0" w:line="360" w:lineRule="auto"/>
        <w:rPr>
          <w:rFonts w:ascii="Times New Roman" w:hAnsi="Times New Roman"/>
          <w:noProof/>
          <w:color w:val="FF0000"/>
          <w:sz w:val="24"/>
          <w:szCs w:val="24"/>
        </w:rPr>
      </w:pPr>
      <w:r>
        <w:rPr>
          <w:rFonts w:ascii="Times New Roman" w:hAnsi="Times New Roman"/>
          <w:sz w:val="24"/>
          <w:szCs w:val="24"/>
        </w:rPr>
        <w:t xml:space="preserve">Wentylacja mechaniczna długoterminowa w opiece stacjonarnej i domowej (oddział intensywnej terapii, oddział chorób płuc i </w:t>
      </w:r>
      <w:r w:rsidRPr="0034098F">
        <w:rPr>
          <w:rFonts w:ascii="Times New Roman" w:hAnsi="Times New Roman"/>
          <w:sz w:val="24"/>
          <w:szCs w:val="24"/>
        </w:rPr>
        <w:t>poradnia leczenia domowego tlenem)</w:t>
      </w:r>
    </w:p>
    <w:p w:rsidR="0034098F" w:rsidRPr="000A1FC0" w:rsidRDefault="0034098F" w:rsidP="00426649">
      <w:pPr>
        <w:pStyle w:val="Akapitzlist"/>
        <w:numPr>
          <w:ilvl w:val="0"/>
          <w:numId w:val="43"/>
        </w:numPr>
        <w:spacing w:after="0" w:line="360" w:lineRule="auto"/>
        <w:rPr>
          <w:rFonts w:ascii="Times New Roman" w:hAnsi="Times New Roman"/>
          <w:noProof/>
          <w:color w:val="FF0000"/>
          <w:sz w:val="24"/>
          <w:szCs w:val="24"/>
        </w:rPr>
      </w:pPr>
      <w:r>
        <w:rPr>
          <w:rFonts w:ascii="Times New Roman" w:hAnsi="Times New Roman"/>
          <w:sz w:val="24"/>
          <w:szCs w:val="24"/>
        </w:rPr>
        <w:t>Pracownia endoskopowa</w:t>
      </w:r>
    </w:p>
    <w:p w:rsidR="00EF50FF" w:rsidRPr="00674E9D" w:rsidRDefault="00EF50FF" w:rsidP="00F91777">
      <w:pPr>
        <w:pStyle w:val="Nagwek2"/>
        <w:rPr>
          <w:color w:val="FF0000"/>
        </w:rPr>
      </w:pPr>
    </w:p>
    <w:p w:rsidR="002A2792" w:rsidRPr="00674E9D" w:rsidRDefault="002A2792" w:rsidP="002A2792">
      <w:pPr>
        <w:rPr>
          <w:color w:val="FF0000"/>
        </w:rPr>
      </w:pPr>
    </w:p>
    <w:p w:rsidR="002A2792" w:rsidRPr="00674E9D" w:rsidRDefault="002A2792" w:rsidP="002A2792">
      <w:pPr>
        <w:rPr>
          <w:color w:val="FF0000"/>
        </w:rPr>
      </w:pPr>
    </w:p>
    <w:p w:rsidR="002A2792" w:rsidRDefault="002A2792" w:rsidP="002A2792"/>
    <w:p w:rsidR="002A2792" w:rsidRDefault="002A2792" w:rsidP="002A2792"/>
    <w:p w:rsidR="00695345" w:rsidRDefault="00695345" w:rsidP="00824D7A">
      <w:pPr>
        <w:suppressAutoHyphens w:val="0"/>
        <w:jc w:val="center"/>
        <w:rPr>
          <w:b/>
          <w:sz w:val="24"/>
          <w:szCs w:val="24"/>
        </w:rPr>
      </w:pPr>
      <w:bookmarkStart w:id="18" w:name="_Toc530130207"/>
    </w:p>
    <w:p w:rsidR="00695345" w:rsidRDefault="00695345" w:rsidP="00824D7A">
      <w:pPr>
        <w:suppressAutoHyphens w:val="0"/>
        <w:jc w:val="center"/>
        <w:rPr>
          <w:b/>
          <w:sz w:val="24"/>
          <w:szCs w:val="24"/>
        </w:rPr>
      </w:pPr>
    </w:p>
    <w:p w:rsidR="00695345" w:rsidRDefault="00695345" w:rsidP="00824D7A">
      <w:pPr>
        <w:suppressAutoHyphens w:val="0"/>
        <w:jc w:val="center"/>
        <w:rPr>
          <w:b/>
          <w:sz w:val="24"/>
          <w:szCs w:val="24"/>
        </w:rPr>
      </w:pPr>
    </w:p>
    <w:p w:rsidR="00695345" w:rsidRDefault="00695345" w:rsidP="00824D7A">
      <w:pPr>
        <w:suppressAutoHyphens w:val="0"/>
        <w:jc w:val="center"/>
        <w:rPr>
          <w:b/>
          <w:sz w:val="24"/>
          <w:szCs w:val="24"/>
        </w:rPr>
      </w:pPr>
    </w:p>
    <w:p w:rsidR="00695345" w:rsidRDefault="00695345" w:rsidP="00824D7A">
      <w:pPr>
        <w:suppressAutoHyphens w:val="0"/>
        <w:jc w:val="center"/>
        <w:rPr>
          <w:b/>
          <w:sz w:val="24"/>
          <w:szCs w:val="24"/>
        </w:rPr>
      </w:pPr>
    </w:p>
    <w:p w:rsidR="00D05EF6" w:rsidRDefault="00D05EF6" w:rsidP="00824D7A">
      <w:pPr>
        <w:suppressAutoHyphens w:val="0"/>
        <w:jc w:val="center"/>
        <w:rPr>
          <w:b/>
          <w:sz w:val="24"/>
          <w:szCs w:val="24"/>
        </w:rPr>
      </w:pPr>
    </w:p>
    <w:p w:rsidR="00D05EF6" w:rsidRDefault="00D05EF6" w:rsidP="00824D7A">
      <w:pPr>
        <w:suppressAutoHyphens w:val="0"/>
        <w:jc w:val="center"/>
        <w:rPr>
          <w:b/>
          <w:sz w:val="24"/>
          <w:szCs w:val="24"/>
        </w:rPr>
      </w:pPr>
    </w:p>
    <w:p w:rsidR="00D05EF6" w:rsidRDefault="00D05EF6" w:rsidP="00824D7A">
      <w:pPr>
        <w:suppressAutoHyphens w:val="0"/>
        <w:jc w:val="center"/>
        <w:rPr>
          <w:b/>
          <w:sz w:val="24"/>
          <w:szCs w:val="24"/>
        </w:rPr>
      </w:pPr>
    </w:p>
    <w:p w:rsidR="005C0752" w:rsidRDefault="005C0752" w:rsidP="006D0D72">
      <w:pPr>
        <w:suppressAutoHyphens w:val="0"/>
        <w:rPr>
          <w:b/>
          <w:sz w:val="24"/>
          <w:szCs w:val="24"/>
        </w:rPr>
      </w:pPr>
    </w:p>
    <w:p w:rsidR="00E958A1" w:rsidRPr="00EB67C0" w:rsidRDefault="00E958A1" w:rsidP="00EB67C0">
      <w:pPr>
        <w:suppressAutoHyphens w:val="0"/>
        <w:jc w:val="center"/>
        <w:rPr>
          <w:b/>
          <w:sz w:val="24"/>
          <w:szCs w:val="24"/>
        </w:rPr>
      </w:pPr>
      <w:r w:rsidRPr="00F10237">
        <w:rPr>
          <w:b/>
          <w:sz w:val="24"/>
          <w:szCs w:val="24"/>
        </w:rPr>
        <w:lastRenderedPageBreak/>
        <w:t>ZARZĄDZANIE W PIELĘGNIARSTWIE</w:t>
      </w:r>
    </w:p>
    <w:p w:rsidR="000C5BBB" w:rsidRPr="001604DA" w:rsidRDefault="000C5BBB" w:rsidP="000C5BBB"/>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484"/>
        <w:gridCol w:w="1582"/>
        <w:gridCol w:w="7403"/>
      </w:tblGrid>
      <w:tr w:rsidR="000C5BBB" w:rsidRPr="0001666B"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Lp.</w:t>
            </w:r>
          </w:p>
        </w:tc>
        <w:tc>
          <w:tcPr>
            <w:tcW w:w="306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p>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Elementy składowe sylabusu</w:t>
            </w:r>
          </w:p>
          <w:p w:rsidR="000C5BBB" w:rsidRPr="0001666B" w:rsidRDefault="000C5BBB" w:rsidP="00C65ECE">
            <w:pPr>
              <w:widowControl/>
              <w:suppressAutoHyphens w:val="0"/>
              <w:autoSpaceDN/>
              <w:spacing w:line="276" w:lineRule="auto"/>
              <w:jc w:val="center"/>
              <w:textAlignment w:val="auto"/>
              <w:rPr>
                <w:b/>
                <w:bCs/>
                <w:kern w:val="0"/>
                <w:sz w:val="22"/>
                <w:szCs w:val="22"/>
              </w:rPr>
            </w:pPr>
          </w:p>
        </w:tc>
        <w:tc>
          <w:tcPr>
            <w:tcW w:w="74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Opis</w:t>
            </w:r>
          </w:p>
        </w:tc>
      </w:tr>
      <w:tr w:rsidR="000C5BBB" w:rsidRPr="0001666B" w:rsidTr="00C65ECE">
        <w:trPr>
          <w:cantSplit/>
          <w:trHeight w:val="40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tabs>
                <w:tab w:val="left" w:pos="176"/>
              </w:tabs>
              <w:suppressAutoHyphens w:val="0"/>
              <w:autoSpaceDN/>
              <w:spacing w:line="276" w:lineRule="auto"/>
              <w:jc w:val="center"/>
              <w:textAlignment w:val="auto"/>
              <w:rPr>
                <w:b/>
                <w:bCs/>
                <w:kern w:val="0"/>
                <w:sz w:val="22"/>
                <w:szCs w:val="22"/>
              </w:rPr>
            </w:pPr>
            <w:r w:rsidRPr="0001666B">
              <w:rPr>
                <w:b/>
                <w:bCs/>
                <w:kern w:val="0"/>
                <w:sz w:val="22"/>
                <w:szCs w:val="22"/>
              </w:rPr>
              <w:t>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Nazwa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Zarządzanie w pielęgniarstwie</w:t>
            </w:r>
          </w:p>
        </w:tc>
      </w:tr>
      <w:tr w:rsidR="000C5BBB" w:rsidRPr="0001666B"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Nazwa jednostki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spacing w:line="276" w:lineRule="auto"/>
              <w:textAlignment w:val="auto"/>
              <w:rPr>
                <w:bCs/>
                <w:kern w:val="0"/>
                <w:sz w:val="22"/>
                <w:szCs w:val="22"/>
              </w:rPr>
            </w:pPr>
            <w:r w:rsidRPr="0001666B">
              <w:rPr>
                <w:bCs/>
                <w:kern w:val="0"/>
                <w:sz w:val="22"/>
                <w:szCs w:val="22"/>
              </w:rPr>
              <w:t>Instytut Medyczny</w:t>
            </w:r>
          </w:p>
          <w:p w:rsidR="000C5BBB" w:rsidRPr="0001666B" w:rsidRDefault="000C5BBB" w:rsidP="00C65ECE">
            <w:pPr>
              <w:widowControl/>
              <w:suppressAutoHyphens w:val="0"/>
              <w:autoSpaceDN/>
              <w:spacing w:line="276" w:lineRule="auto"/>
              <w:textAlignment w:val="auto"/>
              <w:rPr>
                <w:bCs/>
                <w:kern w:val="0"/>
                <w:sz w:val="22"/>
                <w:szCs w:val="22"/>
              </w:rPr>
            </w:pPr>
            <w:r w:rsidRPr="0001666B">
              <w:rPr>
                <w:bCs/>
                <w:kern w:val="0"/>
                <w:sz w:val="22"/>
                <w:szCs w:val="22"/>
              </w:rPr>
              <w:t>Zakład Pielęgniarstwa</w:t>
            </w:r>
          </w:p>
        </w:tc>
      </w:tr>
      <w:tr w:rsidR="000C5BBB" w:rsidRPr="0001666B" w:rsidTr="00C65ECE">
        <w:trPr>
          <w:cantSplit/>
          <w:trHeight w:val="846"/>
        </w:trPr>
        <w:tc>
          <w:tcPr>
            <w:tcW w:w="586" w:type="dxa"/>
            <w:tcBorders>
              <w:top w:val="single" w:sz="4" w:space="0" w:color="auto"/>
              <w:left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3.</w:t>
            </w:r>
          </w:p>
          <w:p w:rsidR="000C5BBB" w:rsidRPr="0001666B" w:rsidRDefault="000C5BBB" w:rsidP="00C65ECE">
            <w:pPr>
              <w:widowControl/>
              <w:autoSpaceDN/>
              <w:spacing w:line="276" w:lineRule="auto"/>
              <w:jc w:val="center"/>
              <w:textAlignment w:val="auto"/>
              <w:rPr>
                <w:b/>
                <w:bCs/>
                <w:kern w:val="0"/>
                <w:sz w:val="22"/>
                <w:szCs w:val="22"/>
              </w:rPr>
            </w:pP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Kod przedmiotu</w:t>
            </w:r>
          </w:p>
        </w:tc>
        <w:tc>
          <w:tcPr>
            <w:tcW w:w="7403" w:type="dxa"/>
            <w:tcBorders>
              <w:top w:val="single" w:sz="4" w:space="0" w:color="auto"/>
              <w:left w:val="single" w:sz="4" w:space="0" w:color="auto"/>
              <w:right w:val="single" w:sz="4" w:space="0" w:color="auto"/>
            </w:tcBorders>
            <w:shd w:val="clear" w:color="auto" w:fill="auto"/>
            <w:vAlign w:val="center"/>
            <w:hideMark/>
          </w:tcPr>
          <w:p w:rsidR="000C5BBB" w:rsidRPr="0001666B" w:rsidRDefault="000C5BBB" w:rsidP="00C65ECE">
            <w:pPr>
              <w:widowControl/>
              <w:suppressAutoHyphens w:val="0"/>
              <w:autoSpaceDN/>
              <w:spacing w:line="276" w:lineRule="auto"/>
              <w:textAlignment w:val="auto"/>
              <w:rPr>
                <w:bCs/>
                <w:kern w:val="0"/>
                <w:sz w:val="22"/>
                <w:szCs w:val="22"/>
              </w:rPr>
            </w:pPr>
            <w:r w:rsidRPr="0001666B">
              <w:rPr>
                <w:bCs/>
                <w:kern w:val="0"/>
                <w:sz w:val="22"/>
                <w:szCs w:val="22"/>
              </w:rPr>
              <w:t>MP.03.3.W</w:t>
            </w:r>
          </w:p>
          <w:p w:rsidR="000C5BBB" w:rsidRPr="0001666B" w:rsidRDefault="000C5BBB" w:rsidP="00C65ECE">
            <w:pPr>
              <w:widowControl/>
              <w:suppressAutoHyphens w:val="0"/>
              <w:autoSpaceDN/>
              <w:spacing w:line="276" w:lineRule="auto"/>
              <w:textAlignment w:val="auto"/>
              <w:rPr>
                <w:bCs/>
                <w:kern w:val="0"/>
                <w:sz w:val="22"/>
                <w:szCs w:val="22"/>
              </w:rPr>
            </w:pPr>
            <w:r w:rsidRPr="0001666B">
              <w:rPr>
                <w:bCs/>
                <w:kern w:val="0"/>
                <w:sz w:val="22"/>
                <w:szCs w:val="22"/>
              </w:rPr>
              <w:t>MP.03.3.C</w:t>
            </w:r>
          </w:p>
          <w:p w:rsidR="000C5BBB" w:rsidRPr="0001666B" w:rsidRDefault="000C5BBB" w:rsidP="00C65ECE">
            <w:pPr>
              <w:widowControl/>
              <w:autoSpaceDN/>
              <w:spacing w:line="276" w:lineRule="auto"/>
              <w:textAlignment w:val="auto"/>
              <w:rPr>
                <w:b/>
                <w:bCs/>
                <w:kern w:val="0"/>
                <w:sz w:val="22"/>
                <w:szCs w:val="22"/>
              </w:rPr>
            </w:pPr>
            <w:r w:rsidRPr="0001666B">
              <w:rPr>
                <w:bCs/>
                <w:kern w:val="0"/>
                <w:sz w:val="22"/>
                <w:szCs w:val="22"/>
              </w:rPr>
              <w:t>MP.03.3.PZ</w:t>
            </w:r>
          </w:p>
        </w:tc>
      </w:tr>
      <w:tr w:rsidR="000C5BBB" w:rsidRPr="0001666B"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Język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spacing w:line="276" w:lineRule="auto"/>
              <w:textAlignment w:val="auto"/>
              <w:rPr>
                <w:bCs/>
                <w:kern w:val="0"/>
                <w:sz w:val="22"/>
                <w:szCs w:val="22"/>
              </w:rPr>
            </w:pPr>
            <w:r w:rsidRPr="0001666B">
              <w:rPr>
                <w:bCs/>
                <w:kern w:val="0"/>
                <w:sz w:val="22"/>
                <w:szCs w:val="22"/>
              </w:rPr>
              <w:t>Język polski</w:t>
            </w:r>
          </w:p>
        </w:tc>
      </w:tr>
      <w:tr w:rsidR="000C5BBB" w:rsidRPr="0001666B"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Typ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snapToGrid w:val="0"/>
              <w:spacing w:line="276" w:lineRule="auto"/>
              <w:textAlignment w:val="auto"/>
              <w:rPr>
                <w:iCs/>
                <w:kern w:val="0"/>
                <w:sz w:val="22"/>
                <w:szCs w:val="22"/>
              </w:rPr>
            </w:pPr>
            <w:r w:rsidRPr="0001666B">
              <w:rPr>
                <w:kern w:val="0"/>
                <w:sz w:val="22"/>
                <w:szCs w:val="22"/>
              </w:rPr>
              <w:t xml:space="preserve">Przedmiot obowiązkowy </w:t>
            </w:r>
            <w:r w:rsidRPr="0001666B">
              <w:rPr>
                <w:iCs/>
                <w:kern w:val="0"/>
                <w:sz w:val="22"/>
                <w:szCs w:val="22"/>
              </w:rPr>
              <w:t>do:</w:t>
            </w:r>
          </w:p>
          <w:p w:rsidR="000C5BBB" w:rsidRPr="0001666B" w:rsidRDefault="000C5BBB" w:rsidP="001C1FE6">
            <w:pPr>
              <w:pStyle w:val="Akapitzlist"/>
              <w:numPr>
                <w:ilvl w:val="0"/>
                <w:numId w:val="115"/>
              </w:numPr>
              <w:suppressAutoHyphens w:val="0"/>
              <w:autoSpaceDN/>
              <w:snapToGrid w:val="0"/>
              <w:spacing w:after="0"/>
              <w:textAlignment w:val="auto"/>
              <w:rPr>
                <w:rFonts w:ascii="Times New Roman" w:hAnsi="Times New Roman"/>
                <w:bCs/>
                <w:kern w:val="0"/>
              </w:rPr>
            </w:pPr>
            <w:r w:rsidRPr="0001666B">
              <w:rPr>
                <w:rFonts w:ascii="Times New Roman" w:hAnsi="Times New Roman"/>
                <w:iCs/>
                <w:kern w:val="0"/>
              </w:rPr>
              <w:t>zaliczenia III semestru, II roku studiów.</w:t>
            </w:r>
          </w:p>
          <w:p w:rsidR="000C5BBB" w:rsidRPr="0001666B" w:rsidRDefault="000C5BBB" w:rsidP="001C1FE6">
            <w:pPr>
              <w:pStyle w:val="Akapitzlist"/>
              <w:numPr>
                <w:ilvl w:val="0"/>
                <w:numId w:val="115"/>
              </w:numPr>
              <w:suppressAutoHyphens w:val="0"/>
              <w:autoSpaceDN/>
              <w:snapToGrid w:val="0"/>
              <w:spacing w:after="0"/>
              <w:textAlignment w:val="auto"/>
              <w:rPr>
                <w:rFonts w:ascii="Times New Roman" w:hAnsi="Times New Roman"/>
                <w:bCs/>
                <w:kern w:val="0"/>
              </w:rPr>
            </w:pPr>
            <w:r w:rsidRPr="0001666B">
              <w:rPr>
                <w:rFonts w:ascii="Times New Roman" w:hAnsi="Times New Roman"/>
                <w:kern w:val="0"/>
              </w:rPr>
              <w:t>ukończenia całego toku studiów.</w:t>
            </w:r>
          </w:p>
        </w:tc>
      </w:tr>
      <w:tr w:rsidR="000C5BBB" w:rsidRPr="0001666B"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Rok studiów, semestr</w:t>
            </w:r>
          </w:p>
        </w:tc>
        <w:tc>
          <w:tcPr>
            <w:tcW w:w="7403" w:type="dxa"/>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spacing w:line="276" w:lineRule="auto"/>
              <w:textAlignment w:val="auto"/>
              <w:rPr>
                <w:bCs/>
                <w:kern w:val="0"/>
                <w:sz w:val="22"/>
                <w:szCs w:val="22"/>
              </w:rPr>
            </w:pPr>
            <w:r w:rsidRPr="0001666B">
              <w:rPr>
                <w:bCs/>
                <w:kern w:val="0"/>
                <w:sz w:val="22"/>
                <w:szCs w:val="22"/>
              </w:rPr>
              <w:t>Rok II</w:t>
            </w:r>
          </w:p>
          <w:p w:rsidR="000C5BBB" w:rsidRPr="0001666B" w:rsidRDefault="000C5BBB" w:rsidP="00C65ECE">
            <w:pPr>
              <w:widowControl/>
              <w:suppressAutoHyphens w:val="0"/>
              <w:autoSpaceDN/>
              <w:spacing w:line="276" w:lineRule="auto"/>
              <w:textAlignment w:val="auto"/>
              <w:rPr>
                <w:bCs/>
                <w:kern w:val="0"/>
                <w:sz w:val="22"/>
                <w:szCs w:val="22"/>
              </w:rPr>
            </w:pPr>
            <w:r w:rsidRPr="0001666B">
              <w:rPr>
                <w:bCs/>
                <w:kern w:val="0"/>
                <w:sz w:val="22"/>
                <w:szCs w:val="22"/>
              </w:rPr>
              <w:t>Semestr III</w:t>
            </w:r>
          </w:p>
        </w:tc>
      </w:tr>
      <w:tr w:rsidR="000C5BBB" w:rsidRPr="0001666B"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7.</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Imię i nazwisko osoby (osób) prowadzącej przedmiot</w:t>
            </w:r>
          </w:p>
        </w:tc>
        <w:tc>
          <w:tcPr>
            <w:tcW w:w="7403" w:type="dxa"/>
            <w:tcBorders>
              <w:top w:val="single" w:sz="4" w:space="0" w:color="auto"/>
              <w:left w:val="single" w:sz="4" w:space="0" w:color="auto"/>
              <w:bottom w:val="single" w:sz="4" w:space="0" w:color="auto"/>
              <w:right w:val="single" w:sz="4" w:space="0" w:color="auto"/>
            </w:tcBorders>
            <w:shd w:val="clear" w:color="auto" w:fill="FFFFFF"/>
            <w:vAlign w:val="center"/>
          </w:tcPr>
          <w:p w:rsidR="000B1BA4" w:rsidRDefault="000B1BA4" w:rsidP="00C65ECE">
            <w:pPr>
              <w:widowControl/>
              <w:suppressAutoHyphens w:val="0"/>
              <w:autoSpaceDN/>
              <w:spacing w:line="276" w:lineRule="auto"/>
              <w:textAlignment w:val="auto"/>
              <w:rPr>
                <w:bCs/>
                <w:kern w:val="0"/>
                <w:sz w:val="22"/>
                <w:szCs w:val="22"/>
              </w:rPr>
            </w:pPr>
            <w:r>
              <w:rPr>
                <w:bCs/>
                <w:kern w:val="0"/>
                <w:sz w:val="22"/>
                <w:szCs w:val="22"/>
              </w:rPr>
              <w:t>dr n. med. Grażyna Rogala _ Pawelczyk</w:t>
            </w:r>
          </w:p>
          <w:p w:rsidR="000C5BBB" w:rsidRPr="0001666B" w:rsidRDefault="000C5BBB" w:rsidP="00C65ECE">
            <w:pPr>
              <w:widowControl/>
              <w:suppressAutoHyphens w:val="0"/>
              <w:autoSpaceDN/>
              <w:spacing w:line="276" w:lineRule="auto"/>
              <w:textAlignment w:val="auto"/>
              <w:rPr>
                <w:bCs/>
                <w:kern w:val="0"/>
                <w:sz w:val="22"/>
                <w:szCs w:val="22"/>
              </w:rPr>
            </w:pPr>
            <w:r w:rsidRPr="0001666B">
              <w:rPr>
                <w:bCs/>
                <w:kern w:val="0"/>
                <w:sz w:val="22"/>
                <w:szCs w:val="22"/>
              </w:rPr>
              <w:t>mgr piel. Zenona Radwańska</w:t>
            </w:r>
          </w:p>
          <w:p w:rsidR="000C5BBB" w:rsidRDefault="000C5BBB" w:rsidP="00C65ECE">
            <w:pPr>
              <w:widowControl/>
              <w:suppressAutoHyphens w:val="0"/>
              <w:autoSpaceDN/>
              <w:spacing w:line="276" w:lineRule="auto"/>
              <w:textAlignment w:val="auto"/>
              <w:rPr>
                <w:bCs/>
                <w:kern w:val="0"/>
                <w:sz w:val="22"/>
                <w:szCs w:val="22"/>
              </w:rPr>
            </w:pPr>
            <w:r w:rsidRPr="0001666B">
              <w:rPr>
                <w:bCs/>
                <w:kern w:val="0"/>
                <w:sz w:val="22"/>
                <w:szCs w:val="22"/>
              </w:rPr>
              <w:t>mgr piel. Agnieszka Bassara-Wójciak</w:t>
            </w:r>
          </w:p>
          <w:p w:rsidR="000C5BBB" w:rsidRPr="0001666B" w:rsidRDefault="000C5BBB" w:rsidP="00C65ECE">
            <w:pPr>
              <w:widowControl/>
              <w:suppressAutoHyphens w:val="0"/>
              <w:autoSpaceDN/>
              <w:spacing w:line="276" w:lineRule="auto"/>
              <w:textAlignment w:val="auto"/>
              <w:rPr>
                <w:bCs/>
                <w:kern w:val="0"/>
                <w:sz w:val="22"/>
                <w:szCs w:val="22"/>
              </w:rPr>
            </w:pPr>
            <w:r>
              <w:rPr>
                <w:bCs/>
                <w:kern w:val="0"/>
                <w:sz w:val="22"/>
                <w:szCs w:val="22"/>
              </w:rPr>
              <w:t>opiekun z ramienia podmiotu leczniczego</w:t>
            </w:r>
          </w:p>
        </w:tc>
      </w:tr>
      <w:tr w:rsidR="000C5BBB" w:rsidRPr="0001666B"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1B14CD">
            <w:pPr>
              <w:widowControl/>
              <w:suppressAutoHyphens w:val="0"/>
              <w:autoSpaceDN/>
              <w:spacing w:line="276" w:lineRule="auto"/>
              <w:textAlignment w:val="auto"/>
              <w:rPr>
                <w:b/>
                <w:bCs/>
                <w:kern w:val="0"/>
                <w:sz w:val="22"/>
                <w:szCs w:val="22"/>
              </w:rPr>
            </w:pPr>
            <w:r w:rsidRPr="0001666B">
              <w:rPr>
                <w:b/>
                <w:bCs/>
                <w:kern w:val="0"/>
                <w:sz w:val="22"/>
                <w:szCs w:val="22"/>
              </w:rPr>
              <w:t>Imię i nazwisko osoby (osób) egzaminującej bądź udzielającej zaliczenia w przypadku, gdy nie jest nim osoba prowadząca dany przedmiot</w:t>
            </w:r>
          </w:p>
        </w:tc>
        <w:tc>
          <w:tcPr>
            <w:tcW w:w="7403" w:type="dxa"/>
            <w:tcBorders>
              <w:top w:val="single" w:sz="4" w:space="0" w:color="auto"/>
              <w:left w:val="single" w:sz="4" w:space="0" w:color="auto"/>
              <w:bottom w:val="single" w:sz="4" w:space="0" w:color="auto"/>
              <w:right w:val="single" w:sz="4" w:space="0" w:color="auto"/>
            </w:tcBorders>
            <w:shd w:val="clear" w:color="auto" w:fill="FFFFFF"/>
            <w:vAlign w:val="center"/>
          </w:tcPr>
          <w:p w:rsidR="000C5BBB" w:rsidRPr="0001666B" w:rsidRDefault="000C5BBB" w:rsidP="00C65ECE">
            <w:pPr>
              <w:widowControl/>
              <w:suppressAutoHyphens w:val="0"/>
              <w:autoSpaceDN/>
              <w:spacing w:line="276" w:lineRule="auto"/>
              <w:textAlignment w:val="auto"/>
              <w:rPr>
                <w:bCs/>
                <w:kern w:val="0"/>
                <w:sz w:val="22"/>
                <w:szCs w:val="22"/>
              </w:rPr>
            </w:pPr>
          </w:p>
        </w:tc>
      </w:tr>
      <w:tr w:rsidR="000C5BBB" w:rsidRPr="0001666B" w:rsidTr="00C65ECE">
        <w:trPr>
          <w:cantSplit/>
          <w:trHeight w:val="39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9.</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Formuła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snapToGrid w:val="0"/>
              <w:spacing w:line="276" w:lineRule="auto"/>
              <w:jc w:val="both"/>
              <w:textAlignment w:val="auto"/>
              <w:rPr>
                <w:kern w:val="0"/>
                <w:sz w:val="22"/>
                <w:szCs w:val="22"/>
              </w:rPr>
            </w:pPr>
            <w:r w:rsidRPr="0001666B">
              <w:rPr>
                <w:kern w:val="0"/>
                <w:sz w:val="22"/>
                <w:szCs w:val="22"/>
              </w:rPr>
              <w:t>Wykłady, ćwiczenia, praktyki zawodowe</w:t>
            </w:r>
          </w:p>
        </w:tc>
      </w:tr>
      <w:tr w:rsidR="000C5BBB" w:rsidRPr="0001666B" w:rsidTr="00C65ECE">
        <w:trPr>
          <w:cantSplit/>
          <w:trHeight w:val="409"/>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10.</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Wymagania wstępne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spacing w:line="276" w:lineRule="auto"/>
              <w:textAlignment w:val="auto"/>
              <w:rPr>
                <w:bCs/>
                <w:kern w:val="0"/>
                <w:sz w:val="22"/>
                <w:szCs w:val="22"/>
              </w:rPr>
            </w:pPr>
            <w:r w:rsidRPr="0001666B">
              <w:rPr>
                <w:bCs/>
                <w:kern w:val="0"/>
                <w:sz w:val="22"/>
                <w:szCs w:val="22"/>
              </w:rPr>
              <w:t>Wiadomości z zakresu prawa i zdrowia publicznego</w:t>
            </w:r>
          </w:p>
        </w:tc>
      </w:tr>
      <w:tr w:rsidR="000C5BBB" w:rsidRPr="0001666B" w:rsidTr="00C65ECE">
        <w:trPr>
          <w:cantSplit/>
          <w:trHeight w:val="782"/>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11.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Liczba godzin zajęć dydaktycznych</w:t>
            </w:r>
          </w:p>
        </w:tc>
        <w:tc>
          <w:tcPr>
            <w:tcW w:w="7403" w:type="dxa"/>
            <w:tcBorders>
              <w:top w:val="single" w:sz="4" w:space="0" w:color="auto"/>
              <w:left w:val="single" w:sz="4" w:space="0" w:color="auto"/>
              <w:right w:val="single" w:sz="4" w:space="0" w:color="auto"/>
            </w:tcBorders>
            <w:shd w:val="clear" w:color="auto" w:fill="auto"/>
            <w:vAlign w:val="center"/>
            <w:hideMark/>
          </w:tcPr>
          <w:p w:rsidR="000C5BBB" w:rsidRPr="0001666B" w:rsidRDefault="006D0D72" w:rsidP="00C65ECE">
            <w:pPr>
              <w:widowControl/>
              <w:suppressAutoHyphens w:val="0"/>
              <w:autoSpaceDN/>
              <w:snapToGrid w:val="0"/>
              <w:spacing w:line="276" w:lineRule="auto"/>
              <w:textAlignment w:val="auto"/>
              <w:rPr>
                <w:kern w:val="0"/>
                <w:sz w:val="22"/>
                <w:szCs w:val="22"/>
              </w:rPr>
            </w:pPr>
            <w:r>
              <w:rPr>
                <w:kern w:val="0"/>
                <w:sz w:val="22"/>
                <w:szCs w:val="22"/>
              </w:rPr>
              <w:t xml:space="preserve">Wykłady (III sem.) </w:t>
            </w:r>
            <w:r w:rsidRPr="0001666B">
              <w:rPr>
                <w:kern w:val="0"/>
                <w:sz w:val="22"/>
                <w:szCs w:val="22"/>
              </w:rPr>
              <w:t>–</w:t>
            </w:r>
            <w:r w:rsidR="000C5BBB" w:rsidRPr="0001666B">
              <w:rPr>
                <w:kern w:val="0"/>
                <w:sz w:val="22"/>
                <w:szCs w:val="22"/>
              </w:rPr>
              <w:t xml:space="preserve"> 15 godz.</w:t>
            </w:r>
          </w:p>
          <w:p w:rsidR="000C5BBB" w:rsidRPr="0001666B" w:rsidRDefault="000C5BBB" w:rsidP="00C65ECE">
            <w:pPr>
              <w:widowControl/>
              <w:suppressAutoHyphens w:val="0"/>
              <w:autoSpaceDN/>
              <w:snapToGrid w:val="0"/>
              <w:spacing w:line="276" w:lineRule="auto"/>
              <w:textAlignment w:val="auto"/>
              <w:rPr>
                <w:kern w:val="0"/>
                <w:sz w:val="22"/>
                <w:szCs w:val="22"/>
              </w:rPr>
            </w:pPr>
            <w:r w:rsidRPr="0001666B">
              <w:rPr>
                <w:kern w:val="0"/>
                <w:sz w:val="22"/>
                <w:szCs w:val="22"/>
              </w:rPr>
              <w:t>Ćwiczenia (III sem.) – 45 godz.</w:t>
            </w:r>
          </w:p>
          <w:p w:rsidR="000C5BBB" w:rsidRPr="0001666B" w:rsidRDefault="00D73587" w:rsidP="00C65ECE">
            <w:pPr>
              <w:widowControl/>
              <w:autoSpaceDN/>
              <w:snapToGrid w:val="0"/>
              <w:spacing w:line="276" w:lineRule="auto"/>
              <w:textAlignment w:val="auto"/>
              <w:rPr>
                <w:b/>
                <w:bCs/>
                <w:kern w:val="0"/>
                <w:sz w:val="22"/>
                <w:szCs w:val="22"/>
              </w:rPr>
            </w:pPr>
            <w:r>
              <w:rPr>
                <w:kern w:val="0"/>
                <w:sz w:val="22"/>
                <w:szCs w:val="22"/>
              </w:rPr>
              <w:t xml:space="preserve">Praktyki zawodowe (III sem.) </w:t>
            </w:r>
            <w:r w:rsidRPr="0001666B">
              <w:rPr>
                <w:kern w:val="0"/>
                <w:sz w:val="22"/>
                <w:szCs w:val="22"/>
              </w:rPr>
              <w:t>–</w:t>
            </w:r>
            <w:r w:rsidR="000C5BBB" w:rsidRPr="0001666B">
              <w:rPr>
                <w:kern w:val="0"/>
                <w:sz w:val="22"/>
                <w:szCs w:val="22"/>
              </w:rPr>
              <w:t xml:space="preserve"> 20 godz.</w:t>
            </w:r>
          </w:p>
        </w:tc>
      </w:tr>
      <w:tr w:rsidR="000C5BBB" w:rsidRPr="0001666B" w:rsidTr="00C65ECE">
        <w:trPr>
          <w:cantSplit/>
          <w:trHeight w:val="1108"/>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12.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Liczba punktów ECTS przypisana modułowi / przedmiotowi</w:t>
            </w:r>
          </w:p>
        </w:tc>
        <w:tc>
          <w:tcPr>
            <w:tcW w:w="7403" w:type="dxa"/>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snapToGrid w:val="0"/>
              <w:spacing w:line="276" w:lineRule="auto"/>
              <w:textAlignment w:val="auto"/>
              <w:rPr>
                <w:kern w:val="0"/>
                <w:sz w:val="22"/>
                <w:szCs w:val="22"/>
              </w:rPr>
            </w:pPr>
            <w:r>
              <w:rPr>
                <w:kern w:val="0"/>
                <w:sz w:val="22"/>
                <w:szCs w:val="22"/>
              </w:rPr>
              <w:t xml:space="preserve">Wykłady </w:t>
            </w:r>
            <w:r w:rsidRPr="0001666B">
              <w:rPr>
                <w:kern w:val="0"/>
                <w:sz w:val="22"/>
                <w:szCs w:val="22"/>
              </w:rPr>
              <w:t>– 1 punkt ECTS</w:t>
            </w:r>
          </w:p>
          <w:p w:rsidR="000C5BBB" w:rsidRPr="0001666B" w:rsidRDefault="000C5BBB" w:rsidP="00C65ECE">
            <w:pPr>
              <w:widowControl/>
              <w:suppressAutoHyphens w:val="0"/>
              <w:autoSpaceDN/>
              <w:snapToGrid w:val="0"/>
              <w:spacing w:line="276" w:lineRule="auto"/>
              <w:textAlignment w:val="auto"/>
              <w:rPr>
                <w:kern w:val="0"/>
                <w:sz w:val="22"/>
                <w:szCs w:val="22"/>
              </w:rPr>
            </w:pPr>
            <w:r w:rsidRPr="0001666B">
              <w:rPr>
                <w:kern w:val="0"/>
                <w:sz w:val="22"/>
                <w:szCs w:val="22"/>
              </w:rPr>
              <w:t>Ćwiczenia – 4 punkt</w:t>
            </w:r>
            <w:r w:rsidR="00141BE7">
              <w:rPr>
                <w:kern w:val="0"/>
                <w:sz w:val="22"/>
                <w:szCs w:val="22"/>
              </w:rPr>
              <w:t>y</w:t>
            </w:r>
            <w:r w:rsidRPr="0001666B">
              <w:rPr>
                <w:kern w:val="0"/>
                <w:sz w:val="22"/>
                <w:szCs w:val="22"/>
              </w:rPr>
              <w:t xml:space="preserve"> ECTS</w:t>
            </w:r>
          </w:p>
          <w:p w:rsidR="000C5BBB" w:rsidRPr="0001666B" w:rsidRDefault="000C5BBB" w:rsidP="00C65ECE">
            <w:pPr>
              <w:widowControl/>
              <w:suppressAutoHyphens w:val="0"/>
              <w:autoSpaceDN/>
              <w:snapToGrid w:val="0"/>
              <w:spacing w:line="276" w:lineRule="auto"/>
              <w:textAlignment w:val="auto"/>
              <w:rPr>
                <w:kern w:val="0"/>
                <w:sz w:val="22"/>
                <w:szCs w:val="22"/>
              </w:rPr>
            </w:pPr>
            <w:r>
              <w:rPr>
                <w:kern w:val="0"/>
                <w:sz w:val="22"/>
                <w:szCs w:val="22"/>
              </w:rPr>
              <w:t xml:space="preserve">Praktyki zawodowe </w:t>
            </w:r>
            <w:r w:rsidRPr="0001666B">
              <w:rPr>
                <w:kern w:val="0"/>
                <w:sz w:val="22"/>
                <w:szCs w:val="22"/>
              </w:rPr>
              <w:t>–</w:t>
            </w:r>
            <w:r w:rsidR="00141BE7">
              <w:rPr>
                <w:kern w:val="0"/>
                <w:sz w:val="22"/>
                <w:szCs w:val="22"/>
              </w:rPr>
              <w:t xml:space="preserve"> </w:t>
            </w:r>
            <w:r w:rsidRPr="0001666B">
              <w:rPr>
                <w:kern w:val="0"/>
                <w:sz w:val="22"/>
                <w:szCs w:val="22"/>
              </w:rPr>
              <w:t>1 punkt ECTS</w:t>
            </w:r>
          </w:p>
        </w:tc>
      </w:tr>
      <w:tr w:rsidR="000C5BBB" w:rsidRPr="0001666B"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13.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Założenia i cele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sdt>
            <w:sdtPr>
              <w:rPr>
                <w:b/>
                <w:bCs/>
                <w:sz w:val="22"/>
                <w:szCs w:val="22"/>
              </w:rPr>
              <w:id w:val="1837131"/>
              <w:placeholder>
                <w:docPart w:val="45B35865394543A48EB485F99CEB6D8C"/>
              </w:placeholder>
            </w:sdtPr>
            <w:sdtEndPr>
              <w:rPr>
                <w:b w:val="0"/>
                <w:bCs w:val="0"/>
              </w:rPr>
            </w:sdtEndPr>
            <w:sdtContent>
              <w:p w:rsidR="000C5BBB" w:rsidRPr="0001666B" w:rsidRDefault="000C5BBB" w:rsidP="00C65ECE">
                <w:pPr>
                  <w:pStyle w:val="NormalnyWeb"/>
                  <w:spacing w:line="276" w:lineRule="auto"/>
                  <w:jc w:val="both"/>
                  <w:rPr>
                    <w:color w:val="000000" w:themeColor="text1"/>
                    <w:sz w:val="22"/>
                    <w:szCs w:val="22"/>
                  </w:rPr>
                </w:pPr>
                <w:r w:rsidRPr="0001666B">
                  <w:rPr>
                    <w:color w:val="000000" w:themeColor="text1"/>
                    <w:sz w:val="22"/>
                    <w:szCs w:val="22"/>
                  </w:rPr>
                  <w:t>Zapoznanie studentów ze współczesną nauką o zarządzaniu, jej dorobkiem i rozwojem oraz przygotowanie do samodzielnej analizy praktycznej sfery zarządzania. Wyposażenie studentów w wiedzę dotyczącą specyfiki zarządzania w podsystemie pielęgniarstwa oraz umiejętność stosowania teoretycznych treści w praktyce zarządzania opieką zdrowotną, a w szczególności pielęgniarstwem.</w:t>
                </w:r>
              </w:p>
            </w:sdtContent>
          </w:sdt>
        </w:tc>
      </w:tr>
      <w:tr w:rsidR="000C5BBB" w:rsidRPr="0001666B" w:rsidTr="00C65ECE">
        <w:trPr>
          <w:cantSplit/>
          <w:trHeight w:val="673"/>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spacing w:line="276" w:lineRule="auto"/>
              <w:jc w:val="center"/>
              <w:textAlignment w:val="auto"/>
              <w:rPr>
                <w:b/>
                <w:bCs/>
                <w:kern w:val="0"/>
                <w:sz w:val="22"/>
                <w:szCs w:val="22"/>
              </w:rPr>
            </w:pPr>
            <w:r w:rsidRPr="0001666B">
              <w:rPr>
                <w:b/>
                <w:bCs/>
                <w:kern w:val="0"/>
                <w:sz w:val="22"/>
                <w:szCs w:val="22"/>
              </w:rPr>
              <w:t>14.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Metody dydaktyczne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spacing w:line="276" w:lineRule="auto"/>
              <w:jc w:val="both"/>
              <w:textAlignment w:val="auto"/>
              <w:rPr>
                <w:color w:val="000000" w:themeColor="text1"/>
                <w:kern w:val="0"/>
                <w:sz w:val="22"/>
                <w:szCs w:val="22"/>
              </w:rPr>
            </w:pPr>
            <w:r w:rsidRPr="0001666B">
              <w:rPr>
                <w:color w:val="000000" w:themeColor="text1"/>
                <w:kern w:val="0"/>
                <w:sz w:val="22"/>
                <w:szCs w:val="22"/>
              </w:rPr>
              <w:t>Wykład: wykład, prezentacja multimedialna, analiza przypadku.</w:t>
            </w:r>
          </w:p>
          <w:p w:rsidR="000C5BBB" w:rsidRPr="0001666B" w:rsidRDefault="000C5BBB" w:rsidP="00C65ECE">
            <w:pPr>
              <w:widowControl/>
              <w:suppressAutoHyphens w:val="0"/>
              <w:autoSpaceDN/>
              <w:spacing w:line="276" w:lineRule="auto"/>
              <w:jc w:val="both"/>
              <w:textAlignment w:val="auto"/>
              <w:rPr>
                <w:color w:val="000000" w:themeColor="text1"/>
                <w:kern w:val="0"/>
                <w:sz w:val="22"/>
                <w:szCs w:val="22"/>
              </w:rPr>
            </w:pPr>
            <w:r w:rsidRPr="0001666B">
              <w:rPr>
                <w:color w:val="000000" w:themeColor="text1"/>
                <w:kern w:val="0"/>
                <w:sz w:val="22"/>
                <w:szCs w:val="22"/>
              </w:rPr>
              <w:t>Ćwiczenia: prezentacja multimedialna, gra dydaktyczna, metoda sytuacyjna, analiza przypadku, burza mózgów, dyskusja</w:t>
            </w:r>
          </w:p>
          <w:p w:rsidR="000C5BBB" w:rsidRPr="0001666B" w:rsidRDefault="000C5BBB" w:rsidP="00C65ECE">
            <w:pPr>
              <w:widowControl/>
              <w:suppressAutoHyphens w:val="0"/>
              <w:autoSpaceDN/>
              <w:spacing w:line="276" w:lineRule="auto"/>
              <w:jc w:val="both"/>
              <w:textAlignment w:val="auto"/>
              <w:rPr>
                <w:kern w:val="0"/>
                <w:sz w:val="22"/>
                <w:szCs w:val="22"/>
              </w:rPr>
            </w:pPr>
            <w:r w:rsidRPr="0001666B">
              <w:rPr>
                <w:color w:val="000000" w:themeColor="text1"/>
                <w:kern w:val="0"/>
                <w:sz w:val="22"/>
                <w:szCs w:val="22"/>
              </w:rPr>
              <w:t>Praktyki zawodowe: analiza dokumentacji, instruktaż, obserwacja, analiza przypadku, dyskusja</w:t>
            </w:r>
          </w:p>
        </w:tc>
      </w:tr>
      <w:tr w:rsidR="000C5BBB" w:rsidRPr="0001666B"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jc w:val="center"/>
              <w:textAlignment w:val="auto"/>
              <w:rPr>
                <w:b/>
                <w:bCs/>
                <w:kern w:val="0"/>
                <w:sz w:val="22"/>
                <w:szCs w:val="22"/>
              </w:rPr>
            </w:pPr>
            <w:r w:rsidRPr="0001666B">
              <w:rPr>
                <w:b/>
                <w:bCs/>
                <w:kern w:val="0"/>
                <w:sz w:val="22"/>
                <w:szCs w:val="22"/>
              </w:rPr>
              <w:lastRenderedPageBreak/>
              <w:t>15.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textAlignment w:val="auto"/>
              <w:rPr>
                <w:b/>
                <w:bCs/>
                <w:kern w:val="0"/>
                <w:sz w:val="22"/>
                <w:szCs w:val="22"/>
              </w:rPr>
            </w:pPr>
            <w:r w:rsidRPr="0001666B">
              <w:rPr>
                <w:b/>
                <w:bCs/>
                <w:kern w:val="0"/>
                <w:sz w:val="22"/>
                <w:szCs w:val="22"/>
              </w:rPr>
              <w:t>Forma i warunki zaliczenia przedmiotu, w tym zasady dopuszczenia do egzaminu, zaliczenia z przedmiotu, a także formę i warunki zaliczenia poszczególnych form zajęć wchodzących w zakres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0C5BBB" w:rsidRPr="0001666B" w:rsidRDefault="000C5BBB" w:rsidP="00C65ECE">
            <w:pPr>
              <w:widowControl/>
              <w:suppressAutoHyphens w:val="0"/>
              <w:autoSpaceDN/>
              <w:snapToGrid w:val="0"/>
              <w:textAlignment w:val="auto"/>
              <w:rPr>
                <w:kern w:val="0"/>
                <w:sz w:val="22"/>
                <w:szCs w:val="22"/>
              </w:rPr>
            </w:pPr>
          </w:p>
          <w:p w:rsidR="000C5BBB" w:rsidRPr="0001666B" w:rsidRDefault="000C5BBB" w:rsidP="00C65ECE">
            <w:pPr>
              <w:widowControl/>
              <w:suppressAutoHyphens w:val="0"/>
              <w:autoSpaceDN/>
              <w:snapToGrid w:val="0"/>
              <w:spacing w:line="276" w:lineRule="auto"/>
              <w:textAlignment w:val="auto"/>
              <w:rPr>
                <w:kern w:val="0"/>
                <w:sz w:val="22"/>
                <w:szCs w:val="22"/>
              </w:rPr>
            </w:pPr>
            <w:r w:rsidRPr="0001666B">
              <w:rPr>
                <w:kern w:val="0"/>
                <w:sz w:val="22"/>
                <w:szCs w:val="22"/>
              </w:rPr>
              <w:t>Wykłady (III sem.) – Egzamin (E)</w:t>
            </w:r>
          </w:p>
          <w:p w:rsidR="000C5BBB" w:rsidRPr="0001666B" w:rsidRDefault="000C5BBB" w:rsidP="00C65ECE">
            <w:pPr>
              <w:widowControl/>
              <w:suppressAutoHyphens w:val="0"/>
              <w:autoSpaceDN/>
              <w:snapToGrid w:val="0"/>
              <w:spacing w:line="276" w:lineRule="auto"/>
              <w:textAlignment w:val="auto"/>
              <w:rPr>
                <w:kern w:val="0"/>
                <w:sz w:val="22"/>
                <w:szCs w:val="22"/>
              </w:rPr>
            </w:pPr>
            <w:r w:rsidRPr="0001666B">
              <w:rPr>
                <w:kern w:val="0"/>
                <w:sz w:val="22"/>
                <w:szCs w:val="22"/>
              </w:rPr>
              <w:t>Ćwiczenia (III sem.) – Zaliczenie z oceną (ZO)</w:t>
            </w:r>
          </w:p>
          <w:p w:rsidR="000C5BBB" w:rsidRPr="0001666B" w:rsidRDefault="000C5BBB" w:rsidP="00C65ECE">
            <w:pPr>
              <w:widowControl/>
              <w:suppressAutoHyphens w:val="0"/>
              <w:autoSpaceDN/>
              <w:spacing w:line="276" w:lineRule="auto"/>
              <w:textAlignment w:val="auto"/>
              <w:rPr>
                <w:kern w:val="0"/>
                <w:sz w:val="22"/>
                <w:szCs w:val="22"/>
              </w:rPr>
            </w:pPr>
            <w:r w:rsidRPr="0001666B">
              <w:rPr>
                <w:kern w:val="0"/>
                <w:sz w:val="22"/>
                <w:szCs w:val="22"/>
              </w:rPr>
              <w:t>Praktyki zawodowe (III sem.) – Zaliczenie z oceną (ZO)</w:t>
            </w:r>
          </w:p>
          <w:p w:rsidR="000C5BBB" w:rsidRPr="0001666B" w:rsidRDefault="000C5BBB" w:rsidP="00C65ECE">
            <w:pPr>
              <w:widowControl/>
              <w:suppressAutoHyphens w:val="0"/>
              <w:autoSpaceDN/>
              <w:spacing w:line="276" w:lineRule="auto"/>
              <w:textAlignment w:val="auto"/>
              <w:rPr>
                <w:b/>
                <w:kern w:val="0"/>
                <w:sz w:val="22"/>
                <w:szCs w:val="22"/>
              </w:rPr>
            </w:pPr>
          </w:p>
          <w:p w:rsidR="000C5BBB" w:rsidRPr="00802E2F" w:rsidRDefault="000C5BBB" w:rsidP="00A80804">
            <w:pPr>
              <w:widowControl/>
              <w:suppressAutoHyphens w:val="0"/>
              <w:autoSpaceDN/>
              <w:spacing w:line="276" w:lineRule="auto"/>
              <w:jc w:val="center"/>
              <w:textAlignment w:val="auto"/>
              <w:rPr>
                <w:b/>
                <w:kern w:val="0"/>
                <w:sz w:val="22"/>
                <w:szCs w:val="22"/>
              </w:rPr>
            </w:pPr>
            <w:r w:rsidRPr="00802E2F">
              <w:rPr>
                <w:b/>
                <w:kern w:val="0"/>
                <w:sz w:val="22"/>
                <w:szCs w:val="22"/>
              </w:rPr>
              <w:t>Warunki zaliczenia:</w:t>
            </w:r>
          </w:p>
          <w:p w:rsidR="000C5BBB" w:rsidRPr="0001666B" w:rsidRDefault="000C5BBB" w:rsidP="00C65ECE">
            <w:pPr>
              <w:widowControl/>
              <w:suppressAutoHyphens w:val="0"/>
              <w:autoSpaceDN/>
              <w:spacing w:line="276" w:lineRule="auto"/>
              <w:textAlignment w:val="auto"/>
              <w:rPr>
                <w:b/>
                <w:kern w:val="0"/>
                <w:sz w:val="22"/>
                <w:szCs w:val="22"/>
              </w:rPr>
            </w:pPr>
            <w:r w:rsidRPr="0001666B">
              <w:rPr>
                <w:b/>
                <w:kern w:val="0"/>
                <w:sz w:val="22"/>
                <w:szCs w:val="22"/>
              </w:rPr>
              <w:t xml:space="preserve">Wykłady: </w:t>
            </w:r>
            <w:r w:rsidRPr="0001666B">
              <w:rPr>
                <w:kern w:val="0"/>
                <w:sz w:val="22"/>
                <w:szCs w:val="22"/>
              </w:rPr>
              <w:t>test pisemny</w:t>
            </w:r>
          </w:p>
          <w:p w:rsidR="00802E2F" w:rsidRDefault="000C5BBB" w:rsidP="00C65ECE">
            <w:pPr>
              <w:pStyle w:val="Standard"/>
              <w:spacing w:line="276" w:lineRule="auto"/>
              <w:rPr>
                <w:kern w:val="0"/>
                <w:sz w:val="22"/>
                <w:szCs w:val="22"/>
              </w:rPr>
            </w:pPr>
            <w:r w:rsidRPr="0001666B">
              <w:rPr>
                <w:kern w:val="0"/>
                <w:sz w:val="22"/>
                <w:szCs w:val="22"/>
              </w:rPr>
              <w:t>Warunkiem zaliczenia przedmiotu jest: obecność na zajęciach, zaliczenie pracy pisemnej oraz uzyskanie pozytywnej oceny z testu.</w:t>
            </w:r>
            <w:r w:rsidR="003D3160">
              <w:rPr>
                <w:kern w:val="0"/>
                <w:sz w:val="22"/>
                <w:szCs w:val="22"/>
              </w:rPr>
              <w:t xml:space="preserve"> </w:t>
            </w:r>
          </w:p>
          <w:p w:rsidR="00802E2F" w:rsidRDefault="00802E2F" w:rsidP="00C65ECE">
            <w:pPr>
              <w:pStyle w:val="Standard"/>
              <w:spacing w:line="276" w:lineRule="auto"/>
              <w:rPr>
                <w:kern w:val="0"/>
                <w:sz w:val="22"/>
                <w:szCs w:val="22"/>
              </w:rPr>
            </w:pPr>
          </w:p>
          <w:p w:rsidR="003D3160" w:rsidRDefault="000C5BBB" w:rsidP="00C65ECE">
            <w:pPr>
              <w:pStyle w:val="Standard"/>
              <w:spacing w:line="276" w:lineRule="auto"/>
              <w:rPr>
                <w:kern w:val="0"/>
                <w:sz w:val="22"/>
                <w:szCs w:val="22"/>
              </w:rPr>
            </w:pPr>
            <w:r w:rsidRPr="0001666B">
              <w:rPr>
                <w:kern w:val="0"/>
                <w:sz w:val="22"/>
                <w:szCs w:val="22"/>
              </w:rPr>
              <w:t>Na ocenę</w:t>
            </w:r>
            <w:r w:rsidR="003D3160">
              <w:rPr>
                <w:kern w:val="0"/>
                <w:sz w:val="22"/>
                <w:szCs w:val="22"/>
              </w:rPr>
              <w:t>:</w:t>
            </w:r>
          </w:p>
          <w:p w:rsidR="000C5BBB" w:rsidRPr="0001666B" w:rsidRDefault="003D3160" w:rsidP="001C1FE6">
            <w:pPr>
              <w:pStyle w:val="Standard"/>
              <w:numPr>
                <w:ilvl w:val="0"/>
                <w:numId w:val="270"/>
              </w:numPr>
              <w:spacing w:line="276" w:lineRule="auto"/>
              <w:rPr>
                <w:kern w:val="0"/>
                <w:sz w:val="22"/>
                <w:szCs w:val="22"/>
              </w:rPr>
            </w:pPr>
            <w:r>
              <w:rPr>
                <w:kern w:val="0"/>
                <w:sz w:val="22"/>
                <w:szCs w:val="22"/>
              </w:rPr>
              <w:t>3,0 - s</w:t>
            </w:r>
            <w:r w:rsidR="000C5BBB" w:rsidRPr="0001666B">
              <w:rPr>
                <w:kern w:val="0"/>
                <w:sz w:val="22"/>
                <w:szCs w:val="22"/>
              </w:rPr>
              <w:t xml:space="preserve">tudent wskazuje 55-64% poprawnych odpowiedzi. </w:t>
            </w:r>
          </w:p>
          <w:p w:rsidR="000C5BBB" w:rsidRPr="0001666B" w:rsidRDefault="003D3160" w:rsidP="001C1FE6">
            <w:pPr>
              <w:pStyle w:val="Standard"/>
              <w:numPr>
                <w:ilvl w:val="0"/>
                <w:numId w:val="270"/>
              </w:numPr>
              <w:spacing w:line="276" w:lineRule="auto"/>
              <w:rPr>
                <w:kern w:val="0"/>
                <w:sz w:val="22"/>
                <w:szCs w:val="22"/>
              </w:rPr>
            </w:pPr>
            <w:r>
              <w:rPr>
                <w:kern w:val="0"/>
                <w:sz w:val="22"/>
                <w:szCs w:val="22"/>
              </w:rPr>
              <w:t>3,5 - s</w:t>
            </w:r>
            <w:r w:rsidR="000C5BBB" w:rsidRPr="0001666B">
              <w:rPr>
                <w:kern w:val="0"/>
                <w:sz w:val="22"/>
                <w:szCs w:val="22"/>
              </w:rPr>
              <w:t xml:space="preserve">tudent wskazuje 65-74% poprawnych odpowiedzi. </w:t>
            </w:r>
          </w:p>
          <w:p w:rsidR="000C5BBB" w:rsidRPr="0001666B" w:rsidRDefault="003D3160" w:rsidP="001C1FE6">
            <w:pPr>
              <w:pStyle w:val="Standard"/>
              <w:numPr>
                <w:ilvl w:val="0"/>
                <w:numId w:val="270"/>
              </w:numPr>
              <w:spacing w:line="276" w:lineRule="auto"/>
              <w:rPr>
                <w:kern w:val="0"/>
                <w:sz w:val="22"/>
                <w:szCs w:val="22"/>
              </w:rPr>
            </w:pPr>
            <w:r>
              <w:rPr>
                <w:kern w:val="0"/>
                <w:sz w:val="22"/>
                <w:szCs w:val="22"/>
              </w:rPr>
              <w:t>4,0 - s</w:t>
            </w:r>
            <w:r w:rsidR="000C5BBB" w:rsidRPr="0001666B">
              <w:rPr>
                <w:kern w:val="0"/>
                <w:sz w:val="22"/>
                <w:szCs w:val="22"/>
              </w:rPr>
              <w:t xml:space="preserve">tudent wskazuje 75-84% poprawnych odpowiedzi. </w:t>
            </w:r>
          </w:p>
          <w:p w:rsidR="000C5BBB" w:rsidRPr="0001666B" w:rsidRDefault="003D3160" w:rsidP="001C1FE6">
            <w:pPr>
              <w:pStyle w:val="Standard"/>
              <w:numPr>
                <w:ilvl w:val="0"/>
                <w:numId w:val="270"/>
              </w:numPr>
              <w:spacing w:line="276" w:lineRule="auto"/>
              <w:rPr>
                <w:kern w:val="0"/>
                <w:sz w:val="22"/>
                <w:szCs w:val="22"/>
              </w:rPr>
            </w:pPr>
            <w:r>
              <w:rPr>
                <w:kern w:val="0"/>
                <w:sz w:val="22"/>
                <w:szCs w:val="22"/>
              </w:rPr>
              <w:t>4,5 - s</w:t>
            </w:r>
            <w:r w:rsidR="000C5BBB" w:rsidRPr="0001666B">
              <w:rPr>
                <w:kern w:val="0"/>
                <w:sz w:val="22"/>
                <w:szCs w:val="22"/>
              </w:rPr>
              <w:t xml:space="preserve">tudent wskazuje 85-94% poprawnych odpowiedzi. </w:t>
            </w:r>
          </w:p>
          <w:p w:rsidR="000C5BBB" w:rsidRPr="0001666B" w:rsidRDefault="003D3160" w:rsidP="001C1FE6">
            <w:pPr>
              <w:pStyle w:val="Standard"/>
              <w:numPr>
                <w:ilvl w:val="0"/>
                <w:numId w:val="270"/>
              </w:numPr>
              <w:spacing w:line="276" w:lineRule="auto"/>
              <w:rPr>
                <w:kern w:val="0"/>
                <w:sz w:val="22"/>
                <w:szCs w:val="22"/>
              </w:rPr>
            </w:pPr>
            <w:r>
              <w:rPr>
                <w:kern w:val="0"/>
                <w:sz w:val="22"/>
                <w:szCs w:val="22"/>
              </w:rPr>
              <w:t>5,0 - s</w:t>
            </w:r>
            <w:r w:rsidR="000C5BBB" w:rsidRPr="0001666B">
              <w:rPr>
                <w:kern w:val="0"/>
                <w:sz w:val="22"/>
                <w:szCs w:val="22"/>
              </w:rPr>
              <w:t>tudent wskazuje 95-100% poprawnych odpowiedzi.</w:t>
            </w:r>
            <w:r w:rsidR="00D05EF6">
              <w:rPr>
                <w:kern w:val="0"/>
                <w:sz w:val="22"/>
                <w:szCs w:val="22"/>
              </w:rPr>
              <w:t xml:space="preserve"> </w:t>
            </w:r>
          </w:p>
          <w:p w:rsidR="000C5BBB" w:rsidRPr="0001666B" w:rsidRDefault="000C5BBB" w:rsidP="00C65ECE">
            <w:pPr>
              <w:pStyle w:val="Akapitzlist"/>
              <w:suppressAutoHyphens w:val="0"/>
              <w:autoSpaceDN/>
              <w:ind w:left="360"/>
              <w:textAlignment w:val="auto"/>
              <w:rPr>
                <w:rFonts w:ascii="Times New Roman" w:hAnsi="Times New Roman"/>
                <w:kern w:val="0"/>
              </w:rPr>
            </w:pPr>
          </w:p>
          <w:p w:rsidR="002F46D8" w:rsidRDefault="000C5BBB" w:rsidP="00C65ECE">
            <w:pPr>
              <w:widowControl/>
              <w:suppressAutoHyphens w:val="0"/>
              <w:autoSpaceDN/>
              <w:spacing w:line="276" w:lineRule="auto"/>
              <w:textAlignment w:val="auto"/>
              <w:rPr>
                <w:kern w:val="0"/>
                <w:sz w:val="22"/>
                <w:szCs w:val="22"/>
              </w:rPr>
            </w:pPr>
            <w:r w:rsidRPr="0001666B">
              <w:rPr>
                <w:b/>
                <w:kern w:val="0"/>
                <w:sz w:val="22"/>
                <w:szCs w:val="22"/>
              </w:rPr>
              <w:t xml:space="preserve">Ćwiczenia: </w:t>
            </w:r>
            <w:r w:rsidRPr="0001666B">
              <w:rPr>
                <w:kern w:val="0"/>
                <w:sz w:val="22"/>
                <w:szCs w:val="22"/>
              </w:rPr>
              <w:t>Warunkiem uzyskania zaliczenia jest: aktywność na zajęciach, przygotowanie projektu, test pisemny</w:t>
            </w:r>
            <w:r w:rsidR="002F46D8">
              <w:rPr>
                <w:kern w:val="0"/>
                <w:sz w:val="22"/>
                <w:szCs w:val="22"/>
              </w:rPr>
              <w:t>.</w:t>
            </w:r>
          </w:p>
          <w:p w:rsidR="000C5BBB" w:rsidRPr="0001666B" w:rsidRDefault="000C5BBB" w:rsidP="00C65ECE">
            <w:pPr>
              <w:widowControl/>
              <w:suppressAutoHyphens w:val="0"/>
              <w:autoSpaceDN/>
              <w:spacing w:line="276" w:lineRule="auto"/>
              <w:textAlignment w:val="auto"/>
              <w:rPr>
                <w:b/>
                <w:kern w:val="0"/>
                <w:sz w:val="22"/>
                <w:szCs w:val="22"/>
              </w:rPr>
            </w:pPr>
            <w:r w:rsidRPr="0001666B">
              <w:rPr>
                <w:kern w:val="0"/>
                <w:sz w:val="22"/>
                <w:szCs w:val="22"/>
              </w:rPr>
              <w:t xml:space="preserve"> </w:t>
            </w:r>
          </w:p>
          <w:p w:rsidR="000C5BBB" w:rsidRPr="0001666B" w:rsidRDefault="000C5BBB" w:rsidP="00C65ECE">
            <w:pPr>
              <w:widowControl/>
              <w:suppressAutoHyphens w:val="0"/>
              <w:autoSpaceDN/>
              <w:spacing w:line="276" w:lineRule="auto"/>
              <w:textAlignment w:val="auto"/>
              <w:rPr>
                <w:b/>
                <w:kern w:val="0"/>
                <w:sz w:val="22"/>
                <w:szCs w:val="22"/>
              </w:rPr>
            </w:pPr>
            <w:r w:rsidRPr="0001666B">
              <w:rPr>
                <w:b/>
                <w:kern w:val="0"/>
                <w:sz w:val="22"/>
                <w:szCs w:val="22"/>
              </w:rPr>
              <w:t xml:space="preserve">Praktyki zawodowe: </w:t>
            </w:r>
            <w:r w:rsidRPr="0001666B">
              <w:rPr>
                <w:kern w:val="0"/>
                <w:sz w:val="22"/>
                <w:szCs w:val="22"/>
              </w:rPr>
              <w:t>Warunkiem uzyskania zaliczenia jest aktywność na zajęciach, przygotowanie projektu.</w:t>
            </w:r>
          </w:p>
        </w:tc>
      </w:tr>
      <w:tr w:rsidR="000C5BBB" w:rsidRPr="0001666B" w:rsidTr="00F03DF6">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jc w:val="center"/>
              <w:textAlignment w:val="auto"/>
              <w:rPr>
                <w:b/>
                <w:bCs/>
                <w:kern w:val="0"/>
                <w:sz w:val="22"/>
                <w:szCs w:val="22"/>
              </w:rPr>
            </w:pPr>
            <w:r w:rsidRPr="0001666B">
              <w:rPr>
                <w:b/>
                <w:bCs/>
                <w:kern w:val="0"/>
                <w:sz w:val="22"/>
                <w:szCs w:val="22"/>
              </w:rPr>
              <w:lastRenderedPageBreak/>
              <w:t>16.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textAlignment w:val="auto"/>
              <w:rPr>
                <w:b/>
                <w:bCs/>
                <w:kern w:val="0"/>
                <w:sz w:val="22"/>
                <w:szCs w:val="22"/>
              </w:rPr>
            </w:pPr>
            <w:r w:rsidRPr="0001666B">
              <w:rPr>
                <w:b/>
                <w:bCs/>
                <w:kern w:val="0"/>
                <w:sz w:val="22"/>
                <w:szCs w:val="22"/>
              </w:rPr>
              <w:t>Treści merytoryczne przedmiotu oraz sposób ich realizacji</w:t>
            </w:r>
          </w:p>
        </w:tc>
        <w:tc>
          <w:tcPr>
            <w:tcW w:w="7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BBB" w:rsidRPr="0001666B" w:rsidRDefault="000C5BBB" w:rsidP="00C65ECE">
            <w:pPr>
              <w:widowControl/>
              <w:suppressAutoHyphens w:val="0"/>
              <w:autoSpaceDN/>
              <w:spacing w:line="276" w:lineRule="auto"/>
              <w:jc w:val="both"/>
              <w:textAlignment w:val="auto"/>
              <w:rPr>
                <w:b/>
                <w:bCs/>
                <w:kern w:val="0"/>
                <w:sz w:val="22"/>
                <w:szCs w:val="22"/>
              </w:rPr>
            </w:pPr>
            <w:r w:rsidRPr="0001666B">
              <w:rPr>
                <w:b/>
                <w:bCs/>
                <w:kern w:val="0"/>
                <w:sz w:val="22"/>
                <w:szCs w:val="22"/>
              </w:rPr>
              <w:t>Wykłady:</w:t>
            </w:r>
          </w:p>
          <w:sdt>
            <w:sdtPr>
              <w:rPr>
                <w:rFonts w:ascii="Times New Roman" w:hAnsi="Times New Roman"/>
              </w:rPr>
              <w:id w:val="-1492317433"/>
              <w:placeholder>
                <w:docPart w:val="970AB2EED5704EA8B5B4B329A7C3D6C2"/>
              </w:placeholder>
            </w:sdtPr>
            <w:sdtContent>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Zarządzanie jako dyscyplina naukowa</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Proces zarządzania – funkcje, style, podejmowanie decyzji.</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Cechy skutecznego przywództwa, źródła władzy i wpływu.</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Misja, cele i funkcje pielęgniarstwa w systemie ochrony zdrowia. </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Pielęgniarstwo w realizacji zadań polityki zdrowotnej. </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Zarządzanie strategiczne w podmiotach leczniczych. </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Polityka kadrowa i zarządzanie zasobami w podmiotach leczniczych.</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Planowanie liczby i struktury obsad pielęgniarskich w opiece zdrowotnej w perspektywie polskiej i światowej</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Organizowanie pielęgniarskich kierowniczych stanowisk pracy. </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Adaptacja zawodowa pracowników w podmiocie leczniczym. </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Ocenianie pracowników w podmiocie leczniczym. </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Doskonalenie zespołów pielęgniarskich. </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Wartościowanie i usprawnianie pracy w zakładach opieki zdrowotnej. </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hAnsi="Times New Roman"/>
                  </w:rPr>
                </w:pPr>
                <w:r w:rsidRPr="0001666B">
                  <w:rPr>
                    <w:rFonts w:ascii="Times New Roman" w:eastAsia="Cambria" w:hAnsi="Times New Roman"/>
                  </w:rPr>
                  <w:t>Jakość opieki medycznej i pielęgniarskiej</w:t>
                </w:r>
              </w:p>
              <w:p w:rsidR="000C5BBB" w:rsidRPr="0001666B" w:rsidRDefault="000C5BBB" w:rsidP="001C1FE6">
                <w:pPr>
                  <w:pStyle w:val="Akapitzlist"/>
                  <w:widowControl w:val="0"/>
                  <w:numPr>
                    <w:ilvl w:val="0"/>
                    <w:numId w:val="207"/>
                  </w:numPr>
                  <w:suppressAutoHyphens w:val="0"/>
                  <w:autoSpaceDN/>
                  <w:spacing w:after="0"/>
                  <w:textAlignment w:val="auto"/>
                  <w:rPr>
                    <w:rFonts w:ascii="Times New Roman" w:eastAsia="Times New Roman" w:hAnsi="Times New Roman"/>
                    <w:lang w:eastAsia="pl-PL"/>
                  </w:rPr>
                </w:pPr>
                <w:r w:rsidRPr="0001666B">
                  <w:rPr>
                    <w:rFonts w:ascii="Times New Roman" w:eastAsia="Cambria" w:hAnsi="Times New Roman"/>
                  </w:rPr>
                  <w:t>Etyka w zarządzaniu zespołami pielęgniarskimi.</w:t>
                </w:r>
              </w:p>
            </w:sdtContent>
          </w:sdt>
          <w:p w:rsidR="000C5BBB" w:rsidRPr="0001666B" w:rsidRDefault="000C5BBB" w:rsidP="00C65ECE">
            <w:pPr>
              <w:widowControl/>
              <w:suppressAutoHyphens w:val="0"/>
              <w:autoSpaceDN/>
              <w:spacing w:line="276" w:lineRule="auto"/>
              <w:jc w:val="both"/>
              <w:textAlignment w:val="auto"/>
              <w:rPr>
                <w:bCs/>
                <w:color w:val="FF0000"/>
                <w:kern w:val="0"/>
                <w:sz w:val="22"/>
                <w:szCs w:val="22"/>
              </w:rPr>
            </w:pPr>
          </w:p>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Ćwiczenia:</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Zarządzanie strategiczne i operacyjne.</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Podstawowe funkcje kierownicze i przywódcze na pielęgniarskich kierowniczych stanowiskach pracy.</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Podejmowanie decyzji  kierowniczych i wykonawczych na pielęgniarskich stanowiskach pracy.</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Zarządzanie zmianą w organizacji, ocena funkcjonowania organizacji. </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Diagnozowanie i rozwiązywanie problemów w organizacji.</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Negocjowanie i rozwiązywanie konfliktów.</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Struktura organizacyjna. Struktura pielęgniarskich stanowisk pracy.</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Formy organizacyjne praktyki pielęgniarskiej. </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Finansowanie świadczeń pielęgniarskich.</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Planowanie liczby i struktury pielęgniarek w podmiotach leczniczych. </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Planowanie liczby i struktury p</w:t>
            </w:r>
            <w:r w:rsidR="00F03DF6">
              <w:rPr>
                <w:rFonts w:ascii="Times New Roman" w:eastAsia="Cambria" w:hAnsi="Times New Roman"/>
              </w:rPr>
              <w:t>ielęgniarek w lecznictwie pozas</w:t>
            </w:r>
            <w:r w:rsidRPr="0001666B">
              <w:rPr>
                <w:rFonts w:ascii="Times New Roman" w:eastAsia="Cambria" w:hAnsi="Times New Roman"/>
              </w:rPr>
              <w:t>t</w:t>
            </w:r>
            <w:r w:rsidR="00F03DF6">
              <w:rPr>
                <w:rFonts w:ascii="Times New Roman" w:eastAsia="Cambria" w:hAnsi="Times New Roman"/>
              </w:rPr>
              <w:t>a</w:t>
            </w:r>
            <w:r w:rsidRPr="0001666B">
              <w:rPr>
                <w:rFonts w:ascii="Times New Roman" w:eastAsia="Cambria" w:hAnsi="Times New Roman"/>
              </w:rPr>
              <w:t>cjonarnym.</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Obowiązki, uprawnienia i odpowiedzialność na pielęgniarskich stanowiskach pracy. </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Dokumentowanie świadczeń zdrowotnych na pielęgniarskich stanowiskach pracy.</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Adaptacja zawodowa pielęgniarki</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 xml:space="preserve">System oceniania na pielęgniarskich stanowiskach pracy. </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Doskonalenie zawodowe i planowanie rozwoju zawodowego pracownika</w:t>
            </w:r>
          </w:p>
          <w:p w:rsidR="000C5BBB" w:rsidRPr="0001666B" w:rsidRDefault="000C5BBB" w:rsidP="001C1FE6">
            <w:pPr>
              <w:pStyle w:val="Akapitzlist"/>
              <w:widowControl w:val="0"/>
              <w:numPr>
                <w:ilvl w:val="0"/>
                <w:numId w:val="208"/>
              </w:numPr>
              <w:suppressAutoHyphens w:val="0"/>
              <w:autoSpaceDN/>
              <w:spacing w:after="0"/>
              <w:textAlignment w:val="auto"/>
              <w:rPr>
                <w:rFonts w:ascii="Times New Roman" w:eastAsia="Cambria" w:hAnsi="Times New Roman"/>
              </w:rPr>
            </w:pPr>
            <w:r w:rsidRPr="0001666B">
              <w:rPr>
                <w:rFonts w:ascii="Times New Roman" w:eastAsia="Cambria" w:hAnsi="Times New Roman"/>
              </w:rPr>
              <w:t>Jakość opieki pielęgniarskiej. Metody, techniki, narzędzia. Zarządzanie jakością.</w:t>
            </w:r>
          </w:p>
          <w:p w:rsidR="000C5BBB" w:rsidRPr="0001666B" w:rsidRDefault="000C5BBB" w:rsidP="00C65ECE">
            <w:pPr>
              <w:suppressAutoHyphens w:val="0"/>
              <w:autoSpaceDN/>
              <w:spacing w:line="276" w:lineRule="auto"/>
              <w:jc w:val="both"/>
              <w:textAlignment w:val="auto"/>
              <w:rPr>
                <w:b/>
                <w:bCs/>
                <w:kern w:val="0"/>
                <w:sz w:val="22"/>
                <w:szCs w:val="22"/>
              </w:rPr>
            </w:pPr>
          </w:p>
          <w:p w:rsidR="000C5BBB" w:rsidRPr="0001666B" w:rsidRDefault="000C5BBB" w:rsidP="00C65ECE">
            <w:pPr>
              <w:suppressAutoHyphens w:val="0"/>
              <w:autoSpaceDN/>
              <w:spacing w:line="276" w:lineRule="auto"/>
              <w:jc w:val="both"/>
              <w:textAlignment w:val="auto"/>
              <w:rPr>
                <w:b/>
                <w:bCs/>
                <w:kern w:val="0"/>
                <w:sz w:val="22"/>
                <w:szCs w:val="22"/>
              </w:rPr>
            </w:pPr>
            <w:r w:rsidRPr="0001666B">
              <w:rPr>
                <w:b/>
                <w:bCs/>
                <w:kern w:val="0"/>
                <w:sz w:val="22"/>
                <w:szCs w:val="22"/>
              </w:rPr>
              <w:t>Praktyki zawodowe:</w:t>
            </w:r>
          </w:p>
          <w:p w:rsidR="000C5BBB" w:rsidRPr="0001666B" w:rsidRDefault="000C5BBB" w:rsidP="001C1FE6">
            <w:pPr>
              <w:pStyle w:val="Akapitzlist"/>
              <w:numPr>
                <w:ilvl w:val="0"/>
                <w:numId w:val="206"/>
              </w:numPr>
              <w:suppressAutoHyphens w:val="0"/>
              <w:autoSpaceDN/>
              <w:spacing w:after="0"/>
              <w:ind w:left="360"/>
              <w:jc w:val="both"/>
              <w:textAlignment w:val="auto"/>
              <w:rPr>
                <w:rFonts w:ascii="Times New Roman" w:hAnsi="Times New Roman"/>
                <w:b/>
                <w:bCs/>
                <w:kern w:val="0"/>
              </w:rPr>
            </w:pPr>
            <w:r w:rsidRPr="0001666B">
              <w:rPr>
                <w:rFonts w:ascii="Times New Roman" w:hAnsi="Times New Roman"/>
                <w:bCs/>
                <w:kern w:val="0"/>
              </w:rPr>
              <w:t>Analiza SWOT/TOWS na przykładzie szpitala/oddziału.</w:t>
            </w:r>
          </w:p>
          <w:p w:rsidR="000C5BBB" w:rsidRPr="0001666B" w:rsidRDefault="000C5BBB" w:rsidP="001C1FE6">
            <w:pPr>
              <w:pStyle w:val="Akapitzlist"/>
              <w:numPr>
                <w:ilvl w:val="0"/>
                <w:numId w:val="206"/>
              </w:numPr>
              <w:suppressAutoHyphens w:val="0"/>
              <w:autoSpaceDN/>
              <w:spacing w:after="0"/>
              <w:ind w:left="360"/>
              <w:jc w:val="both"/>
              <w:textAlignment w:val="auto"/>
              <w:rPr>
                <w:rFonts w:ascii="Times New Roman" w:hAnsi="Times New Roman"/>
                <w:bCs/>
                <w:kern w:val="0"/>
              </w:rPr>
            </w:pPr>
            <w:r w:rsidRPr="0001666B">
              <w:rPr>
                <w:rFonts w:ascii="Times New Roman" w:hAnsi="Times New Roman"/>
                <w:bCs/>
                <w:kern w:val="0"/>
              </w:rPr>
              <w:t xml:space="preserve">Określenie zapotrzebowania na opiekę i wielkość obsady pielęgniarskiej </w:t>
            </w:r>
            <w:r w:rsidRPr="0001666B">
              <w:rPr>
                <w:rFonts w:ascii="Times New Roman" w:hAnsi="Times New Roman"/>
                <w:bCs/>
                <w:kern w:val="0"/>
              </w:rPr>
              <w:br/>
              <w:t>w podmiocie medycznym.</w:t>
            </w:r>
          </w:p>
          <w:p w:rsidR="000C5BBB" w:rsidRPr="0001666B" w:rsidRDefault="000C5BBB" w:rsidP="001C1FE6">
            <w:pPr>
              <w:pStyle w:val="Akapitzlist"/>
              <w:numPr>
                <w:ilvl w:val="0"/>
                <w:numId w:val="206"/>
              </w:numPr>
              <w:suppressAutoHyphens w:val="0"/>
              <w:autoSpaceDN/>
              <w:spacing w:after="0"/>
              <w:ind w:left="360"/>
              <w:jc w:val="both"/>
              <w:textAlignment w:val="auto"/>
              <w:rPr>
                <w:rFonts w:ascii="Times New Roman" w:hAnsi="Times New Roman"/>
                <w:bCs/>
                <w:kern w:val="0"/>
              </w:rPr>
            </w:pPr>
            <w:r w:rsidRPr="0001666B">
              <w:rPr>
                <w:rFonts w:ascii="Times New Roman" w:hAnsi="Times New Roman"/>
                <w:bCs/>
                <w:kern w:val="0"/>
              </w:rPr>
              <w:t>Metody oceny jakości, ocena jakości opieki pielęgniarskiej.</w:t>
            </w:r>
          </w:p>
          <w:p w:rsidR="000C5BBB" w:rsidRPr="0001666B" w:rsidRDefault="000C5BBB" w:rsidP="001C1FE6">
            <w:pPr>
              <w:pStyle w:val="Akapitzlist"/>
              <w:numPr>
                <w:ilvl w:val="0"/>
                <w:numId w:val="206"/>
              </w:numPr>
              <w:suppressAutoHyphens w:val="0"/>
              <w:autoSpaceDN/>
              <w:spacing w:after="0"/>
              <w:ind w:left="360"/>
              <w:jc w:val="both"/>
              <w:textAlignment w:val="auto"/>
              <w:rPr>
                <w:rFonts w:ascii="Times New Roman" w:hAnsi="Times New Roman"/>
                <w:bCs/>
                <w:kern w:val="0"/>
              </w:rPr>
            </w:pPr>
            <w:r w:rsidRPr="0001666B">
              <w:rPr>
                <w:rFonts w:ascii="Times New Roman" w:hAnsi="Times New Roman"/>
                <w:bCs/>
                <w:kern w:val="0"/>
              </w:rPr>
              <w:t xml:space="preserve">Analiza wdrażania systemu oceniania na stanowiskach wykonawczych </w:t>
            </w:r>
            <w:r w:rsidRPr="0001666B">
              <w:rPr>
                <w:rFonts w:ascii="Times New Roman" w:hAnsi="Times New Roman"/>
                <w:bCs/>
                <w:kern w:val="0"/>
              </w:rPr>
              <w:br/>
              <w:t>i kierowniczych (stosowane kryteria i narzędzia oceniania).</w:t>
            </w:r>
          </w:p>
          <w:p w:rsidR="000C5BBB" w:rsidRPr="0001666B" w:rsidRDefault="000C5BBB" w:rsidP="001C1FE6">
            <w:pPr>
              <w:pStyle w:val="Akapitzlist"/>
              <w:numPr>
                <w:ilvl w:val="0"/>
                <w:numId w:val="206"/>
              </w:numPr>
              <w:suppressAutoHyphens w:val="0"/>
              <w:autoSpaceDN/>
              <w:spacing w:after="0"/>
              <w:ind w:left="360"/>
              <w:jc w:val="both"/>
              <w:textAlignment w:val="auto"/>
              <w:rPr>
                <w:rFonts w:ascii="Times New Roman" w:hAnsi="Times New Roman"/>
                <w:bCs/>
                <w:kern w:val="0"/>
              </w:rPr>
            </w:pPr>
            <w:r w:rsidRPr="0001666B">
              <w:rPr>
                <w:rFonts w:ascii="Times New Roman" w:hAnsi="Times New Roman"/>
                <w:bCs/>
                <w:kern w:val="0"/>
              </w:rPr>
              <w:lastRenderedPageBreak/>
              <w:t xml:space="preserve">Analiza stanowiska pracy w tym: zakresu obowiązków, odpowiedzialności </w:t>
            </w:r>
            <w:r w:rsidRPr="0001666B">
              <w:rPr>
                <w:rFonts w:ascii="Times New Roman" w:hAnsi="Times New Roman"/>
                <w:bCs/>
                <w:kern w:val="0"/>
              </w:rPr>
              <w:br/>
              <w:t>i uprawnień, regulaminów pracy.</w:t>
            </w:r>
          </w:p>
          <w:p w:rsidR="000C5BBB" w:rsidRPr="0001666B" w:rsidRDefault="000C5BBB" w:rsidP="001C1FE6">
            <w:pPr>
              <w:pStyle w:val="Akapitzlist"/>
              <w:numPr>
                <w:ilvl w:val="0"/>
                <w:numId w:val="206"/>
              </w:numPr>
              <w:suppressAutoHyphens w:val="0"/>
              <w:autoSpaceDN/>
              <w:spacing w:after="0"/>
              <w:ind w:left="360"/>
              <w:jc w:val="both"/>
              <w:textAlignment w:val="auto"/>
              <w:rPr>
                <w:rFonts w:ascii="Times New Roman" w:hAnsi="Times New Roman"/>
                <w:bCs/>
                <w:kern w:val="0"/>
              </w:rPr>
            </w:pPr>
            <w:r w:rsidRPr="0001666B">
              <w:rPr>
                <w:rFonts w:ascii="Times New Roman" w:hAnsi="Times New Roman"/>
                <w:bCs/>
                <w:kern w:val="0"/>
              </w:rPr>
              <w:t>System planowania kadr, rekrutacji i selekcji pracowników oraz procesu adaptacji.</w:t>
            </w:r>
          </w:p>
          <w:p w:rsidR="000C5BBB" w:rsidRPr="0001666B" w:rsidRDefault="000C5BBB" w:rsidP="001C1FE6">
            <w:pPr>
              <w:pStyle w:val="Akapitzlist"/>
              <w:numPr>
                <w:ilvl w:val="0"/>
                <w:numId w:val="206"/>
              </w:numPr>
              <w:suppressAutoHyphens w:val="0"/>
              <w:autoSpaceDN/>
              <w:spacing w:after="0"/>
              <w:ind w:left="360"/>
              <w:jc w:val="both"/>
              <w:textAlignment w:val="auto"/>
              <w:rPr>
                <w:rFonts w:ascii="Times New Roman" w:hAnsi="Times New Roman"/>
                <w:bCs/>
                <w:kern w:val="0"/>
              </w:rPr>
            </w:pPr>
            <w:r w:rsidRPr="0001666B">
              <w:rPr>
                <w:rFonts w:ascii="Times New Roman" w:hAnsi="Times New Roman"/>
                <w:bCs/>
                <w:kern w:val="0"/>
              </w:rPr>
              <w:t>System oceniania i doskonalenia zawodowego.</w:t>
            </w:r>
          </w:p>
          <w:p w:rsidR="000C5BBB" w:rsidRPr="0001666B" w:rsidRDefault="000C5BBB" w:rsidP="001C1FE6">
            <w:pPr>
              <w:pStyle w:val="Akapitzlist"/>
              <w:numPr>
                <w:ilvl w:val="0"/>
                <w:numId w:val="206"/>
              </w:numPr>
              <w:suppressAutoHyphens w:val="0"/>
              <w:autoSpaceDN/>
              <w:spacing w:after="0"/>
              <w:ind w:left="360"/>
              <w:jc w:val="both"/>
              <w:textAlignment w:val="auto"/>
              <w:rPr>
                <w:rFonts w:ascii="Times New Roman" w:hAnsi="Times New Roman"/>
                <w:bCs/>
                <w:kern w:val="0"/>
              </w:rPr>
            </w:pPr>
            <w:r w:rsidRPr="0001666B">
              <w:rPr>
                <w:rFonts w:ascii="Times New Roman" w:hAnsi="Times New Roman"/>
                <w:bCs/>
                <w:kern w:val="0"/>
              </w:rPr>
              <w:t>Analiza obciążenia fizycznego i psychicznego wynikającego z warunków pracy.</w:t>
            </w:r>
          </w:p>
        </w:tc>
      </w:tr>
      <w:tr w:rsidR="000C5BBB" w:rsidRPr="0001666B" w:rsidTr="00C65ECE">
        <w:trPr>
          <w:cantSplit/>
          <w:trHeight w:val="693"/>
        </w:trPr>
        <w:tc>
          <w:tcPr>
            <w:tcW w:w="586"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jc w:val="center"/>
              <w:textAlignment w:val="auto"/>
              <w:rPr>
                <w:b/>
                <w:bCs/>
                <w:kern w:val="0"/>
                <w:sz w:val="22"/>
                <w:szCs w:val="22"/>
              </w:rPr>
            </w:pPr>
            <w:r w:rsidRPr="0001666B">
              <w:rPr>
                <w:b/>
                <w:bCs/>
                <w:kern w:val="0"/>
                <w:sz w:val="22"/>
                <w:szCs w:val="22"/>
              </w:rPr>
              <w:lastRenderedPageBreak/>
              <w:t>17.</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textAlignment w:val="auto"/>
              <w:rPr>
                <w:b/>
                <w:bCs/>
                <w:kern w:val="0"/>
                <w:sz w:val="22"/>
                <w:szCs w:val="22"/>
              </w:rPr>
            </w:pPr>
            <w:r w:rsidRPr="0001666B">
              <w:rPr>
                <w:b/>
                <w:bCs/>
                <w:kern w:val="0"/>
                <w:sz w:val="22"/>
                <w:szCs w:val="22"/>
              </w:rPr>
              <w:t>Zamierzone efekty uczenia się</w:t>
            </w: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textAlignment w:val="auto"/>
              <w:rPr>
                <w:b/>
                <w:bCs/>
                <w:kern w:val="0"/>
                <w:sz w:val="22"/>
                <w:szCs w:val="22"/>
              </w:rPr>
            </w:pPr>
            <w:r w:rsidRPr="0001666B">
              <w:rPr>
                <w:b/>
                <w:bCs/>
                <w:kern w:val="0"/>
                <w:sz w:val="22"/>
                <w:szCs w:val="22"/>
              </w:rPr>
              <w:t>Wiedza</w:t>
            </w:r>
          </w:p>
        </w:tc>
        <w:tc>
          <w:tcPr>
            <w:tcW w:w="7403" w:type="dxa"/>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Student zna i rozumie:</w:t>
            </w:r>
          </w:p>
          <w:p w:rsidR="000C5BBB" w:rsidRPr="0001666B" w:rsidRDefault="000C5BBB" w:rsidP="001C1FE6">
            <w:pPr>
              <w:widowControl/>
              <w:numPr>
                <w:ilvl w:val="0"/>
                <w:numId w:val="205"/>
              </w:numPr>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metody zarządzania w systemie ochrony zdrowia,</w:t>
            </w:r>
          </w:p>
          <w:p w:rsidR="000C5BBB" w:rsidRPr="0001666B" w:rsidRDefault="000C5BBB" w:rsidP="001C1FE6">
            <w:pPr>
              <w:widowControl/>
              <w:numPr>
                <w:ilvl w:val="0"/>
                <w:numId w:val="205"/>
              </w:numPr>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zasady funkcjonowania organizacji i budowania struktur,</w:t>
            </w:r>
          </w:p>
          <w:p w:rsidR="000C5BBB" w:rsidRPr="0001666B" w:rsidRDefault="000C5BBB" w:rsidP="001C1FE6">
            <w:pPr>
              <w:widowControl/>
              <w:numPr>
                <w:ilvl w:val="0"/>
                <w:numId w:val="205"/>
              </w:numPr>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pojęcie kultury organizacyjnej i czynników ją determinujących,</w:t>
            </w:r>
          </w:p>
          <w:p w:rsidR="000C5BBB" w:rsidRPr="0001666B" w:rsidRDefault="000C5BBB" w:rsidP="001C1FE6">
            <w:pPr>
              <w:widowControl/>
              <w:numPr>
                <w:ilvl w:val="0"/>
                <w:numId w:val="205"/>
              </w:numPr>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mechanizmy podejmowania decyzji w zarządzaniu,</w:t>
            </w:r>
          </w:p>
          <w:p w:rsidR="000C5BBB" w:rsidRPr="0001666B" w:rsidRDefault="000C5BBB" w:rsidP="001C1FE6">
            <w:pPr>
              <w:widowControl/>
              <w:numPr>
                <w:ilvl w:val="0"/>
                <w:numId w:val="205"/>
              </w:numPr>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style zarządzania i znaczenie przywództwa w rozwoju pielęgniarstwa,</w:t>
            </w:r>
          </w:p>
          <w:p w:rsidR="000C5BBB" w:rsidRPr="0001666B" w:rsidRDefault="000C5BBB" w:rsidP="001C1FE6">
            <w:pPr>
              <w:widowControl/>
              <w:numPr>
                <w:ilvl w:val="0"/>
                <w:numId w:val="205"/>
              </w:numPr>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zasady świadczenia usług pielęgniarskich i sposób ich finansowania,</w:t>
            </w:r>
          </w:p>
          <w:p w:rsidR="000C5BBB" w:rsidRPr="0001666B" w:rsidRDefault="000C5BBB" w:rsidP="001C1FE6">
            <w:pPr>
              <w:widowControl/>
              <w:numPr>
                <w:ilvl w:val="0"/>
                <w:numId w:val="205"/>
              </w:numPr>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specyfikę funkcji kierowniczych, w tym istotę delegowania zadań,</w:t>
            </w:r>
          </w:p>
          <w:p w:rsidR="000C5BBB" w:rsidRPr="0001666B" w:rsidRDefault="000C5BBB" w:rsidP="001C1FE6">
            <w:pPr>
              <w:widowControl/>
              <w:numPr>
                <w:ilvl w:val="0"/>
                <w:numId w:val="205"/>
              </w:numPr>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metody diagnozy organizacyjnej, koncepcję i teorię zarządzania zmianą oraz zasady</w:t>
            </w:r>
          </w:p>
          <w:p w:rsidR="000C5BBB" w:rsidRPr="0001666B" w:rsidRDefault="000C5BBB" w:rsidP="00C65ECE">
            <w:pPr>
              <w:widowControl/>
              <w:suppressAutoHyphens w:val="0"/>
              <w:autoSpaceDN/>
              <w:spacing w:line="276" w:lineRule="auto"/>
              <w:ind w:left="360"/>
              <w:textAlignment w:val="auto"/>
              <w:rPr>
                <w:rFonts w:eastAsia="Calibri"/>
                <w:kern w:val="0"/>
                <w:sz w:val="22"/>
                <w:szCs w:val="22"/>
                <w:lang w:eastAsia="en-US"/>
              </w:rPr>
            </w:pPr>
            <w:r w:rsidRPr="0001666B">
              <w:rPr>
                <w:rFonts w:eastAsia="Calibri"/>
                <w:kern w:val="0"/>
                <w:sz w:val="22"/>
                <w:szCs w:val="22"/>
                <w:lang w:eastAsia="en-US"/>
              </w:rPr>
              <w:t>zarządzania strategicznego,</w:t>
            </w:r>
          </w:p>
          <w:p w:rsidR="000C5BBB" w:rsidRPr="0001666B" w:rsidRDefault="000C5BBB" w:rsidP="001C1FE6">
            <w:pPr>
              <w:widowControl/>
              <w:numPr>
                <w:ilvl w:val="0"/>
                <w:numId w:val="205"/>
              </w:numPr>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problematykę zarządzania zasobami ludzkimi,</w:t>
            </w:r>
          </w:p>
          <w:p w:rsidR="000C5BBB" w:rsidRPr="0001666B" w:rsidRDefault="000C5BBB" w:rsidP="001C1FE6">
            <w:pPr>
              <w:widowControl/>
              <w:numPr>
                <w:ilvl w:val="0"/>
                <w:numId w:val="205"/>
              </w:numPr>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uwarunkowania rozwoju zawodowego pielęgniarek,</w:t>
            </w:r>
          </w:p>
          <w:p w:rsidR="000C5BBB" w:rsidRPr="0001666B" w:rsidRDefault="000C5BBB" w:rsidP="001C1FE6">
            <w:pPr>
              <w:widowControl/>
              <w:numPr>
                <w:ilvl w:val="0"/>
                <w:numId w:val="205"/>
              </w:numPr>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naukowe podstawy ergonomii w środowisku pracy,</w:t>
            </w:r>
          </w:p>
          <w:p w:rsidR="000C5BBB" w:rsidRPr="0001666B" w:rsidRDefault="000C5BBB" w:rsidP="001C1FE6">
            <w:pPr>
              <w:widowControl/>
              <w:numPr>
                <w:ilvl w:val="0"/>
                <w:numId w:val="205"/>
              </w:numPr>
              <w:suppressAutoHyphens w:val="0"/>
              <w:autoSpaceDN/>
              <w:spacing w:line="276" w:lineRule="auto"/>
              <w:textAlignment w:val="auto"/>
              <w:rPr>
                <w:rFonts w:eastAsia="Calibri"/>
                <w:kern w:val="0"/>
                <w:sz w:val="22"/>
                <w:szCs w:val="22"/>
                <w:lang w:eastAsia="en-US"/>
              </w:rPr>
            </w:pPr>
            <w:r w:rsidRPr="0001666B">
              <w:rPr>
                <w:rFonts w:eastAsia="Calibri"/>
                <w:kern w:val="0"/>
                <w:sz w:val="22"/>
                <w:szCs w:val="22"/>
                <w:lang w:eastAsia="en-US"/>
              </w:rPr>
              <w:t>modele i strategie zarządzania jakością.</w:t>
            </w:r>
          </w:p>
        </w:tc>
      </w:tr>
      <w:tr w:rsidR="000C5BBB" w:rsidRPr="0001666B" w:rsidTr="00C65ECE">
        <w:trPr>
          <w:cantSplit/>
          <w:trHeight w:val="4451"/>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textAlignment w:val="auto"/>
              <w:rPr>
                <w:b/>
                <w:bCs/>
                <w:kern w:val="0"/>
                <w:sz w:val="22"/>
                <w:szCs w:val="22"/>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textAlignment w:val="auto"/>
              <w:rPr>
                <w:b/>
                <w:bCs/>
                <w:kern w:val="0"/>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textAlignment w:val="auto"/>
              <w:rPr>
                <w:b/>
                <w:bCs/>
                <w:kern w:val="0"/>
                <w:sz w:val="22"/>
                <w:szCs w:val="22"/>
              </w:rPr>
            </w:pPr>
            <w:r w:rsidRPr="0001666B">
              <w:rPr>
                <w:b/>
                <w:bCs/>
                <w:kern w:val="0"/>
                <w:sz w:val="22"/>
                <w:szCs w:val="22"/>
              </w:rPr>
              <w:t>Umiejętności</w:t>
            </w:r>
          </w:p>
        </w:tc>
        <w:tc>
          <w:tcPr>
            <w:tcW w:w="7403" w:type="dxa"/>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suppressAutoHyphens w:val="0"/>
              <w:autoSpaceDN/>
              <w:contextualSpacing/>
              <w:textAlignment w:val="auto"/>
              <w:rPr>
                <w:sz w:val="22"/>
                <w:szCs w:val="22"/>
              </w:rPr>
            </w:pPr>
            <w:r w:rsidRPr="0001666B">
              <w:rPr>
                <w:sz w:val="22"/>
                <w:szCs w:val="22"/>
              </w:rPr>
              <w:t>Student potrafi:</w:t>
            </w:r>
          </w:p>
          <w:p w:rsidR="000C5BBB" w:rsidRPr="0001666B" w:rsidRDefault="000C5BBB" w:rsidP="001C1FE6">
            <w:pPr>
              <w:pStyle w:val="Akapitzlist"/>
              <w:numPr>
                <w:ilvl w:val="0"/>
                <w:numId w:val="74"/>
              </w:numPr>
              <w:suppressAutoHyphens w:val="0"/>
              <w:autoSpaceDN/>
              <w:contextualSpacing/>
              <w:textAlignment w:val="auto"/>
              <w:rPr>
                <w:rFonts w:ascii="Times New Roman" w:hAnsi="Times New Roman"/>
              </w:rPr>
            </w:pPr>
            <w:r w:rsidRPr="0001666B">
              <w:rPr>
                <w:rFonts w:ascii="Times New Roman" w:hAnsi="Times New Roman"/>
              </w:rPr>
              <w:t>analizować strukturę zadań zawodowych pielęgniarek w kontekście posiadanych</w:t>
            </w:r>
          </w:p>
          <w:p w:rsidR="000C5BBB" w:rsidRPr="0001666B" w:rsidRDefault="000C5BBB" w:rsidP="00C65ECE">
            <w:pPr>
              <w:pStyle w:val="Akapitzlist"/>
              <w:suppressAutoHyphens w:val="0"/>
              <w:autoSpaceDN/>
              <w:ind w:left="360"/>
              <w:contextualSpacing/>
              <w:textAlignment w:val="auto"/>
              <w:rPr>
                <w:rFonts w:ascii="Times New Roman" w:hAnsi="Times New Roman"/>
              </w:rPr>
            </w:pPr>
            <w:r w:rsidRPr="0001666B">
              <w:rPr>
                <w:rFonts w:ascii="Times New Roman" w:hAnsi="Times New Roman"/>
              </w:rPr>
              <w:t>kwalifikacji,</w:t>
            </w:r>
          </w:p>
          <w:p w:rsidR="000C5BBB" w:rsidRPr="0001666B" w:rsidRDefault="000C5BBB" w:rsidP="001C1FE6">
            <w:pPr>
              <w:pStyle w:val="Akapitzlist"/>
              <w:numPr>
                <w:ilvl w:val="0"/>
                <w:numId w:val="74"/>
              </w:numPr>
              <w:suppressAutoHyphens w:val="0"/>
              <w:autoSpaceDN/>
              <w:contextualSpacing/>
              <w:textAlignment w:val="auto"/>
              <w:rPr>
                <w:rFonts w:ascii="Times New Roman" w:hAnsi="Times New Roman"/>
              </w:rPr>
            </w:pPr>
            <w:r w:rsidRPr="0001666B">
              <w:rPr>
                <w:rFonts w:ascii="Times New Roman" w:hAnsi="Times New Roman"/>
              </w:rPr>
              <w:t>stosować metody analizy strategicznej niezbędne dla funkcjonowania podmiotów</w:t>
            </w:r>
          </w:p>
          <w:p w:rsidR="000C5BBB" w:rsidRPr="0001666B" w:rsidRDefault="000C5BBB" w:rsidP="00C65ECE">
            <w:pPr>
              <w:pStyle w:val="Akapitzlist"/>
              <w:suppressAutoHyphens w:val="0"/>
              <w:autoSpaceDN/>
              <w:ind w:left="360"/>
              <w:contextualSpacing/>
              <w:textAlignment w:val="auto"/>
              <w:rPr>
                <w:rFonts w:ascii="Times New Roman" w:hAnsi="Times New Roman"/>
              </w:rPr>
            </w:pPr>
            <w:r w:rsidRPr="0001666B">
              <w:rPr>
                <w:rFonts w:ascii="Times New Roman" w:hAnsi="Times New Roman"/>
              </w:rPr>
              <w:t>wykonujących działalność leczniczą,</w:t>
            </w:r>
          </w:p>
          <w:p w:rsidR="000C5BBB" w:rsidRPr="0001666B" w:rsidRDefault="000C5BBB" w:rsidP="001C1FE6">
            <w:pPr>
              <w:pStyle w:val="Akapitzlist"/>
              <w:numPr>
                <w:ilvl w:val="0"/>
                <w:numId w:val="74"/>
              </w:numPr>
              <w:suppressAutoHyphens w:val="0"/>
              <w:autoSpaceDN/>
              <w:contextualSpacing/>
              <w:textAlignment w:val="auto"/>
              <w:rPr>
                <w:rFonts w:ascii="Times New Roman" w:hAnsi="Times New Roman"/>
              </w:rPr>
            </w:pPr>
            <w:r w:rsidRPr="0001666B">
              <w:rPr>
                <w:rFonts w:ascii="Times New Roman" w:hAnsi="Times New Roman"/>
              </w:rPr>
              <w:t>organizować i nadzorować prace zespołów pielęgniarskich,</w:t>
            </w:r>
          </w:p>
          <w:p w:rsidR="000C5BBB" w:rsidRPr="0001666B" w:rsidRDefault="000C5BBB" w:rsidP="001C1FE6">
            <w:pPr>
              <w:pStyle w:val="Akapitzlist"/>
              <w:numPr>
                <w:ilvl w:val="0"/>
                <w:numId w:val="74"/>
              </w:numPr>
              <w:suppressAutoHyphens w:val="0"/>
              <w:autoSpaceDN/>
              <w:contextualSpacing/>
              <w:textAlignment w:val="auto"/>
              <w:rPr>
                <w:rFonts w:ascii="Times New Roman" w:hAnsi="Times New Roman"/>
              </w:rPr>
            </w:pPr>
            <w:r w:rsidRPr="0001666B">
              <w:rPr>
                <w:rFonts w:ascii="Times New Roman" w:hAnsi="Times New Roman"/>
              </w:rPr>
              <w:t>stosować różne metody podejmowania decyzji zawodowych i zarządczych,</w:t>
            </w:r>
          </w:p>
          <w:p w:rsidR="000C5BBB" w:rsidRPr="0001666B" w:rsidRDefault="000C5BBB" w:rsidP="001C1FE6">
            <w:pPr>
              <w:pStyle w:val="Akapitzlist"/>
              <w:numPr>
                <w:ilvl w:val="0"/>
                <w:numId w:val="74"/>
              </w:numPr>
              <w:suppressAutoHyphens w:val="0"/>
              <w:autoSpaceDN/>
              <w:contextualSpacing/>
              <w:textAlignment w:val="auto"/>
              <w:rPr>
                <w:rFonts w:ascii="Times New Roman" w:hAnsi="Times New Roman"/>
              </w:rPr>
            </w:pPr>
            <w:r w:rsidRPr="0001666B">
              <w:rPr>
                <w:rFonts w:ascii="Times New Roman" w:hAnsi="Times New Roman"/>
              </w:rPr>
              <w:t>planować zasoby ludzkie, wykorzystując różne metody, organizować rekrutację</w:t>
            </w:r>
          </w:p>
          <w:p w:rsidR="000C5BBB" w:rsidRPr="0001666B" w:rsidRDefault="000C5BBB" w:rsidP="00C65ECE">
            <w:pPr>
              <w:pStyle w:val="Akapitzlist"/>
              <w:suppressAutoHyphens w:val="0"/>
              <w:autoSpaceDN/>
              <w:ind w:left="360"/>
              <w:contextualSpacing/>
              <w:textAlignment w:val="auto"/>
              <w:rPr>
                <w:rFonts w:ascii="Times New Roman" w:hAnsi="Times New Roman"/>
              </w:rPr>
            </w:pPr>
            <w:r w:rsidRPr="0001666B">
              <w:rPr>
                <w:rFonts w:ascii="Times New Roman" w:hAnsi="Times New Roman"/>
              </w:rPr>
              <w:t>pracowników i realizować proces adaptacji zawodowej,</w:t>
            </w:r>
          </w:p>
          <w:p w:rsidR="000C5BBB" w:rsidRPr="0001666B" w:rsidRDefault="000C5BBB" w:rsidP="001C1FE6">
            <w:pPr>
              <w:pStyle w:val="Akapitzlist"/>
              <w:numPr>
                <w:ilvl w:val="0"/>
                <w:numId w:val="74"/>
              </w:numPr>
              <w:suppressAutoHyphens w:val="0"/>
              <w:autoSpaceDN/>
              <w:contextualSpacing/>
              <w:textAlignment w:val="auto"/>
              <w:rPr>
                <w:rFonts w:ascii="Times New Roman" w:hAnsi="Times New Roman"/>
              </w:rPr>
            </w:pPr>
            <w:r w:rsidRPr="0001666B">
              <w:rPr>
                <w:rFonts w:ascii="Times New Roman" w:hAnsi="Times New Roman"/>
              </w:rPr>
              <w:t>opracowywać plan rozwoju zawodowego własnego i podległego personelu</w:t>
            </w:r>
          </w:p>
          <w:p w:rsidR="000C5BBB" w:rsidRPr="0001666B" w:rsidRDefault="000C5BBB" w:rsidP="00C65ECE">
            <w:pPr>
              <w:pStyle w:val="Akapitzlist"/>
              <w:suppressAutoHyphens w:val="0"/>
              <w:autoSpaceDN/>
              <w:ind w:left="360"/>
              <w:contextualSpacing/>
              <w:textAlignment w:val="auto"/>
              <w:rPr>
                <w:rFonts w:ascii="Times New Roman" w:hAnsi="Times New Roman"/>
              </w:rPr>
            </w:pPr>
            <w:r w:rsidRPr="0001666B">
              <w:rPr>
                <w:rFonts w:ascii="Times New Roman" w:hAnsi="Times New Roman"/>
              </w:rPr>
              <w:t>pielęgniarskiego,</w:t>
            </w:r>
          </w:p>
          <w:p w:rsidR="000C5BBB" w:rsidRPr="0001666B" w:rsidRDefault="000C5BBB" w:rsidP="001C1FE6">
            <w:pPr>
              <w:pStyle w:val="Akapitzlist"/>
              <w:numPr>
                <w:ilvl w:val="0"/>
                <w:numId w:val="74"/>
              </w:numPr>
              <w:suppressAutoHyphens w:val="0"/>
              <w:autoSpaceDN/>
              <w:contextualSpacing/>
              <w:textAlignment w:val="auto"/>
              <w:rPr>
                <w:rFonts w:ascii="Times New Roman" w:hAnsi="Times New Roman"/>
              </w:rPr>
            </w:pPr>
            <w:r w:rsidRPr="0001666B">
              <w:rPr>
                <w:rFonts w:ascii="Times New Roman" w:hAnsi="Times New Roman"/>
              </w:rPr>
              <w:t>przygotowywać opisy stanowisk pracy dla pielęgniarek oraz zakresy obowiązków,</w:t>
            </w:r>
          </w:p>
          <w:p w:rsidR="000C5BBB" w:rsidRPr="0001666B" w:rsidRDefault="000C5BBB" w:rsidP="00C65ECE">
            <w:pPr>
              <w:pStyle w:val="Akapitzlist"/>
              <w:suppressAutoHyphens w:val="0"/>
              <w:autoSpaceDN/>
              <w:ind w:left="360"/>
              <w:contextualSpacing/>
              <w:textAlignment w:val="auto"/>
              <w:rPr>
                <w:rFonts w:ascii="Times New Roman" w:hAnsi="Times New Roman"/>
              </w:rPr>
            </w:pPr>
            <w:r w:rsidRPr="0001666B">
              <w:rPr>
                <w:rFonts w:ascii="Times New Roman" w:hAnsi="Times New Roman"/>
              </w:rPr>
              <w:t>uprawnień i odpowiedzialności,</w:t>
            </w:r>
          </w:p>
          <w:p w:rsidR="000C5BBB" w:rsidRPr="0001666B" w:rsidRDefault="000C5BBB" w:rsidP="001C1FE6">
            <w:pPr>
              <w:pStyle w:val="Akapitzlist"/>
              <w:numPr>
                <w:ilvl w:val="0"/>
                <w:numId w:val="74"/>
              </w:numPr>
              <w:suppressAutoHyphens w:val="0"/>
              <w:autoSpaceDN/>
              <w:contextualSpacing/>
              <w:textAlignment w:val="auto"/>
              <w:rPr>
                <w:rFonts w:ascii="Times New Roman" w:hAnsi="Times New Roman"/>
              </w:rPr>
            </w:pPr>
            <w:r w:rsidRPr="0001666B">
              <w:rPr>
                <w:rFonts w:ascii="Times New Roman" w:hAnsi="Times New Roman"/>
              </w:rPr>
              <w:t>opracowywać harmonogramy pracy personelu w oparciu o ocenę zapotrzebowania</w:t>
            </w:r>
          </w:p>
          <w:p w:rsidR="000C5BBB" w:rsidRPr="0001666B" w:rsidRDefault="000C5BBB" w:rsidP="00C65ECE">
            <w:pPr>
              <w:pStyle w:val="Akapitzlist"/>
              <w:suppressAutoHyphens w:val="0"/>
              <w:autoSpaceDN/>
              <w:ind w:left="360"/>
              <w:contextualSpacing/>
              <w:textAlignment w:val="auto"/>
              <w:rPr>
                <w:rFonts w:ascii="Times New Roman" w:hAnsi="Times New Roman"/>
              </w:rPr>
            </w:pPr>
            <w:r w:rsidRPr="0001666B">
              <w:rPr>
                <w:rFonts w:ascii="Times New Roman" w:hAnsi="Times New Roman"/>
              </w:rPr>
              <w:t>na opiekę pielęgniarską,</w:t>
            </w:r>
          </w:p>
          <w:p w:rsidR="000C5BBB" w:rsidRPr="0001666B" w:rsidRDefault="000C5BBB" w:rsidP="001C1FE6">
            <w:pPr>
              <w:pStyle w:val="Akapitzlist"/>
              <w:numPr>
                <w:ilvl w:val="0"/>
                <w:numId w:val="74"/>
              </w:numPr>
              <w:suppressAutoHyphens w:val="0"/>
              <w:autoSpaceDN/>
              <w:contextualSpacing/>
              <w:textAlignment w:val="auto"/>
              <w:rPr>
                <w:rFonts w:ascii="Times New Roman" w:hAnsi="Times New Roman"/>
              </w:rPr>
            </w:pPr>
            <w:r w:rsidRPr="0001666B">
              <w:rPr>
                <w:rFonts w:ascii="Times New Roman" w:hAnsi="Times New Roman"/>
              </w:rPr>
              <w:t>nadzorować jakość opieki pielęgniarskiej w podmiotach wykonujących działalność</w:t>
            </w:r>
          </w:p>
          <w:p w:rsidR="000C5BBB" w:rsidRPr="0001666B" w:rsidRDefault="000C5BBB" w:rsidP="00C65ECE">
            <w:pPr>
              <w:pStyle w:val="Akapitzlist"/>
              <w:suppressAutoHyphens w:val="0"/>
              <w:autoSpaceDN/>
              <w:ind w:left="360"/>
              <w:contextualSpacing/>
              <w:textAlignment w:val="auto"/>
              <w:rPr>
                <w:rFonts w:ascii="Times New Roman" w:hAnsi="Times New Roman"/>
              </w:rPr>
            </w:pPr>
            <w:r w:rsidRPr="0001666B">
              <w:rPr>
                <w:rFonts w:ascii="Times New Roman" w:hAnsi="Times New Roman"/>
              </w:rPr>
              <w:t>leczniczą, w tym przygotować ten podmiot do zewnętrznej oceny jakości.</w:t>
            </w:r>
          </w:p>
        </w:tc>
      </w:tr>
      <w:tr w:rsidR="000C5BBB" w:rsidRPr="0001666B" w:rsidTr="00C65ECE">
        <w:trPr>
          <w:cantSplit/>
          <w:trHeight w:val="59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textAlignment w:val="auto"/>
              <w:rPr>
                <w:b/>
                <w:bCs/>
                <w:kern w:val="0"/>
                <w:sz w:val="22"/>
                <w:szCs w:val="22"/>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widowControl/>
              <w:suppressAutoHyphens w:val="0"/>
              <w:autoSpaceDN/>
              <w:textAlignment w:val="auto"/>
              <w:rPr>
                <w:b/>
                <w:bCs/>
                <w:kern w:val="0"/>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textAlignment w:val="auto"/>
              <w:rPr>
                <w:b/>
                <w:bCs/>
                <w:kern w:val="0"/>
                <w:sz w:val="22"/>
                <w:szCs w:val="22"/>
              </w:rPr>
            </w:pPr>
            <w:r w:rsidRPr="0001666B">
              <w:rPr>
                <w:b/>
                <w:bCs/>
                <w:kern w:val="0"/>
                <w:sz w:val="22"/>
                <w:szCs w:val="22"/>
              </w:rPr>
              <w:t>Kompetencje społeczne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0C5BBB" w:rsidRPr="0001666B" w:rsidRDefault="000C5BBB" w:rsidP="00C65ECE">
            <w:pPr>
              <w:rPr>
                <w:color w:val="000000"/>
                <w:sz w:val="22"/>
                <w:szCs w:val="22"/>
              </w:rPr>
            </w:pPr>
            <w:r w:rsidRPr="0001666B">
              <w:rPr>
                <w:color w:val="000000"/>
                <w:sz w:val="22"/>
                <w:szCs w:val="22"/>
              </w:rPr>
              <w:t>Student jest gotów do:</w:t>
            </w:r>
          </w:p>
          <w:p w:rsidR="000C5BBB" w:rsidRPr="0001666B" w:rsidRDefault="000C5BBB" w:rsidP="001C1FE6">
            <w:pPr>
              <w:pStyle w:val="Akapitzlist"/>
              <w:numPr>
                <w:ilvl w:val="0"/>
                <w:numId w:val="210"/>
              </w:numPr>
              <w:rPr>
                <w:rFonts w:ascii="Times New Roman" w:hAnsi="Times New Roman"/>
                <w:color w:val="000000"/>
              </w:rPr>
            </w:pPr>
            <w:r w:rsidRPr="0001666B">
              <w:rPr>
                <w:rFonts w:ascii="Times New Roman" w:hAnsi="Times New Roman"/>
                <w:color w:val="000000"/>
              </w:rPr>
              <w:t>ponoszenia odpowiedzialności za realizowane świadczenia zdrowotne.</w:t>
            </w:r>
          </w:p>
        </w:tc>
      </w:tr>
      <w:tr w:rsidR="000C5BBB" w:rsidRPr="0001666B" w:rsidTr="00813CE4">
        <w:trPr>
          <w:cantSplit/>
          <w:trHeight w:val="355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C5BBB" w:rsidRPr="0001666B" w:rsidRDefault="000C5BBB" w:rsidP="00C65ECE">
            <w:pPr>
              <w:widowControl/>
              <w:suppressAutoHyphens w:val="0"/>
              <w:autoSpaceDN/>
              <w:jc w:val="center"/>
              <w:textAlignment w:val="auto"/>
              <w:rPr>
                <w:b/>
                <w:bCs/>
                <w:kern w:val="0"/>
                <w:sz w:val="22"/>
                <w:szCs w:val="22"/>
              </w:rPr>
            </w:pPr>
            <w:r w:rsidRPr="0001666B">
              <w:rPr>
                <w:b/>
                <w:bCs/>
                <w:kern w:val="0"/>
                <w:sz w:val="22"/>
                <w:szCs w:val="22"/>
              </w:rPr>
              <w:lastRenderedPageBreak/>
              <w:t>18.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C5BBB" w:rsidRPr="0001666B" w:rsidRDefault="000C5BBB" w:rsidP="00C65ECE">
            <w:pPr>
              <w:widowControl/>
              <w:suppressAutoHyphens w:val="0"/>
              <w:autoSpaceDN/>
              <w:textAlignment w:val="auto"/>
              <w:rPr>
                <w:b/>
                <w:bCs/>
                <w:kern w:val="0"/>
                <w:sz w:val="22"/>
                <w:szCs w:val="22"/>
              </w:rPr>
            </w:pPr>
            <w:r w:rsidRPr="0001666B">
              <w:rPr>
                <w:b/>
                <w:bCs/>
                <w:kern w:val="0"/>
                <w:sz w:val="22"/>
                <w:szCs w:val="22"/>
              </w:rPr>
              <w:t>Wykaz literatury podstawowej i uzupełniającej, obowiązującej do zaliczenia danego przedmiotu</w:t>
            </w:r>
          </w:p>
        </w:tc>
        <w:tc>
          <w:tcPr>
            <w:tcW w:w="7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Piśmiennictwo podstawowe:</w:t>
            </w:r>
          </w:p>
          <w:sdt>
            <w:sdtPr>
              <w:rPr>
                <w:sz w:val="22"/>
                <w:szCs w:val="22"/>
              </w:rPr>
              <w:id w:val="1267662938"/>
              <w:placeholder>
                <w:docPart w:val="CDA07D46CC8D4050BD0318255BA35EC7"/>
              </w:placeholder>
            </w:sdtPr>
            <w:sdtEndPr>
              <w:rPr>
                <w:bCs/>
                <w:color w:val="000000" w:themeColor="text1"/>
                <w:kern w:val="0"/>
              </w:rPr>
            </w:sdtEndPr>
            <w:sdtContent>
              <w:p w:rsidR="000C5BBB" w:rsidRPr="0001666B" w:rsidRDefault="000C5BBB" w:rsidP="001C1FE6">
                <w:pPr>
                  <w:widowControl/>
                  <w:numPr>
                    <w:ilvl w:val="0"/>
                    <w:numId w:val="204"/>
                  </w:numPr>
                  <w:suppressAutoHyphens w:val="0"/>
                  <w:autoSpaceDN/>
                  <w:spacing w:line="276" w:lineRule="auto"/>
                  <w:textAlignment w:val="auto"/>
                  <w:rPr>
                    <w:bCs/>
                    <w:color w:val="000000" w:themeColor="text1"/>
                    <w:kern w:val="0"/>
                    <w:sz w:val="22"/>
                    <w:szCs w:val="22"/>
                  </w:rPr>
                </w:pPr>
                <w:r w:rsidRPr="0001666B">
                  <w:rPr>
                    <w:bCs/>
                    <w:color w:val="000000" w:themeColor="text1"/>
                    <w:kern w:val="0"/>
                    <w:sz w:val="22"/>
                    <w:szCs w:val="22"/>
                  </w:rPr>
                  <w:t>Griffin R. W. :Podstawy zarządzania organizacjami, Warszawa, 2013, Wydawnictwo Naukowe PWN.</w:t>
                </w:r>
              </w:p>
              <w:p w:rsidR="000C5BBB" w:rsidRPr="0001666B" w:rsidRDefault="000C5BBB" w:rsidP="001C1FE6">
                <w:pPr>
                  <w:widowControl/>
                  <w:numPr>
                    <w:ilvl w:val="0"/>
                    <w:numId w:val="204"/>
                  </w:numPr>
                  <w:suppressAutoHyphens w:val="0"/>
                  <w:autoSpaceDN/>
                  <w:spacing w:line="276" w:lineRule="auto"/>
                  <w:textAlignment w:val="auto"/>
                  <w:rPr>
                    <w:bCs/>
                    <w:color w:val="000000" w:themeColor="text1"/>
                    <w:kern w:val="0"/>
                    <w:sz w:val="22"/>
                    <w:szCs w:val="22"/>
                  </w:rPr>
                </w:pPr>
                <w:r w:rsidRPr="0001666B">
                  <w:rPr>
                    <w:bCs/>
                    <w:color w:val="000000" w:themeColor="text1"/>
                    <w:kern w:val="0"/>
                    <w:sz w:val="22"/>
                    <w:szCs w:val="22"/>
                  </w:rPr>
                  <w:t>Koźmiński, A., K.,  Piotrowski W(red.): Zarządzanie. Teoria i praktyka, Warszawa, 2013, Wydawnictwo Naukowe PWN.</w:t>
                </w:r>
              </w:p>
              <w:p w:rsidR="000C5BBB" w:rsidRPr="0001666B" w:rsidRDefault="000C5BBB" w:rsidP="001C1FE6">
                <w:pPr>
                  <w:widowControl/>
                  <w:numPr>
                    <w:ilvl w:val="0"/>
                    <w:numId w:val="204"/>
                  </w:numPr>
                  <w:suppressAutoHyphens w:val="0"/>
                  <w:autoSpaceDN/>
                  <w:spacing w:line="276" w:lineRule="auto"/>
                  <w:textAlignment w:val="auto"/>
                  <w:rPr>
                    <w:bCs/>
                    <w:color w:val="000000" w:themeColor="text1"/>
                    <w:kern w:val="0"/>
                    <w:sz w:val="22"/>
                    <w:szCs w:val="22"/>
                  </w:rPr>
                </w:pPr>
                <w:r w:rsidRPr="0001666B">
                  <w:rPr>
                    <w:bCs/>
                    <w:color w:val="000000" w:themeColor="text1"/>
                    <w:kern w:val="0"/>
                    <w:sz w:val="22"/>
                    <w:szCs w:val="22"/>
                  </w:rPr>
                  <w:t>Ksykiewicz-Dorota A.:(red.): Zarządzanie w pielęgniarstwie, Lublin, 2013, Czelej.</w:t>
                </w:r>
              </w:p>
              <w:p w:rsidR="000C5BBB" w:rsidRPr="00D05EF6" w:rsidRDefault="000C5BBB" w:rsidP="00C65ECE">
                <w:pPr>
                  <w:widowControl/>
                  <w:numPr>
                    <w:ilvl w:val="0"/>
                    <w:numId w:val="204"/>
                  </w:numPr>
                  <w:suppressAutoHyphens w:val="0"/>
                  <w:autoSpaceDN/>
                  <w:spacing w:line="276" w:lineRule="auto"/>
                  <w:textAlignment w:val="auto"/>
                  <w:rPr>
                    <w:bCs/>
                    <w:color w:val="000000" w:themeColor="text1"/>
                    <w:kern w:val="0"/>
                    <w:sz w:val="22"/>
                    <w:szCs w:val="22"/>
                  </w:rPr>
                </w:pPr>
                <w:r w:rsidRPr="0001666B">
                  <w:rPr>
                    <w:bCs/>
                    <w:color w:val="000000" w:themeColor="text1"/>
                    <w:kern w:val="0"/>
                    <w:sz w:val="22"/>
                    <w:szCs w:val="22"/>
                  </w:rPr>
                  <w:t>Mikołajczyk Z.: Techniki organizatorskie w rozwiązywaniu problemów zarządzania. PWN. Warszawa 2002.</w:t>
                </w:r>
              </w:p>
            </w:sdtContent>
          </w:sdt>
          <w:p w:rsidR="000C5BBB" w:rsidRPr="0001666B" w:rsidRDefault="000C5BBB" w:rsidP="00C65ECE">
            <w:pPr>
              <w:widowControl/>
              <w:suppressAutoHyphens w:val="0"/>
              <w:autoSpaceDN/>
              <w:spacing w:line="276" w:lineRule="auto"/>
              <w:textAlignment w:val="auto"/>
              <w:rPr>
                <w:b/>
                <w:bCs/>
                <w:kern w:val="0"/>
                <w:sz w:val="22"/>
                <w:szCs w:val="22"/>
              </w:rPr>
            </w:pPr>
            <w:r w:rsidRPr="0001666B">
              <w:rPr>
                <w:b/>
                <w:bCs/>
                <w:kern w:val="0"/>
                <w:sz w:val="22"/>
                <w:szCs w:val="22"/>
              </w:rPr>
              <w:t>Piśmiennictwo uzupełniające:</w:t>
            </w:r>
          </w:p>
          <w:p w:rsidR="000C5BBB" w:rsidRPr="0001666B" w:rsidRDefault="000C5BBB" w:rsidP="001C1FE6">
            <w:pPr>
              <w:widowControl/>
              <w:numPr>
                <w:ilvl w:val="0"/>
                <w:numId w:val="209"/>
              </w:numPr>
              <w:suppressAutoHyphens w:val="0"/>
              <w:autoSpaceDN/>
              <w:spacing w:line="276" w:lineRule="auto"/>
              <w:textAlignment w:val="auto"/>
              <w:rPr>
                <w:bCs/>
                <w:color w:val="000000" w:themeColor="text1"/>
                <w:kern w:val="0"/>
                <w:sz w:val="22"/>
                <w:szCs w:val="22"/>
              </w:rPr>
            </w:pPr>
            <w:r w:rsidRPr="0001666B">
              <w:rPr>
                <w:bCs/>
                <w:color w:val="000000" w:themeColor="text1"/>
                <w:kern w:val="0"/>
                <w:sz w:val="22"/>
                <w:szCs w:val="22"/>
              </w:rPr>
              <w:t>Ksykiewicz-Dorota A. (red.): Podstawy organizacji pracy pielęgniarskiej. Wyd. Czelej. Lublin 2004.</w:t>
            </w:r>
          </w:p>
          <w:p w:rsidR="000C5BBB" w:rsidRPr="0001666B" w:rsidRDefault="000C5BBB" w:rsidP="001C1FE6">
            <w:pPr>
              <w:widowControl/>
              <w:numPr>
                <w:ilvl w:val="0"/>
                <w:numId w:val="209"/>
              </w:numPr>
              <w:suppressAutoHyphens w:val="0"/>
              <w:autoSpaceDN/>
              <w:spacing w:line="276" w:lineRule="auto"/>
              <w:textAlignment w:val="auto"/>
              <w:rPr>
                <w:bCs/>
                <w:color w:val="000000" w:themeColor="text1"/>
                <w:kern w:val="0"/>
                <w:sz w:val="22"/>
                <w:szCs w:val="22"/>
              </w:rPr>
            </w:pPr>
            <w:r w:rsidRPr="0001666B">
              <w:rPr>
                <w:bCs/>
                <w:color w:val="000000" w:themeColor="text1"/>
                <w:kern w:val="0"/>
                <w:sz w:val="22"/>
                <w:szCs w:val="22"/>
              </w:rPr>
              <w:t>Armstrong M.: Zarządzanie zasobami ludzkimi. Oficyna Ekonomiczna. Kraków 2002.</w:t>
            </w:r>
          </w:p>
          <w:p w:rsidR="000C5BBB" w:rsidRPr="0001666B" w:rsidRDefault="000C5BBB" w:rsidP="001C1FE6">
            <w:pPr>
              <w:widowControl/>
              <w:numPr>
                <w:ilvl w:val="0"/>
                <w:numId w:val="209"/>
              </w:numPr>
              <w:suppressAutoHyphens w:val="0"/>
              <w:autoSpaceDN/>
              <w:spacing w:line="276" w:lineRule="auto"/>
              <w:textAlignment w:val="auto"/>
              <w:rPr>
                <w:bCs/>
                <w:color w:val="000000" w:themeColor="text1"/>
                <w:kern w:val="0"/>
                <w:sz w:val="22"/>
                <w:szCs w:val="22"/>
              </w:rPr>
            </w:pPr>
            <w:r w:rsidRPr="0001666B">
              <w:rPr>
                <w:bCs/>
                <w:color w:val="000000" w:themeColor="text1"/>
                <w:kern w:val="0"/>
                <w:sz w:val="22"/>
                <w:szCs w:val="22"/>
              </w:rPr>
              <w:t>Walshe K., Smith J.: Zarządzanie w opiece zdrowotnej. Oficyna Wolters Kluwer business. Warszawa 2011.</w:t>
            </w:r>
          </w:p>
          <w:p w:rsidR="000C5BBB" w:rsidRPr="0001666B" w:rsidRDefault="000C5BBB" w:rsidP="001C1FE6">
            <w:pPr>
              <w:widowControl/>
              <w:numPr>
                <w:ilvl w:val="0"/>
                <w:numId w:val="209"/>
              </w:numPr>
              <w:suppressAutoHyphens w:val="0"/>
              <w:autoSpaceDN/>
              <w:spacing w:line="276" w:lineRule="auto"/>
              <w:textAlignment w:val="auto"/>
              <w:rPr>
                <w:bCs/>
                <w:color w:val="000000" w:themeColor="text1"/>
                <w:kern w:val="0"/>
                <w:sz w:val="22"/>
                <w:szCs w:val="22"/>
              </w:rPr>
            </w:pPr>
            <w:r w:rsidRPr="0001666B">
              <w:rPr>
                <w:bCs/>
                <w:color w:val="000000" w:themeColor="text1"/>
                <w:kern w:val="0"/>
                <w:sz w:val="22"/>
                <w:szCs w:val="22"/>
              </w:rPr>
              <w:t>Stoner J. F. A., Freeman E. P., Gilbert Jr. D., R.: Kierowanie, Warszawa, 2011, Polskie Wydawnictwo Ekonomiczne.</w:t>
            </w:r>
          </w:p>
          <w:p w:rsidR="000C5BBB" w:rsidRPr="0001666B" w:rsidRDefault="000C5BBB" w:rsidP="001C1FE6">
            <w:pPr>
              <w:widowControl/>
              <w:numPr>
                <w:ilvl w:val="0"/>
                <w:numId w:val="209"/>
              </w:numPr>
              <w:suppressAutoHyphens w:val="0"/>
              <w:autoSpaceDN/>
              <w:spacing w:line="276" w:lineRule="auto"/>
              <w:textAlignment w:val="auto"/>
              <w:rPr>
                <w:bCs/>
                <w:kern w:val="0"/>
                <w:sz w:val="22"/>
                <w:szCs w:val="22"/>
              </w:rPr>
            </w:pPr>
            <w:r w:rsidRPr="0001666B">
              <w:rPr>
                <w:bCs/>
                <w:color w:val="000000" w:themeColor="text1"/>
                <w:kern w:val="0"/>
                <w:sz w:val="22"/>
                <w:szCs w:val="22"/>
              </w:rPr>
              <w:t>Walshe K., SmithJ.: Zarządzanie w opiece zdrowotnej, Warszawa, 2011, Oficyna Wolters Kluwer business.</w:t>
            </w:r>
          </w:p>
        </w:tc>
      </w:tr>
    </w:tbl>
    <w:p w:rsidR="000C5BBB" w:rsidRPr="0001666B" w:rsidRDefault="000C5BBB" w:rsidP="000C5BBB">
      <w:pPr>
        <w:rPr>
          <w:sz w:val="22"/>
          <w:szCs w:val="22"/>
        </w:rPr>
      </w:pPr>
    </w:p>
    <w:tbl>
      <w:tblPr>
        <w:tblW w:w="10821" w:type="dxa"/>
        <w:jc w:val="center"/>
        <w:tblLayout w:type="fixed"/>
        <w:tblCellMar>
          <w:left w:w="10" w:type="dxa"/>
          <w:right w:w="10" w:type="dxa"/>
        </w:tblCellMar>
        <w:tblLook w:val="04A0" w:firstRow="1" w:lastRow="0" w:firstColumn="1" w:lastColumn="0" w:noHBand="0" w:noVBand="1"/>
      </w:tblPr>
      <w:tblGrid>
        <w:gridCol w:w="4574"/>
        <w:gridCol w:w="1698"/>
        <w:gridCol w:w="1458"/>
        <w:gridCol w:w="1510"/>
        <w:gridCol w:w="1541"/>
        <w:gridCol w:w="40"/>
      </w:tblGrid>
      <w:tr w:rsidR="000C5BBB" w:rsidRPr="0001666B" w:rsidTr="00C65ECE">
        <w:trPr>
          <w:trHeight w:val="398"/>
          <w:jc w:val="center"/>
        </w:trPr>
        <w:tc>
          <w:tcPr>
            <w:tcW w:w="10781"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b/>
                <w:sz w:val="22"/>
                <w:szCs w:val="22"/>
                <w:lang w:eastAsia="en-US"/>
              </w:rPr>
            </w:pPr>
            <w:r w:rsidRPr="0001666B">
              <w:rPr>
                <w:rFonts w:eastAsia="Calibri"/>
                <w:b/>
                <w:sz w:val="22"/>
                <w:szCs w:val="22"/>
                <w:lang w:eastAsia="en-US"/>
              </w:rPr>
              <w:t>BILANS PUNKTÓW ECTS (obciążenie pracą studenta)</w:t>
            </w:r>
          </w:p>
        </w:tc>
        <w:tc>
          <w:tcPr>
            <w:tcW w:w="40" w:type="dxa"/>
            <w:shd w:val="clear" w:color="auto" w:fill="auto"/>
            <w:tcMar>
              <w:top w:w="0" w:type="dxa"/>
              <w:left w:w="10" w:type="dxa"/>
              <w:bottom w:w="0" w:type="dxa"/>
              <w:right w:w="10" w:type="dxa"/>
            </w:tcMar>
          </w:tcPr>
          <w:p w:rsidR="000C5BBB" w:rsidRPr="0001666B" w:rsidRDefault="000C5BBB" w:rsidP="00C65ECE">
            <w:pPr>
              <w:jc w:val="center"/>
              <w:rPr>
                <w:rFonts w:eastAsia="Calibri"/>
                <w:b/>
                <w:sz w:val="22"/>
                <w:szCs w:val="22"/>
                <w:lang w:eastAsia="en-US"/>
              </w:rPr>
            </w:pPr>
          </w:p>
        </w:tc>
      </w:tr>
      <w:tr w:rsidR="000C5BBB" w:rsidRPr="0001666B" w:rsidTr="00C65ECE">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 xml:space="preserve">Forma nakładu pracy studenta </w:t>
            </w:r>
          </w:p>
          <w:p w:rsidR="000C5BBB" w:rsidRPr="0001666B" w:rsidRDefault="000C5BBB" w:rsidP="00C65ECE">
            <w:pPr>
              <w:jc w:val="center"/>
              <w:rPr>
                <w:rFonts w:eastAsia="Calibri"/>
                <w:sz w:val="22"/>
                <w:szCs w:val="22"/>
                <w:lang w:eastAsia="en-US"/>
              </w:rPr>
            </w:pPr>
            <w:r w:rsidRPr="0001666B">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Obciążenie studenta [h]</w:t>
            </w:r>
          </w:p>
        </w:tc>
        <w:tc>
          <w:tcPr>
            <w:tcW w:w="40" w:type="dxa"/>
            <w:shd w:val="clear" w:color="auto" w:fill="auto"/>
            <w:tcMar>
              <w:top w:w="0" w:type="dxa"/>
              <w:left w:w="10" w:type="dxa"/>
              <w:bottom w:w="0" w:type="dxa"/>
              <w:right w:w="10" w:type="dxa"/>
            </w:tcMar>
          </w:tcPr>
          <w:p w:rsidR="000C5BBB" w:rsidRPr="0001666B" w:rsidRDefault="000C5BBB" w:rsidP="00C65ECE">
            <w:pPr>
              <w:jc w:val="center"/>
              <w:rPr>
                <w:rFonts w:eastAsia="Calibri"/>
                <w:sz w:val="22"/>
                <w:szCs w:val="22"/>
                <w:lang w:eastAsia="en-US"/>
              </w:rPr>
            </w:pPr>
          </w:p>
        </w:tc>
      </w:tr>
      <w:tr w:rsidR="000C5BBB" w:rsidRPr="0001666B" w:rsidTr="00C65ECE">
        <w:trPr>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Studia niestacjonarne</w:t>
            </w:r>
          </w:p>
        </w:tc>
        <w:tc>
          <w:tcPr>
            <w:tcW w:w="40" w:type="dxa"/>
            <w:shd w:val="clear" w:color="auto" w:fill="auto"/>
            <w:tcMar>
              <w:top w:w="0" w:type="dxa"/>
              <w:left w:w="10" w:type="dxa"/>
              <w:bottom w:w="0" w:type="dxa"/>
              <w:right w:w="10" w:type="dxa"/>
            </w:tcMar>
          </w:tcPr>
          <w:p w:rsidR="000C5BBB" w:rsidRPr="0001666B" w:rsidRDefault="000C5BBB" w:rsidP="00C65ECE">
            <w:pPr>
              <w:jc w:val="center"/>
              <w:rPr>
                <w:rFonts w:eastAsia="Calibri"/>
                <w:sz w:val="22"/>
                <w:szCs w:val="22"/>
                <w:lang w:eastAsia="en-US"/>
              </w:rPr>
            </w:pPr>
          </w:p>
        </w:tc>
      </w:tr>
      <w:tr w:rsidR="000C5BBB" w:rsidRPr="0001666B"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rPr>
                <w:bCs/>
                <w:sz w:val="22"/>
                <w:szCs w:val="22"/>
              </w:rPr>
            </w:pPr>
            <w:r w:rsidRPr="0001666B">
              <w:rPr>
                <w:bCs/>
                <w:sz w:val="22"/>
                <w:szCs w:val="22"/>
              </w:rPr>
              <w:t>Udział w wykładach</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bCs/>
                <w:sz w:val="22"/>
                <w:szCs w:val="22"/>
              </w:rPr>
            </w:pPr>
            <w:r w:rsidRPr="0001666B">
              <w:rPr>
                <w:bCs/>
                <w:sz w:val="22"/>
                <w:szCs w:val="22"/>
              </w:rPr>
              <w:t>15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bCs/>
                <w:sz w:val="22"/>
                <w:szCs w:val="22"/>
              </w:rPr>
            </w:pPr>
          </w:p>
        </w:tc>
        <w:tc>
          <w:tcPr>
            <w:tcW w:w="40" w:type="dxa"/>
            <w:shd w:val="clear" w:color="auto" w:fill="auto"/>
            <w:tcMar>
              <w:top w:w="0" w:type="dxa"/>
              <w:left w:w="10" w:type="dxa"/>
              <w:bottom w:w="0" w:type="dxa"/>
              <w:right w:w="10" w:type="dxa"/>
            </w:tcMar>
          </w:tcPr>
          <w:p w:rsidR="000C5BBB" w:rsidRPr="0001666B" w:rsidRDefault="000C5BBB" w:rsidP="00C65ECE">
            <w:pPr>
              <w:jc w:val="center"/>
              <w:rPr>
                <w:bCs/>
                <w:sz w:val="22"/>
                <w:szCs w:val="22"/>
              </w:rPr>
            </w:pPr>
          </w:p>
        </w:tc>
      </w:tr>
      <w:tr w:rsidR="000C5BBB" w:rsidRPr="0001666B"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rPr>
                <w:bCs/>
                <w:sz w:val="22"/>
                <w:szCs w:val="22"/>
              </w:rPr>
            </w:pPr>
            <w:r w:rsidRPr="0001666B">
              <w:rPr>
                <w:bCs/>
                <w:sz w:val="22"/>
                <w:szCs w:val="22"/>
              </w:rPr>
              <w:t>Przygotowanie do egzaminu</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bCs/>
                <w:sz w:val="22"/>
                <w:szCs w:val="22"/>
              </w:rPr>
            </w:pPr>
            <w:r w:rsidRPr="0001666B">
              <w:rPr>
                <w:bCs/>
                <w:sz w:val="22"/>
                <w:szCs w:val="22"/>
              </w:rPr>
              <w:t>10</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bCs/>
                <w:sz w:val="22"/>
                <w:szCs w:val="22"/>
              </w:rPr>
            </w:pPr>
          </w:p>
        </w:tc>
        <w:tc>
          <w:tcPr>
            <w:tcW w:w="40" w:type="dxa"/>
            <w:shd w:val="clear" w:color="auto" w:fill="auto"/>
            <w:tcMar>
              <w:top w:w="0" w:type="dxa"/>
              <w:left w:w="10" w:type="dxa"/>
              <w:bottom w:w="0" w:type="dxa"/>
              <w:right w:w="10" w:type="dxa"/>
            </w:tcMar>
          </w:tcPr>
          <w:p w:rsidR="000C5BBB" w:rsidRPr="0001666B" w:rsidRDefault="000C5BBB" w:rsidP="00C65ECE">
            <w:pPr>
              <w:jc w:val="center"/>
              <w:rPr>
                <w:bCs/>
                <w:sz w:val="22"/>
                <w:szCs w:val="22"/>
              </w:rPr>
            </w:pPr>
          </w:p>
        </w:tc>
      </w:tr>
      <w:tr w:rsidR="000C5BBB" w:rsidRPr="0001666B" w:rsidTr="00C65ECE">
        <w:trPr>
          <w:trHeight w:val="314"/>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right"/>
              <w:rPr>
                <w:rFonts w:eastAsia="Calibri"/>
                <w:sz w:val="22"/>
                <w:szCs w:val="22"/>
                <w:lang w:eastAsia="en-US"/>
              </w:rPr>
            </w:pPr>
            <w:r w:rsidRPr="0001666B">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25</w:t>
            </w:r>
          </w:p>
        </w:tc>
        <w:tc>
          <w:tcPr>
            <w:tcW w:w="305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p>
        </w:tc>
        <w:tc>
          <w:tcPr>
            <w:tcW w:w="40" w:type="dxa"/>
            <w:shd w:val="clear" w:color="auto" w:fill="auto"/>
            <w:tcMar>
              <w:top w:w="0" w:type="dxa"/>
              <w:left w:w="10" w:type="dxa"/>
              <w:bottom w:w="0" w:type="dxa"/>
              <w:right w:w="10" w:type="dxa"/>
            </w:tcMar>
          </w:tcPr>
          <w:p w:rsidR="000C5BBB" w:rsidRPr="0001666B" w:rsidRDefault="000C5BBB" w:rsidP="00C65ECE">
            <w:pPr>
              <w:jc w:val="center"/>
              <w:rPr>
                <w:rFonts w:eastAsia="Calibri"/>
                <w:sz w:val="22"/>
                <w:szCs w:val="22"/>
                <w:lang w:eastAsia="en-US"/>
              </w:rPr>
            </w:pPr>
          </w:p>
        </w:tc>
      </w:tr>
      <w:tr w:rsidR="000C5BBB" w:rsidRPr="0001666B"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right"/>
              <w:rPr>
                <w:rFonts w:eastAsia="Calibri"/>
                <w:sz w:val="22"/>
                <w:szCs w:val="22"/>
                <w:lang w:eastAsia="en-US"/>
              </w:rPr>
            </w:pPr>
            <w:r w:rsidRPr="0001666B">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samodzielna praca studenta</w:t>
            </w:r>
          </w:p>
        </w:tc>
        <w:tc>
          <w:tcPr>
            <w:tcW w:w="1510"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z bezpośrednim udziałem nauczyciela akademickiego</w:t>
            </w:r>
          </w:p>
        </w:tc>
        <w:tc>
          <w:tcPr>
            <w:tcW w:w="15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samodzielna praca studenta</w:t>
            </w:r>
          </w:p>
        </w:tc>
      </w:tr>
      <w:tr w:rsidR="000C5BBB" w:rsidRPr="0001666B" w:rsidTr="00C65ECE">
        <w:trPr>
          <w:gridAfter w:val="1"/>
          <w:wAfter w:w="40" w:type="dxa"/>
          <w:trHeight w:val="356"/>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0,6</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0,4</w:t>
            </w:r>
          </w:p>
        </w:tc>
        <w:tc>
          <w:tcPr>
            <w:tcW w:w="151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p>
        </w:tc>
        <w:tc>
          <w:tcPr>
            <w:tcW w:w="154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p>
        </w:tc>
      </w:tr>
      <w:tr w:rsidR="000C5BBB" w:rsidRPr="0001666B" w:rsidTr="00C65ECE">
        <w:trPr>
          <w:trHeight w:val="398"/>
          <w:jc w:val="center"/>
        </w:trPr>
        <w:tc>
          <w:tcPr>
            <w:tcW w:w="10781"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b/>
                <w:sz w:val="22"/>
                <w:szCs w:val="22"/>
                <w:lang w:eastAsia="en-US"/>
              </w:rPr>
            </w:pPr>
            <w:r w:rsidRPr="0001666B">
              <w:rPr>
                <w:rFonts w:eastAsia="Calibri"/>
                <w:b/>
                <w:sz w:val="22"/>
                <w:szCs w:val="22"/>
                <w:lang w:eastAsia="en-US"/>
              </w:rPr>
              <w:t>BILANS PUNKTÓW ECTS (obciążenie pracą studenta)</w:t>
            </w:r>
          </w:p>
        </w:tc>
        <w:tc>
          <w:tcPr>
            <w:tcW w:w="40" w:type="dxa"/>
            <w:shd w:val="clear" w:color="auto" w:fill="auto"/>
            <w:tcMar>
              <w:top w:w="0" w:type="dxa"/>
              <w:left w:w="10" w:type="dxa"/>
              <w:bottom w:w="0" w:type="dxa"/>
              <w:right w:w="10" w:type="dxa"/>
            </w:tcMar>
          </w:tcPr>
          <w:p w:rsidR="000C5BBB" w:rsidRPr="0001666B" w:rsidRDefault="000C5BBB" w:rsidP="00C65ECE">
            <w:pPr>
              <w:jc w:val="center"/>
              <w:rPr>
                <w:rFonts w:eastAsia="Calibri"/>
                <w:b/>
                <w:sz w:val="22"/>
                <w:szCs w:val="22"/>
                <w:lang w:eastAsia="en-US"/>
              </w:rPr>
            </w:pPr>
          </w:p>
        </w:tc>
      </w:tr>
      <w:tr w:rsidR="000C5BBB" w:rsidRPr="0001666B" w:rsidTr="00C65ECE">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 xml:space="preserve">Forma nakładu pracy studenta </w:t>
            </w:r>
          </w:p>
          <w:p w:rsidR="000C5BBB" w:rsidRPr="0001666B" w:rsidRDefault="000C5BBB" w:rsidP="00C65ECE">
            <w:pPr>
              <w:jc w:val="center"/>
              <w:rPr>
                <w:rFonts w:eastAsia="Calibri"/>
                <w:sz w:val="22"/>
                <w:szCs w:val="22"/>
                <w:lang w:eastAsia="en-US"/>
              </w:rPr>
            </w:pPr>
            <w:r w:rsidRPr="0001666B">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Obciążenie studenta [h]</w:t>
            </w:r>
          </w:p>
        </w:tc>
        <w:tc>
          <w:tcPr>
            <w:tcW w:w="40" w:type="dxa"/>
            <w:shd w:val="clear" w:color="auto" w:fill="auto"/>
            <w:tcMar>
              <w:top w:w="0" w:type="dxa"/>
              <w:left w:w="10" w:type="dxa"/>
              <w:bottom w:w="0" w:type="dxa"/>
              <w:right w:w="10" w:type="dxa"/>
            </w:tcMar>
          </w:tcPr>
          <w:p w:rsidR="000C5BBB" w:rsidRPr="0001666B" w:rsidRDefault="000C5BBB" w:rsidP="00C65ECE">
            <w:pPr>
              <w:jc w:val="center"/>
              <w:rPr>
                <w:rFonts w:eastAsia="Calibri"/>
                <w:sz w:val="22"/>
                <w:szCs w:val="22"/>
                <w:lang w:eastAsia="en-US"/>
              </w:rPr>
            </w:pPr>
          </w:p>
        </w:tc>
      </w:tr>
      <w:tr w:rsidR="000C5BBB" w:rsidRPr="0001666B" w:rsidTr="00C65ECE">
        <w:trPr>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Studia niestacjonarne</w:t>
            </w:r>
          </w:p>
        </w:tc>
        <w:tc>
          <w:tcPr>
            <w:tcW w:w="40" w:type="dxa"/>
            <w:shd w:val="clear" w:color="auto" w:fill="auto"/>
            <w:tcMar>
              <w:top w:w="0" w:type="dxa"/>
              <w:left w:w="10" w:type="dxa"/>
              <w:bottom w:w="0" w:type="dxa"/>
              <w:right w:w="10" w:type="dxa"/>
            </w:tcMar>
          </w:tcPr>
          <w:p w:rsidR="000C5BBB" w:rsidRPr="0001666B" w:rsidRDefault="000C5BBB" w:rsidP="00C65ECE">
            <w:pPr>
              <w:jc w:val="center"/>
              <w:rPr>
                <w:rFonts w:eastAsia="Calibri"/>
                <w:sz w:val="22"/>
                <w:szCs w:val="22"/>
                <w:lang w:eastAsia="en-US"/>
              </w:rPr>
            </w:pPr>
          </w:p>
        </w:tc>
      </w:tr>
      <w:tr w:rsidR="000C5BBB" w:rsidRPr="0001666B"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rPr>
                <w:bCs/>
                <w:sz w:val="22"/>
                <w:szCs w:val="22"/>
              </w:rPr>
            </w:pPr>
            <w:r w:rsidRPr="0001666B">
              <w:rPr>
                <w:bCs/>
                <w:sz w:val="22"/>
                <w:szCs w:val="22"/>
              </w:rPr>
              <w:t>Udział w ćwiczeniach</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bCs/>
                <w:sz w:val="22"/>
                <w:szCs w:val="22"/>
              </w:rPr>
            </w:pPr>
            <w:r w:rsidRPr="0001666B">
              <w:rPr>
                <w:bCs/>
                <w:sz w:val="22"/>
                <w:szCs w:val="22"/>
              </w:rPr>
              <w:t>45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bCs/>
                <w:sz w:val="22"/>
                <w:szCs w:val="22"/>
              </w:rPr>
            </w:pPr>
          </w:p>
        </w:tc>
        <w:tc>
          <w:tcPr>
            <w:tcW w:w="40" w:type="dxa"/>
            <w:shd w:val="clear" w:color="auto" w:fill="auto"/>
            <w:tcMar>
              <w:top w:w="0" w:type="dxa"/>
              <w:left w:w="10" w:type="dxa"/>
              <w:bottom w:w="0" w:type="dxa"/>
              <w:right w:w="10" w:type="dxa"/>
            </w:tcMar>
          </w:tcPr>
          <w:p w:rsidR="000C5BBB" w:rsidRPr="0001666B" w:rsidRDefault="000C5BBB" w:rsidP="00C65ECE">
            <w:pPr>
              <w:jc w:val="center"/>
              <w:rPr>
                <w:bCs/>
                <w:sz w:val="22"/>
                <w:szCs w:val="22"/>
              </w:rPr>
            </w:pPr>
          </w:p>
        </w:tc>
      </w:tr>
      <w:tr w:rsidR="000C5BBB" w:rsidRPr="0001666B"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rPr>
                <w:bCs/>
                <w:sz w:val="22"/>
                <w:szCs w:val="22"/>
              </w:rPr>
            </w:pPr>
            <w:r w:rsidRPr="0001666B">
              <w:rPr>
                <w:bCs/>
                <w:sz w:val="22"/>
                <w:szCs w:val="22"/>
              </w:rPr>
              <w:t>Przygotowanie do zajęć</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bCs/>
                <w:sz w:val="22"/>
                <w:szCs w:val="22"/>
              </w:rPr>
            </w:pPr>
            <w:r w:rsidRPr="0001666B">
              <w:rPr>
                <w:bCs/>
                <w:sz w:val="22"/>
                <w:szCs w:val="22"/>
              </w:rPr>
              <w:t>55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bCs/>
                <w:sz w:val="22"/>
                <w:szCs w:val="22"/>
              </w:rPr>
            </w:pPr>
          </w:p>
        </w:tc>
        <w:tc>
          <w:tcPr>
            <w:tcW w:w="40" w:type="dxa"/>
            <w:shd w:val="clear" w:color="auto" w:fill="auto"/>
            <w:tcMar>
              <w:top w:w="0" w:type="dxa"/>
              <w:left w:w="10" w:type="dxa"/>
              <w:bottom w:w="0" w:type="dxa"/>
              <w:right w:w="10" w:type="dxa"/>
            </w:tcMar>
          </w:tcPr>
          <w:p w:rsidR="000C5BBB" w:rsidRPr="0001666B" w:rsidRDefault="000C5BBB" w:rsidP="00C65ECE">
            <w:pPr>
              <w:jc w:val="center"/>
              <w:rPr>
                <w:bCs/>
                <w:sz w:val="22"/>
                <w:szCs w:val="22"/>
              </w:rPr>
            </w:pPr>
          </w:p>
        </w:tc>
      </w:tr>
      <w:tr w:rsidR="000C5BBB" w:rsidRPr="0001666B" w:rsidTr="00C65ECE">
        <w:trPr>
          <w:trHeight w:val="442"/>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right"/>
              <w:rPr>
                <w:rFonts w:eastAsia="Calibri"/>
                <w:sz w:val="22"/>
                <w:szCs w:val="22"/>
                <w:lang w:eastAsia="en-US"/>
              </w:rPr>
            </w:pPr>
            <w:r w:rsidRPr="0001666B">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100</w:t>
            </w:r>
          </w:p>
        </w:tc>
        <w:tc>
          <w:tcPr>
            <w:tcW w:w="305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p>
        </w:tc>
        <w:tc>
          <w:tcPr>
            <w:tcW w:w="40" w:type="dxa"/>
            <w:shd w:val="clear" w:color="auto" w:fill="auto"/>
            <w:tcMar>
              <w:top w:w="0" w:type="dxa"/>
              <w:left w:w="10" w:type="dxa"/>
              <w:bottom w:w="0" w:type="dxa"/>
              <w:right w:w="10" w:type="dxa"/>
            </w:tcMar>
          </w:tcPr>
          <w:p w:rsidR="000C5BBB" w:rsidRPr="0001666B" w:rsidRDefault="000C5BBB" w:rsidP="00C65ECE">
            <w:pPr>
              <w:jc w:val="center"/>
              <w:rPr>
                <w:rFonts w:eastAsia="Calibri"/>
                <w:sz w:val="22"/>
                <w:szCs w:val="22"/>
                <w:lang w:eastAsia="en-US"/>
              </w:rPr>
            </w:pPr>
          </w:p>
        </w:tc>
      </w:tr>
      <w:tr w:rsidR="000C5BBB" w:rsidRPr="0001666B"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right"/>
              <w:rPr>
                <w:rFonts w:eastAsia="Calibri"/>
                <w:sz w:val="22"/>
                <w:szCs w:val="22"/>
                <w:lang w:eastAsia="en-US"/>
              </w:rPr>
            </w:pPr>
            <w:r w:rsidRPr="0001666B">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samodzielna praca studenta</w:t>
            </w:r>
          </w:p>
        </w:tc>
        <w:tc>
          <w:tcPr>
            <w:tcW w:w="1510"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z bezpośrednim udziałem nauczyciela akademickiego</w:t>
            </w:r>
          </w:p>
        </w:tc>
        <w:tc>
          <w:tcPr>
            <w:tcW w:w="15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samodzielna praca studenta</w:t>
            </w:r>
          </w:p>
        </w:tc>
      </w:tr>
      <w:tr w:rsidR="000C5BBB" w:rsidRPr="0001666B" w:rsidTr="00C65ECE">
        <w:trPr>
          <w:gridAfter w:val="1"/>
          <w:wAfter w:w="40" w:type="dxa"/>
          <w:trHeight w:val="356"/>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1,8</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2,2</w:t>
            </w:r>
          </w:p>
        </w:tc>
        <w:tc>
          <w:tcPr>
            <w:tcW w:w="151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p>
        </w:tc>
        <w:tc>
          <w:tcPr>
            <w:tcW w:w="154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p>
        </w:tc>
      </w:tr>
      <w:tr w:rsidR="000C5BBB" w:rsidRPr="0001666B" w:rsidTr="00C65ECE">
        <w:trPr>
          <w:gridAfter w:val="1"/>
          <w:wAfter w:w="40" w:type="dxa"/>
          <w:trHeight w:val="398"/>
          <w:jc w:val="center"/>
        </w:trPr>
        <w:tc>
          <w:tcPr>
            <w:tcW w:w="10781"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b/>
                <w:sz w:val="22"/>
                <w:szCs w:val="22"/>
                <w:lang w:eastAsia="en-US"/>
              </w:rPr>
            </w:pPr>
            <w:r w:rsidRPr="0001666B">
              <w:rPr>
                <w:rFonts w:eastAsia="Calibri"/>
                <w:b/>
                <w:sz w:val="22"/>
                <w:szCs w:val="22"/>
                <w:lang w:eastAsia="en-US"/>
              </w:rPr>
              <w:lastRenderedPageBreak/>
              <w:t>BILANS PUNKTÓW ECTS (obciążenie pracą studenta)</w:t>
            </w:r>
          </w:p>
        </w:tc>
      </w:tr>
      <w:tr w:rsidR="000C5BBB" w:rsidRPr="0001666B" w:rsidTr="00C65ECE">
        <w:trPr>
          <w:gridAfter w:val="1"/>
          <w:wAfter w:w="40" w:type="dxa"/>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 xml:space="preserve">Forma nakładu pracy studenta </w:t>
            </w:r>
          </w:p>
          <w:p w:rsidR="000C5BBB" w:rsidRPr="0001666B" w:rsidRDefault="000C5BBB" w:rsidP="00C65ECE">
            <w:pPr>
              <w:jc w:val="center"/>
              <w:rPr>
                <w:rFonts w:eastAsia="Calibri"/>
                <w:sz w:val="22"/>
                <w:szCs w:val="22"/>
                <w:lang w:eastAsia="en-US"/>
              </w:rPr>
            </w:pPr>
            <w:r w:rsidRPr="0001666B">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Obciążenie studenta [h]</w:t>
            </w:r>
          </w:p>
        </w:tc>
      </w:tr>
      <w:tr w:rsidR="000C5BBB" w:rsidRPr="0001666B" w:rsidTr="00C65ECE">
        <w:trPr>
          <w:gridAfter w:val="1"/>
          <w:wAfter w:w="40" w:type="dxa"/>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Studia niestacjonarne</w:t>
            </w:r>
          </w:p>
        </w:tc>
      </w:tr>
      <w:tr w:rsidR="000C5BBB" w:rsidRPr="0001666B" w:rsidTr="00C65ECE">
        <w:trPr>
          <w:gridAfter w:val="1"/>
          <w:wAfter w:w="40" w:type="dxa"/>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rPr>
                <w:bCs/>
                <w:sz w:val="22"/>
                <w:szCs w:val="22"/>
              </w:rPr>
            </w:pPr>
            <w:r w:rsidRPr="0001666B">
              <w:rPr>
                <w:bCs/>
                <w:sz w:val="22"/>
                <w:szCs w:val="22"/>
              </w:rPr>
              <w:t>Udział w praktyce zawodowej</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bCs/>
                <w:sz w:val="22"/>
                <w:szCs w:val="22"/>
              </w:rPr>
            </w:pPr>
            <w:r w:rsidRPr="0001666B">
              <w:rPr>
                <w:bCs/>
                <w:sz w:val="22"/>
                <w:szCs w:val="22"/>
              </w:rPr>
              <w:t>20</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bCs/>
                <w:sz w:val="22"/>
                <w:szCs w:val="22"/>
              </w:rPr>
            </w:pPr>
          </w:p>
        </w:tc>
      </w:tr>
      <w:tr w:rsidR="000C5BBB" w:rsidRPr="0001666B" w:rsidTr="00C65ECE">
        <w:trPr>
          <w:gridAfter w:val="1"/>
          <w:wAfter w:w="40" w:type="dxa"/>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rPr>
                <w:bCs/>
                <w:sz w:val="22"/>
                <w:szCs w:val="22"/>
              </w:rPr>
            </w:pPr>
            <w:r w:rsidRPr="0001666B">
              <w:rPr>
                <w:bCs/>
                <w:sz w:val="22"/>
                <w:szCs w:val="22"/>
              </w:rPr>
              <w:t>Przygotowanie do zajęć</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bCs/>
                <w:sz w:val="22"/>
                <w:szCs w:val="22"/>
              </w:rPr>
            </w:pPr>
            <w:r w:rsidRPr="0001666B">
              <w:rPr>
                <w:bCs/>
                <w:sz w:val="22"/>
                <w:szCs w:val="22"/>
              </w:rPr>
              <w:t>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bCs/>
                <w:sz w:val="22"/>
                <w:szCs w:val="22"/>
              </w:rPr>
            </w:pPr>
          </w:p>
        </w:tc>
      </w:tr>
      <w:tr w:rsidR="000C5BBB" w:rsidRPr="0001666B" w:rsidTr="00C65ECE">
        <w:trPr>
          <w:gridAfter w:val="1"/>
          <w:wAfter w:w="40" w:type="dxa"/>
          <w:trHeight w:val="410"/>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right"/>
              <w:rPr>
                <w:rFonts w:eastAsia="Calibri"/>
                <w:sz w:val="22"/>
                <w:szCs w:val="22"/>
                <w:lang w:eastAsia="en-US"/>
              </w:rPr>
            </w:pPr>
            <w:r w:rsidRPr="0001666B">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25</w:t>
            </w:r>
          </w:p>
        </w:tc>
        <w:tc>
          <w:tcPr>
            <w:tcW w:w="305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p>
        </w:tc>
      </w:tr>
      <w:tr w:rsidR="000C5BBB" w:rsidRPr="0001666B"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right"/>
              <w:rPr>
                <w:rFonts w:eastAsia="Calibri"/>
                <w:sz w:val="22"/>
                <w:szCs w:val="22"/>
                <w:lang w:eastAsia="en-US"/>
              </w:rPr>
            </w:pPr>
            <w:r w:rsidRPr="0001666B">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samodzielna praca studenta</w:t>
            </w:r>
          </w:p>
        </w:tc>
        <w:tc>
          <w:tcPr>
            <w:tcW w:w="1510"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z bezpośrednim udziałem nauczyciela akademickiego</w:t>
            </w:r>
          </w:p>
        </w:tc>
        <w:tc>
          <w:tcPr>
            <w:tcW w:w="15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samodzielna praca studenta</w:t>
            </w:r>
          </w:p>
        </w:tc>
      </w:tr>
      <w:tr w:rsidR="000C5BBB" w:rsidRPr="0001666B" w:rsidTr="00C65ECE">
        <w:trPr>
          <w:gridAfter w:val="1"/>
          <w:wAfter w:w="40" w:type="dxa"/>
          <w:trHeight w:val="356"/>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0C5BBB" w:rsidRPr="0001666B" w:rsidRDefault="000C5BBB" w:rsidP="00C65ECE">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0,8</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r w:rsidRPr="0001666B">
              <w:rPr>
                <w:rFonts w:eastAsia="Calibri"/>
                <w:sz w:val="22"/>
                <w:szCs w:val="22"/>
                <w:lang w:eastAsia="en-US"/>
              </w:rPr>
              <w:t>0,2</w:t>
            </w:r>
          </w:p>
        </w:tc>
        <w:tc>
          <w:tcPr>
            <w:tcW w:w="151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p>
        </w:tc>
        <w:tc>
          <w:tcPr>
            <w:tcW w:w="154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C5BBB" w:rsidRPr="0001666B" w:rsidRDefault="000C5BBB" w:rsidP="00C65ECE">
            <w:pPr>
              <w:jc w:val="center"/>
              <w:rPr>
                <w:rFonts w:eastAsia="Calibri"/>
                <w:sz w:val="22"/>
                <w:szCs w:val="22"/>
                <w:lang w:eastAsia="en-US"/>
              </w:rPr>
            </w:pPr>
          </w:p>
        </w:tc>
      </w:tr>
    </w:tbl>
    <w:p w:rsidR="000C5BBB" w:rsidRPr="0001666B" w:rsidRDefault="000C5BBB" w:rsidP="000C5BBB">
      <w:pPr>
        <w:suppressAutoHyphens w:val="0"/>
        <w:rPr>
          <w:b/>
          <w:bCs/>
          <w:sz w:val="22"/>
          <w:szCs w:val="22"/>
        </w:rPr>
      </w:pPr>
    </w:p>
    <w:tbl>
      <w:tblPr>
        <w:tblW w:w="10701" w:type="dxa"/>
        <w:jc w:val="center"/>
        <w:tblLayout w:type="fixed"/>
        <w:tblCellMar>
          <w:left w:w="10" w:type="dxa"/>
          <w:right w:w="10" w:type="dxa"/>
        </w:tblCellMar>
        <w:tblLook w:val="04A0" w:firstRow="1" w:lastRow="0" w:firstColumn="1" w:lastColumn="0" w:noHBand="0" w:noVBand="1"/>
      </w:tblPr>
      <w:tblGrid>
        <w:gridCol w:w="1667"/>
        <w:gridCol w:w="5528"/>
        <w:gridCol w:w="1862"/>
        <w:gridCol w:w="1644"/>
      </w:tblGrid>
      <w:tr w:rsidR="000C5BBB" w:rsidRPr="0001666B" w:rsidTr="00C65ECE">
        <w:trPr>
          <w:trHeight w:val="438"/>
          <w:jc w:val="center"/>
        </w:trPr>
        <w:tc>
          <w:tcPr>
            <w:tcW w:w="10701" w:type="dxa"/>
            <w:gridSpan w:val="4"/>
            <w:tcBorders>
              <w:top w:val="single" w:sz="12" w:space="0" w:color="000000"/>
              <w:left w:val="single" w:sz="12" w:space="0" w:color="000000"/>
              <w:bottom w:val="single" w:sz="6" w:space="0" w:color="000000"/>
              <w:right w:val="single" w:sz="4" w:space="0" w:color="auto"/>
            </w:tcBorders>
            <w:shd w:val="clear" w:color="auto" w:fill="8DB3E2"/>
            <w:tcMar>
              <w:top w:w="0" w:type="dxa"/>
              <w:left w:w="108" w:type="dxa"/>
              <w:bottom w:w="0" w:type="dxa"/>
              <w:right w:w="108" w:type="dxa"/>
            </w:tcMar>
            <w:vAlign w:val="center"/>
            <w:hideMark/>
          </w:tcPr>
          <w:p w:rsidR="000C5BBB" w:rsidRPr="0001666B" w:rsidRDefault="000C5BBB" w:rsidP="00C65ECE">
            <w:pPr>
              <w:widowControl/>
              <w:suppressAutoHyphens w:val="0"/>
              <w:autoSpaceDN/>
              <w:spacing w:line="276" w:lineRule="auto"/>
              <w:ind w:firstLine="567"/>
              <w:jc w:val="center"/>
              <w:textAlignment w:val="auto"/>
              <w:rPr>
                <w:rFonts w:eastAsia="Calibri"/>
                <w:b/>
                <w:kern w:val="0"/>
                <w:sz w:val="22"/>
                <w:szCs w:val="22"/>
              </w:rPr>
            </w:pPr>
            <w:r w:rsidRPr="0001666B">
              <w:rPr>
                <w:rFonts w:eastAsia="Calibri"/>
                <w:b/>
                <w:kern w:val="0"/>
                <w:sz w:val="22"/>
                <w:szCs w:val="22"/>
              </w:rPr>
              <w:t>Macierz oraz weryfikacja efektów uczenia się dla modułu ZARZĄDZANIE W PIELĘGNIARSTWIE</w:t>
            </w:r>
          </w:p>
          <w:p w:rsidR="000C5BBB" w:rsidRPr="0001666B" w:rsidRDefault="000C5BBB" w:rsidP="00C65ECE">
            <w:pPr>
              <w:widowControl/>
              <w:suppressAutoHyphens w:val="0"/>
              <w:autoSpaceDN/>
              <w:spacing w:line="276" w:lineRule="auto"/>
              <w:ind w:firstLine="567"/>
              <w:jc w:val="center"/>
              <w:textAlignment w:val="auto"/>
              <w:rPr>
                <w:rFonts w:eastAsia="Calibri"/>
                <w:b/>
                <w:kern w:val="0"/>
                <w:sz w:val="22"/>
                <w:szCs w:val="22"/>
              </w:rPr>
            </w:pPr>
            <w:r w:rsidRPr="0001666B">
              <w:rPr>
                <w:rFonts w:eastAsia="Calibri"/>
                <w:b/>
                <w:kern w:val="0"/>
                <w:sz w:val="22"/>
                <w:szCs w:val="22"/>
              </w:rPr>
              <w:t>w odniesieniu do form zajęć</w:t>
            </w:r>
          </w:p>
        </w:tc>
      </w:tr>
      <w:tr w:rsidR="000C5BBB" w:rsidRPr="0001666B" w:rsidTr="00C65ECE">
        <w:trPr>
          <w:cantSplit/>
          <w:trHeight w:val="817"/>
          <w:jc w:val="center"/>
        </w:trPr>
        <w:tc>
          <w:tcPr>
            <w:tcW w:w="1667"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0C5BBB" w:rsidRPr="0001666B" w:rsidRDefault="000C5BBB" w:rsidP="00C65ECE">
            <w:pPr>
              <w:widowControl/>
              <w:suppressAutoHyphens w:val="0"/>
              <w:autoSpaceDN/>
              <w:spacing w:line="276" w:lineRule="auto"/>
              <w:jc w:val="center"/>
              <w:textAlignment w:val="auto"/>
              <w:rPr>
                <w:rFonts w:eastAsia="Calibri"/>
                <w:b/>
                <w:kern w:val="0"/>
                <w:sz w:val="22"/>
                <w:szCs w:val="22"/>
              </w:rPr>
            </w:pPr>
            <w:r w:rsidRPr="0001666B">
              <w:rPr>
                <w:rFonts w:eastAsia="Calibri"/>
                <w:b/>
                <w:kern w:val="0"/>
                <w:sz w:val="22"/>
                <w:szCs w:val="22"/>
              </w:rPr>
              <w:t>Numer efektu uczenia się</w:t>
            </w:r>
          </w:p>
        </w:tc>
        <w:tc>
          <w:tcPr>
            <w:tcW w:w="5528"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0C5BBB" w:rsidRPr="0001666B" w:rsidRDefault="000C5BBB" w:rsidP="000C5BBB">
            <w:pPr>
              <w:widowControl/>
              <w:suppressAutoHyphens w:val="0"/>
              <w:autoSpaceDN/>
              <w:spacing w:line="276" w:lineRule="auto"/>
              <w:jc w:val="center"/>
              <w:textAlignment w:val="auto"/>
              <w:rPr>
                <w:rFonts w:eastAsia="Calibri"/>
                <w:b/>
                <w:sz w:val="22"/>
                <w:szCs w:val="22"/>
              </w:rPr>
            </w:pPr>
            <w:r w:rsidRPr="0001666B">
              <w:rPr>
                <w:rFonts w:eastAsia="Calibri"/>
                <w:b/>
                <w:sz w:val="22"/>
                <w:szCs w:val="22"/>
              </w:rPr>
              <w:t>SZCZEGÓŁOWE EFEKTY UCZENIA SIĘ</w:t>
            </w:r>
          </w:p>
          <w:p w:rsidR="000C5BBB" w:rsidRPr="00B51B25" w:rsidRDefault="000C5BBB" w:rsidP="00C65ECE">
            <w:pPr>
              <w:widowControl/>
              <w:suppressAutoHyphens w:val="0"/>
              <w:autoSpaceDN/>
              <w:spacing w:line="276" w:lineRule="auto"/>
              <w:ind w:firstLine="567"/>
              <w:jc w:val="center"/>
              <w:textAlignment w:val="auto"/>
              <w:rPr>
                <w:rFonts w:eastAsia="Calibri"/>
                <w:b/>
                <w:kern w:val="0"/>
              </w:rPr>
            </w:pPr>
            <w:r w:rsidRPr="00B51B25">
              <w:rPr>
                <w:rFonts w:eastAsia="Calibri"/>
                <w:b/>
              </w:rPr>
              <w:t xml:space="preserve"> </w:t>
            </w:r>
            <w:r w:rsidRPr="00B51B25">
              <w:rPr>
                <w:rFonts w:eastAsia="Calibri"/>
                <w:i/>
              </w:rPr>
              <w:t>(wg. standardu kształcenia dla kierunku pielęgniarstwo</w:t>
            </w:r>
            <w:r w:rsidR="00B51B25" w:rsidRPr="00B51B25">
              <w:rPr>
                <w:rFonts w:eastAsia="Calibri"/>
                <w:i/>
              </w:rPr>
              <w:t xml:space="preserve"> </w:t>
            </w:r>
            <w:r w:rsidRPr="00B51B25">
              <w:rPr>
                <w:rFonts w:eastAsia="Calibri"/>
                <w:i/>
              </w:rPr>
              <w:t>- studia drugiego stopnia z 2019 r.)</w:t>
            </w:r>
          </w:p>
        </w:tc>
        <w:tc>
          <w:tcPr>
            <w:tcW w:w="1862"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0C5BBB" w:rsidRPr="0001666B" w:rsidRDefault="000C5BBB" w:rsidP="00C65ECE">
            <w:pPr>
              <w:widowControl/>
              <w:suppressAutoHyphens w:val="0"/>
              <w:autoSpaceDN/>
              <w:spacing w:line="276" w:lineRule="auto"/>
              <w:jc w:val="center"/>
              <w:textAlignment w:val="auto"/>
              <w:rPr>
                <w:rFonts w:eastAsia="Calibri"/>
                <w:b/>
                <w:kern w:val="0"/>
                <w:sz w:val="22"/>
                <w:szCs w:val="22"/>
              </w:rPr>
            </w:pPr>
            <w:r w:rsidRPr="0001666B">
              <w:rPr>
                <w:rFonts w:eastAsia="Calibri"/>
                <w:b/>
                <w:kern w:val="0"/>
                <w:sz w:val="22"/>
                <w:szCs w:val="22"/>
              </w:rPr>
              <w:t>Forma zajęć</w:t>
            </w:r>
          </w:p>
        </w:tc>
        <w:tc>
          <w:tcPr>
            <w:tcW w:w="1644" w:type="dxa"/>
            <w:tcBorders>
              <w:top w:val="nil"/>
              <w:left w:val="single" w:sz="4" w:space="0" w:color="000000"/>
              <w:bottom w:val="single" w:sz="6" w:space="0" w:color="000000"/>
              <w:right w:val="single" w:sz="4" w:space="0" w:color="auto"/>
            </w:tcBorders>
            <w:shd w:val="clear" w:color="auto" w:fill="BFBFBF"/>
            <w:tcMar>
              <w:top w:w="0" w:type="dxa"/>
              <w:left w:w="108" w:type="dxa"/>
              <w:bottom w:w="0" w:type="dxa"/>
              <w:right w:w="108" w:type="dxa"/>
            </w:tcMar>
            <w:vAlign w:val="center"/>
            <w:hideMark/>
          </w:tcPr>
          <w:p w:rsidR="000C5BBB" w:rsidRPr="0001666B" w:rsidRDefault="000C5BBB" w:rsidP="00C65ECE">
            <w:pPr>
              <w:widowControl/>
              <w:suppressAutoHyphens w:val="0"/>
              <w:autoSpaceDN/>
              <w:spacing w:line="276" w:lineRule="auto"/>
              <w:jc w:val="center"/>
              <w:textAlignment w:val="auto"/>
              <w:rPr>
                <w:rFonts w:eastAsia="Calibri"/>
                <w:b/>
                <w:kern w:val="0"/>
                <w:sz w:val="22"/>
                <w:szCs w:val="22"/>
              </w:rPr>
            </w:pPr>
            <w:r w:rsidRPr="0001666B">
              <w:rPr>
                <w:rFonts w:eastAsia="Calibri"/>
                <w:b/>
                <w:kern w:val="0"/>
                <w:sz w:val="22"/>
                <w:szCs w:val="22"/>
              </w:rPr>
              <w:t xml:space="preserve">Metody </w:t>
            </w:r>
          </w:p>
          <w:p w:rsidR="000C5BBB" w:rsidRPr="0001666B" w:rsidRDefault="000C5BBB" w:rsidP="00C65ECE">
            <w:pPr>
              <w:widowControl/>
              <w:suppressAutoHyphens w:val="0"/>
              <w:autoSpaceDN/>
              <w:spacing w:line="276" w:lineRule="auto"/>
              <w:jc w:val="center"/>
              <w:textAlignment w:val="auto"/>
              <w:rPr>
                <w:rFonts w:eastAsia="Calibri"/>
                <w:b/>
                <w:kern w:val="0"/>
                <w:sz w:val="22"/>
                <w:szCs w:val="22"/>
              </w:rPr>
            </w:pPr>
            <w:r w:rsidRPr="0001666B">
              <w:rPr>
                <w:rFonts w:eastAsia="Calibri"/>
                <w:b/>
                <w:kern w:val="0"/>
                <w:sz w:val="22"/>
                <w:szCs w:val="22"/>
              </w:rPr>
              <w:t>weryfikacji</w:t>
            </w:r>
          </w:p>
        </w:tc>
      </w:tr>
      <w:tr w:rsidR="000C5BBB" w:rsidRPr="0001666B" w:rsidTr="00C65ECE">
        <w:trPr>
          <w:trHeight w:val="354"/>
          <w:jc w:val="center"/>
        </w:trPr>
        <w:tc>
          <w:tcPr>
            <w:tcW w:w="10701" w:type="dxa"/>
            <w:gridSpan w:val="4"/>
            <w:tcBorders>
              <w:top w:val="single" w:sz="6" w:space="0" w:color="000000"/>
              <w:left w:val="single" w:sz="12" w:space="0" w:color="000000"/>
              <w:bottom w:val="single" w:sz="6" w:space="0" w:color="000000"/>
              <w:right w:val="single" w:sz="4" w:space="0" w:color="auto"/>
            </w:tcBorders>
            <w:shd w:val="clear" w:color="auto" w:fill="FFFF00"/>
            <w:tcMar>
              <w:top w:w="0" w:type="dxa"/>
              <w:left w:w="108" w:type="dxa"/>
              <w:bottom w:w="0" w:type="dxa"/>
              <w:right w:w="108" w:type="dxa"/>
            </w:tcMar>
            <w:vAlign w:val="center"/>
            <w:hideMark/>
          </w:tcPr>
          <w:p w:rsidR="000C5BBB" w:rsidRPr="0001666B" w:rsidRDefault="000C5BBB" w:rsidP="00C65ECE">
            <w:pPr>
              <w:widowControl/>
              <w:suppressAutoHyphens w:val="0"/>
              <w:autoSpaceDN/>
              <w:spacing w:line="276" w:lineRule="auto"/>
              <w:ind w:firstLine="567"/>
              <w:jc w:val="center"/>
              <w:textAlignment w:val="auto"/>
              <w:rPr>
                <w:rFonts w:eastAsia="Calibri"/>
                <w:b/>
                <w:kern w:val="0"/>
                <w:sz w:val="22"/>
                <w:szCs w:val="22"/>
              </w:rPr>
            </w:pPr>
            <w:r w:rsidRPr="0001666B">
              <w:rPr>
                <w:rFonts w:eastAsia="Calibri"/>
                <w:b/>
                <w:kern w:val="0"/>
                <w:sz w:val="22"/>
                <w:szCs w:val="22"/>
              </w:rPr>
              <w:t>WIEDZA: absolwent zna i rozumie</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C65ECE">
            <w:pPr>
              <w:spacing w:line="276" w:lineRule="auto"/>
              <w:jc w:val="center"/>
              <w:rPr>
                <w:b/>
                <w:bCs/>
                <w:color w:val="000000"/>
                <w:sz w:val="22"/>
                <w:szCs w:val="22"/>
              </w:rPr>
            </w:pPr>
            <w:r w:rsidRPr="0001666B">
              <w:rPr>
                <w:b/>
                <w:bCs/>
                <w:color w:val="000000"/>
                <w:sz w:val="22"/>
                <w:szCs w:val="22"/>
              </w:rPr>
              <w:t>A.W11.</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metody zarządzania w systemie ochrony zdrowia</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wykłady</w:t>
            </w:r>
          </w:p>
        </w:tc>
        <w:tc>
          <w:tcPr>
            <w:tcW w:w="1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C65ECE">
            <w:pPr>
              <w:spacing w:line="276" w:lineRule="auto"/>
              <w:jc w:val="center"/>
              <w:rPr>
                <w:b/>
                <w:bCs/>
                <w:color w:val="000000"/>
                <w:sz w:val="22"/>
                <w:szCs w:val="22"/>
              </w:rPr>
            </w:pPr>
            <w:r w:rsidRPr="0001666B">
              <w:rPr>
                <w:b/>
                <w:bCs/>
                <w:color w:val="000000"/>
                <w:sz w:val="22"/>
                <w:szCs w:val="22"/>
              </w:rPr>
              <w:t>A.W12</w:t>
            </w:r>
            <w:r w:rsidRPr="0001666B">
              <w:rPr>
                <w:color w:val="000000"/>
                <w:sz w:val="22"/>
                <w:szCs w:val="22"/>
              </w:rPr>
              <w:t>.</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zasady funkcjonowania organizacji i budowania struktur</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kern w:val="0"/>
                <w:sz w:val="22"/>
                <w:szCs w:val="22"/>
              </w:rPr>
            </w:pPr>
            <w:r w:rsidRPr="0001666B">
              <w:rPr>
                <w:rFonts w:eastAsia="Calibri"/>
                <w:kern w:val="0"/>
                <w:sz w:val="22"/>
                <w:szCs w:val="22"/>
              </w:rPr>
              <w:t>wykłady</w:t>
            </w:r>
          </w:p>
        </w:tc>
        <w:tc>
          <w:tcPr>
            <w:tcW w:w="1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C65ECE">
            <w:pPr>
              <w:spacing w:line="276" w:lineRule="auto"/>
              <w:jc w:val="center"/>
              <w:rPr>
                <w:b/>
                <w:bCs/>
                <w:color w:val="000000"/>
                <w:sz w:val="22"/>
                <w:szCs w:val="22"/>
              </w:rPr>
            </w:pPr>
            <w:r w:rsidRPr="0001666B">
              <w:rPr>
                <w:b/>
                <w:bCs/>
                <w:color w:val="000000"/>
                <w:sz w:val="22"/>
                <w:szCs w:val="22"/>
              </w:rPr>
              <w:t>A.W13.</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pojęcie kultury organizacyjnej i czynników ją determinujących</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kern w:val="0"/>
                <w:sz w:val="22"/>
                <w:szCs w:val="22"/>
              </w:rPr>
            </w:pPr>
            <w:r w:rsidRPr="0001666B">
              <w:rPr>
                <w:rFonts w:eastAsia="Calibri"/>
                <w:kern w:val="0"/>
                <w:sz w:val="22"/>
                <w:szCs w:val="22"/>
              </w:rPr>
              <w:t>wykłady</w:t>
            </w:r>
          </w:p>
        </w:tc>
        <w:tc>
          <w:tcPr>
            <w:tcW w:w="1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C65ECE">
            <w:pPr>
              <w:spacing w:line="276" w:lineRule="auto"/>
              <w:jc w:val="center"/>
              <w:rPr>
                <w:b/>
                <w:bCs/>
                <w:color w:val="000000"/>
                <w:sz w:val="22"/>
                <w:szCs w:val="22"/>
              </w:rPr>
            </w:pPr>
            <w:r w:rsidRPr="0001666B">
              <w:rPr>
                <w:b/>
                <w:bCs/>
                <w:color w:val="000000"/>
                <w:sz w:val="22"/>
                <w:szCs w:val="22"/>
              </w:rPr>
              <w:t>A.W14.</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mechanizmy podejmowania decyzji w zarządzaniu</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kern w:val="0"/>
                <w:sz w:val="22"/>
                <w:szCs w:val="22"/>
              </w:rPr>
            </w:pPr>
            <w:r w:rsidRPr="0001666B">
              <w:rPr>
                <w:rFonts w:eastAsia="Calibri"/>
                <w:kern w:val="0"/>
                <w:sz w:val="22"/>
                <w:szCs w:val="22"/>
              </w:rPr>
              <w:t>wykłady</w:t>
            </w:r>
          </w:p>
        </w:tc>
        <w:tc>
          <w:tcPr>
            <w:tcW w:w="1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C65ECE">
            <w:pPr>
              <w:spacing w:line="276" w:lineRule="auto"/>
              <w:jc w:val="center"/>
              <w:rPr>
                <w:b/>
                <w:bCs/>
                <w:color w:val="000000"/>
                <w:sz w:val="22"/>
                <w:szCs w:val="22"/>
              </w:rPr>
            </w:pPr>
            <w:r w:rsidRPr="0001666B">
              <w:rPr>
                <w:b/>
                <w:bCs/>
                <w:color w:val="000000"/>
                <w:sz w:val="22"/>
                <w:szCs w:val="22"/>
              </w:rPr>
              <w:t>A.W15.</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style zarządzania i znaczenie przywództwa w rozwoju pielęgniarstwa</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kern w:val="0"/>
                <w:sz w:val="22"/>
                <w:szCs w:val="22"/>
              </w:rPr>
            </w:pPr>
            <w:r w:rsidRPr="0001666B">
              <w:rPr>
                <w:rFonts w:eastAsia="Calibri"/>
                <w:kern w:val="0"/>
                <w:sz w:val="22"/>
                <w:szCs w:val="22"/>
              </w:rPr>
              <w:t>wykłady</w:t>
            </w:r>
          </w:p>
        </w:tc>
        <w:tc>
          <w:tcPr>
            <w:tcW w:w="1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C65ECE">
            <w:pPr>
              <w:spacing w:line="276" w:lineRule="auto"/>
              <w:jc w:val="center"/>
              <w:rPr>
                <w:b/>
                <w:bCs/>
                <w:color w:val="000000"/>
                <w:sz w:val="22"/>
                <w:szCs w:val="22"/>
              </w:rPr>
            </w:pPr>
            <w:r w:rsidRPr="0001666B">
              <w:rPr>
                <w:b/>
                <w:bCs/>
                <w:color w:val="000000"/>
                <w:sz w:val="22"/>
                <w:szCs w:val="22"/>
              </w:rPr>
              <w:t>A.W16.</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zasady świadczenia usług pielęgniarskich i sposób ich finansowania</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kern w:val="0"/>
                <w:sz w:val="22"/>
                <w:szCs w:val="22"/>
              </w:rPr>
            </w:pPr>
            <w:r w:rsidRPr="0001666B">
              <w:rPr>
                <w:rFonts w:eastAsia="Calibri"/>
                <w:kern w:val="0"/>
                <w:sz w:val="22"/>
                <w:szCs w:val="22"/>
              </w:rPr>
              <w:t>wykłady</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C65ECE">
            <w:pPr>
              <w:spacing w:line="276" w:lineRule="auto"/>
              <w:jc w:val="center"/>
              <w:rPr>
                <w:b/>
                <w:bCs/>
                <w:color w:val="000000"/>
                <w:sz w:val="22"/>
                <w:szCs w:val="22"/>
              </w:rPr>
            </w:pPr>
            <w:r w:rsidRPr="0001666B">
              <w:rPr>
                <w:b/>
                <w:bCs/>
                <w:color w:val="000000"/>
                <w:sz w:val="22"/>
                <w:szCs w:val="22"/>
              </w:rPr>
              <w:t>A.W17.</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specyfikę funkcji kierowniczych, w tym istotę delegowania zadań</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kern w:val="0"/>
                <w:sz w:val="22"/>
                <w:szCs w:val="22"/>
              </w:rPr>
            </w:pPr>
            <w:r w:rsidRPr="0001666B">
              <w:rPr>
                <w:rFonts w:eastAsia="Calibri"/>
                <w:kern w:val="0"/>
                <w:sz w:val="22"/>
                <w:szCs w:val="22"/>
              </w:rPr>
              <w:t>wykłady</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test</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C65ECE">
            <w:pPr>
              <w:spacing w:line="276" w:lineRule="auto"/>
              <w:jc w:val="center"/>
              <w:rPr>
                <w:b/>
                <w:bCs/>
                <w:color w:val="000000"/>
                <w:sz w:val="22"/>
                <w:szCs w:val="22"/>
              </w:rPr>
            </w:pPr>
            <w:r w:rsidRPr="0001666B">
              <w:rPr>
                <w:b/>
                <w:bCs/>
                <w:color w:val="000000"/>
                <w:sz w:val="22"/>
                <w:szCs w:val="22"/>
              </w:rPr>
              <w:t>A.W18.</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metody diagnozy organizacyjnej, koncepcję i teorię zarządzania zmianą oraz zasady zarządzania strategicznego</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kern w:val="0"/>
                <w:sz w:val="22"/>
                <w:szCs w:val="22"/>
              </w:rPr>
            </w:pPr>
            <w:r w:rsidRPr="0001666B">
              <w:rPr>
                <w:rFonts w:eastAsia="Calibri"/>
                <w:kern w:val="0"/>
                <w:sz w:val="22"/>
                <w:szCs w:val="22"/>
              </w:rPr>
              <w:t>wykłady</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C65ECE">
            <w:pPr>
              <w:spacing w:line="276" w:lineRule="auto"/>
              <w:jc w:val="center"/>
              <w:rPr>
                <w:b/>
                <w:bCs/>
                <w:color w:val="000000"/>
                <w:sz w:val="22"/>
                <w:szCs w:val="22"/>
              </w:rPr>
            </w:pPr>
            <w:r w:rsidRPr="0001666B">
              <w:rPr>
                <w:b/>
                <w:bCs/>
                <w:color w:val="000000"/>
                <w:sz w:val="22"/>
                <w:szCs w:val="22"/>
              </w:rPr>
              <w:t>A.W19.</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problematykę zarządzania zasobami ludzkimi</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kern w:val="0"/>
                <w:sz w:val="22"/>
                <w:szCs w:val="22"/>
              </w:rPr>
            </w:pPr>
            <w:r w:rsidRPr="0001666B">
              <w:rPr>
                <w:rFonts w:eastAsia="Calibri"/>
                <w:kern w:val="0"/>
                <w:sz w:val="22"/>
                <w:szCs w:val="22"/>
              </w:rPr>
              <w:t>wykłady</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C65ECE">
            <w:pPr>
              <w:spacing w:line="276" w:lineRule="auto"/>
              <w:jc w:val="center"/>
              <w:rPr>
                <w:b/>
                <w:bCs/>
                <w:color w:val="000000"/>
                <w:sz w:val="22"/>
                <w:szCs w:val="22"/>
              </w:rPr>
            </w:pPr>
            <w:r w:rsidRPr="0001666B">
              <w:rPr>
                <w:b/>
                <w:bCs/>
                <w:color w:val="000000"/>
                <w:sz w:val="22"/>
                <w:szCs w:val="22"/>
              </w:rPr>
              <w:t>A.W20.</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uwarunkowania rozwoju zawodowego pielęgniarek</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kern w:val="0"/>
                <w:sz w:val="22"/>
                <w:szCs w:val="22"/>
              </w:rPr>
            </w:pPr>
            <w:r w:rsidRPr="0001666B">
              <w:rPr>
                <w:rFonts w:eastAsia="Calibri"/>
                <w:kern w:val="0"/>
                <w:sz w:val="22"/>
                <w:szCs w:val="22"/>
              </w:rPr>
              <w:t>wykłady</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C65ECE">
            <w:pPr>
              <w:spacing w:line="276" w:lineRule="auto"/>
              <w:jc w:val="center"/>
              <w:rPr>
                <w:b/>
                <w:bCs/>
                <w:color w:val="000000"/>
                <w:sz w:val="22"/>
                <w:szCs w:val="22"/>
              </w:rPr>
            </w:pPr>
            <w:r w:rsidRPr="0001666B">
              <w:rPr>
                <w:b/>
                <w:bCs/>
                <w:color w:val="000000"/>
                <w:sz w:val="22"/>
                <w:szCs w:val="22"/>
              </w:rPr>
              <w:t>A.W21.</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naukowe podstawy ergonomii w środowisku pracy</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wykłady</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C65ECE">
            <w:pPr>
              <w:spacing w:line="276" w:lineRule="auto"/>
              <w:jc w:val="center"/>
              <w:rPr>
                <w:b/>
                <w:bCs/>
                <w:color w:val="000000"/>
                <w:sz w:val="22"/>
                <w:szCs w:val="22"/>
              </w:rPr>
            </w:pPr>
            <w:r w:rsidRPr="0001666B">
              <w:rPr>
                <w:b/>
                <w:bCs/>
                <w:color w:val="000000"/>
                <w:sz w:val="22"/>
                <w:szCs w:val="22"/>
              </w:rPr>
              <w:t>A.W22.</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modele i strategie zarządzania jakością</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wykłady</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0701" w:type="dxa"/>
            <w:gridSpan w:val="4"/>
            <w:tcBorders>
              <w:top w:val="single" w:sz="6" w:space="0" w:color="000000"/>
              <w:left w:val="single" w:sz="12" w:space="0" w:color="000000"/>
              <w:bottom w:val="single" w:sz="6" w:space="0" w:color="000000"/>
              <w:right w:val="single" w:sz="4" w:space="0" w:color="auto"/>
            </w:tcBorders>
            <w:shd w:val="clear" w:color="auto" w:fill="FFFF00"/>
            <w:tcMar>
              <w:top w:w="0" w:type="dxa"/>
              <w:left w:w="108" w:type="dxa"/>
              <w:bottom w:w="0" w:type="dxa"/>
              <w:right w:w="108" w:type="dxa"/>
            </w:tcMar>
            <w:vAlign w:val="center"/>
            <w:hideMark/>
          </w:tcPr>
          <w:p w:rsidR="000C5BBB" w:rsidRPr="0001666B" w:rsidRDefault="000C5BBB" w:rsidP="00C65ECE">
            <w:pPr>
              <w:widowControl/>
              <w:suppressAutoHyphens w:val="0"/>
              <w:autoSpaceDN/>
              <w:spacing w:line="276" w:lineRule="auto"/>
              <w:ind w:firstLine="567"/>
              <w:jc w:val="center"/>
              <w:textAlignment w:val="auto"/>
              <w:rPr>
                <w:kern w:val="0"/>
                <w:sz w:val="22"/>
                <w:szCs w:val="22"/>
              </w:rPr>
            </w:pPr>
            <w:r w:rsidRPr="0001666B">
              <w:rPr>
                <w:rFonts w:eastAsia="Calibri"/>
                <w:b/>
                <w:kern w:val="0"/>
                <w:sz w:val="22"/>
                <w:szCs w:val="22"/>
              </w:rPr>
              <w:t>UMIEJĘTNOŚCI: absolwent potrafi:</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C65ECE">
            <w:pPr>
              <w:spacing w:line="276" w:lineRule="auto"/>
              <w:jc w:val="center"/>
              <w:rPr>
                <w:b/>
                <w:bCs/>
                <w:color w:val="000000"/>
                <w:sz w:val="22"/>
                <w:szCs w:val="22"/>
              </w:rPr>
            </w:pPr>
            <w:r w:rsidRPr="0001666B">
              <w:rPr>
                <w:b/>
                <w:bCs/>
                <w:color w:val="000000"/>
                <w:sz w:val="22"/>
                <w:szCs w:val="22"/>
              </w:rPr>
              <w:t>A.U6.</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analizować strukturę zadań zawodowych pielęgniarek w kontekście posiadanych kwalifikacji</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3B3EDD">
            <w:pPr>
              <w:widowControl/>
              <w:suppressAutoHyphens w:val="0"/>
              <w:autoSpaceDN/>
              <w:jc w:val="center"/>
              <w:textAlignment w:val="auto"/>
              <w:rPr>
                <w:kern w:val="0"/>
                <w:sz w:val="22"/>
                <w:szCs w:val="22"/>
              </w:rPr>
            </w:pPr>
            <w:r w:rsidRPr="0001666B">
              <w:rPr>
                <w:kern w:val="0"/>
                <w:sz w:val="22"/>
                <w:szCs w:val="22"/>
              </w:rPr>
              <w:t>ćwiczenia</w:t>
            </w:r>
          </w:p>
          <w:p w:rsidR="000C5BBB" w:rsidRPr="0001666B" w:rsidRDefault="000C5BBB" w:rsidP="003B3EDD">
            <w:pPr>
              <w:widowControl/>
              <w:suppressAutoHyphens w:val="0"/>
              <w:autoSpaceDN/>
              <w:jc w:val="center"/>
              <w:textAlignment w:val="auto"/>
              <w:rPr>
                <w:kern w:val="0"/>
                <w:sz w:val="22"/>
                <w:szCs w:val="22"/>
              </w:rPr>
            </w:pPr>
            <w:r w:rsidRPr="0001666B">
              <w:rPr>
                <w:kern w:val="0"/>
                <w:sz w:val="22"/>
                <w:szCs w:val="22"/>
              </w:rPr>
              <w:t>praktyki zawodowe</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projekt</w:t>
            </w:r>
          </w:p>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test</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C65ECE">
            <w:pPr>
              <w:spacing w:line="276" w:lineRule="auto"/>
              <w:jc w:val="center"/>
              <w:rPr>
                <w:b/>
                <w:bCs/>
                <w:color w:val="000000"/>
                <w:sz w:val="22"/>
                <w:szCs w:val="22"/>
              </w:rPr>
            </w:pPr>
            <w:r w:rsidRPr="0001666B">
              <w:rPr>
                <w:b/>
                <w:bCs/>
                <w:color w:val="000000"/>
                <w:sz w:val="22"/>
                <w:szCs w:val="22"/>
              </w:rPr>
              <w:t>A.U7.</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stosować metody analizy strategicznej niezbędne dla funkcjonowania podmiotów wykonujących działalność leczniczą</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3B3EDD">
            <w:pPr>
              <w:widowControl/>
              <w:suppressAutoHyphens w:val="0"/>
              <w:autoSpaceDN/>
              <w:jc w:val="center"/>
              <w:textAlignment w:val="auto"/>
              <w:rPr>
                <w:kern w:val="0"/>
                <w:sz w:val="22"/>
                <w:szCs w:val="22"/>
              </w:rPr>
            </w:pPr>
            <w:r w:rsidRPr="0001666B">
              <w:rPr>
                <w:kern w:val="0"/>
                <w:sz w:val="22"/>
                <w:szCs w:val="22"/>
              </w:rPr>
              <w:t>ćwiczenia</w:t>
            </w:r>
          </w:p>
          <w:p w:rsidR="000C5BBB" w:rsidRPr="0001666B" w:rsidRDefault="000C5BBB" w:rsidP="003B3EDD">
            <w:pPr>
              <w:widowControl/>
              <w:suppressAutoHyphens w:val="0"/>
              <w:autoSpaceDN/>
              <w:jc w:val="center"/>
              <w:textAlignment w:val="auto"/>
              <w:rPr>
                <w:kern w:val="0"/>
                <w:sz w:val="22"/>
                <w:szCs w:val="22"/>
              </w:rPr>
            </w:pPr>
            <w:r w:rsidRPr="0001666B">
              <w:rPr>
                <w:kern w:val="0"/>
                <w:sz w:val="22"/>
                <w:szCs w:val="22"/>
              </w:rPr>
              <w:t>praktyki zawodowe</w:t>
            </w:r>
          </w:p>
        </w:tc>
        <w:tc>
          <w:tcPr>
            <w:tcW w:w="1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projekt</w:t>
            </w:r>
          </w:p>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C65ECE">
            <w:pPr>
              <w:spacing w:line="276" w:lineRule="auto"/>
              <w:jc w:val="center"/>
              <w:rPr>
                <w:b/>
                <w:bCs/>
                <w:color w:val="000000"/>
                <w:sz w:val="22"/>
                <w:szCs w:val="22"/>
              </w:rPr>
            </w:pPr>
            <w:r w:rsidRPr="0001666B">
              <w:rPr>
                <w:b/>
                <w:bCs/>
                <w:color w:val="000000"/>
                <w:sz w:val="22"/>
                <w:szCs w:val="22"/>
              </w:rPr>
              <w:t>A.U8.</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organizować i nadzorować prace zespołów pielęgniarskich;</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3B3EDD">
            <w:pPr>
              <w:widowControl/>
              <w:suppressAutoHyphens w:val="0"/>
              <w:autoSpaceDN/>
              <w:jc w:val="center"/>
              <w:textAlignment w:val="auto"/>
              <w:rPr>
                <w:kern w:val="0"/>
                <w:sz w:val="22"/>
                <w:szCs w:val="22"/>
              </w:rPr>
            </w:pPr>
            <w:r w:rsidRPr="0001666B">
              <w:rPr>
                <w:kern w:val="0"/>
                <w:sz w:val="22"/>
                <w:szCs w:val="22"/>
              </w:rPr>
              <w:t>ćwiczenia</w:t>
            </w:r>
          </w:p>
          <w:p w:rsidR="000C5BBB" w:rsidRPr="0001666B" w:rsidRDefault="000C5BBB" w:rsidP="003B3EDD">
            <w:pPr>
              <w:widowControl/>
              <w:suppressAutoHyphens w:val="0"/>
              <w:autoSpaceDN/>
              <w:jc w:val="center"/>
              <w:textAlignment w:val="auto"/>
              <w:rPr>
                <w:kern w:val="0"/>
                <w:sz w:val="22"/>
                <w:szCs w:val="22"/>
              </w:rPr>
            </w:pPr>
            <w:r w:rsidRPr="0001666B">
              <w:rPr>
                <w:kern w:val="0"/>
                <w:sz w:val="22"/>
                <w:szCs w:val="22"/>
              </w:rPr>
              <w:t>praktyki zawodowe</w:t>
            </w:r>
          </w:p>
        </w:tc>
        <w:tc>
          <w:tcPr>
            <w:tcW w:w="1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projekt</w:t>
            </w:r>
          </w:p>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3B3EDD">
            <w:pPr>
              <w:jc w:val="center"/>
              <w:rPr>
                <w:b/>
                <w:bCs/>
                <w:color w:val="000000"/>
                <w:sz w:val="22"/>
                <w:szCs w:val="22"/>
              </w:rPr>
            </w:pPr>
            <w:r w:rsidRPr="0001666B">
              <w:rPr>
                <w:b/>
                <w:bCs/>
                <w:color w:val="000000"/>
                <w:sz w:val="22"/>
                <w:szCs w:val="22"/>
              </w:rPr>
              <w:t>A.U9</w:t>
            </w:r>
            <w:r w:rsidRPr="0001666B">
              <w:rPr>
                <w:color w:val="000000"/>
                <w:sz w:val="22"/>
                <w:szCs w:val="22"/>
              </w:rPr>
              <w:t>.</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 xml:space="preserve">stosować różne metody podejmowania decyzji zawodowych i zarządczych;  </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3B3EDD">
            <w:pPr>
              <w:widowControl/>
              <w:suppressAutoHyphens w:val="0"/>
              <w:autoSpaceDN/>
              <w:jc w:val="center"/>
              <w:textAlignment w:val="auto"/>
              <w:rPr>
                <w:kern w:val="0"/>
                <w:sz w:val="22"/>
                <w:szCs w:val="22"/>
              </w:rPr>
            </w:pPr>
            <w:r w:rsidRPr="0001666B">
              <w:rPr>
                <w:kern w:val="0"/>
                <w:sz w:val="22"/>
                <w:szCs w:val="22"/>
              </w:rPr>
              <w:t>ćwiczenia</w:t>
            </w:r>
          </w:p>
          <w:p w:rsidR="000C5BBB" w:rsidRPr="0001666B" w:rsidRDefault="000C5BBB" w:rsidP="003B3EDD">
            <w:pPr>
              <w:widowControl/>
              <w:suppressAutoHyphens w:val="0"/>
              <w:autoSpaceDN/>
              <w:jc w:val="center"/>
              <w:textAlignment w:val="auto"/>
              <w:rPr>
                <w:kern w:val="0"/>
                <w:sz w:val="22"/>
                <w:szCs w:val="22"/>
              </w:rPr>
            </w:pPr>
            <w:r w:rsidRPr="0001666B">
              <w:rPr>
                <w:kern w:val="0"/>
                <w:sz w:val="22"/>
                <w:szCs w:val="22"/>
              </w:rPr>
              <w:lastRenderedPageBreak/>
              <w:t>praktyki zawodowe</w:t>
            </w:r>
          </w:p>
        </w:tc>
        <w:tc>
          <w:tcPr>
            <w:tcW w:w="1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lastRenderedPageBreak/>
              <w:t>projekt</w:t>
            </w:r>
          </w:p>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3B3EDD">
            <w:pPr>
              <w:jc w:val="center"/>
              <w:rPr>
                <w:b/>
                <w:bCs/>
                <w:color w:val="000000"/>
                <w:sz w:val="22"/>
                <w:szCs w:val="22"/>
              </w:rPr>
            </w:pPr>
            <w:r w:rsidRPr="0001666B">
              <w:rPr>
                <w:b/>
                <w:bCs/>
                <w:color w:val="000000"/>
                <w:sz w:val="22"/>
                <w:szCs w:val="22"/>
              </w:rPr>
              <w:lastRenderedPageBreak/>
              <w:t>A.U10</w:t>
            </w:r>
            <w:r w:rsidRPr="0001666B">
              <w:rPr>
                <w:color w:val="000000"/>
                <w:sz w:val="22"/>
                <w:szCs w:val="22"/>
              </w:rPr>
              <w:t>.</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planować zasoby ludzkie, wykorzystując różne metody, organizować rekrutację pracowników i realizować proces adaptacji zawodowej</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C5BBB" w:rsidRPr="0001666B" w:rsidRDefault="000C5BBB" w:rsidP="003B3EDD">
            <w:pPr>
              <w:jc w:val="center"/>
              <w:rPr>
                <w:kern w:val="0"/>
                <w:sz w:val="22"/>
                <w:szCs w:val="22"/>
              </w:rPr>
            </w:pPr>
            <w:r w:rsidRPr="0001666B">
              <w:rPr>
                <w:kern w:val="0"/>
                <w:sz w:val="22"/>
                <w:szCs w:val="22"/>
              </w:rPr>
              <w:t>ćwiczenia</w:t>
            </w:r>
          </w:p>
          <w:p w:rsidR="000C5BBB" w:rsidRPr="0001666B" w:rsidRDefault="000C5BBB" w:rsidP="003B3EDD">
            <w:pPr>
              <w:jc w:val="center"/>
              <w:rPr>
                <w:sz w:val="22"/>
                <w:szCs w:val="22"/>
              </w:rPr>
            </w:pPr>
            <w:r w:rsidRPr="0001666B">
              <w:rPr>
                <w:kern w:val="0"/>
                <w:sz w:val="22"/>
                <w:szCs w:val="22"/>
              </w:rPr>
              <w:t>praktyki zawodowe</w:t>
            </w:r>
          </w:p>
        </w:tc>
        <w:tc>
          <w:tcPr>
            <w:tcW w:w="1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projekt</w:t>
            </w:r>
          </w:p>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3B3EDD">
            <w:pPr>
              <w:jc w:val="center"/>
              <w:rPr>
                <w:b/>
                <w:bCs/>
                <w:color w:val="000000"/>
                <w:sz w:val="22"/>
                <w:szCs w:val="22"/>
              </w:rPr>
            </w:pPr>
            <w:r w:rsidRPr="0001666B">
              <w:rPr>
                <w:b/>
                <w:bCs/>
                <w:color w:val="000000"/>
                <w:sz w:val="22"/>
                <w:szCs w:val="22"/>
              </w:rPr>
              <w:t>A.U11.</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opracowywać plan rozwoju zawodowego własnego i podległego personelu pielęgniarskiego</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C5BBB" w:rsidRPr="0001666B" w:rsidRDefault="000C5BBB" w:rsidP="003B3EDD">
            <w:pPr>
              <w:jc w:val="center"/>
              <w:rPr>
                <w:kern w:val="0"/>
                <w:sz w:val="22"/>
                <w:szCs w:val="22"/>
              </w:rPr>
            </w:pPr>
            <w:r w:rsidRPr="0001666B">
              <w:rPr>
                <w:kern w:val="0"/>
                <w:sz w:val="22"/>
                <w:szCs w:val="22"/>
              </w:rPr>
              <w:t>ćwiczenia</w:t>
            </w:r>
          </w:p>
          <w:p w:rsidR="000C5BBB" w:rsidRPr="0001666B" w:rsidRDefault="000C5BBB" w:rsidP="003B3EDD">
            <w:pPr>
              <w:jc w:val="center"/>
              <w:rPr>
                <w:sz w:val="22"/>
                <w:szCs w:val="22"/>
              </w:rPr>
            </w:pPr>
            <w:r w:rsidRPr="0001666B">
              <w:rPr>
                <w:kern w:val="0"/>
                <w:sz w:val="22"/>
                <w:szCs w:val="22"/>
              </w:rPr>
              <w:t>praktyki zawodowe</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projekt</w:t>
            </w:r>
          </w:p>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test</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3B3EDD">
            <w:pPr>
              <w:jc w:val="center"/>
              <w:rPr>
                <w:b/>
                <w:bCs/>
                <w:color w:val="000000"/>
                <w:sz w:val="22"/>
                <w:szCs w:val="22"/>
              </w:rPr>
            </w:pPr>
            <w:r w:rsidRPr="0001666B">
              <w:rPr>
                <w:b/>
                <w:bCs/>
                <w:color w:val="000000"/>
                <w:sz w:val="22"/>
                <w:szCs w:val="22"/>
              </w:rPr>
              <w:t>A.U12.</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przygotowywać opisy stanowisk pracy dla pielęgniarek oraz zakresy obowiązków, uprawnień i odpowiedzialności</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C5BBB" w:rsidRPr="0001666B" w:rsidRDefault="000C5BBB" w:rsidP="003B3EDD">
            <w:pPr>
              <w:jc w:val="center"/>
              <w:rPr>
                <w:kern w:val="0"/>
                <w:sz w:val="22"/>
                <w:szCs w:val="22"/>
              </w:rPr>
            </w:pPr>
            <w:r w:rsidRPr="0001666B">
              <w:rPr>
                <w:kern w:val="0"/>
                <w:sz w:val="22"/>
                <w:szCs w:val="22"/>
              </w:rPr>
              <w:t>ćwiczenia</w:t>
            </w:r>
          </w:p>
          <w:p w:rsidR="000C5BBB" w:rsidRPr="0001666B" w:rsidRDefault="000C5BBB" w:rsidP="003B3EDD">
            <w:pPr>
              <w:jc w:val="center"/>
              <w:rPr>
                <w:sz w:val="22"/>
                <w:szCs w:val="22"/>
              </w:rPr>
            </w:pPr>
            <w:r w:rsidRPr="0001666B">
              <w:rPr>
                <w:kern w:val="0"/>
                <w:sz w:val="22"/>
                <w:szCs w:val="22"/>
              </w:rPr>
              <w:t>praktyki zawodowe</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projekt</w:t>
            </w:r>
          </w:p>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3B3EDD">
            <w:pPr>
              <w:jc w:val="center"/>
              <w:rPr>
                <w:b/>
                <w:bCs/>
                <w:color w:val="000000"/>
                <w:sz w:val="22"/>
                <w:szCs w:val="22"/>
              </w:rPr>
            </w:pPr>
            <w:r w:rsidRPr="0001666B">
              <w:rPr>
                <w:b/>
                <w:bCs/>
                <w:color w:val="000000"/>
                <w:sz w:val="22"/>
                <w:szCs w:val="22"/>
              </w:rPr>
              <w:t>A.U13.</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3B3EDD">
            <w:pPr>
              <w:rPr>
                <w:color w:val="000000"/>
                <w:sz w:val="22"/>
                <w:szCs w:val="22"/>
              </w:rPr>
            </w:pPr>
            <w:r w:rsidRPr="0001666B">
              <w:rPr>
                <w:color w:val="000000"/>
                <w:sz w:val="22"/>
                <w:szCs w:val="22"/>
              </w:rPr>
              <w:t>opracowywać harmonogramy pracy personelu w oparciu o ocenę zapotrzebowania na opiekę pielęgniarską</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C5BBB" w:rsidRPr="0001666B" w:rsidRDefault="000C5BBB" w:rsidP="003B3EDD">
            <w:pPr>
              <w:jc w:val="center"/>
              <w:rPr>
                <w:kern w:val="0"/>
                <w:sz w:val="22"/>
                <w:szCs w:val="22"/>
              </w:rPr>
            </w:pPr>
            <w:r w:rsidRPr="0001666B">
              <w:rPr>
                <w:kern w:val="0"/>
                <w:sz w:val="22"/>
                <w:szCs w:val="22"/>
              </w:rPr>
              <w:t>ćwiczenia</w:t>
            </w:r>
          </w:p>
          <w:p w:rsidR="000C5BBB" w:rsidRPr="0001666B" w:rsidRDefault="000C5BBB" w:rsidP="003B3EDD">
            <w:pPr>
              <w:jc w:val="center"/>
              <w:rPr>
                <w:sz w:val="22"/>
                <w:szCs w:val="22"/>
              </w:rPr>
            </w:pPr>
            <w:r w:rsidRPr="0001666B">
              <w:rPr>
                <w:kern w:val="0"/>
                <w:sz w:val="22"/>
                <w:szCs w:val="22"/>
              </w:rPr>
              <w:t>praktyki zawodowe</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projekt</w:t>
            </w:r>
          </w:p>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 xml:space="preserve">test </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3B3EDD">
            <w:pPr>
              <w:jc w:val="center"/>
              <w:rPr>
                <w:b/>
                <w:bCs/>
                <w:color w:val="000000"/>
                <w:sz w:val="22"/>
                <w:szCs w:val="22"/>
              </w:rPr>
            </w:pPr>
            <w:r w:rsidRPr="0001666B">
              <w:rPr>
                <w:b/>
                <w:bCs/>
                <w:color w:val="000000"/>
                <w:sz w:val="22"/>
                <w:szCs w:val="22"/>
              </w:rPr>
              <w:t>A.U14.</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nadzorować jakość opieki pielęgniarskiej w podmiotach wykonujących działalność leczniczą, w tym przygotować ten podmiot do zewnętrznej oceny jakości</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C5BBB" w:rsidRPr="0001666B" w:rsidRDefault="000C5BBB" w:rsidP="003B3EDD">
            <w:pPr>
              <w:jc w:val="center"/>
              <w:rPr>
                <w:kern w:val="0"/>
                <w:sz w:val="22"/>
                <w:szCs w:val="22"/>
              </w:rPr>
            </w:pPr>
          </w:p>
          <w:p w:rsidR="000C5BBB" w:rsidRPr="0001666B" w:rsidRDefault="000C5BBB" w:rsidP="003B3EDD">
            <w:pPr>
              <w:jc w:val="center"/>
              <w:rPr>
                <w:sz w:val="22"/>
                <w:szCs w:val="22"/>
              </w:rPr>
            </w:pPr>
            <w:r w:rsidRPr="0001666B">
              <w:rPr>
                <w:kern w:val="0"/>
                <w:sz w:val="22"/>
                <w:szCs w:val="22"/>
              </w:rPr>
              <w:t>ćwiczenia</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test</w:t>
            </w:r>
          </w:p>
        </w:tc>
      </w:tr>
      <w:tr w:rsidR="000C5BBB" w:rsidRPr="0001666B" w:rsidTr="00C65ECE">
        <w:trPr>
          <w:trHeight w:val="354"/>
          <w:jc w:val="center"/>
        </w:trPr>
        <w:tc>
          <w:tcPr>
            <w:tcW w:w="10701" w:type="dxa"/>
            <w:gridSpan w:val="4"/>
            <w:tcBorders>
              <w:top w:val="single" w:sz="6" w:space="0" w:color="000000"/>
              <w:left w:val="single" w:sz="12" w:space="0" w:color="000000"/>
              <w:bottom w:val="single" w:sz="6" w:space="0" w:color="000000"/>
              <w:right w:val="single" w:sz="4" w:space="0" w:color="auto"/>
            </w:tcBorders>
            <w:shd w:val="clear" w:color="auto" w:fill="FFFF00"/>
            <w:tcMar>
              <w:top w:w="0" w:type="dxa"/>
              <w:left w:w="108" w:type="dxa"/>
              <w:bottom w:w="0" w:type="dxa"/>
              <w:right w:w="108" w:type="dxa"/>
            </w:tcMar>
            <w:vAlign w:val="center"/>
            <w:hideMark/>
          </w:tcPr>
          <w:p w:rsidR="000C5BBB" w:rsidRPr="0001666B" w:rsidRDefault="000C5BBB" w:rsidP="003B3EDD">
            <w:pPr>
              <w:widowControl/>
              <w:suppressAutoHyphens w:val="0"/>
              <w:autoSpaceDN/>
              <w:ind w:firstLine="567"/>
              <w:jc w:val="center"/>
              <w:textAlignment w:val="auto"/>
              <w:rPr>
                <w:kern w:val="0"/>
                <w:sz w:val="22"/>
                <w:szCs w:val="22"/>
              </w:rPr>
            </w:pPr>
            <w:r w:rsidRPr="0001666B">
              <w:rPr>
                <w:rFonts w:eastAsia="Calibri"/>
                <w:b/>
                <w:kern w:val="0"/>
                <w:sz w:val="22"/>
                <w:szCs w:val="22"/>
              </w:rPr>
              <w:t>KOMPETENCJE SPOŁECZNE: absolwent jest gotów do:</w:t>
            </w:r>
          </w:p>
        </w:tc>
      </w:tr>
      <w:tr w:rsidR="000C5BBB" w:rsidRPr="0001666B" w:rsidTr="00C65EC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jc w:val="center"/>
              <w:rPr>
                <w:b/>
                <w:bCs/>
                <w:color w:val="000000"/>
                <w:sz w:val="22"/>
                <w:szCs w:val="22"/>
              </w:rPr>
            </w:pPr>
            <w:r w:rsidRPr="0001666B">
              <w:rPr>
                <w:b/>
                <w:bCs/>
                <w:color w:val="000000"/>
                <w:sz w:val="22"/>
                <w:szCs w:val="22"/>
              </w:rPr>
              <w:t>K.S5.</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BB" w:rsidRPr="0001666B" w:rsidRDefault="000C5BBB" w:rsidP="003B3EDD">
            <w:pPr>
              <w:rPr>
                <w:color w:val="000000"/>
                <w:sz w:val="22"/>
                <w:szCs w:val="22"/>
              </w:rPr>
            </w:pPr>
            <w:r w:rsidRPr="0001666B">
              <w:rPr>
                <w:color w:val="000000"/>
                <w:sz w:val="22"/>
                <w:szCs w:val="22"/>
              </w:rPr>
              <w:t>ponoszenia odpowiedzialności za realizowane świadczenia zdrowotne</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ćwiczenia</w:t>
            </w:r>
          </w:p>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praktyki zawodowe</w:t>
            </w:r>
          </w:p>
        </w:tc>
        <w:tc>
          <w:tcPr>
            <w:tcW w:w="16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0C5BBB" w:rsidRPr="0001666B" w:rsidRDefault="000C5BBB" w:rsidP="003B3EDD">
            <w:pPr>
              <w:widowControl/>
              <w:suppressAutoHyphens w:val="0"/>
              <w:autoSpaceDN/>
              <w:jc w:val="center"/>
              <w:textAlignment w:val="auto"/>
              <w:rPr>
                <w:rFonts w:eastAsia="Calibri"/>
                <w:kern w:val="0"/>
                <w:sz w:val="22"/>
                <w:szCs w:val="22"/>
              </w:rPr>
            </w:pPr>
            <w:r w:rsidRPr="0001666B">
              <w:rPr>
                <w:rFonts w:eastAsia="Calibri"/>
                <w:kern w:val="0"/>
                <w:sz w:val="22"/>
                <w:szCs w:val="22"/>
              </w:rPr>
              <w:t>obserwacja</w:t>
            </w:r>
          </w:p>
        </w:tc>
      </w:tr>
    </w:tbl>
    <w:p w:rsidR="00C45D0D" w:rsidRDefault="000C5BBB">
      <w:pPr>
        <w:suppressAutoHyphens w:val="0"/>
        <w:rPr>
          <w:rFonts w:eastAsiaTheme="majorEastAsia" w:cstheme="majorBidi"/>
          <w:b/>
          <w:bCs/>
          <w:sz w:val="24"/>
          <w:szCs w:val="24"/>
        </w:rPr>
      </w:pPr>
      <w:r w:rsidRPr="0001666B">
        <w:rPr>
          <w:b/>
          <w:bCs/>
          <w:sz w:val="22"/>
          <w:szCs w:val="22"/>
        </w:rPr>
        <w:br w:type="page"/>
      </w:r>
    </w:p>
    <w:p w:rsidR="00193A69" w:rsidRPr="00475A08" w:rsidRDefault="00193A69" w:rsidP="0097097F">
      <w:pPr>
        <w:pStyle w:val="Nagwek2"/>
        <w:rPr>
          <w:szCs w:val="24"/>
        </w:rPr>
      </w:pPr>
      <w:r w:rsidRPr="00475A08">
        <w:rPr>
          <w:szCs w:val="24"/>
        </w:rPr>
        <w:lastRenderedPageBreak/>
        <w:t xml:space="preserve">PIELĘGNIARSTWO </w:t>
      </w:r>
      <w:r>
        <w:rPr>
          <w:szCs w:val="24"/>
        </w:rPr>
        <w:t>WIELO</w:t>
      </w:r>
      <w:r w:rsidRPr="00475A08">
        <w:rPr>
          <w:szCs w:val="24"/>
        </w:rPr>
        <w:t>KULTUROWE</w:t>
      </w:r>
    </w:p>
    <w:p w:rsidR="00193A69" w:rsidRPr="008E127E" w:rsidRDefault="00193A69" w:rsidP="00193A69">
      <w:pPr>
        <w:rPr>
          <w:b/>
          <w:bC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484"/>
        <w:gridCol w:w="1582"/>
        <w:gridCol w:w="7405"/>
      </w:tblGrid>
      <w:tr w:rsidR="00193A69" w:rsidRPr="0097097F" w:rsidTr="00114203">
        <w:trPr>
          <w:cantSplit/>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Lp.</w:t>
            </w:r>
          </w:p>
        </w:tc>
        <w:tc>
          <w:tcPr>
            <w:tcW w:w="3066" w:type="dxa"/>
            <w:gridSpan w:val="2"/>
            <w:tcBorders>
              <w:bottom w:val="single" w:sz="4" w:space="0" w:color="auto"/>
            </w:tcBorders>
            <w:shd w:val="clear" w:color="auto" w:fill="8DB3E2"/>
            <w:vAlign w:val="center"/>
          </w:tcPr>
          <w:p w:rsidR="00193A69" w:rsidRPr="0097097F" w:rsidRDefault="00193A69" w:rsidP="00114203">
            <w:pPr>
              <w:spacing w:line="276" w:lineRule="auto"/>
              <w:jc w:val="center"/>
              <w:rPr>
                <w:b/>
                <w:bCs/>
                <w:sz w:val="22"/>
                <w:szCs w:val="22"/>
              </w:rPr>
            </w:pPr>
          </w:p>
          <w:p w:rsidR="00193A69" w:rsidRPr="0097097F" w:rsidRDefault="00193A69" w:rsidP="00114203">
            <w:pPr>
              <w:spacing w:line="276" w:lineRule="auto"/>
              <w:jc w:val="center"/>
              <w:rPr>
                <w:b/>
                <w:bCs/>
                <w:sz w:val="22"/>
                <w:szCs w:val="22"/>
              </w:rPr>
            </w:pPr>
            <w:r w:rsidRPr="0097097F">
              <w:rPr>
                <w:b/>
                <w:bCs/>
                <w:sz w:val="22"/>
                <w:szCs w:val="22"/>
              </w:rPr>
              <w:t>Elementy składowe sylabusu</w:t>
            </w:r>
          </w:p>
          <w:p w:rsidR="00193A69" w:rsidRPr="0097097F" w:rsidRDefault="00193A69" w:rsidP="00114203">
            <w:pPr>
              <w:spacing w:line="276" w:lineRule="auto"/>
              <w:jc w:val="center"/>
              <w:rPr>
                <w:b/>
                <w:bCs/>
                <w:sz w:val="22"/>
                <w:szCs w:val="22"/>
              </w:rPr>
            </w:pPr>
          </w:p>
        </w:tc>
        <w:tc>
          <w:tcPr>
            <w:tcW w:w="7405"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Opis</w:t>
            </w:r>
          </w:p>
        </w:tc>
      </w:tr>
      <w:tr w:rsidR="00193A69" w:rsidRPr="0097097F" w:rsidTr="00114203">
        <w:trPr>
          <w:cantSplit/>
          <w:trHeight w:val="378"/>
        </w:trPr>
        <w:tc>
          <w:tcPr>
            <w:tcW w:w="587" w:type="dxa"/>
            <w:shd w:val="clear" w:color="auto" w:fill="8DB3E2"/>
            <w:vAlign w:val="center"/>
          </w:tcPr>
          <w:p w:rsidR="00193A69" w:rsidRPr="0097097F" w:rsidRDefault="00193A69" w:rsidP="00114203">
            <w:pPr>
              <w:tabs>
                <w:tab w:val="left" w:pos="176"/>
              </w:tabs>
              <w:spacing w:line="276" w:lineRule="auto"/>
              <w:jc w:val="center"/>
              <w:rPr>
                <w:b/>
                <w:bCs/>
                <w:sz w:val="22"/>
                <w:szCs w:val="22"/>
              </w:rPr>
            </w:pPr>
            <w:r w:rsidRPr="0097097F">
              <w:rPr>
                <w:b/>
                <w:bCs/>
                <w:sz w:val="22"/>
                <w:szCs w:val="22"/>
              </w:rPr>
              <w:t>1.</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Nazwa modułu / przedmiotu</w:t>
            </w:r>
          </w:p>
        </w:tc>
        <w:tc>
          <w:tcPr>
            <w:tcW w:w="7405" w:type="dxa"/>
            <w:vAlign w:val="center"/>
          </w:tcPr>
          <w:p w:rsidR="00193A69" w:rsidRPr="0097097F" w:rsidRDefault="00193A69" w:rsidP="00114203">
            <w:pPr>
              <w:spacing w:line="276" w:lineRule="auto"/>
              <w:rPr>
                <w:b/>
                <w:bCs/>
                <w:sz w:val="22"/>
                <w:szCs w:val="22"/>
              </w:rPr>
            </w:pPr>
            <w:r w:rsidRPr="0097097F">
              <w:rPr>
                <w:b/>
                <w:bCs/>
                <w:sz w:val="22"/>
                <w:szCs w:val="22"/>
              </w:rPr>
              <w:t>Pielęgniarstwo wielokulturowe</w:t>
            </w:r>
          </w:p>
        </w:tc>
      </w:tr>
      <w:tr w:rsidR="00193A69" w:rsidRPr="0097097F" w:rsidTr="00114203">
        <w:trPr>
          <w:cantSplit/>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2.</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Nazwa jednostki prowadzącej przedmiot</w:t>
            </w:r>
          </w:p>
        </w:tc>
        <w:tc>
          <w:tcPr>
            <w:tcW w:w="7405" w:type="dxa"/>
            <w:vAlign w:val="center"/>
          </w:tcPr>
          <w:p w:rsidR="00193A69" w:rsidRPr="0097097F" w:rsidRDefault="00193A69" w:rsidP="00114203">
            <w:pPr>
              <w:spacing w:line="276" w:lineRule="auto"/>
              <w:rPr>
                <w:bCs/>
                <w:sz w:val="22"/>
                <w:szCs w:val="22"/>
              </w:rPr>
            </w:pPr>
            <w:r w:rsidRPr="0097097F">
              <w:rPr>
                <w:bCs/>
                <w:sz w:val="22"/>
                <w:szCs w:val="22"/>
              </w:rPr>
              <w:t>Instytut Medyczny</w:t>
            </w:r>
          </w:p>
          <w:p w:rsidR="00193A69" w:rsidRPr="0097097F" w:rsidRDefault="00193A69" w:rsidP="00114203">
            <w:pPr>
              <w:spacing w:line="276" w:lineRule="auto"/>
              <w:rPr>
                <w:bCs/>
                <w:sz w:val="22"/>
                <w:szCs w:val="22"/>
              </w:rPr>
            </w:pPr>
            <w:r w:rsidRPr="0097097F">
              <w:rPr>
                <w:bCs/>
                <w:sz w:val="22"/>
                <w:szCs w:val="22"/>
              </w:rPr>
              <w:t>Zakład Pielęgniarstwa</w:t>
            </w:r>
          </w:p>
        </w:tc>
      </w:tr>
      <w:tr w:rsidR="00193A69" w:rsidRPr="0097097F" w:rsidTr="00114203">
        <w:trPr>
          <w:cantSplit/>
          <w:trHeight w:val="449"/>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3.</w:t>
            </w:r>
          </w:p>
          <w:p w:rsidR="00193A69" w:rsidRPr="0097097F" w:rsidRDefault="00193A69" w:rsidP="00114203">
            <w:pPr>
              <w:spacing w:line="276" w:lineRule="auto"/>
              <w:jc w:val="center"/>
              <w:rPr>
                <w:b/>
                <w:bCs/>
                <w:sz w:val="22"/>
                <w:szCs w:val="22"/>
              </w:rPr>
            </w:pP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Kod przedmiotu</w:t>
            </w:r>
          </w:p>
        </w:tc>
        <w:tc>
          <w:tcPr>
            <w:tcW w:w="7405" w:type="dxa"/>
            <w:shd w:val="clear" w:color="auto" w:fill="auto"/>
            <w:vAlign w:val="center"/>
          </w:tcPr>
          <w:p w:rsidR="00193A69" w:rsidRPr="0097097F" w:rsidRDefault="00193A69" w:rsidP="00114203">
            <w:pPr>
              <w:widowControl/>
              <w:autoSpaceDN/>
              <w:snapToGrid w:val="0"/>
              <w:spacing w:line="276" w:lineRule="auto"/>
              <w:textAlignment w:val="auto"/>
              <w:rPr>
                <w:b/>
                <w:bCs/>
                <w:sz w:val="22"/>
                <w:szCs w:val="22"/>
              </w:rPr>
            </w:pPr>
            <w:r w:rsidRPr="0097097F">
              <w:rPr>
                <w:kern w:val="0"/>
                <w:sz w:val="22"/>
                <w:szCs w:val="22"/>
                <w:lang w:eastAsia="en-US"/>
              </w:rPr>
              <w:t>MP.05.3.W</w:t>
            </w:r>
          </w:p>
        </w:tc>
      </w:tr>
      <w:tr w:rsidR="00193A69" w:rsidRPr="0097097F" w:rsidTr="00FF1709">
        <w:trPr>
          <w:cantSplit/>
          <w:trHeight w:val="431"/>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4.</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Język przedmiotu</w:t>
            </w:r>
          </w:p>
        </w:tc>
        <w:tc>
          <w:tcPr>
            <w:tcW w:w="7405" w:type="dxa"/>
            <w:vAlign w:val="center"/>
          </w:tcPr>
          <w:p w:rsidR="00193A69" w:rsidRPr="0097097F" w:rsidRDefault="00193A69" w:rsidP="00114203">
            <w:pPr>
              <w:spacing w:line="276" w:lineRule="auto"/>
              <w:rPr>
                <w:bCs/>
                <w:sz w:val="22"/>
                <w:szCs w:val="22"/>
              </w:rPr>
            </w:pPr>
            <w:r w:rsidRPr="0097097F">
              <w:rPr>
                <w:bCs/>
                <w:sz w:val="22"/>
                <w:szCs w:val="22"/>
              </w:rPr>
              <w:t>Język polski</w:t>
            </w:r>
          </w:p>
        </w:tc>
      </w:tr>
      <w:tr w:rsidR="00193A69" w:rsidRPr="0097097F" w:rsidTr="00114203">
        <w:trPr>
          <w:cantSplit/>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5.</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Typ przedmiotu</w:t>
            </w:r>
          </w:p>
        </w:tc>
        <w:tc>
          <w:tcPr>
            <w:tcW w:w="7405" w:type="dxa"/>
            <w:vAlign w:val="center"/>
          </w:tcPr>
          <w:p w:rsidR="00193A69" w:rsidRPr="0097097F" w:rsidRDefault="00193A69" w:rsidP="00114203">
            <w:pPr>
              <w:widowControl/>
              <w:suppressAutoHyphens w:val="0"/>
              <w:autoSpaceDN/>
              <w:snapToGrid w:val="0"/>
              <w:spacing w:line="276" w:lineRule="auto"/>
              <w:textAlignment w:val="auto"/>
              <w:rPr>
                <w:iCs/>
                <w:kern w:val="0"/>
                <w:sz w:val="22"/>
                <w:szCs w:val="22"/>
              </w:rPr>
            </w:pPr>
            <w:r w:rsidRPr="0097097F">
              <w:rPr>
                <w:kern w:val="0"/>
                <w:sz w:val="22"/>
                <w:szCs w:val="22"/>
              </w:rPr>
              <w:t xml:space="preserve">Przedmiot obowiązkowy </w:t>
            </w:r>
            <w:r w:rsidRPr="0097097F">
              <w:rPr>
                <w:iCs/>
                <w:kern w:val="0"/>
                <w:sz w:val="22"/>
                <w:szCs w:val="22"/>
              </w:rPr>
              <w:t>do:</w:t>
            </w:r>
          </w:p>
          <w:p w:rsidR="00193A69" w:rsidRPr="0097097F" w:rsidRDefault="00193A69" w:rsidP="001C1FE6">
            <w:pPr>
              <w:pStyle w:val="Akapitzlist"/>
              <w:numPr>
                <w:ilvl w:val="0"/>
                <w:numId w:val="78"/>
              </w:numPr>
              <w:suppressAutoHyphens w:val="0"/>
              <w:autoSpaceDN/>
              <w:snapToGrid w:val="0"/>
              <w:spacing w:after="0"/>
              <w:textAlignment w:val="auto"/>
              <w:rPr>
                <w:rFonts w:ascii="Times New Roman" w:hAnsi="Times New Roman"/>
                <w:iCs/>
                <w:kern w:val="0"/>
              </w:rPr>
            </w:pPr>
            <w:r w:rsidRPr="0097097F">
              <w:rPr>
                <w:rFonts w:ascii="Times New Roman" w:hAnsi="Times New Roman"/>
                <w:iCs/>
                <w:kern w:val="0"/>
              </w:rPr>
              <w:t>zaliczenia III semestru,  II roku studiów,</w:t>
            </w:r>
          </w:p>
          <w:p w:rsidR="00193A69" w:rsidRPr="0097097F" w:rsidRDefault="00193A69" w:rsidP="001C1FE6">
            <w:pPr>
              <w:pStyle w:val="Akapitzlist"/>
              <w:numPr>
                <w:ilvl w:val="0"/>
                <w:numId w:val="78"/>
              </w:numPr>
              <w:suppressAutoHyphens w:val="0"/>
              <w:autoSpaceDN/>
              <w:snapToGrid w:val="0"/>
              <w:spacing w:after="0"/>
              <w:textAlignment w:val="auto"/>
              <w:rPr>
                <w:rFonts w:ascii="Times New Roman" w:hAnsi="Times New Roman"/>
                <w:iCs/>
                <w:kern w:val="0"/>
              </w:rPr>
            </w:pPr>
            <w:r w:rsidRPr="0097097F">
              <w:rPr>
                <w:rFonts w:ascii="Times New Roman" w:hAnsi="Times New Roman"/>
                <w:kern w:val="0"/>
              </w:rPr>
              <w:t>ukończenia całego toku studiów.</w:t>
            </w:r>
          </w:p>
        </w:tc>
      </w:tr>
      <w:tr w:rsidR="00193A69" w:rsidRPr="0097097F" w:rsidTr="00114203">
        <w:trPr>
          <w:cantSplit/>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6.</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Rok studiów, semestr</w:t>
            </w:r>
          </w:p>
        </w:tc>
        <w:tc>
          <w:tcPr>
            <w:tcW w:w="7405" w:type="dxa"/>
            <w:vAlign w:val="center"/>
          </w:tcPr>
          <w:p w:rsidR="00193A69" w:rsidRPr="0097097F" w:rsidRDefault="00193A69" w:rsidP="00114203">
            <w:pPr>
              <w:spacing w:line="276" w:lineRule="auto"/>
              <w:rPr>
                <w:bCs/>
                <w:sz w:val="22"/>
                <w:szCs w:val="22"/>
              </w:rPr>
            </w:pPr>
            <w:r w:rsidRPr="0097097F">
              <w:rPr>
                <w:bCs/>
                <w:sz w:val="22"/>
                <w:szCs w:val="22"/>
              </w:rPr>
              <w:t>Rok II</w:t>
            </w:r>
          </w:p>
          <w:p w:rsidR="00193A69" w:rsidRPr="0097097F" w:rsidRDefault="00193A69" w:rsidP="00114203">
            <w:pPr>
              <w:spacing w:line="276" w:lineRule="auto"/>
              <w:rPr>
                <w:bCs/>
                <w:sz w:val="22"/>
                <w:szCs w:val="22"/>
              </w:rPr>
            </w:pPr>
            <w:r w:rsidRPr="0097097F">
              <w:rPr>
                <w:bCs/>
                <w:sz w:val="22"/>
                <w:szCs w:val="22"/>
              </w:rPr>
              <w:t>Semestr III</w:t>
            </w:r>
          </w:p>
        </w:tc>
      </w:tr>
      <w:tr w:rsidR="00193A69" w:rsidRPr="0097097F" w:rsidTr="00114203">
        <w:trPr>
          <w:cantSplit/>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7.</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Imię i nazwisko osoby (osób) prowadzącej przedmiot</w:t>
            </w:r>
          </w:p>
        </w:tc>
        <w:tc>
          <w:tcPr>
            <w:tcW w:w="7405" w:type="dxa"/>
            <w:vAlign w:val="center"/>
          </w:tcPr>
          <w:p w:rsidR="00193A69" w:rsidRPr="0097097F" w:rsidRDefault="00591956" w:rsidP="00114203">
            <w:pPr>
              <w:spacing w:line="276" w:lineRule="auto"/>
              <w:rPr>
                <w:bCs/>
                <w:sz w:val="22"/>
                <w:szCs w:val="22"/>
              </w:rPr>
            </w:pPr>
            <w:r>
              <w:rPr>
                <w:bCs/>
                <w:sz w:val="22"/>
                <w:szCs w:val="22"/>
              </w:rPr>
              <w:t>mgr Lucyna Gazdowicz</w:t>
            </w:r>
          </w:p>
        </w:tc>
      </w:tr>
      <w:tr w:rsidR="00193A69" w:rsidRPr="0097097F" w:rsidTr="00114203">
        <w:trPr>
          <w:cantSplit/>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8.</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Imię i nazwisko osoby (osób) egzaminującej bądź udzielającej zaliczenia w przypadku, gdy nie jest nim osoba prowadząca dany przedmiot</w:t>
            </w:r>
          </w:p>
        </w:tc>
        <w:tc>
          <w:tcPr>
            <w:tcW w:w="7405" w:type="dxa"/>
            <w:vAlign w:val="center"/>
          </w:tcPr>
          <w:p w:rsidR="00193A69" w:rsidRPr="0097097F" w:rsidRDefault="00193A69" w:rsidP="00114203">
            <w:pPr>
              <w:spacing w:line="276" w:lineRule="auto"/>
              <w:rPr>
                <w:bCs/>
                <w:sz w:val="22"/>
                <w:szCs w:val="22"/>
              </w:rPr>
            </w:pPr>
          </w:p>
        </w:tc>
      </w:tr>
      <w:tr w:rsidR="00193A69" w:rsidRPr="0097097F" w:rsidTr="00FF1709">
        <w:trPr>
          <w:cantSplit/>
          <w:trHeight w:val="533"/>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9.</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Formuła przedmiotu</w:t>
            </w:r>
          </w:p>
        </w:tc>
        <w:tc>
          <w:tcPr>
            <w:tcW w:w="7405" w:type="dxa"/>
            <w:vAlign w:val="center"/>
          </w:tcPr>
          <w:p w:rsidR="00193A69" w:rsidRPr="0097097F" w:rsidRDefault="00193A69" w:rsidP="00114203">
            <w:pPr>
              <w:spacing w:line="276" w:lineRule="auto"/>
              <w:rPr>
                <w:bCs/>
                <w:sz w:val="22"/>
                <w:szCs w:val="22"/>
              </w:rPr>
            </w:pPr>
            <w:r w:rsidRPr="0097097F">
              <w:rPr>
                <w:bCs/>
                <w:sz w:val="22"/>
                <w:szCs w:val="22"/>
              </w:rPr>
              <w:t>Wykłady</w:t>
            </w:r>
          </w:p>
        </w:tc>
      </w:tr>
      <w:tr w:rsidR="00193A69" w:rsidRPr="0097097F" w:rsidTr="00114203">
        <w:trPr>
          <w:cantSplit/>
          <w:trHeight w:val="768"/>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10.</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Wymagania wstępne</w:t>
            </w:r>
          </w:p>
        </w:tc>
        <w:tc>
          <w:tcPr>
            <w:tcW w:w="7405" w:type="dxa"/>
            <w:vAlign w:val="center"/>
          </w:tcPr>
          <w:p w:rsidR="00193A69" w:rsidRPr="0097097F" w:rsidRDefault="00193A69" w:rsidP="00114203">
            <w:pPr>
              <w:spacing w:line="276" w:lineRule="auto"/>
              <w:jc w:val="both"/>
              <w:rPr>
                <w:bCs/>
                <w:sz w:val="22"/>
                <w:szCs w:val="22"/>
              </w:rPr>
            </w:pPr>
            <w:r w:rsidRPr="0097097F">
              <w:rPr>
                <w:bCs/>
                <w:sz w:val="22"/>
                <w:szCs w:val="22"/>
              </w:rPr>
              <w:t>Znajomość zagadnień z zakresu psychologii, socjologii, etyki zawodu pielęgniarki, opieki pielęgniarskiej nad pacjentem</w:t>
            </w:r>
          </w:p>
        </w:tc>
      </w:tr>
      <w:tr w:rsidR="00193A69" w:rsidRPr="0097097F" w:rsidTr="00114203">
        <w:trPr>
          <w:cantSplit/>
          <w:trHeight w:val="579"/>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11.</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Liczba godzin zajęć dydaktycznych</w:t>
            </w:r>
          </w:p>
        </w:tc>
        <w:tc>
          <w:tcPr>
            <w:tcW w:w="7405" w:type="dxa"/>
            <w:shd w:val="clear" w:color="auto" w:fill="auto"/>
            <w:vAlign w:val="center"/>
          </w:tcPr>
          <w:p w:rsidR="00193A69" w:rsidRPr="0097097F" w:rsidRDefault="00193A69" w:rsidP="00704746">
            <w:pPr>
              <w:spacing w:line="276" w:lineRule="auto"/>
              <w:rPr>
                <w:b/>
                <w:bCs/>
                <w:sz w:val="22"/>
                <w:szCs w:val="22"/>
              </w:rPr>
            </w:pPr>
            <w:r w:rsidRPr="0097097F">
              <w:rPr>
                <w:bCs/>
                <w:sz w:val="22"/>
                <w:szCs w:val="22"/>
              </w:rPr>
              <w:t xml:space="preserve">Wykłady (III sem.) </w:t>
            </w:r>
            <w:r w:rsidR="00704746" w:rsidRPr="0097097F">
              <w:rPr>
                <w:sz w:val="22"/>
                <w:szCs w:val="22"/>
              </w:rPr>
              <w:t xml:space="preserve">– </w:t>
            </w:r>
            <w:r w:rsidRPr="0097097F">
              <w:rPr>
                <w:bCs/>
                <w:sz w:val="22"/>
                <w:szCs w:val="22"/>
              </w:rPr>
              <w:t>15 godz..</w:t>
            </w:r>
          </w:p>
        </w:tc>
      </w:tr>
      <w:tr w:rsidR="00193A69" w:rsidRPr="0097097F" w:rsidTr="00114203">
        <w:trPr>
          <w:cantSplit/>
          <w:trHeight w:val="641"/>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12.</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Liczba punktów ECTS przypisana modułowi / przedmiotowi</w:t>
            </w:r>
          </w:p>
        </w:tc>
        <w:tc>
          <w:tcPr>
            <w:tcW w:w="7405" w:type="dxa"/>
            <w:vAlign w:val="center"/>
          </w:tcPr>
          <w:p w:rsidR="00193A69" w:rsidRPr="0097097F" w:rsidRDefault="00193A69" w:rsidP="00114203">
            <w:pPr>
              <w:spacing w:line="276" w:lineRule="auto"/>
              <w:rPr>
                <w:sz w:val="22"/>
                <w:szCs w:val="22"/>
              </w:rPr>
            </w:pPr>
            <w:r w:rsidRPr="0097097F">
              <w:rPr>
                <w:sz w:val="22"/>
                <w:szCs w:val="22"/>
              </w:rPr>
              <w:t xml:space="preserve">Wykłady </w:t>
            </w:r>
            <w:r w:rsidR="00704746">
              <w:rPr>
                <w:sz w:val="22"/>
                <w:szCs w:val="22"/>
              </w:rPr>
              <w:t xml:space="preserve">(III sem.) </w:t>
            </w:r>
            <w:r w:rsidRPr="0097097F">
              <w:rPr>
                <w:sz w:val="22"/>
                <w:szCs w:val="22"/>
              </w:rPr>
              <w:t>– 1punkt ECTS</w:t>
            </w:r>
          </w:p>
        </w:tc>
      </w:tr>
      <w:tr w:rsidR="00193A69" w:rsidRPr="0097097F" w:rsidTr="00114203">
        <w:trPr>
          <w:cantSplit/>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13.</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Założenia i cele modułu / przedmiotu</w:t>
            </w:r>
          </w:p>
        </w:tc>
        <w:tc>
          <w:tcPr>
            <w:tcW w:w="7405" w:type="dxa"/>
            <w:vAlign w:val="center"/>
          </w:tcPr>
          <w:p w:rsidR="00193A69" w:rsidRPr="0097097F" w:rsidRDefault="00193A69" w:rsidP="00114203">
            <w:pPr>
              <w:spacing w:line="276" w:lineRule="auto"/>
              <w:jc w:val="both"/>
              <w:rPr>
                <w:sz w:val="22"/>
                <w:szCs w:val="22"/>
              </w:rPr>
            </w:pPr>
            <w:r w:rsidRPr="0097097F">
              <w:rPr>
                <w:sz w:val="22"/>
                <w:szCs w:val="22"/>
              </w:rPr>
              <w:t>Przygotowanie studenta do samodzielnego podjęcia opieki zdrowotnej nad pacjentami wyznającymi różne religie świata oraz pochodzącymi z odmiennych kręgów kulturowych.</w:t>
            </w:r>
          </w:p>
        </w:tc>
      </w:tr>
      <w:tr w:rsidR="00193A69" w:rsidRPr="0097097F" w:rsidTr="00114203">
        <w:trPr>
          <w:cantSplit/>
          <w:trHeight w:val="495"/>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14.</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Metody dydaktyczne</w:t>
            </w:r>
          </w:p>
        </w:tc>
        <w:tc>
          <w:tcPr>
            <w:tcW w:w="7405" w:type="dxa"/>
            <w:vAlign w:val="center"/>
          </w:tcPr>
          <w:p w:rsidR="00193A69" w:rsidRPr="0097097F" w:rsidRDefault="00193A69" w:rsidP="00114203">
            <w:pPr>
              <w:snapToGrid w:val="0"/>
              <w:spacing w:line="276" w:lineRule="auto"/>
              <w:rPr>
                <w:sz w:val="22"/>
                <w:szCs w:val="22"/>
                <w:lang w:val="smj-SE" w:eastAsia="en-US"/>
              </w:rPr>
            </w:pPr>
            <w:r w:rsidRPr="0097097F">
              <w:rPr>
                <w:sz w:val="22"/>
                <w:szCs w:val="22"/>
                <w:lang w:val="smj-SE" w:eastAsia="en-US"/>
              </w:rPr>
              <w:t>Wykład z wykorzystaniem technik audiowizualnych</w:t>
            </w:r>
          </w:p>
        </w:tc>
      </w:tr>
      <w:tr w:rsidR="00193A69" w:rsidRPr="0097097F" w:rsidTr="00114203">
        <w:trPr>
          <w:cantSplit/>
        </w:trPr>
        <w:tc>
          <w:tcPr>
            <w:tcW w:w="587" w:type="dxa"/>
            <w:tcBorders>
              <w:bottom w:val="single" w:sz="4" w:space="0" w:color="auto"/>
            </w:tcBorders>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t>15.</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7405" w:type="dxa"/>
            <w:vAlign w:val="center"/>
          </w:tcPr>
          <w:p w:rsidR="003A02F6" w:rsidRDefault="003A02F6" w:rsidP="00114203">
            <w:pPr>
              <w:snapToGrid w:val="0"/>
              <w:spacing w:line="276" w:lineRule="auto"/>
              <w:jc w:val="both"/>
              <w:rPr>
                <w:sz w:val="22"/>
                <w:szCs w:val="22"/>
                <w:lang w:val="smj-SE" w:eastAsia="en-US"/>
              </w:rPr>
            </w:pPr>
          </w:p>
          <w:p w:rsidR="00193A69" w:rsidRPr="0097097F" w:rsidRDefault="00193A69" w:rsidP="00114203">
            <w:pPr>
              <w:snapToGrid w:val="0"/>
              <w:spacing w:line="276" w:lineRule="auto"/>
              <w:jc w:val="both"/>
              <w:rPr>
                <w:bCs/>
                <w:sz w:val="22"/>
                <w:szCs w:val="22"/>
                <w:lang w:val="smj-SE" w:eastAsia="en-US"/>
              </w:rPr>
            </w:pPr>
            <w:r w:rsidRPr="0097097F">
              <w:rPr>
                <w:sz w:val="22"/>
                <w:szCs w:val="22"/>
                <w:lang w:val="smj-SE" w:eastAsia="en-US"/>
              </w:rPr>
              <w:t>Wykłady (III sem.) - z</w:t>
            </w:r>
            <w:r w:rsidRPr="0097097F">
              <w:rPr>
                <w:bCs/>
                <w:sz w:val="22"/>
                <w:szCs w:val="22"/>
                <w:lang w:val="smj-SE" w:eastAsia="en-US"/>
              </w:rPr>
              <w:t>aliczenie z oceną (ZO)</w:t>
            </w:r>
          </w:p>
          <w:p w:rsidR="00193A69" w:rsidRPr="0097097F" w:rsidRDefault="00193A69" w:rsidP="00114203">
            <w:pPr>
              <w:snapToGrid w:val="0"/>
              <w:spacing w:line="276" w:lineRule="auto"/>
              <w:jc w:val="both"/>
              <w:rPr>
                <w:bCs/>
                <w:sz w:val="22"/>
                <w:szCs w:val="22"/>
                <w:lang w:val="smj-SE" w:eastAsia="en-US"/>
              </w:rPr>
            </w:pPr>
          </w:p>
          <w:p w:rsidR="00193A69" w:rsidRPr="0097097F" w:rsidRDefault="00193A69" w:rsidP="00114203">
            <w:pPr>
              <w:snapToGrid w:val="0"/>
              <w:spacing w:line="276" w:lineRule="auto"/>
              <w:jc w:val="center"/>
              <w:rPr>
                <w:b/>
                <w:bCs/>
                <w:sz w:val="22"/>
                <w:szCs w:val="22"/>
                <w:lang w:val="smj-SE" w:eastAsia="en-US"/>
              </w:rPr>
            </w:pPr>
            <w:r w:rsidRPr="0097097F">
              <w:rPr>
                <w:b/>
                <w:bCs/>
                <w:sz w:val="22"/>
                <w:szCs w:val="22"/>
                <w:lang w:val="smj-SE" w:eastAsia="en-US"/>
              </w:rPr>
              <w:t>Warunki zaliczenia:</w:t>
            </w:r>
          </w:p>
          <w:p w:rsidR="00193A69" w:rsidRPr="0097097F" w:rsidRDefault="00193A69" w:rsidP="00114203">
            <w:pPr>
              <w:snapToGrid w:val="0"/>
              <w:spacing w:line="276" w:lineRule="auto"/>
              <w:rPr>
                <w:b/>
                <w:sz w:val="22"/>
                <w:szCs w:val="22"/>
                <w:lang w:val="smj-SE" w:eastAsia="en-US"/>
              </w:rPr>
            </w:pPr>
            <w:r w:rsidRPr="0097097F">
              <w:rPr>
                <w:b/>
                <w:bCs/>
                <w:sz w:val="22"/>
                <w:szCs w:val="22"/>
                <w:lang w:val="smj-SE" w:eastAsia="en-US"/>
              </w:rPr>
              <w:t>Wykłady:</w:t>
            </w:r>
          </w:p>
          <w:p w:rsidR="00193A69" w:rsidRPr="0097097F" w:rsidRDefault="00193A69" w:rsidP="00114203">
            <w:pPr>
              <w:snapToGrid w:val="0"/>
              <w:spacing w:line="276" w:lineRule="auto"/>
              <w:jc w:val="both"/>
              <w:rPr>
                <w:sz w:val="22"/>
                <w:szCs w:val="22"/>
                <w:lang w:val="smj-SE"/>
              </w:rPr>
            </w:pPr>
            <w:r w:rsidRPr="0097097F">
              <w:rPr>
                <w:sz w:val="22"/>
                <w:szCs w:val="22"/>
                <w:lang w:val="smj-SE"/>
              </w:rPr>
              <w:t>Test jednokrotnego/wielokrotnego wyboru, zawierający 30 pytań. Za każdą poprawną odpowiedź student otrzymuje 1 punkt. Czas przeznaczony na napisanie testu wynosi 30 minut. Warunkiem uzyskania pozytywnej oceny jest udzielenie poprawnej odpowiedzi na minimum 60% pytań testowych.</w:t>
            </w:r>
          </w:p>
        </w:tc>
      </w:tr>
      <w:tr w:rsidR="00193A69" w:rsidRPr="0097097F" w:rsidTr="00114203">
        <w:trPr>
          <w:cantSplit/>
        </w:trPr>
        <w:tc>
          <w:tcPr>
            <w:tcW w:w="587" w:type="dxa"/>
            <w:shd w:val="clear" w:color="auto" w:fill="8DB3E2"/>
            <w:vAlign w:val="center"/>
          </w:tcPr>
          <w:p w:rsidR="00193A69" w:rsidRPr="0097097F" w:rsidRDefault="00193A69" w:rsidP="00114203">
            <w:pPr>
              <w:spacing w:line="276" w:lineRule="auto"/>
              <w:jc w:val="center"/>
              <w:rPr>
                <w:b/>
                <w:bCs/>
                <w:sz w:val="22"/>
                <w:szCs w:val="22"/>
              </w:rPr>
            </w:pPr>
            <w:r w:rsidRPr="0097097F">
              <w:rPr>
                <w:b/>
                <w:bCs/>
                <w:sz w:val="22"/>
                <w:szCs w:val="22"/>
              </w:rPr>
              <w:lastRenderedPageBreak/>
              <w:t>16.</w:t>
            </w:r>
          </w:p>
        </w:tc>
        <w:tc>
          <w:tcPr>
            <w:tcW w:w="3066" w:type="dxa"/>
            <w:gridSpan w:val="2"/>
            <w:shd w:val="clear" w:color="auto" w:fill="FFFF00"/>
            <w:vAlign w:val="center"/>
          </w:tcPr>
          <w:p w:rsidR="00193A69" w:rsidRPr="0097097F" w:rsidRDefault="00193A69" w:rsidP="00114203">
            <w:pPr>
              <w:spacing w:line="276" w:lineRule="auto"/>
              <w:rPr>
                <w:b/>
                <w:bCs/>
                <w:sz w:val="22"/>
                <w:szCs w:val="22"/>
              </w:rPr>
            </w:pPr>
            <w:r w:rsidRPr="0097097F">
              <w:rPr>
                <w:b/>
                <w:bCs/>
                <w:sz w:val="22"/>
                <w:szCs w:val="22"/>
              </w:rPr>
              <w:t>Treści merytoryczne przedmiotu oraz sposób ich realizacji</w:t>
            </w:r>
          </w:p>
        </w:tc>
        <w:tc>
          <w:tcPr>
            <w:tcW w:w="7405" w:type="dxa"/>
            <w:vAlign w:val="center"/>
          </w:tcPr>
          <w:p w:rsidR="00193A69" w:rsidRPr="0097097F" w:rsidRDefault="00193A69" w:rsidP="00114203">
            <w:pPr>
              <w:spacing w:line="276" w:lineRule="auto"/>
              <w:rPr>
                <w:b/>
                <w:bCs/>
                <w:sz w:val="22"/>
                <w:szCs w:val="22"/>
              </w:rPr>
            </w:pPr>
            <w:r w:rsidRPr="0097097F">
              <w:rPr>
                <w:b/>
                <w:bCs/>
                <w:sz w:val="22"/>
                <w:szCs w:val="22"/>
              </w:rPr>
              <w:t>Tematy wykładów:</w:t>
            </w:r>
          </w:p>
          <w:p w:rsidR="00193A69" w:rsidRPr="0097097F" w:rsidRDefault="00193A69" w:rsidP="001C1FE6">
            <w:pPr>
              <w:pStyle w:val="Akapitzlist"/>
              <w:numPr>
                <w:ilvl w:val="0"/>
                <w:numId w:val="75"/>
              </w:numPr>
              <w:spacing w:after="0"/>
              <w:rPr>
                <w:rFonts w:ascii="Times New Roman" w:hAnsi="Times New Roman"/>
                <w:bCs/>
              </w:rPr>
            </w:pPr>
            <w:r w:rsidRPr="0097097F">
              <w:rPr>
                <w:rFonts w:ascii="Times New Roman" w:hAnsi="Times New Roman"/>
                <w:bCs/>
              </w:rPr>
              <w:t xml:space="preserve">Problemy wielokulturowości w  opiece medycznej. </w:t>
            </w:r>
          </w:p>
          <w:p w:rsidR="00193A69" w:rsidRPr="0097097F" w:rsidRDefault="00193A69" w:rsidP="001C1FE6">
            <w:pPr>
              <w:pStyle w:val="Akapitzlist"/>
              <w:numPr>
                <w:ilvl w:val="0"/>
                <w:numId w:val="75"/>
              </w:numPr>
              <w:spacing w:after="0"/>
              <w:rPr>
                <w:rFonts w:ascii="Times New Roman" w:hAnsi="Times New Roman"/>
                <w:b/>
                <w:bCs/>
              </w:rPr>
            </w:pPr>
            <w:r w:rsidRPr="0097097F">
              <w:rPr>
                <w:rFonts w:ascii="Times New Roman" w:hAnsi="Times New Roman"/>
              </w:rPr>
              <w:t xml:space="preserve">Dokumenty dotyczące praw człowieka i poszanowania różnorodności kulturowej. </w:t>
            </w:r>
          </w:p>
          <w:p w:rsidR="00193A69" w:rsidRPr="0097097F" w:rsidRDefault="00193A69" w:rsidP="001C1FE6">
            <w:pPr>
              <w:pStyle w:val="Akapitzlist"/>
              <w:numPr>
                <w:ilvl w:val="0"/>
                <w:numId w:val="75"/>
              </w:numPr>
              <w:spacing w:after="0"/>
              <w:rPr>
                <w:rFonts w:ascii="Times New Roman" w:hAnsi="Times New Roman"/>
                <w:b/>
                <w:bCs/>
              </w:rPr>
            </w:pPr>
            <w:r w:rsidRPr="0097097F">
              <w:rPr>
                <w:rFonts w:ascii="Times New Roman" w:hAnsi="Times New Roman"/>
              </w:rPr>
              <w:t>Teoria pielęgniarstwa wielokulturowego Madeleine Leininger.</w:t>
            </w:r>
          </w:p>
          <w:p w:rsidR="00193A69" w:rsidRPr="0097097F" w:rsidRDefault="00193A69" w:rsidP="001C1FE6">
            <w:pPr>
              <w:pStyle w:val="Akapitzlist"/>
              <w:numPr>
                <w:ilvl w:val="0"/>
                <w:numId w:val="75"/>
              </w:numPr>
              <w:spacing w:after="0"/>
              <w:rPr>
                <w:rFonts w:ascii="Times New Roman" w:hAnsi="Times New Roman"/>
                <w:b/>
                <w:bCs/>
              </w:rPr>
            </w:pPr>
            <w:r w:rsidRPr="0097097F">
              <w:rPr>
                <w:rFonts w:ascii="Times New Roman" w:hAnsi="Times New Roman"/>
              </w:rPr>
              <w:t>Komunikacja międzykulturowa w ochronie zdrowia.</w:t>
            </w:r>
          </w:p>
          <w:p w:rsidR="00193A69" w:rsidRPr="0097097F" w:rsidRDefault="00193A69" w:rsidP="001C1FE6">
            <w:pPr>
              <w:pStyle w:val="Akapitzlist"/>
              <w:numPr>
                <w:ilvl w:val="0"/>
                <w:numId w:val="75"/>
              </w:numPr>
              <w:spacing w:after="0"/>
              <w:rPr>
                <w:rFonts w:ascii="Times New Roman" w:hAnsi="Times New Roman"/>
                <w:b/>
                <w:bCs/>
              </w:rPr>
            </w:pPr>
            <w:r w:rsidRPr="0097097F">
              <w:rPr>
                <w:rFonts w:ascii="Times New Roman" w:hAnsi="Times New Roman"/>
              </w:rPr>
              <w:t xml:space="preserve"> Kulturowe uwarunkowania zapewnienia opieki z uwzględnieniem zachowań</w:t>
            </w:r>
          </w:p>
          <w:p w:rsidR="00193A69" w:rsidRPr="0097097F" w:rsidRDefault="00193A69" w:rsidP="00114203">
            <w:pPr>
              <w:pStyle w:val="Akapitzlist"/>
              <w:spacing w:after="0"/>
              <w:ind w:left="357"/>
              <w:rPr>
                <w:rFonts w:ascii="Times New Roman" w:hAnsi="Times New Roman"/>
                <w:bCs/>
              </w:rPr>
            </w:pPr>
            <w:r w:rsidRPr="0097097F">
              <w:rPr>
                <w:rFonts w:ascii="Times New Roman" w:hAnsi="Times New Roman"/>
              </w:rPr>
              <w:t xml:space="preserve"> zdrowotnych i podejścia do leczenia.</w:t>
            </w:r>
          </w:p>
          <w:p w:rsidR="00193A69" w:rsidRPr="0097097F" w:rsidRDefault="00193A69" w:rsidP="001C1FE6">
            <w:pPr>
              <w:pStyle w:val="Akapitzlist"/>
              <w:numPr>
                <w:ilvl w:val="0"/>
                <w:numId w:val="75"/>
              </w:numPr>
              <w:spacing w:after="0"/>
              <w:rPr>
                <w:rFonts w:ascii="Times New Roman" w:hAnsi="Times New Roman"/>
                <w:bCs/>
              </w:rPr>
            </w:pPr>
            <w:r w:rsidRPr="0097097F">
              <w:rPr>
                <w:rFonts w:ascii="Times New Roman" w:hAnsi="Times New Roman"/>
              </w:rPr>
              <w:t xml:space="preserve">Opieka pielęgniarska nad pacjentem z uwzględnieniem uwarunkowań religijnych, kulturowych, etnicznych i społecznych. </w:t>
            </w:r>
          </w:p>
        </w:tc>
      </w:tr>
      <w:tr w:rsidR="00193A69" w:rsidRPr="0097097F" w:rsidTr="00114203">
        <w:trPr>
          <w:cantSplit/>
          <w:trHeight w:val="1835"/>
        </w:trPr>
        <w:tc>
          <w:tcPr>
            <w:tcW w:w="587" w:type="dxa"/>
            <w:vMerge w:val="restart"/>
            <w:shd w:val="clear" w:color="auto" w:fill="8DB3E2"/>
            <w:vAlign w:val="center"/>
          </w:tcPr>
          <w:p w:rsidR="00193A69" w:rsidRPr="0097097F" w:rsidRDefault="00193A69" w:rsidP="00114203">
            <w:pPr>
              <w:jc w:val="center"/>
              <w:rPr>
                <w:b/>
                <w:bCs/>
                <w:sz w:val="22"/>
                <w:szCs w:val="22"/>
              </w:rPr>
            </w:pPr>
            <w:r w:rsidRPr="0097097F">
              <w:rPr>
                <w:b/>
                <w:bCs/>
                <w:sz w:val="22"/>
                <w:szCs w:val="22"/>
              </w:rPr>
              <w:t>17.</w:t>
            </w:r>
          </w:p>
        </w:tc>
        <w:tc>
          <w:tcPr>
            <w:tcW w:w="1484" w:type="dxa"/>
            <w:vMerge w:val="restart"/>
            <w:shd w:val="clear" w:color="auto" w:fill="FFFF00"/>
            <w:vAlign w:val="center"/>
          </w:tcPr>
          <w:p w:rsidR="00193A69" w:rsidRPr="0097097F" w:rsidRDefault="00193A69" w:rsidP="00114203">
            <w:pPr>
              <w:rPr>
                <w:b/>
                <w:bCs/>
                <w:sz w:val="22"/>
                <w:szCs w:val="22"/>
              </w:rPr>
            </w:pPr>
            <w:r w:rsidRPr="0097097F">
              <w:rPr>
                <w:b/>
                <w:bCs/>
                <w:sz w:val="22"/>
                <w:szCs w:val="22"/>
              </w:rPr>
              <w:t>Zamierzone efekty uczenia się</w:t>
            </w:r>
          </w:p>
        </w:tc>
        <w:tc>
          <w:tcPr>
            <w:tcW w:w="1582" w:type="dxa"/>
            <w:shd w:val="clear" w:color="auto" w:fill="FFFF00"/>
            <w:vAlign w:val="center"/>
          </w:tcPr>
          <w:p w:rsidR="00193A69" w:rsidRPr="0097097F" w:rsidRDefault="00193A69" w:rsidP="00114203">
            <w:pPr>
              <w:rPr>
                <w:b/>
                <w:bCs/>
                <w:sz w:val="22"/>
                <w:szCs w:val="22"/>
              </w:rPr>
            </w:pPr>
            <w:r w:rsidRPr="0097097F">
              <w:rPr>
                <w:b/>
                <w:bCs/>
                <w:sz w:val="22"/>
                <w:szCs w:val="22"/>
              </w:rPr>
              <w:t>Wiedza</w:t>
            </w:r>
          </w:p>
        </w:tc>
        <w:tc>
          <w:tcPr>
            <w:tcW w:w="7405" w:type="dxa"/>
            <w:vAlign w:val="center"/>
          </w:tcPr>
          <w:p w:rsidR="00193A69" w:rsidRPr="0097097F" w:rsidRDefault="00193A69" w:rsidP="00114203">
            <w:pPr>
              <w:suppressAutoHyphens w:val="0"/>
              <w:autoSpaceDN/>
              <w:spacing w:line="276" w:lineRule="auto"/>
              <w:contextualSpacing/>
              <w:textAlignment w:val="auto"/>
              <w:rPr>
                <w:sz w:val="22"/>
                <w:szCs w:val="22"/>
              </w:rPr>
            </w:pPr>
            <w:r w:rsidRPr="0097097F">
              <w:rPr>
                <w:sz w:val="22"/>
                <w:szCs w:val="22"/>
              </w:rPr>
              <w:t>Student zna i rozumie:</w:t>
            </w:r>
          </w:p>
          <w:p w:rsidR="00193A69" w:rsidRPr="0097097F" w:rsidRDefault="00193A69" w:rsidP="001C1FE6">
            <w:pPr>
              <w:pStyle w:val="Akapitzlist"/>
              <w:numPr>
                <w:ilvl w:val="0"/>
                <w:numId w:val="74"/>
              </w:numPr>
              <w:suppressAutoHyphens w:val="0"/>
              <w:autoSpaceDN/>
              <w:spacing w:after="0"/>
              <w:contextualSpacing/>
              <w:textAlignment w:val="auto"/>
              <w:rPr>
                <w:rFonts w:ascii="Times New Roman" w:hAnsi="Times New Roman"/>
              </w:rPr>
            </w:pPr>
            <w:r w:rsidRPr="0097097F">
              <w:rPr>
                <w:rFonts w:ascii="Times New Roman" w:hAnsi="Times New Roman"/>
              </w:rPr>
              <w:t>Europejską Konwencję o Ochronie Praw Człowieka i Podstawowych Wolności,</w:t>
            </w:r>
          </w:p>
          <w:p w:rsidR="00193A69" w:rsidRPr="0097097F" w:rsidRDefault="00193A69" w:rsidP="001C1FE6">
            <w:pPr>
              <w:pStyle w:val="Akapitzlist"/>
              <w:numPr>
                <w:ilvl w:val="0"/>
                <w:numId w:val="74"/>
              </w:numPr>
              <w:suppressAutoHyphens w:val="0"/>
              <w:autoSpaceDN/>
              <w:spacing w:after="0"/>
              <w:contextualSpacing/>
              <w:textAlignment w:val="auto"/>
              <w:rPr>
                <w:rFonts w:ascii="Times New Roman" w:hAnsi="Times New Roman"/>
              </w:rPr>
            </w:pPr>
            <w:r w:rsidRPr="0097097F">
              <w:rPr>
                <w:rFonts w:ascii="Times New Roman" w:hAnsi="Times New Roman"/>
              </w:rPr>
              <w:t>teorię pielęgniarstwa wielokulturowego Madeleine Leininger,</w:t>
            </w:r>
          </w:p>
          <w:p w:rsidR="00193A69" w:rsidRPr="0097097F" w:rsidRDefault="00193A69" w:rsidP="001C1FE6">
            <w:pPr>
              <w:pStyle w:val="Akapitzlist"/>
              <w:numPr>
                <w:ilvl w:val="0"/>
                <w:numId w:val="74"/>
              </w:numPr>
              <w:suppressAutoHyphens w:val="0"/>
              <w:autoSpaceDN/>
              <w:spacing w:after="0"/>
              <w:contextualSpacing/>
              <w:textAlignment w:val="auto"/>
              <w:rPr>
                <w:rFonts w:ascii="Times New Roman" w:hAnsi="Times New Roman"/>
              </w:rPr>
            </w:pPr>
            <w:r w:rsidRPr="0097097F">
              <w:rPr>
                <w:rFonts w:ascii="Times New Roman" w:hAnsi="Times New Roman"/>
              </w:rPr>
              <w:t>kulturowe uwarunkowania zapewnienia opieki z uwzględnieniem zachowań</w:t>
            </w:r>
          </w:p>
          <w:p w:rsidR="00193A69" w:rsidRPr="0097097F" w:rsidRDefault="00193A69" w:rsidP="00114203">
            <w:pPr>
              <w:pStyle w:val="Akapitzlist"/>
              <w:suppressAutoHyphens w:val="0"/>
              <w:autoSpaceDN/>
              <w:spacing w:after="0"/>
              <w:ind w:left="360"/>
              <w:contextualSpacing/>
              <w:textAlignment w:val="auto"/>
              <w:rPr>
                <w:rFonts w:ascii="Times New Roman" w:hAnsi="Times New Roman"/>
              </w:rPr>
            </w:pPr>
            <w:r w:rsidRPr="0097097F">
              <w:rPr>
                <w:rFonts w:ascii="Times New Roman" w:hAnsi="Times New Roman"/>
              </w:rPr>
              <w:t>zdrowotnych i podejścia do leczenia,</w:t>
            </w:r>
          </w:p>
          <w:p w:rsidR="00193A69" w:rsidRPr="0097097F" w:rsidRDefault="00193A69" w:rsidP="001C1FE6">
            <w:pPr>
              <w:pStyle w:val="Akapitzlist"/>
              <w:numPr>
                <w:ilvl w:val="0"/>
                <w:numId w:val="74"/>
              </w:numPr>
              <w:suppressAutoHyphens w:val="0"/>
              <w:autoSpaceDN/>
              <w:spacing w:after="0"/>
              <w:contextualSpacing/>
              <w:textAlignment w:val="auto"/>
              <w:rPr>
                <w:rFonts w:ascii="Times New Roman" w:hAnsi="Times New Roman"/>
              </w:rPr>
            </w:pPr>
            <w:r w:rsidRPr="0097097F">
              <w:rPr>
                <w:rFonts w:ascii="Times New Roman" w:hAnsi="Times New Roman"/>
              </w:rPr>
              <w:t>różnice kulturowe i religijne w postrzeganiu człowieka i w komunikacji</w:t>
            </w:r>
          </w:p>
          <w:p w:rsidR="00193A69" w:rsidRPr="0097097F" w:rsidRDefault="00193A69" w:rsidP="00114203">
            <w:pPr>
              <w:pStyle w:val="Akapitzlist"/>
              <w:spacing w:after="0"/>
              <w:ind w:left="360"/>
              <w:rPr>
                <w:rFonts w:ascii="Times New Roman" w:hAnsi="Times New Roman"/>
              </w:rPr>
            </w:pPr>
            <w:r w:rsidRPr="0097097F">
              <w:rPr>
                <w:rFonts w:ascii="Times New Roman" w:hAnsi="Times New Roman"/>
              </w:rPr>
              <w:t>międzykulturowej.</w:t>
            </w:r>
          </w:p>
        </w:tc>
      </w:tr>
      <w:tr w:rsidR="00193A69" w:rsidRPr="0097097F" w:rsidTr="00114203">
        <w:trPr>
          <w:cantSplit/>
          <w:trHeight w:val="701"/>
        </w:trPr>
        <w:tc>
          <w:tcPr>
            <w:tcW w:w="587" w:type="dxa"/>
            <w:vMerge/>
            <w:shd w:val="clear" w:color="auto" w:fill="8DB3E2"/>
            <w:vAlign w:val="center"/>
          </w:tcPr>
          <w:p w:rsidR="00193A69" w:rsidRPr="0097097F" w:rsidRDefault="00193A69" w:rsidP="00114203">
            <w:pPr>
              <w:widowControl/>
              <w:numPr>
                <w:ilvl w:val="0"/>
                <w:numId w:val="19"/>
              </w:numPr>
              <w:tabs>
                <w:tab w:val="clear" w:pos="360"/>
                <w:tab w:val="num" w:pos="786"/>
              </w:tabs>
              <w:suppressAutoHyphens w:val="0"/>
              <w:autoSpaceDN/>
              <w:ind w:left="786"/>
              <w:jc w:val="center"/>
              <w:textAlignment w:val="auto"/>
              <w:rPr>
                <w:b/>
                <w:bCs/>
                <w:sz w:val="22"/>
                <w:szCs w:val="22"/>
              </w:rPr>
            </w:pPr>
          </w:p>
        </w:tc>
        <w:tc>
          <w:tcPr>
            <w:tcW w:w="1484" w:type="dxa"/>
            <w:vMerge/>
            <w:shd w:val="clear" w:color="auto" w:fill="FFFF00"/>
            <w:vAlign w:val="center"/>
          </w:tcPr>
          <w:p w:rsidR="00193A69" w:rsidRPr="0097097F" w:rsidRDefault="00193A69" w:rsidP="00114203">
            <w:pPr>
              <w:rPr>
                <w:b/>
                <w:bCs/>
                <w:sz w:val="22"/>
                <w:szCs w:val="22"/>
              </w:rPr>
            </w:pPr>
          </w:p>
        </w:tc>
        <w:tc>
          <w:tcPr>
            <w:tcW w:w="1582" w:type="dxa"/>
            <w:shd w:val="clear" w:color="auto" w:fill="FFFF00"/>
            <w:vAlign w:val="center"/>
          </w:tcPr>
          <w:p w:rsidR="00193A69" w:rsidRPr="0097097F" w:rsidRDefault="00193A69" w:rsidP="00114203">
            <w:pPr>
              <w:rPr>
                <w:b/>
                <w:bCs/>
                <w:sz w:val="22"/>
                <w:szCs w:val="22"/>
              </w:rPr>
            </w:pPr>
            <w:r w:rsidRPr="0097097F">
              <w:rPr>
                <w:b/>
                <w:bCs/>
                <w:sz w:val="22"/>
                <w:szCs w:val="22"/>
              </w:rPr>
              <w:t>Umiejętności</w:t>
            </w:r>
          </w:p>
        </w:tc>
        <w:tc>
          <w:tcPr>
            <w:tcW w:w="7405" w:type="dxa"/>
            <w:vAlign w:val="center"/>
          </w:tcPr>
          <w:p w:rsidR="00193A69" w:rsidRPr="0097097F" w:rsidRDefault="00193A69" w:rsidP="00114203">
            <w:pPr>
              <w:suppressAutoHyphens w:val="0"/>
              <w:autoSpaceDN/>
              <w:spacing w:line="276" w:lineRule="auto"/>
              <w:contextualSpacing/>
              <w:textAlignment w:val="auto"/>
              <w:rPr>
                <w:sz w:val="22"/>
                <w:szCs w:val="22"/>
              </w:rPr>
            </w:pPr>
            <w:r w:rsidRPr="0097097F">
              <w:rPr>
                <w:sz w:val="22"/>
                <w:szCs w:val="22"/>
              </w:rPr>
              <w:t>Student potrafi:</w:t>
            </w:r>
          </w:p>
          <w:p w:rsidR="00193A69" w:rsidRPr="0097097F" w:rsidRDefault="00193A69" w:rsidP="001C1FE6">
            <w:pPr>
              <w:pStyle w:val="Akapitzlist"/>
              <w:numPr>
                <w:ilvl w:val="0"/>
                <w:numId w:val="76"/>
              </w:numPr>
              <w:suppressAutoHyphens w:val="0"/>
              <w:autoSpaceDN/>
              <w:spacing w:after="0"/>
              <w:ind w:left="360"/>
              <w:contextualSpacing/>
              <w:textAlignment w:val="auto"/>
              <w:rPr>
                <w:rFonts w:ascii="Times New Roman" w:hAnsi="Times New Roman"/>
              </w:rPr>
            </w:pPr>
            <w:r w:rsidRPr="0097097F">
              <w:rPr>
                <w:rFonts w:ascii="Times New Roman" w:hAnsi="Times New Roman"/>
              </w:rPr>
              <w:t>wykorzystywać w pracy zróżnicowanie w zakresie komunikacji interpersonalnej wynikające z uwarunkowań kulturowych, etnicznych, religijnych i społecznych,</w:t>
            </w:r>
          </w:p>
          <w:p w:rsidR="00193A69" w:rsidRPr="0097097F" w:rsidRDefault="00193A69" w:rsidP="001C1FE6">
            <w:pPr>
              <w:pStyle w:val="Akapitzlist"/>
              <w:numPr>
                <w:ilvl w:val="0"/>
                <w:numId w:val="76"/>
              </w:numPr>
              <w:suppressAutoHyphens w:val="0"/>
              <w:autoSpaceDN/>
              <w:spacing w:after="0"/>
              <w:ind w:left="360"/>
              <w:contextualSpacing/>
              <w:textAlignment w:val="auto"/>
              <w:rPr>
                <w:rFonts w:ascii="Times New Roman" w:hAnsi="Times New Roman"/>
              </w:rPr>
            </w:pPr>
            <w:r w:rsidRPr="0097097F">
              <w:rPr>
                <w:rFonts w:ascii="Times New Roman" w:hAnsi="Times New Roman"/>
              </w:rPr>
              <w:t>stosować w praktyce założenia teorii pielęgniarstwa wielokulturowego Madeleine Leininger,</w:t>
            </w:r>
          </w:p>
          <w:p w:rsidR="00193A69" w:rsidRPr="0097097F" w:rsidRDefault="00193A69" w:rsidP="001C1FE6">
            <w:pPr>
              <w:pStyle w:val="Akapitzlist"/>
              <w:numPr>
                <w:ilvl w:val="0"/>
                <w:numId w:val="76"/>
              </w:numPr>
              <w:suppressAutoHyphens w:val="0"/>
              <w:autoSpaceDN/>
              <w:spacing w:after="0"/>
              <w:ind w:left="360"/>
              <w:contextualSpacing/>
              <w:textAlignment w:val="auto"/>
              <w:rPr>
                <w:rFonts w:ascii="Times New Roman" w:hAnsi="Times New Roman"/>
              </w:rPr>
            </w:pPr>
            <w:r w:rsidRPr="0097097F">
              <w:rPr>
                <w:rFonts w:ascii="Times New Roman" w:hAnsi="Times New Roman"/>
              </w:rPr>
              <w:t>rozpoznawać kulturowe uwarunkowania żywieniowe i transfuzjologiczne,</w:t>
            </w:r>
          </w:p>
          <w:p w:rsidR="00193A69" w:rsidRPr="0097097F" w:rsidRDefault="00193A69" w:rsidP="001C1FE6">
            <w:pPr>
              <w:pStyle w:val="Akapitzlist"/>
              <w:numPr>
                <w:ilvl w:val="0"/>
                <w:numId w:val="76"/>
              </w:numPr>
              <w:suppressAutoHyphens w:val="0"/>
              <w:autoSpaceDN/>
              <w:spacing w:after="0"/>
              <w:ind w:left="360"/>
              <w:contextualSpacing/>
              <w:textAlignment w:val="auto"/>
              <w:rPr>
                <w:rFonts w:ascii="Times New Roman" w:hAnsi="Times New Roman"/>
              </w:rPr>
            </w:pPr>
            <w:r w:rsidRPr="0097097F">
              <w:rPr>
                <w:rFonts w:ascii="Times New Roman" w:hAnsi="Times New Roman"/>
              </w:rPr>
              <w:t>uwzględniać uwarunkowania religijne i kulturowe potrzeb pacjentów w opiece</w:t>
            </w:r>
          </w:p>
          <w:p w:rsidR="00193A69" w:rsidRPr="0097097F" w:rsidRDefault="00193A69" w:rsidP="00114203">
            <w:pPr>
              <w:pStyle w:val="Akapitzlist"/>
              <w:spacing w:after="0"/>
              <w:ind w:left="360"/>
              <w:rPr>
                <w:rFonts w:ascii="Times New Roman" w:hAnsi="Times New Roman"/>
              </w:rPr>
            </w:pPr>
            <w:r w:rsidRPr="0097097F">
              <w:rPr>
                <w:rFonts w:ascii="Times New Roman" w:hAnsi="Times New Roman"/>
              </w:rPr>
              <w:t>zdrowotnej.</w:t>
            </w:r>
          </w:p>
        </w:tc>
      </w:tr>
      <w:tr w:rsidR="00193A69" w:rsidRPr="0097097F" w:rsidTr="00114203">
        <w:trPr>
          <w:cantSplit/>
          <w:trHeight w:val="695"/>
        </w:trPr>
        <w:tc>
          <w:tcPr>
            <w:tcW w:w="587" w:type="dxa"/>
            <w:vMerge/>
            <w:shd w:val="clear" w:color="auto" w:fill="8DB3E2"/>
            <w:vAlign w:val="center"/>
          </w:tcPr>
          <w:p w:rsidR="00193A69" w:rsidRPr="0097097F" w:rsidRDefault="00193A69" w:rsidP="00114203">
            <w:pPr>
              <w:widowControl/>
              <w:numPr>
                <w:ilvl w:val="0"/>
                <w:numId w:val="19"/>
              </w:numPr>
              <w:tabs>
                <w:tab w:val="clear" w:pos="360"/>
                <w:tab w:val="num" w:pos="786"/>
              </w:tabs>
              <w:suppressAutoHyphens w:val="0"/>
              <w:autoSpaceDN/>
              <w:ind w:left="786"/>
              <w:jc w:val="center"/>
              <w:textAlignment w:val="auto"/>
              <w:rPr>
                <w:b/>
                <w:bCs/>
                <w:sz w:val="22"/>
                <w:szCs w:val="22"/>
              </w:rPr>
            </w:pPr>
          </w:p>
        </w:tc>
        <w:tc>
          <w:tcPr>
            <w:tcW w:w="1484" w:type="dxa"/>
            <w:vMerge/>
            <w:shd w:val="clear" w:color="auto" w:fill="FFFF00"/>
            <w:vAlign w:val="center"/>
          </w:tcPr>
          <w:p w:rsidR="00193A69" w:rsidRPr="0097097F" w:rsidRDefault="00193A69" w:rsidP="00114203">
            <w:pPr>
              <w:rPr>
                <w:b/>
                <w:bCs/>
                <w:sz w:val="22"/>
                <w:szCs w:val="22"/>
              </w:rPr>
            </w:pPr>
          </w:p>
        </w:tc>
        <w:tc>
          <w:tcPr>
            <w:tcW w:w="1582" w:type="dxa"/>
            <w:shd w:val="clear" w:color="auto" w:fill="FFFF00"/>
            <w:vAlign w:val="center"/>
          </w:tcPr>
          <w:p w:rsidR="00193A69" w:rsidRPr="0097097F" w:rsidRDefault="00193A69" w:rsidP="00114203">
            <w:pPr>
              <w:rPr>
                <w:b/>
                <w:bCs/>
                <w:sz w:val="22"/>
                <w:szCs w:val="22"/>
              </w:rPr>
            </w:pPr>
            <w:r w:rsidRPr="0097097F">
              <w:rPr>
                <w:b/>
                <w:bCs/>
                <w:sz w:val="22"/>
                <w:szCs w:val="22"/>
              </w:rPr>
              <w:t>Kompetencje społeczne</w:t>
            </w:r>
          </w:p>
        </w:tc>
        <w:tc>
          <w:tcPr>
            <w:tcW w:w="7405" w:type="dxa"/>
            <w:vAlign w:val="center"/>
          </w:tcPr>
          <w:p w:rsidR="00193A69" w:rsidRPr="0097097F" w:rsidRDefault="00193A69" w:rsidP="00114203">
            <w:pPr>
              <w:spacing w:line="276" w:lineRule="auto"/>
              <w:rPr>
                <w:color w:val="000000"/>
                <w:sz w:val="22"/>
                <w:szCs w:val="22"/>
              </w:rPr>
            </w:pPr>
            <w:r w:rsidRPr="0097097F">
              <w:rPr>
                <w:color w:val="000000"/>
                <w:sz w:val="22"/>
                <w:szCs w:val="22"/>
              </w:rPr>
              <w:t>Student jest gotów do:</w:t>
            </w:r>
          </w:p>
          <w:p w:rsidR="00193A69" w:rsidRPr="0097097F" w:rsidRDefault="00193A69" w:rsidP="001C1FE6">
            <w:pPr>
              <w:pStyle w:val="Akapitzlist"/>
              <w:numPr>
                <w:ilvl w:val="0"/>
                <w:numId w:val="77"/>
              </w:numPr>
              <w:spacing w:after="0"/>
              <w:rPr>
                <w:rFonts w:ascii="Times New Roman" w:hAnsi="Times New Roman"/>
                <w:color w:val="000000"/>
              </w:rPr>
            </w:pPr>
            <w:r w:rsidRPr="0097097F">
              <w:rPr>
                <w:rFonts w:ascii="Times New Roman" w:hAnsi="Times New Roman"/>
                <w:color w:val="000000"/>
              </w:rPr>
              <w:t>dokonywania krytycznej oceny działań własnych i działań współpracowników z poszanowaniem różnic światopoglądowych i kulturowych.</w:t>
            </w:r>
          </w:p>
        </w:tc>
      </w:tr>
      <w:tr w:rsidR="00193A69" w:rsidRPr="0097097F" w:rsidTr="00114203">
        <w:trPr>
          <w:cantSplit/>
        </w:trPr>
        <w:tc>
          <w:tcPr>
            <w:tcW w:w="587" w:type="dxa"/>
            <w:shd w:val="clear" w:color="auto" w:fill="8DB3E2"/>
            <w:vAlign w:val="center"/>
          </w:tcPr>
          <w:p w:rsidR="00193A69" w:rsidRPr="0097097F" w:rsidRDefault="00193A69" w:rsidP="00114203">
            <w:pPr>
              <w:jc w:val="center"/>
              <w:rPr>
                <w:b/>
                <w:bCs/>
                <w:sz w:val="22"/>
                <w:szCs w:val="22"/>
              </w:rPr>
            </w:pPr>
            <w:r w:rsidRPr="0097097F">
              <w:rPr>
                <w:b/>
                <w:bCs/>
                <w:sz w:val="22"/>
                <w:szCs w:val="22"/>
              </w:rPr>
              <w:t>18.</w:t>
            </w:r>
          </w:p>
        </w:tc>
        <w:tc>
          <w:tcPr>
            <w:tcW w:w="3066" w:type="dxa"/>
            <w:gridSpan w:val="2"/>
            <w:shd w:val="clear" w:color="auto" w:fill="FFFF00"/>
            <w:vAlign w:val="center"/>
          </w:tcPr>
          <w:p w:rsidR="00193A69" w:rsidRPr="0097097F" w:rsidRDefault="00193A69" w:rsidP="00114203">
            <w:pPr>
              <w:rPr>
                <w:b/>
                <w:bCs/>
                <w:sz w:val="22"/>
                <w:szCs w:val="22"/>
              </w:rPr>
            </w:pPr>
            <w:r w:rsidRPr="0097097F">
              <w:rPr>
                <w:b/>
                <w:bCs/>
                <w:sz w:val="22"/>
                <w:szCs w:val="22"/>
              </w:rPr>
              <w:t>Wykaz literatury podstawowej i uzupełniającej, obowiązującej do zaliczenia danego przedmiotu</w:t>
            </w:r>
          </w:p>
        </w:tc>
        <w:tc>
          <w:tcPr>
            <w:tcW w:w="7405" w:type="dxa"/>
            <w:vAlign w:val="center"/>
          </w:tcPr>
          <w:p w:rsidR="00193A69" w:rsidRPr="0097097F" w:rsidRDefault="00193A69" w:rsidP="00114203">
            <w:pPr>
              <w:spacing w:line="276" w:lineRule="auto"/>
              <w:rPr>
                <w:b/>
                <w:bCs/>
                <w:kern w:val="0"/>
                <w:sz w:val="22"/>
                <w:szCs w:val="22"/>
              </w:rPr>
            </w:pPr>
          </w:p>
          <w:p w:rsidR="00193A69" w:rsidRPr="0097097F" w:rsidRDefault="00193A69" w:rsidP="00114203">
            <w:pPr>
              <w:spacing w:line="276" w:lineRule="auto"/>
              <w:rPr>
                <w:b/>
                <w:bCs/>
                <w:sz w:val="22"/>
                <w:szCs w:val="22"/>
              </w:rPr>
            </w:pPr>
            <w:r w:rsidRPr="0097097F">
              <w:rPr>
                <w:b/>
                <w:bCs/>
                <w:kern w:val="0"/>
                <w:sz w:val="22"/>
                <w:szCs w:val="22"/>
              </w:rPr>
              <w:t>Piśmiennictwo</w:t>
            </w:r>
            <w:r w:rsidRPr="0097097F">
              <w:rPr>
                <w:b/>
                <w:bCs/>
                <w:sz w:val="22"/>
                <w:szCs w:val="22"/>
              </w:rPr>
              <w:t xml:space="preserve"> podstawowe:</w:t>
            </w:r>
          </w:p>
          <w:p w:rsidR="00193A69" w:rsidRPr="0097097F" w:rsidRDefault="00193A69" w:rsidP="001C1FE6">
            <w:pPr>
              <w:pStyle w:val="Akapitzlist"/>
              <w:numPr>
                <w:ilvl w:val="0"/>
                <w:numId w:val="72"/>
              </w:numPr>
              <w:spacing w:after="0"/>
              <w:ind w:left="357" w:hanging="357"/>
              <w:rPr>
                <w:rFonts w:ascii="Times New Roman" w:hAnsi="Times New Roman"/>
                <w:bCs/>
              </w:rPr>
            </w:pPr>
            <w:r w:rsidRPr="0097097F">
              <w:rPr>
                <w:rFonts w:ascii="Times New Roman" w:hAnsi="Times New Roman"/>
                <w:bCs/>
              </w:rPr>
              <w:t>Krajewska-Kułak E., Wrońska I., Kędziora-Kornatowska K.(red): Problemy wielokulturowości w medycynie. Wyd. PZWL. Warszawa 2010.</w:t>
            </w:r>
          </w:p>
          <w:p w:rsidR="00193A69" w:rsidRPr="0097097F" w:rsidRDefault="00193A69" w:rsidP="001C1FE6">
            <w:pPr>
              <w:pStyle w:val="Akapitzlist"/>
              <w:numPr>
                <w:ilvl w:val="0"/>
                <w:numId w:val="72"/>
              </w:numPr>
              <w:spacing w:after="0"/>
              <w:ind w:left="357" w:hanging="357"/>
              <w:rPr>
                <w:rFonts w:ascii="Times New Roman" w:hAnsi="Times New Roman"/>
                <w:bCs/>
              </w:rPr>
            </w:pPr>
            <w:r w:rsidRPr="0097097F">
              <w:rPr>
                <w:rFonts w:ascii="Times New Roman" w:hAnsi="Times New Roman"/>
                <w:bCs/>
              </w:rPr>
              <w:t>Majda A., Zalewska-Puchała J., Ogórek-Tęcza B.: Pielęgniarstwo transkulturowe. Wyd. PZWL. Warszawa 2010.</w:t>
            </w:r>
          </w:p>
          <w:p w:rsidR="00193A69" w:rsidRPr="0097097F" w:rsidRDefault="00193A69" w:rsidP="00114203">
            <w:pPr>
              <w:spacing w:line="276" w:lineRule="auto"/>
              <w:rPr>
                <w:b/>
                <w:bCs/>
                <w:kern w:val="0"/>
                <w:sz w:val="22"/>
                <w:szCs w:val="22"/>
              </w:rPr>
            </w:pPr>
          </w:p>
          <w:p w:rsidR="00193A69" w:rsidRPr="0097097F" w:rsidRDefault="00193A69" w:rsidP="00114203">
            <w:pPr>
              <w:spacing w:line="276" w:lineRule="auto"/>
              <w:rPr>
                <w:b/>
                <w:bCs/>
                <w:sz w:val="22"/>
                <w:szCs w:val="22"/>
              </w:rPr>
            </w:pPr>
            <w:r w:rsidRPr="0097097F">
              <w:rPr>
                <w:b/>
                <w:bCs/>
                <w:kern w:val="0"/>
                <w:sz w:val="22"/>
                <w:szCs w:val="22"/>
              </w:rPr>
              <w:t>Piśmiennictwo</w:t>
            </w:r>
            <w:r w:rsidRPr="0097097F">
              <w:rPr>
                <w:b/>
                <w:bCs/>
                <w:sz w:val="22"/>
                <w:szCs w:val="22"/>
              </w:rPr>
              <w:t xml:space="preserve"> uzupełniające:</w:t>
            </w:r>
          </w:p>
          <w:p w:rsidR="00193A69" w:rsidRPr="0097097F" w:rsidRDefault="00193A69" w:rsidP="001C1FE6">
            <w:pPr>
              <w:pStyle w:val="Akapitzlist"/>
              <w:numPr>
                <w:ilvl w:val="0"/>
                <w:numId w:val="73"/>
              </w:numPr>
              <w:spacing w:after="0"/>
              <w:rPr>
                <w:rFonts w:ascii="Times New Roman" w:hAnsi="Times New Roman"/>
                <w:bCs/>
              </w:rPr>
            </w:pPr>
            <w:r w:rsidRPr="0097097F">
              <w:rPr>
                <w:rFonts w:ascii="Times New Roman" w:hAnsi="Times New Roman"/>
                <w:bCs/>
              </w:rPr>
              <w:t xml:space="preserve">Krajewska-Kułak K., Guzowski A., BejdaG., LankauA. (red.) Pacjent </w:t>
            </w:r>
            <w:r w:rsidRPr="00541450">
              <w:rPr>
                <w:rFonts w:ascii="Times New Roman" w:hAnsi="Times New Roman"/>
                <w:bCs/>
                <w:i/>
              </w:rPr>
              <w:t>„inny”</w:t>
            </w:r>
            <w:r w:rsidRPr="0097097F">
              <w:rPr>
                <w:rFonts w:ascii="Times New Roman" w:hAnsi="Times New Roman"/>
                <w:bCs/>
              </w:rPr>
              <w:t xml:space="preserve"> wyzwaniem opieki medycznej. Wydawnictwo Naukowe Silva Rerum Białystok, 2016.</w:t>
            </w:r>
          </w:p>
          <w:p w:rsidR="00193A69" w:rsidRPr="0097097F" w:rsidRDefault="00193A69" w:rsidP="001C1FE6">
            <w:pPr>
              <w:pStyle w:val="Akapitzlist"/>
              <w:numPr>
                <w:ilvl w:val="0"/>
                <w:numId w:val="73"/>
              </w:numPr>
              <w:spacing w:after="0"/>
              <w:rPr>
                <w:rFonts w:ascii="Times New Roman" w:hAnsi="Times New Roman"/>
                <w:bCs/>
              </w:rPr>
            </w:pPr>
            <w:r w:rsidRPr="0097097F">
              <w:rPr>
                <w:rFonts w:ascii="Times New Roman" w:hAnsi="Times New Roman"/>
                <w:bCs/>
              </w:rPr>
              <w:t>Zalewska-Puchała J., Majda A.(red.): Różnorodność kulturowa w opiece pielęgniarskiej. Wydawnictwo MOIPIP Kraków, 2014.</w:t>
            </w:r>
          </w:p>
        </w:tc>
      </w:tr>
    </w:tbl>
    <w:p w:rsidR="00193A69" w:rsidRDefault="00193A69" w:rsidP="00193A69">
      <w:pPr>
        <w:rPr>
          <w:bCs/>
          <w:sz w:val="22"/>
          <w:szCs w:val="22"/>
        </w:rPr>
      </w:pPr>
    </w:p>
    <w:p w:rsidR="00016449" w:rsidRDefault="00016449" w:rsidP="00193A69">
      <w:pPr>
        <w:rPr>
          <w:bCs/>
          <w:sz w:val="22"/>
          <w:szCs w:val="22"/>
        </w:rPr>
      </w:pPr>
    </w:p>
    <w:p w:rsidR="00016449" w:rsidRDefault="00016449" w:rsidP="00193A69">
      <w:pPr>
        <w:rPr>
          <w:bCs/>
          <w:sz w:val="22"/>
          <w:szCs w:val="22"/>
        </w:rPr>
      </w:pPr>
    </w:p>
    <w:p w:rsidR="00016449" w:rsidRDefault="00016449" w:rsidP="00193A69">
      <w:pPr>
        <w:rPr>
          <w:bCs/>
          <w:sz w:val="22"/>
          <w:szCs w:val="22"/>
        </w:rPr>
      </w:pPr>
    </w:p>
    <w:p w:rsidR="00016449" w:rsidRPr="0097097F" w:rsidRDefault="00016449" w:rsidP="00193A69">
      <w:pPr>
        <w:rPr>
          <w:bCs/>
          <w:sz w:val="22"/>
          <w:szCs w:val="22"/>
        </w:rPr>
      </w:pPr>
    </w:p>
    <w:tbl>
      <w:tblPr>
        <w:tblW w:w="10940" w:type="dxa"/>
        <w:jc w:val="center"/>
        <w:tblLayout w:type="fixed"/>
        <w:tblCellMar>
          <w:left w:w="10" w:type="dxa"/>
          <w:right w:w="10" w:type="dxa"/>
        </w:tblCellMar>
        <w:tblLook w:val="04A0" w:firstRow="1" w:lastRow="0" w:firstColumn="1" w:lastColumn="0" w:noHBand="0" w:noVBand="1"/>
      </w:tblPr>
      <w:tblGrid>
        <w:gridCol w:w="4574"/>
        <w:gridCol w:w="1698"/>
        <w:gridCol w:w="1458"/>
        <w:gridCol w:w="1510"/>
        <w:gridCol w:w="1660"/>
        <w:gridCol w:w="40"/>
      </w:tblGrid>
      <w:tr w:rsidR="00193A69" w:rsidRPr="0097097F" w:rsidTr="00114203">
        <w:trPr>
          <w:trHeight w:val="398"/>
          <w:jc w:val="center"/>
        </w:trPr>
        <w:tc>
          <w:tcPr>
            <w:tcW w:w="10900"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193A69" w:rsidRPr="0097097F" w:rsidRDefault="00193A69" w:rsidP="00114203">
            <w:pPr>
              <w:jc w:val="center"/>
              <w:rPr>
                <w:rFonts w:eastAsia="Calibri"/>
                <w:b/>
                <w:sz w:val="22"/>
                <w:szCs w:val="22"/>
                <w:lang w:eastAsia="en-US"/>
              </w:rPr>
            </w:pPr>
            <w:r w:rsidRPr="0097097F">
              <w:rPr>
                <w:rFonts w:eastAsia="Calibri"/>
                <w:b/>
                <w:sz w:val="22"/>
                <w:szCs w:val="22"/>
                <w:lang w:eastAsia="en-US"/>
              </w:rPr>
              <w:lastRenderedPageBreak/>
              <w:t>BILANS PUNKTÓW ECTS (obciążenie pracą studenta)</w:t>
            </w:r>
          </w:p>
        </w:tc>
        <w:tc>
          <w:tcPr>
            <w:tcW w:w="40" w:type="dxa"/>
            <w:shd w:val="clear" w:color="auto" w:fill="auto"/>
            <w:tcMar>
              <w:top w:w="0" w:type="dxa"/>
              <w:left w:w="10" w:type="dxa"/>
              <w:bottom w:w="0" w:type="dxa"/>
              <w:right w:w="10" w:type="dxa"/>
            </w:tcMar>
          </w:tcPr>
          <w:p w:rsidR="00193A69" w:rsidRPr="0097097F" w:rsidRDefault="00193A69" w:rsidP="00114203">
            <w:pPr>
              <w:jc w:val="center"/>
              <w:rPr>
                <w:rFonts w:eastAsia="Calibri"/>
                <w:b/>
                <w:sz w:val="22"/>
                <w:szCs w:val="22"/>
                <w:lang w:eastAsia="en-US"/>
              </w:rPr>
            </w:pPr>
          </w:p>
        </w:tc>
      </w:tr>
      <w:tr w:rsidR="00193A69" w:rsidRPr="0097097F" w:rsidTr="00114203">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r w:rsidRPr="0097097F">
              <w:rPr>
                <w:rFonts w:eastAsia="Calibri"/>
                <w:sz w:val="22"/>
                <w:szCs w:val="22"/>
                <w:lang w:eastAsia="en-US"/>
              </w:rPr>
              <w:t xml:space="preserve">Forma nakładu pracy studenta </w:t>
            </w:r>
          </w:p>
          <w:p w:rsidR="00193A69" w:rsidRPr="0097097F" w:rsidRDefault="00193A69" w:rsidP="00114203">
            <w:pPr>
              <w:jc w:val="center"/>
              <w:rPr>
                <w:rFonts w:eastAsia="Calibri"/>
                <w:sz w:val="22"/>
                <w:szCs w:val="22"/>
                <w:lang w:eastAsia="en-US"/>
              </w:rPr>
            </w:pPr>
            <w:r w:rsidRPr="0097097F">
              <w:rPr>
                <w:rFonts w:eastAsia="Calibri"/>
                <w:sz w:val="22"/>
                <w:szCs w:val="22"/>
                <w:lang w:eastAsia="en-US"/>
              </w:rPr>
              <w:t>(udział w zajęciach, aktywność, przygotowanie sprawozdania, itp.)</w:t>
            </w:r>
          </w:p>
        </w:tc>
        <w:tc>
          <w:tcPr>
            <w:tcW w:w="6326"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r w:rsidRPr="0097097F">
              <w:rPr>
                <w:rFonts w:eastAsia="Calibri"/>
                <w:sz w:val="22"/>
                <w:szCs w:val="22"/>
                <w:lang w:eastAsia="en-US"/>
              </w:rPr>
              <w:t>Obciążenie studenta [h]</w:t>
            </w:r>
          </w:p>
        </w:tc>
        <w:tc>
          <w:tcPr>
            <w:tcW w:w="40" w:type="dxa"/>
            <w:shd w:val="clear" w:color="auto" w:fill="auto"/>
            <w:tcMar>
              <w:top w:w="0" w:type="dxa"/>
              <w:left w:w="10" w:type="dxa"/>
              <w:bottom w:w="0" w:type="dxa"/>
              <w:right w:w="10" w:type="dxa"/>
            </w:tcMar>
          </w:tcPr>
          <w:p w:rsidR="00193A69" w:rsidRPr="0097097F" w:rsidRDefault="00193A69" w:rsidP="00114203">
            <w:pPr>
              <w:jc w:val="center"/>
              <w:rPr>
                <w:rFonts w:eastAsia="Calibri"/>
                <w:sz w:val="22"/>
                <w:szCs w:val="22"/>
                <w:lang w:eastAsia="en-US"/>
              </w:rPr>
            </w:pPr>
          </w:p>
        </w:tc>
      </w:tr>
      <w:tr w:rsidR="00193A69" w:rsidRPr="0097097F" w:rsidTr="00114203">
        <w:trPr>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r w:rsidRPr="0097097F">
              <w:rPr>
                <w:rFonts w:eastAsia="Calibri"/>
                <w:sz w:val="22"/>
                <w:szCs w:val="22"/>
                <w:lang w:eastAsia="en-US"/>
              </w:rPr>
              <w:t>Studia stacjonarne</w:t>
            </w:r>
          </w:p>
        </w:tc>
        <w:tc>
          <w:tcPr>
            <w:tcW w:w="3170"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r w:rsidRPr="0097097F">
              <w:rPr>
                <w:rFonts w:eastAsia="Calibri"/>
                <w:sz w:val="22"/>
                <w:szCs w:val="22"/>
                <w:lang w:eastAsia="en-US"/>
              </w:rPr>
              <w:t>Studia niestacjonarne</w:t>
            </w:r>
          </w:p>
        </w:tc>
        <w:tc>
          <w:tcPr>
            <w:tcW w:w="40" w:type="dxa"/>
            <w:shd w:val="clear" w:color="auto" w:fill="auto"/>
            <w:tcMar>
              <w:top w:w="0" w:type="dxa"/>
              <w:left w:w="10" w:type="dxa"/>
              <w:bottom w:w="0" w:type="dxa"/>
              <w:right w:w="10" w:type="dxa"/>
            </w:tcMar>
          </w:tcPr>
          <w:p w:rsidR="00193A69" w:rsidRPr="0097097F" w:rsidRDefault="00193A69" w:rsidP="00114203">
            <w:pPr>
              <w:jc w:val="center"/>
              <w:rPr>
                <w:rFonts w:eastAsia="Calibri"/>
                <w:sz w:val="22"/>
                <w:szCs w:val="22"/>
                <w:lang w:eastAsia="en-US"/>
              </w:rPr>
            </w:pPr>
          </w:p>
        </w:tc>
      </w:tr>
      <w:tr w:rsidR="00193A69" w:rsidRPr="0097097F" w:rsidTr="00114203">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93A69" w:rsidRPr="0097097F" w:rsidRDefault="00193A69" w:rsidP="00114203">
            <w:pPr>
              <w:rPr>
                <w:bCs/>
                <w:sz w:val="22"/>
                <w:szCs w:val="22"/>
              </w:rPr>
            </w:pPr>
            <w:r w:rsidRPr="0097097F">
              <w:rPr>
                <w:bCs/>
                <w:sz w:val="22"/>
                <w:szCs w:val="22"/>
              </w:rPr>
              <w:t>udział w wykładach</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93A69" w:rsidRPr="0097097F" w:rsidRDefault="00193A69" w:rsidP="00114203">
            <w:pPr>
              <w:jc w:val="center"/>
              <w:rPr>
                <w:bCs/>
                <w:sz w:val="22"/>
                <w:szCs w:val="22"/>
              </w:rPr>
            </w:pPr>
            <w:r w:rsidRPr="0097097F">
              <w:rPr>
                <w:bCs/>
                <w:sz w:val="22"/>
                <w:szCs w:val="22"/>
              </w:rPr>
              <w:t>15</w:t>
            </w:r>
          </w:p>
        </w:tc>
        <w:tc>
          <w:tcPr>
            <w:tcW w:w="317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93A69" w:rsidRPr="0097097F" w:rsidRDefault="00193A69" w:rsidP="00114203">
            <w:pPr>
              <w:jc w:val="center"/>
              <w:rPr>
                <w:bCs/>
                <w:sz w:val="22"/>
                <w:szCs w:val="22"/>
              </w:rPr>
            </w:pPr>
          </w:p>
        </w:tc>
        <w:tc>
          <w:tcPr>
            <w:tcW w:w="40" w:type="dxa"/>
            <w:shd w:val="clear" w:color="auto" w:fill="auto"/>
            <w:tcMar>
              <w:top w:w="0" w:type="dxa"/>
              <w:left w:w="10" w:type="dxa"/>
              <w:bottom w:w="0" w:type="dxa"/>
              <w:right w:w="10" w:type="dxa"/>
            </w:tcMar>
          </w:tcPr>
          <w:p w:rsidR="00193A69" w:rsidRPr="0097097F" w:rsidRDefault="00193A69" w:rsidP="00114203">
            <w:pPr>
              <w:jc w:val="center"/>
              <w:rPr>
                <w:bCs/>
                <w:sz w:val="22"/>
                <w:szCs w:val="22"/>
              </w:rPr>
            </w:pPr>
          </w:p>
        </w:tc>
      </w:tr>
      <w:tr w:rsidR="00193A69" w:rsidRPr="0097097F" w:rsidTr="00114203">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93A69" w:rsidRPr="0097097F" w:rsidRDefault="00193A69" w:rsidP="00114203">
            <w:pPr>
              <w:rPr>
                <w:bCs/>
                <w:sz w:val="22"/>
                <w:szCs w:val="22"/>
              </w:rPr>
            </w:pPr>
            <w:r w:rsidRPr="0097097F">
              <w:rPr>
                <w:bCs/>
                <w:sz w:val="22"/>
                <w:szCs w:val="22"/>
              </w:rPr>
              <w:t>przygotowanie do zaliczenia końcowego</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93A69" w:rsidRPr="0097097F" w:rsidRDefault="00193A69" w:rsidP="00114203">
            <w:pPr>
              <w:jc w:val="center"/>
              <w:rPr>
                <w:bCs/>
                <w:sz w:val="22"/>
                <w:szCs w:val="22"/>
              </w:rPr>
            </w:pPr>
            <w:r w:rsidRPr="0097097F">
              <w:rPr>
                <w:bCs/>
                <w:sz w:val="22"/>
                <w:szCs w:val="22"/>
              </w:rPr>
              <w:t>10</w:t>
            </w:r>
          </w:p>
        </w:tc>
        <w:tc>
          <w:tcPr>
            <w:tcW w:w="317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93A69" w:rsidRPr="0097097F" w:rsidRDefault="00193A69" w:rsidP="00114203">
            <w:pPr>
              <w:jc w:val="center"/>
              <w:rPr>
                <w:bCs/>
                <w:sz w:val="22"/>
                <w:szCs w:val="22"/>
              </w:rPr>
            </w:pPr>
          </w:p>
        </w:tc>
        <w:tc>
          <w:tcPr>
            <w:tcW w:w="40" w:type="dxa"/>
            <w:shd w:val="clear" w:color="auto" w:fill="auto"/>
            <w:tcMar>
              <w:top w:w="0" w:type="dxa"/>
              <w:left w:w="10" w:type="dxa"/>
              <w:bottom w:w="0" w:type="dxa"/>
              <w:right w:w="10" w:type="dxa"/>
            </w:tcMar>
          </w:tcPr>
          <w:p w:rsidR="00193A69" w:rsidRPr="0097097F" w:rsidRDefault="00193A69" w:rsidP="00114203">
            <w:pPr>
              <w:jc w:val="center"/>
              <w:rPr>
                <w:bCs/>
                <w:sz w:val="22"/>
                <w:szCs w:val="22"/>
              </w:rPr>
            </w:pPr>
          </w:p>
        </w:tc>
      </w:tr>
      <w:tr w:rsidR="00193A69" w:rsidRPr="0097097F" w:rsidTr="00114203">
        <w:trPr>
          <w:trHeight w:val="314"/>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193A69" w:rsidRPr="0097097F" w:rsidRDefault="00193A69" w:rsidP="00114203">
            <w:pPr>
              <w:jc w:val="right"/>
              <w:rPr>
                <w:rFonts w:eastAsia="Calibri"/>
                <w:sz w:val="22"/>
                <w:szCs w:val="22"/>
                <w:lang w:eastAsia="en-US"/>
              </w:rPr>
            </w:pPr>
            <w:r w:rsidRPr="0097097F">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r w:rsidRPr="0097097F">
              <w:rPr>
                <w:rFonts w:eastAsia="Calibri"/>
                <w:sz w:val="22"/>
                <w:szCs w:val="22"/>
                <w:lang w:eastAsia="en-US"/>
              </w:rPr>
              <w:t>25</w:t>
            </w:r>
          </w:p>
        </w:tc>
        <w:tc>
          <w:tcPr>
            <w:tcW w:w="317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p>
        </w:tc>
        <w:tc>
          <w:tcPr>
            <w:tcW w:w="40" w:type="dxa"/>
            <w:shd w:val="clear" w:color="auto" w:fill="auto"/>
            <w:tcMar>
              <w:top w:w="0" w:type="dxa"/>
              <w:left w:w="10" w:type="dxa"/>
              <w:bottom w:w="0" w:type="dxa"/>
              <w:right w:w="10" w:type="dxa"/>
            </w:tcMar>
          </w:tcPr>
          <w:p w:rsidR="00193A69" w:rsidRPr="0097097F" w:rsidRDefault="00193A69" w:rsidP="00114203">
            <w:pPr>
              <w:jc w:val="center"/>
              <w:rPr>
                <w:rFonts w:eastAsia="Calibri"/>
                <w:sz w:val="22"/>
                <w:szCs w:val="22"/>
                <w:lang w:eastAsia="en-US"/>
              </w:rPr>
            </w:pPr>
          </w:p>
        </w:tc>
      </w:tr>
      <w:tr w:rsidR="00193A69" w:rsidRPr="0097097F" w:rsidTr="00114203">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193A69" w:rsidRPr="0097097F" w:rsidRDefault="00193A69" w:rsidP="00114203">
            <w:pPr>
              <w:jc w:val="right"/>
              <w:rPr>
                <w:rFonts w:eastAsia="Calibri"/>
                <w:sz w:val="22"/>
                <w:szCs w:val="22"/>
                <w:lang w:eastAsia="en-US"/>
              </w:rPr>
            </w:pPr>
            <w:r w:rsidRPr="0097097F">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r w:rsidRPr="0097097F">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r w:rsidRPr="0097097F">
              <w:rPr>
                <w:rFonts w:eastAsia="Calibri"/>
                <w:sz w:val="22"/>
                <w:szCs w:val="22"/>
                <w:lang w:eastAsia="en-US"/>
              </w:rPr>
              <w:t>samodzielna praca studenta</w:t>
            </w:r>
          </w:p>
        </w:tc>
        <w:tc>
          <w:tcPr>
            <w:tcW w:w="1510"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r w:rsidRPr="0097097F">
              <w:rPr>
                <w:rFonts w:eastAsia="Calibri"/>
                <w:sz w:val="22"/>
                <w:szCs w:val="22"/>
                <w:lang w:eastAsia="en-US"/>
              </w:rPr>
              <w:t>z bezpośrednim udziałem nauczyciela akademickiego</w:t>
            </w:r>
          </w:p>
        </w:tc>
        <w:tc>
          <w:tcPr>
            <w:tcW w:w="1660"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r w:rsidRPr="0097097F">
              <w:rPr>
                <w:rFonts w:eastAsia="Calibri"/>
                <w:sz w:val="22"/>
                <w:szCs w:val="22"/>
                <w:lang w:eastAsia="en-US"/>
              </w:rPr>
              <w:t>samodzielna praca studenta</w:t>
            </w:r>
          </w:p>
        </w:tc>
      </w:tr>
      <w:tr w:rsidR="00193A69" w:rsidRPr="0097097F" w:rsidTr="00114203">
        <w:trPr>
          <w:gridAfter w:val="1"/>
          <w:wAfter w:w="40" w:type="dxa"/>
          <w:trHeight w:val="356"/>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193A69" w:rsidRPr="0097097F" w:rsidRDefault="00193A69" w:rsidP="00114203">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r w:rsidRPr="0097097F">
              <w:rPr>
                <w:rFonts w:eastAsia="Calibri"/>
                <w:sz w:val="22"/>
                <w:szCs w:val="22"/>
                <w:lang w:eastAsia="en-US"/>
              </w:rPr>
              <w:t>0,6</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r w:rsidRPr="0097097F">
              <w:rPr>
                <w:rFonts w:eastAsia="Calibri"/>
                <w:sz w:val="22"/>
                <w:szCs w:val="22"/>
                <w:lang w:eastAsia="en-US"/>
              </w:rPr>
              <w:t>0,4</w:t>
            </w:r>
          </w:p>
        </w:tc>
        <w:tc>
          <w:tcPr>
            <w:tcW w:w="151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p>
        </w:tc>
        <w:tc>
          <w:tcPr>
            <w:tcW w:w="166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93A69" w:rsidRPr="0097097F" w:rsidRDefault="00193A69" w:rsidP="00114203">
            <w:pPr>
              <w:jc w:val="center"/>
              <w:rPr>
                <w:rFonts w:eastAsia="Calibri"/>
                <w:sz w:val="22"/>
                <w:szCs w:val="22"/>
                <w:lang w:eastAsia="en-US"/>
              </w:rPr>
            </w:pPr>
          </w:p>
        </w:tc>
      </w:tr>
    </w:tbl>
    <w:p w:rsidR="00193A69" w:rsidRPr="0097097F" w:rsidRDefault="00193A69" w:rsidP="00193A69">
      <w:pPr>
        <w:rPr>
          <w:bCs/>
          <w:sz w:val="22"/>
          <w:szCs w:val="22"/>
        </w:rPr>
      </w:pPr>
    </w:p>
    <w:tbl>
      <w:tblPr>
        <w:tblW w:w="10897" w:type="dxa"/>
        <w:tblInd w:w="-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0"/>
        <w:gridCol w:w="5842"/>
        <w:gridCol w:w="1954"/>
        <w:gridCol w:w="1701"/>
      </w:tblGrid>
      <w:tr w:rsidR="00193A69" w:rsidRPr="0097097F" w:rsidTr="00114203">
        <w:trPr>
          <w:trHeight w:val="554"/>
        </w:trPr>
        <w:tc>
          <w:tcPr>
            <w:tcW w:w="10897" w:type="dxa"/>
            <w:gridSpan w:val="4"/>
            <w:tcBorders>
              <w:bottom w:val="single" w:sz="6" w:space="0" w:color="auto"/>
            </w:tcBorders>
            <w:shd w:val="clear" w:color="auto" w:fill="8DB3E2"/>
            <w:vAlign w:val="center"/>
          </w:tcPr>
          <w:p w:rsidR="00193A69" w:rsidRPr="0097097F" w:rsidRDefault="00193A69" w:rsidP="00114203">
            <w:pPr>
              <w:widowControl/>
              <w:suppressAutoHyphens w:val="0"/>
              <w:autoSpaceDN/>
              <w:jc w:val="center"/>
              <w:textAlignment w:val="auto"/>
              <w:rPr>
                <w:b/>
                <w:bCs/>
                <w:kern w:val="0"/>
                <w:sz w:val="22"/>
                <w:szCs w:val="22"/>
              </w:rPr>
            </w:pPr>
            <w:r w:rsidRPr="0097097F">
              <w:rPr>
                <w:rFonts w:eastAsia="Calibri"/>
                <w:b/>
                <w:kern w:val="0"/>
                <w:sz w:val="22"/>
                <w:szCs w:val="22"/>
              </w:rPr>
              <w:t xml:space="preserve">Macierz oraz weryfikacja efektów uczenia się dla modułu/przedmiotu </w:t>
            </w:r>
            <w:r w:rsidRPr="0097097F">
              <w:rPr>
                <w:b/>
                <w:bCs/>
                <w:kern w:val="0"/>
                <w:sz w:val="22"/>
                <w:szCs w:val="22"/>
              </w:rPr>
              <w:t>PIELĘGNIARSTWO WIELOKULTUROWE</w:t>
            </w:r>
            <w:r w:rsidRPr="0097097F">
              <w:rPr>
                <w:b/>
                <w:bCs/>
                <w:kern w:val="0"/>
                <w:sz w:val="22"/>
                <w:szCs w:val="22"/>
                <w:u w:val="single"/>
              </w:rPr>
              <w:t xml:space="preserve"> </w:t>
            </w:r>
            <w:r w:rsidRPr="0097097F">
              <w:rPr>
                <w:rFonts w:eastAsia="Calibri"/>
                <w:b/>
                <w:kern w:val="0"/>
                <w:sz w:val="22"/>
                <w:szCs w:val="22"/>
              </w:rPr>
              <w:t>w odniesieniu do form zajęć</w:t>
            </w:r>
          </w:p>
        </w:tc>
      </w:tr>
      <w:tr w:rsidR="00193A69" w:rsidRPr="0097097F" w:rsidTr="00114203">
        <w:tblPrEx>
          <w:tblLook w:val="01E0" w:firstRow="1" w:lastRow="1" w:firstColumn="1" w:lastColumn="1" w:noHBand="0" w:noVBand="0"/>
        </w:tblPrEx>
        <w:trPr>
          <w:cantSplit/>
          <w:trHeight w:val="1075"/>
        </w:trPr>
        <w:tc>
          <w:tcPr>
            <w:tcW w:w="1400" w:type="dxa"/>
            <w:tcBorders>
              <w:top w:val="single" w:sz="6" w:space="0" w:color="auto"/>
              <w:bottom w:val="single" w:sz="6" w:space="0" w:color="auto"/>
            </w:tcBorders>
            <w:shd w:val="clear" w:color="auto" w:fill="BFBFBF"/>
            <w:vAlign w:val="center"/>
          </w:tcPr>
          <w:p w:rsidR="00193A69" w:rsidRPr="0097097F" w:rsidRDefault="00193A69" w:rsidP="00114203">
            <w:pPr>
              <w:widowControl/>
              <w:suppressAutoHyphens w:val="0"/>
              <w:autoSpaceDN/>
              <w:textAlignment w:val="auto"/>
              <w:rPr>
                <w:rFonts w:eastAsia="Calibri"/>
                <w:b/>
                <w:kern w:val="0"/>
                <w:sz w:val="22"/>
                <w:szCs w:val="22"/>
              </w:rPr>
            </w:pPr>
            <w:r w:rsidRPr="0097097F">
              <w:rPr>
                <w:rFonts w:eastAsia="Calibri"/>
                <w:b/>
                <w:kern w:val="0"/>
                <w:sz w:val="22"/>
                <w:szCs w:val="22"/>
              </w:rPr>
              <w:t>Numer efektu uczenia się</w:t>
            </w:r>
          </w:p>
        </w:tc>
        <w:tc>
          <w:tcPr>
            <w:tcW w:w="5842" w:type="dxa"/>
            <w:tcBorders>
              <w:top w:val="single" w:sz="6" w:space="0" w:color="auto"/>
              <w:bottom w:val="single" w:sz="6" w:space="0" w:color="auto"/>
            </w:tcBorders>
            <w:shd w:val="clear" w:color="auto" w:fill="BFBFBF"/>
            <w:vAlign w:val="center"/>
          </w:tcPr>
          <w:p w:rsidR="00193A69" w:rsidRPr="0097097F" w:rsidRDefault="00193A69" w:rsidP="0097097F">
            <w:pPr>
              <w:widowControl/>
              <w:suppressAutoHyphens w:val="0"/>
              <w:autoSpaceDN/>
              <w:jc w:val="center"/>
              <w:textAlignment w:val="auto"/>
              <w:rPr>
                <w:rFonts w:eastAsia="Calibri"/>
                <w:b/>
                <w:kern w:val="0"/>
                <w:sz w:val="22"/>
                <w:szCs w:val="22"/>
              </w:rPr>
            </w:pPr>
            <w:r w:rsidRPr="0097097F">
              <w:rPr>
                <w:rFonts w:eastAsia="Calibri"/>
                <w:b/>
                <w:kern w:val="0"/>
                <w:sz w:val="22"/>
                <w:szCs w:val="22"/>
              </w:rPr>
              <w:t>SZCZEGÓŁOWE EFEKTY UCZENIA SIĘ</w:t>
            </w:r>
          </w:p>
          <w:p w:rsidR="00193A69" w:rsidRPr="00351C8F" w:rsidRDefault="00193A69" w:rsidP="00114203">
            <w:pPr>
              <w:widowControl/>
              <w:suppressAutoHyphens w:val="0"/>
              <w:autoSpaceDN/>
              <w:snapToGrid w:val="0"/>
              <w:spacing w:line="276" w:lineRule="auto"/>
              <w:jc w:val="center"/>
              <w:textAlignment w:val="auto"/>
              <w:rPr>
                <w:rFonts w:eastAsia="Calibri"/>
                <w:b/>
                <w:kern w:val="0"/>
              </w:rPr>
            </w:pPr>
            <w:r w:rsidRPr="00351C8F">
              <w:rPr>
                <w:rFonts w:eastAsia="Calibri"/>
                <w:i/>
              </w:rPr>
              <w:t>(wg. standardu kształcenia dla kierunku pielęgniarstwo</w:t>
            </w:r>
            <w:r w:rsidR="00351C8F" w:rsidRPr="00351C8F">
              <w:rPr>
                <w:rFonts w:eastAsia="Calibri"/>
                <w:i/>
              </w:rPr>
              <w:t xml:space="preserve"> </w:t>
            </w:r>
            <w:r w:rsidRPr="00351C8F">
              <w:rPr>
                <w:rFonts w:eastAsia="Calibri"/>
                <w:i/>
              </w:rPr>
              <w:t>- studia drugiego stopnia z 2019 r.)</w:t>
            </w:r>
          </w:p>
        </w:tc>
        <w:tc>
          <w:tcPr>
            <w:tcW w:w="1954" w:type="dxa"/>
            <w:tcBorders>
              <w:top w:val="nil"/>
              <w:bottom w:val="single" w:sz="6" w:space="0" w:color="auto"/>
              <w:right w:val="single" w:sz="4" w:space="0" w:color="auto"/>
            </w:tcBorders>
            <w:shd w:val="clear" w:color="auto" w:fill="BFBFBF"/>
            <w:vAlign w:val="center"/>
          </w:tcPr>
          <w:p w:rsidR="00193A69" w:rsidRPr="0097097F" w:rsidRDefault="00193A69" w:rsidP="00114203">
            <w:pPr>
              <w:widowControl/>
              <w:suppressAutoHyphens w:val="0"/>
              <w:autoSpaceDN/>
              <w:jc w:val="center"/>
              <w:textAlignment w:val="auto"/>
              <w:rPr>
                <w:rFonts w:eastAsia="Calibri"/>
                <w:b/>
                <w:kern w:val="0"/>
                <w:sz w:val="22"/>
                <w:szCs w:val="22"/>
              </w:rPr>
            </w:pPr>
            <w:r w:rsidRPr="0097097F">
              <w:rPr>
                <w:rFonts w:eastAsia="Calibri"/>
                <w:b/>
                <w:kern w:val="0"/>
                <w:sz w:val="22"/>
                <w:szCs w:val="22"/>
              </w:rPr>
              <w:t>Forma zajęć</w:t>
            </w:r>
          </w:p>
        </w:tc>
        <w:tc>
          <w:tcPr>
            <w:tcW w:w="1701" w:type="dxa"/>
            <w:tcBorders>
              <w:top w:val="nil"/>
              <w:left w:val="single" w:sz="4" w:space="0" w:color="auto"/>
              <w:bottom w:val="single" w:sz="6" w:space="0" w:color="auto"/>
            </w:tcBorders>
            <w:shd w:val="clear" w:color="auto" w:fill="BFBFBF"/>
            <w:vAlign w:val="center"/>
          </w:tcPr>
          <w:p w:rsidR="00193A69" w:rsidRPr="0097097F" w:rsidRDefault="00193A69" w:rsidP="00114203">
            <w:pPr>
              <w:widowControl/>
              <w:suppressAutoHyphens w:val="0"/>
              <w:autoSpaceDN/>
              <w:jc w:val="center"/>
              <w:textAlignment w:val="auto"/>
              <w:rPr>
                <w:rFonts w:eastAsia="Calibri"/>
                <w:b/>
                <w:kern w:val="0"/>
                <w:sz w:val="22"/>
                <w:szCs w:val="22"/>
              </w:rPr>
            </w:pPr>
            <w:r w:rsidRPr="0097097F">
              <w:rPr>
                <w:rFonts w:eastAsia="Calibri"/>
                <w:b/>
                <w:kern w:val="0"/>
                <w:sz w:val="22"/>
                <w:szCs w:val="22"/>
              </w:rPr>
              <w:t xml:space="preserve">Metody </w:t>
            </w:r>
          </w:p>
          <w:p w:rsidR="00193A69" w:rsidRPr="0097097F" w:rsidRDefault="00193A69" w:rsidP="00114203">
            <w:pPr>
              <w:widowControl/>
              <w:suppressAutoHyphens w:val="0"/>
              <w:autoSpaceDN/>
              <w:jc w:val="center"/>
              <w:textAlignment w:val="auto"/>
              <w:rPr>
                <w:rFonts w:eastAsia="Calibri"/>
                <w:b/>
                <w:kern w:val="0"/>
                <w:sz w:val="22"/>
                <w:szCs w:val="22"/>
              </w:rPr>
            </w:pPr>
            <w:r w:rsidRPr="0097097F">
              <w:rPr>
                <w:rFonts w:eastAsia="Calibri"/>
                <w:b/>
                <w:kern w:val="0"/>
                <w:sz w:val="22"/>
                <w:szCs w:val="22"/>
              </w:rPr>
              <w:t>weryfikacji</w:t>
            </w:r>
          </w:p>
        </w:tc>
      </w:tr>
      <w:tr w:rsidR="00193A69" w:rsidRPr="0097097F" w:rsidTr="00114203">
        <w:tblPrEx>
          <w:tblLook w:val="01E0" w:firstRow="1" w:lastRow="1" w:firstColumn="1" w:lastColumn="1" w:noHBand="0" w:noVBand="0"/>
        </w:tblPrEx>
        <w:trPr>
          <w:trHeight w:hRule="exact" w:val="435"/>
        </w:trPr>
        <w:tc>
          <w:tcPr>
            <w:tcW w:w="10897" w:type="dxa"/>
            <w:gridSpan w:val="4"/>
            <w:tcBorders>
              <w:top w:val="single" w:sz="6" w:space="0" w:color="auto"/>
            </w:tcBorders>
            <w:shd w:val="clear" w:color="auto" w:fill="FFFF00"/>
            <w:vAlign w:val="center"/>
          </w:tcPr>
          <w:p w:rsidR="00193A69" w:rsidRPr="0097097F" w:rsidRDefault="00193A69" w:rsidP="00114203">
            <w:pPr>
              <w:widowControl/>
              <w:suppressAutoHyphens w:val="0"/>
              <w:autoSpaceDN/>
              <w:ind w:firstLine="567"/>
              <w:jc w:val="center"/>
              <w:textAlignment w:val="auto"/>
              <w:rPr>
                <w:rFonts w:eastAsia="Calibri"/>
                <w:b/>
                <w:kern w:val="0"/>
                <w:sz w:val="22"/>
                <w:szCs w:val="22"/>
              </w:rPr>
            </w:pPr>
            <w:r w:rsidRPr="0097097F">
              <w:rPr>
                <w:rFonts w:eastAsia="Calibri"/>
                <w:b/>
                <w:kern w:val="0"/>
                <w:sz w:val="22"/>
                <w:szCs w:val="22"/>
              </w:rPr>
              <w:t>WIEDZA: absolwent zna i rozumie:</w:t>
            </w:r>
          </w:p>
        </w:tc>
      </w:tr>
      <w:tr w:rsidR="00193A69" w:rsidRPr="0097097F" w:rsidTr="0097097F">
        <w:tblPrEx>
          <w:tblLook w:val="01E0" w:firstRow="1" w:lastRow="1" w:firstColumn="1" w:lastColumn="1" w:noHBand="0" w:noVBand="0"/>
        </w:tblPrEx>
        <w:trPr>
          <w:trHeight w:hRule="exact" w:val="603"/>
        </w:trPr>
        <w:tc>
          <w:tcPr>
            <w:tcW w:w="1400" w:type="dxa"/>
            <w:shd w:val="clear" w:color="auto" w:fill="auto"/>
          </w:tcPr>
          <w:p w:rsidR="00193A69" w:rsidRPr="0097097F" w:rsidRDefault="00193A69" w:rsidP="00114203">
            <w:pPr>
              <w:jc w:val="center"/>
              <w:rPr>
                <w:b/>
                <w:sz w:val="22"/>
                <w:szCs w:val="22"/>
              </w:rPr>
            </w:pPr>
          </w:p>
          <w:p w:rsidR="00193A69" w:rsidRPr="0097097F" w:rsidRDefault="00193A69" w:rsidP="00114203">
            <w:pPr>
              <w:jc w:val="center"/>
              <w:rPr>
                <w:b/>
                <w:sz w:val="22"/>
                <w:szCs w:val="22"/>
              </w:rPr>
            </w:pPr>
            <w:r w:rsidRPr="0097097F">
              <w:rPr>
                <w:b/>
                <w:sz w:val="22"/>
                <w:szCs w:val="22"/>
              </w:rPr>
              <w:t>A.W26.</w:t>
            </w:r>
          </w:p>
        </w:tc>
        <w:tc>
          <w:tcPr>
            <w:tcW w:w="5842" w:type="dxa"/>
          </w:tcPr>
          <w:p w:rsidR="00193A69" w:rsidRPr="0097097F" w:rsidRDefault="00193A69" w:rsidP="00114203">
            <w:pPr>
              <w:rPr>
                <w:sz w:val="22"/>
                <w:szCs w:val="22"/>
              </w:rPr>
            </w:pPr>
            <w:r w:rsidRPr="0097097F">
              <w:rPr>
                <w:sz w:val="22"/>
                <w:szCs w:val="22"/>
              </w:rPr>
              <w:t>Europejską Konwencję o Ochronie Praw Człowieka i Podstawowych Wolności</w:t>
            </w:r>
          </w:p>
        </w:tc>
        <w:tc>
          <w:tcPr>
            <w:tcW w:w="1954" w:type="dxa"/>
            <w:shd w:val="clear" w:color="auto" w:fill="auto"/>
            <w:vAlign w:val="center"/>
          </w:tcPr>
          <w:p w:rsidR="00193A69" w:rsidRPr="0097097F" w:rsidRDefault="00193A69" w:rsidP="00114203">
            <w:pPr>
              <w:widowControl/>
              <w:suppressAutoHyphens w:val="0"/>
              <w:autoSpaceDN/>
              <w:jc w:val="center"/>
              <w:textAlignment w:val="auto"/>
              <w:rPr>
                <w:kern w:val="0"/>
                <w:sz w:val="22"/>
                <w:szCs w:val="22"/>
              </w:rPr>
            </w:pPr>
          </w:p>
          <w:p w:rsidR="00193A69" w:rsidRPr="0097097F" w:rsidRDefault="00193A69" w:rsidP="00114203">
            <w:pPr>
              <w:widowControl/>
              <w:suppressAutoHyphens w:val="0"/>
              <w:autoSpaceDN/>
              <w:jc w:val="center"/>
              <w:textAlignment w:val="auto"/>
              <w:rPr>
                <w:kern w:val="0"/>
                <w:sz w:val="22"/>
                <w:szCs w:val="22"/>
              </w:rPr>
            </w:pPr>
            <w:r w:rsidRPr="0097097F">
              <w:rPr>
                <w:kern w:val="0"/>
                <w:sz w:val="22"/>
                <w:szCs w:val="22"/>
              </w:rPr>
              <w:t>wykłady</w:t>
            </w:r>
          </w:p>
          <w:p w:rsidR="00193A69" w:rsidRPr="0097097F" w:rsidRDefault="00193A69" w:rsidP="00114203">
            <w:pPr>
              <w:widowControl/>
              <w:suppressAutoHyphens w:val="0"/>
              <w:autoSpaceDN/>
              <w:jc w:val="center"/>
              <w:textAlignment w:val="auto"/>
              <w:rPr>
                <w:kern w:val="0"/>
                <w:sz w:val="22"/>
                <w:szCs w:val="22"/>
              </w:rPr>
            </w:pPr>
          </w:p>
        </w:tc>
        <w:tc>
          <w:tcPr>
            <w:tcW w:w="1701"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test</w:t>
            </w:r>
          </w:p>
        </w:tc>
      </w:tr>
      <w:tr w:rsidR="00193A69" w:rsidRPr="0097097F" w:rsidTr="00114203">
        <w:tblPrEx>
          <w:tblLook w:val="01E0" w:firstRow="1" w:lastRow="1" w:firstColumn="1" w:lastColumn="1" w:noHBand="0" w:noVBand="0"/>
        </w:tblPrEx>
        <w:trPr>
          <w:trHeight w:hRule="exact" w:val="610"/>
        </w:trPr>
        <w:tc>
          <w:tcPr>
            <w:tcW w:w="1400" w:type="dxa"/>
            <w:shd w:val="clear" w:color="auto" w:fill="auto"/>
            <w:vAlign w:val="center"/>
          </w:tcPr>
          <w:p w:rsidR="00193A69" w:rsidRPr="0097097F" w:rsidRDefault="00193A69" w:rsidP="00114203">
            <w:pPr>
              <w:jc w:val="center"/>
              <w:rPr>
                <w:b/>
                <w:bCs/>
                <w:color w:val="000000"/>
                <w:sz w:val="22"/>
                <w:szCs w:val="22"/>
              </w:rPr>
            </w:pPr>
            <w:r w:rsidRPr="0097097F">
              <w:rPr>
                <w:b/>
                <w:bCs/>
                <w:color w:val="000000"/>
                <w:sz w:val="22"/>
                <w:szCs w:val="22"/>
              </w:rPr>
              <w:t>A.W27.</w:t>
            </w:r>
          </w:p>
        </w:tc>
        <w:tc>
          <w:tcPr>
            <w:tcW w:w="5842" w:type="dxa"/>
            <w:vAlign w:val="center"/>
          </w:tcPr>
          <w:p w:rsidR="00193A69" w:rsidRPr="0097097F" w:rsidRDefault="00193A69" w:rsidP="00114203">
            <w:pPr>
              <w:rPr>
                <w:color w:val="000000"/>
                <w:sz w:val="22"/>
                <w:szCs w:val="22"/>
              </w:rPr>
            </w:pPr>
            <w:r w:rsidRPr="0097097F">
              <w:rPr>
                <w:color w:val="000000"/>
                <w:sz w:val="22"/>
                <w:szCs w:val="22"/>
              </w:rPr>
              <w:t>teorię pielęgniarstwa wielokulturowego Madeleine Leininger</w:t>
            </w:r>
          </w:p>
        </w:tc>
        <w:tc>
          <w:tcPr>
            <w:tcW w:w="1954" w:type="dxa"/>
            <w:shd w:val="clear" w:color="auto" w:fill="auto"/>
            <w:vAlign w:val="center"/>
          </w:tcPr>
          <w:p w:rsidR="00193A69" w:rsidRPr="0097097F" w:rsidRDefault="00193A69" w:rsidP="00114203">
            <w:pPr>
              <w:widowControl/>
              <w:suppressAutoHyphens w:val="0"/>
              <w:autoSpaceDN/>
              <w:jc w:val="center"/>
              <w:textAlignment w:val="auto"/>
              <w:rPr>
                <w:kern w:val="0"/>
                <w:sz w:val="22"/>
                <w:szCs w:val="22"/>
              </w:rPr>
            </w:pPr>
          </w:p>
          <w:p w:rsidR="00193A69" w:rsidRPr="0097097F" w:rsidRDefault="00193A69" w:rsidP="00114203">
            <w:pPr>
              <w:widowControl/>
              <w:suppressAutoHyphens w:val="0"/>
              <w:autoSpaceDN/>
              <w:jc w:val="center"/>
              <w:textAlignment w:val="auto"/>
              <w:rPr>
                <w:kern w:val="0"/>
                <w:sz w:val="22"/>
                <w:szCs w:val="22"/>
              </w:rPr>
            </w:pPr>
            <w:r w:rsidRPr="0097097F">
              <w:rPr>
                <w:kern w:val="0"/>
                <w:sz w:val="22"/>
                <w:szCs w:val="22"/>
              </w:rPr>
              <w:t>wykłady</w:t>
            </w:r>
          </w:p>
          <w:p w:rsidR="00193A69" w:rsidRPr="0097097F" w:rsidRDefault="00193A69" w:rsidP="00114203">
            <w:pPr>
              <w:widowControl/>
              <w:suppressAutoHyphens w:val="0"/>
              <w:autoSpaceDN/>
              <w:jc w:val="center"/>
              <w:textAlignment w:val="auto"/>
              <w:rPr>
                <w:kern w:val="0"/>
                <w:sz w:val="22"/>
                <w:szCs w:val="22"/>
              </w:rPr>
            </w:pPr>
          </w:p>
        </w:tc>
        <w:tc>
          <w:tcPr>
            <w:tcW w:w="1701"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test</w:t>
            </w:r>
          </w:p>
        </w:tc>
      </w:tr>
      <w:tr w:rsidR="00193A69" w:rsidRPr="0097097F" w:rsidTr="00114203">
        <w:tblPrEx>
          <w:tblLook w:val="01E0" w:firstRow="1" w:lastRow="1" w:firstColumn="1" w:lastColumn="1" w:noHBand="0" w:noVBand="0"/>
        </w:tblPrEx>
        <w:trPr>
          <w:trHeight w:hRule="exact" w:val="855"/>
        </w:trPr>
        <w:tc>
          <w:tcPr>
            <w:tcW w:w="1400" w:type="dxa"/>
            <w:shd w:val="clear" w:color="auto" w:fill="auto"/>
            <w:vAlign w:val="center"/>
          </w:tcPr>
          <w:p w:rsidR="00193A69" w:rsidRPr="0097097F" w:rsidRDefault="00193A69" w:rsidP="00114203">
            <w:pPr>
              <w:jc w:val="center"/>
              <w:rPr>
                <w:b/>
                <w:bCs/>
                <w:color w:val="000000"/>
                <w:sz w:val="22"/>
                <w:szCs w:val="22"/>
              </w:rPr>
            </w:pPr>
            <w:r w:rsidRPr="0097097F">
              <w:rPr>
                <w:b/>
                <w:bCs/>
                <w:color w:val="000000"/>
                <w:sz w:val="22"/>
                <w:szCs w:val="22"/>
              </w:rPr>
              <w:t>A.W28.</w:t>
            </w:r>
          </w:p>
        </w:tc>
        <w:tc>
          <w:tcPr>
            <w:tcW w:w="5842" w:type="dxa"/>
            <w:vAlign w:val="center"/>
          </w:tcPr>
          <w:p w:rsidR="00193A69" w:rsidRPr="0097097F" w:rsidRDefault="00193A69" w:rsidP="00114203">
            <w:pPr>
              <w:rPr>
                <w:color w:val="000000"/>
                <w:sz w:val="22"/>
                <w:szCs w:val="22"/>
              </w:rPr>
            </w:pPr>
            <w:r w:rsidRPr="0097097F">
              <w:rPr>
                <w:color w:val="000000"/>
                <w:sz w:val="22"/>
                <w:szCs w:val="22"/>
              </w:rPr>
              <w:t>kulturowe uwarunkowania zapewnienia opieki z uwzględnieniem zachowań zdrowotnych i podejścia do leczenia</w:t>
            </w:r>
          </w:p>
        </w:tc>
        <w:tc>
          <w:tcPr>
            <w:tcW w:w="1954"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 xml:space="preserve">wykłady </w:t>
            </w:r>
          </w:p>
        </w:tc>
        <w:tc>
          <w:tcPr>
            <w:tcW w:w="1701"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test</w:t>
            </w:r>
          </w:p>
        </w:tc>
      </w:tr>
      <w:tr w:rsidR="00193A69" w:rsidRPr="0097097F" w:rsidTr="00114203">
        <w:tblPrEx>
          <w:tblLook w:val="01E0" w:firstRow="1" w:lastRow="1" w:firstColumn="1" w:lastColumn="1" w:noHBand="0" w:noVBand="0"/>
        </w:tblPrEx>
        <w:trPr>
          <w:trHeight w:hRule="exact" w:val="701"/>
        </w:trPr>
        <w:tc>
          <w:tcPr>
            <w:tcW w:w="1400" w:type="dxa"/>
            <w:shd w:val="clear" w:color="auto" w:fill="auto"/>
            <w:vAlign w:val="center"/>
          </w:tcPr>
          <w:p w:rsidR="00193A69" w:rsidRPr="0097097F" w:rsidRDefault="00193A69" w:rsidP="00114203">
            <w:pPr>
              <w:jc w:val="center"/>
              <w:rPr>
                <w:b/>
                <w:bCs/>
                <w:color w:val="000000"/>
                <w:sz w:val="22"/>
                <w:szCs w:val="22"/>
              </w:rPr>
            </w:pPr>
            <w:r w:rsidRPr="0097097F">
              <w:rPr>
                <w:b/>
                <w:bCs/>
                <w:color w:val="000000"/>
                <w:sz w:val="22"/>
                <w:szCs w:val="22"/>
              </w:rPr>
              <w:t>A.W29.</w:t>
            </w:r>
          </w:p>
        </w:tc>
        <w:tc>
          <w:tcPr>
            <w:tcW w:w="5842" w:type="dxa"/>
            <w:vAlign w:val="center"/>
          </w:tcPr>
          <w:p w:rsidR="00193A69" w:rsidRPr="0097097F" w:rsidRDefault="00193A69" w:rsidP="00114203">
            <w:pPr>
              <w:rPr>
                <w:color w:val="000000"/>
                <w:sz w:val="22"/>
                <w:szCs w:val="22"/>
              </w:rPr>
            </w:pPr>
            <w:r w:rsidRPr="0097097F">
              <w:rPr>
                <w:color w:val="000000"/>
                <w:sz w:val="22"/>
                <w:szCs w:val="22"/>
              </w:rPr>
              <w:t>różnice kulturowe i religijne w postrzeganiu człowieka i w komunikacji międzykulturowej</w:t>
            </w:r>
          </w:p>
        </w:tc>
        <w:tc>
          <w:tcPr>
            <w:tcW w:w="1954"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wykłady</w:t>
            </w:r>
          </w:p>
        </w:tc>
        <w:tc>
          <w:tcPr>
            <w:tcW w:w="1701"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test</w:t>
            </w:r>
          </w:p>
        </w:tc>
      </w:tr>
      <w:tr w:rsidR="00193A69" w:rsidRPr="0097097F" w:rsidTr="00114203">
        <w:tblPrEx>
          <w:tblLook w:val="01E0" w:firstRow="1" w:lastRow="1" w:firstColumn="1" w:lastColumn="1" w:noHBand="0" w:noVBand="0"/>
        </w:tblPrEx>
        <w:trPr>
          <w:trHeight w:hRule="exact" w:val="413"/>
        </w:trPr>
        <w:tc>
          <w:tcPr>
            <w:tcW w:w="10897" w:type="dxa"/>
            <w:gridSpan w:val="4"/>
            <w:shd w:val="clear" w:color="auto" w:fill="FFFF00"/>
            <w:vAlign w:val="center"/>
          </w:tcPr>
          <w:p w:rsidR="00193A69" w:rsidRPr="0097097F" w:rsidRDefault="00193A69" w:rsidP="00114203">
            <w:pPr>
              <w:widowControl/>
              <w:suppressAutoHyphens w:val="0"/>
              <w:autoSpaceDN/>
              <w:ind w:firstLine="567"/>
              <w:jc w:val="center"/>
              <w:textAlignment w:val="auto"/>
              <w:rPr>
                <w:rFonts w:eastAsia="Calibri"/>
                <w:b/>
                <w:kern w:val="0"/>
                <w:sz w:val="22"/>
                <w:szCs w:val="22"/>
              </w:rPr>
            </w:pPr>
            <w:r w:rsidRPr="0097097F">
              <w:rPr>
                <w:rFonts w:eastAsia="Calibri"/>
                <w:b/>
                <w:kern w:val="0"/>
                <w:sz w:val="22"/>
                <w:szCs w:val="22"/>
              </w:rPr>
              <w:t>UMIEJĘTNOŚCI: absolwent potrafi:</w:t>
            </w:r>
          </w:p>
        </w:tc>
      </w:tr>
      <w:tr w:rsidR="00193A69" w:rsidRPr="0097097F" w:rsidTr="00114203">
        <w:tblPrEx>
          <w:tblLook w:val="01E0" w:firstRow="1" w:lastRow="1" w:firstColumn="1" w:lastColumn="1" w:noHBand="0" w:noVBand="0"/>
        </w:tblPrEx>
        <w:trPr>
          <w:trHeight w:hRule="exact" w:val="875"/>
        </w:trPr>
        <w:tc>
          <w:tcPr>
            <w:tcW w:w="1400" w:type="dxa"/>
            <w:shd w:val="clear" w:color="auto" w:fill="auto"/>
            <w:vAlign w:val="center"/>
          </w:tcPr>
          <w:p w:rsidR="00193A69" w:rsidRPr="0097097F" w:rsidRDefault="00193A69" w:rsidP="00114203">
            <w:pPr>
              <w:jc w:val="center"/>
              <w:rPr>
                <w:b/>
                <w:bCs/>
                <w:color w:val="000000"/>
                <w:sz w:val="22"/>
                <w:szCs w:val="22"/>
              </w:rPr>
            </w:pPr>
            <w:r w:rsidRPr="0097097F">
              <w:rPr>
                <w:b/>
                <w:bCs/>
                <w:color w:val="000000"/>
                <w:sz w:val="22"/>
                <w:szCs w:val="22"/>
              </w:rPr>
              <w:t>A.U17.</w:t>
            </w:r>
          </w:p>
        </w:tc>
        <w:tc>
          <w:tcPr>
            <w:tcW w:w="5842" w:type="dxa"/>
            <w:vAlign w:val="center"/>
          </w:tcPr>
          <w:p w:rsidR="00193A69" w:rsidRPr="0097097F" w:rsidRDefault="00193A69" w:rsidP="00114203">
            <w:pPr>
              <w:rPr>
                <w:color w:val="000000"/>
                <w:sz w:val="22"/>
                <w:szCs w:val="22"/>
              </w:rPr>
            </w:pPr>
            <w:r w:rsidRPr="0097097F">
              <w:rPr>
                <w:color w:val="000000"/>
                <w:sz w:val="22"/>
                <w:szCs w:val="22"/>
              </w:rPr>
              <w:t>wykorzystywać w pracy zróżnicowanie w zakresie komunikacji interpersonalnej wynikające z uwarunkowań kulturowych, etnicznych, religijnych i społecznych</w:t>
            </w:r>
          </w:p>
        </w:tc>
        <w:tc>
          <w:tcPr>
            <w:tcW w:w="1954" w:type="dxa"/>
            <w:shd w:val="clear" w:color="auto" w:fill="auto"/>
            <w:vAlign w:val="center"/>
          </w:tcPr>
          <w:p w:rsidR="00193A69" w:rsidRPr="0097097F" w:rsidRDefault="00193A69" w:rsidP="00114203">
            <w:pPr>
              <w:widowControl/>
              <w:suppressAutoHyphens w:val="0"/>
              <w:autoSpaceDN/>
              <w:jc w:val="center"/>
              <w:textAlignment w:val="auto"/>
              <w:rPr>
                <w:kern w:val="0"/>
                <w:sz w:val="22"/>
                <w:szCs w:val="22"/>
              </w:rPr>
            </w:pPr>
          </w:p>
          <w:p w:rsidR="00193A69" w:rsidRPr="0097097F" w:rsidRDefault="00193A69" w:rsidP="00114203">
            <w:pPr>
              <w:widowControl/>
              <w:suppressAutoHyphens w:val="0"/>
              <w:autoSpaceDN/>
              <w:jc w:val="center"/>
              <w:textAlignment w:val="auto"/>
              <w:rPr>
                <w:kern w:val="0"/>
                <w:sz w:val="22"/>
                <w:szCs w:val="22"/>
              </w:rPr>
            </w:pPr>
            <w:r w:rsidRPr="0097097F">
              <w:rPr>
                <w:kern w:val="0"/>
                <w:sz w:val="22"/>
                <w:szCs w:val="22"/>
              </w:rPr>
              <w:t>wykłady</w:t>
            </w:r>
          </w:p>
          <w:p w:rsidR="00193A69" w:rsidRPr="0097097F" w:rsidRDefault="00193A69" w:rsidP="00114203">
            <w:pPr>
              <w:widowControl/>
              <w:suppressAutoHyphens w:val="0"/>
              <w:autoSpaceDN/>
              <w:jc w:val="center"/>
              <w:textAlignment w:val="auto"/>
              <w:rPr>
                <w:kern w:val="0"/>
                <w:sz w:val="22"/>
                <w:szCs w:val="22"/>
              </w:rPr>
            </w:pPr>
          </w:p>
        </w:tc>
        <w:tc>
          <w:tcPr>
            <w:tcW w:w="1701"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test</w:t>
            </w:r>
          </w:p>
        </w:tc>
      </w:tr>
      <w:tr w:rsidR="00193A69" w:rsidRPr="0097097F" w:rsidTr="00114203">
        <w:tblPrEx>
          <w:tblLook w:val="01E0" w:firstRow="1" w:lastRow="1" w:firstColumn="1" w:lastColumn="1" w:noHBand="0" w:noVBand="0"/>
        </w:tblPrEx>
        <w:trPr>
          <w:trHeight w:hRule="exact" w:val="579"/>
        </w:trPr>
        <w:tc>
          <w:tcPr>
            <w:tcW w:w="1400" w:type="dxa"/>
            <w:shd w:val="clear" w:color="auto" w:fill="auto"/>
            <w:vAlign w:val="center"/>
          </w:tcPr>
          <w:p w:rsidR="00193A69" w:rsidRPr="0097097F" w:rsidRDefault="00193A69" w:rsidP="00114203">
            <w:pPr>
              <w:jc w:val="center"/>
              <w:rPr>
                <w:b/>
                <w:bCs/>
                <w:color w:val="000000"/>
                <w:sz w:val="22"/>
                <w:szCs w:val="22"/>
              </w:rPr>
            </w:pPr>
            <w:r w:rsidRPr="0097097F">
              <w:rPr>
                <w:b/>
                <w:bCs/>
                <w:color w:val="000000"/>
                <w:sz w:val="22"/>
                <w:szCs w:val="22"/>
              </w:rPr>
              <w:t>A.U18.</w:t>
            </w:r>
          </w:p>
        </w:tc>
        <w:tc>
          <w:tcPr>
            <w:tcW w:w="5842" w:type="dxa"/>
            <w:vAlign w:val="center"/>
          </w:tcPr>
          <w:p w:rsidR="00193A69" w:rsidRPr="0097097F" w:rsidRDefault="00193A69" w:rsidP="00114203">
            <w:pPr>
              <w:rPr>
                <w:color w:val="000000"/>
                <w:sz w:val="22"/>
                <w:szCs w:val="22"/>
              </w:rPr>
            </w:pPr>
            <w:r w:rsidRPr="0097097F">
              <w:rPr>
                <w:color w:val="000000"/>
                <w:sz w:val="22"/>
                <w:szCs w:val="22"/>
              </w:rPr>
              <w:t>stosować w praktyce założenia teorii pielęgniarstwa wielokulturowego Madeleine Leininger</w:t>
            </w:r>
          </w:p>
        </w:tc>
        <w:tc>
          <w:tcPr>
            <w:tcW w:w="1954" w:type="dxa"/>
            <w:shd w:val="clear" w:color="auto" w:fill="auto"/>
            <w:vAlign w:val="center"/>
          </w:tcPr>
          <w:p w:rsidR="00193A69" w:rsidRPr="0097097F" w:rsidRDefault="00193A69" w:rsidP="00114203">
            <w:pPr>
              <w:widowControl/>
              <w:suppressAutoHyphens w:val="0"/>
              <w:autoSpaceDN/>
              <w:jc w:val="center"/>
              <w:textAlignment w:val="auto"/>
              <w:rPr>
                <w:kern w:val="0"/>
                <w:sz w:val="22"/>
                <w:szCs w:val="22"/>
              </w:rPr>
            </w:pPr>
          </w:p>
          <w:p w:rsidR="00193A69" w:rsidRPr="0097097F" w:rsidRDefault="00193A69" w:rsidP="00114203">
            <w:pPr>
              <w:widowControl/>
              <w:suppressAutoHyphens w:val="0"/>
              <w:autoSpaceDN/>
              <w:jc w:val="center"/>
              <w:textAlignment w:val="auto"/>
              <w:rPr>
                <w:kern w:val="0"/>
                <w:sz w:val="22"/>
                <w:szCs w:val="22"/>
              </w:rPr>
            </w:pPr>
            <w:r w:rsidRPr="0097097F">
              <w:rPr>
                <w:kern w:val="0"/>
                <w:sz w:val="22"/>
                <w:szCs w:val="22"/>
              </w:rPr>
              <w:t>wykłady</w:t>
            </w:r>
          </w:p>
          <w:p w:rsidR="00193A69" w:rsidRPr="0097097F" w:rsidRDefault="00193A69" w:rsidP="00114203">
            <w:pPr>
              <w:widowControl/>
              <w:suppressAutoHyphens w:val="0"/>
              <w:autoSpaceDN/>
              <w:jc w:val="center"/>
              <w:textAlignment w:val="auto"/>
              <w:rPr>
                <w:kern w:val="0"/>
                <w:sz w:val="22"/>
                <w:szCs w:val="22"/>
              </w:rPr>
            </w:pPr>
          </w:p>
        </w:tc>
        <w:tc>
          <w:tcPr>
            <w:tcW w:w="1701"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test</w:t>
            </w:r>
          </w:p>
        </w:tc>
      </w:tr>
      <w:tr w:rsidR="00193A69" w:rsidRPr="0097097F" w:rsidTr="00114203">
        <w:tblPrEx>
          <w:tblLook w:val="01E0" w:firstRow="1" w:lastRow="1" w:firstColumn="1" w:lastColumn="1" w:noHBand="0" w:noVBand="0"/>
        </w:tblPrEx>
        <w:trPr>
          <w:trHeight w:hRule="exact" w:val="579"/>
        </w:trPr>
        <w:tc>
          <w:tcPr>
            <w:tcW w:w="1400" w:type="dxa"/>
            <w:shd w:val="clear" w:color="auto" w:fill="auto"/>
            <w:vAlign w:val="center"/>
          </w:tcPr>
          <w:p w:rsidR="00193A69" w:rsidRPr="0097097F" w:rsidRDefault="00193A69" w:rsidP="00114203">
            <w:pPr>
              <w:jc w:val="center"/>
              <w:rPr>
                <w:b/>
                <w:bCs/>
                <w:color w:val="000000"/>
                <w:sz w:val="22"/>
                <w:szCs w:val="22"/>
              </w:rPr>
            </w:pPr>
            <w:r w:rsidRPr="0097097F">
              <w:rPr>
                <w:b/>
                <w:bCs/>
                <w:color w:val="000000"/>
                <w:sz w:val="22"/>
                <w:szCs w:val="22"/>
              </w:rPr>
              <w:t>A.U19.</w:t>
            </w:r>
          </w:p>
        </w:tc>
        <w:tc>
          <w:tcPr>
            <w:tcW w:w="5842" w:type="dxa"/>
            <w:vAlign w:val="center"/>
          </w:tcPr>
          <w:p w:rsidR="00193A69" w:rsidRPr="0097097F" w:rsidRDefault="00193A69" w:rsidP="00114203">
            <w:pPr>
              <w:rPr>
                <w:color w:val="000000"/>
                <w:sz w:val="22"/>
                <w:szCs w:val="22"/>
              </w:rPr>
            </w:pPr>
            <w:r w:rsidRPr="0097097F">
              <w:rPr>
                <w:color w:val="000000"/>
                <w:sz w:val="22"/>
                <w:szCs w:val="22"/>
              </w:rPr>
              <w:t>rozpoznawać kulturowe uwarunkowania żywieniowe i transfuzjologiczne</w:t>
            </w:r>
          </w:p>
        </w:tc>
        <w:tc>
          <w:tcPr>
            <w:tcW w:w="1954"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 xml:space="preserve">wykłady </w:t>
            </w:r>
          </w:p>
        </w:tc>
        <w:tc>
          <w:tcPr>
            <w:tcW w:w="1701"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test</w:t>
            </w:r>
          </w:p>
        </w:tc>
      </w:tr>
      <w:tr w:rsidR="00193A69" w:rsidRPr="0097097F" w:rsidTr="00114203">
        <w:tblPrEx>
          <w:tblLook w:val="01E0" w:firstRow="1" w:lastRow="1" w:firstColumn="1" w:lastColumn="1" w:noHBand="0" w:noVBand="0"/>
        </w:tblPrEx>
        <w:trPr>
          <w:trHeight w:hRule="exact" w:val="579"/>
        </w:trPr>
        <w:tc>
          <w:tcPr>
            <w:tcW w:w="1400" w:type="dxa"/>
            <w:shd w:val="clear" w:color="auto" w:fill="auto"/>
            <w:vAlign w:val="center"/>
          </w:tcPr>
          <w:p w:rsidR="00193A69" w:rsidRPr="0097097F" w:rsidRDefault="00193A69" w:rsidP="00114203">
            <w:pPr>
              <w:jc w:val="center"/>
              <w:rPr>
                <w:b/>
                <w:bCs/>
                <w:color w:val="000000"/>
                <w:sz w:val="22"/>
                <w:szCs w:val="22"/>
              </w:rPr>
            </w:pPr>
            <w:r w:rsidRPr="0097097F">
              <w:rPr>
                <w:b/>
                <w:bCs/>
                <w:color w:val="000000"/>
                <w:sz w:val="22"/>
                <w:szCs w:val="22"/>
              </w:rPr>
              <w:t>A.U20.</w:t>
            </w:r>
          </w:p>
        </w:tc>
        <w:tc>
          <w:tcPr>
            <w:tcW w:w="5842" w:type="dxa"/>
            <w:vAlign w:val="center"/>
          </w:tcPr>
          <w:p w:rsidR="00193A69" w:rsidRPr="0097097F" w:rsidRDefault="00193A69" w:rsidP="00114203">
            <w:pPr>
              <w:rPr>
                <w:color w:val="000000"/>
                <w:sz w:val="22"/>
                <w:szCs w:val="22"/>
              </w:rPr>
            </w:pPr>
            <w:r w:rsidRPr="0097097F">
              <w:rPr>
                <w:color w:val="000000"/>
                <w:sz w:val="22"/>
                <w:szCs w:val="22"/>
              </w:rPr>
              <w:t>uwzględniać uwarunkowania religijne i kulturowe potrzeb pacjentów w opiece zdrowotnej</w:t>
            </w:r>
          </w:p>
        </w:tc>
        <w:tc>
          <w:tcPr>
            <w:tcW w:w="1954"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wykłady</w:t>
            </w:r>
          </w:p>
        </w:tc>
        <w:tc>
          <w:tcPr>
            <w:tcW w:w="1701"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test</w:t>
            </w:r>
          </w:p>
        </w:tc>
      </w:tr>
      <w:tr w:rsidR="00193A69" w:rsidRPr="0097097F" w:rsidTr="00114203">
        <w:tblPrEx>
          <w:tblLook w:val="01E0" w:firstRow="1" w:lastRow="1" w:firstColumn="1" w:lastColumn="1" w:noHBand="0" w:noVBand="0"/>
        </w:tblPrEx>
        <w:trPr>
          <w:trHeight w:hRule="exact" w:val="274"/>
        </w:trPr>
        <w:tc>
          <w:tcPr>
            <w:tcW w:w="10897" w:type="dxa"/>
            <w:gridSpan w:val="4"/>
            <w:shd w:val="clear" w:color="auto" w:fill="FFFF00"/>
            <w:vAlign w:val="center"/>
          </w:tcPr>
          <w:p w:rsidR="00193A69" w:rsidRPr="0097097F" w:rsidRDefault="00193A69" w:rsidP="00114203">
            <w:pPr>
              <w:widowControl/>
              <w:suppressAutoHyphens w:val="0"/>
              <w:autoSpaceDN/>
              <w:ind w:firstLine="567"/>
              <w:jc w:val="center"/>
              <w:textAlignment w:val="auto"/>
              <w:rPr>
                <w:rFonts w:eastAsia="Calibri"/>
                <w:b/>
                <w:kern w:val="0"/>
                <w:sz w:val="22"/>
                <w:szCs w:val="22"/>
              </w:rPr>
            </w:pPr>
            <w:r w:rsidRPr="0097097F">
              <w:rPr>
                <w:rFonts w:eastAsia="Calibri"/>
                <w:b/>
                <w:kern w:val="0"/>
                <w:sz w:val="22"/>
                <w:szCs w:val="22"/>
              </w:rPr>
              <w:t>KOMPETENCJE SPOŁECZNE: absolwent jest gotów do:</w:t>
            </w:r>
          </w:p>
        </w:tc>
      </w:tr>
      <w:tr w:rsidR="00193A69" w:rsidRPr="0097097F" w:rsidTr="00114203">
        <w:tblPrEx>
          <w:tblLook w:val="01E0" w:firstRow="1" w:lastRow="1" w:firstColumn="1" w:lastColumn="1" w:noHBand="0" w:noVBand="0"/>
        </w:tblPrEx>
        <w:trPr>
          <w:trHeight w:hRule="exact" w:val="817"/>
        </w:trPr>
        <w:tc>
          <w:tcPr>
            <w:tcW w:w="1400" w:type="dxa"/>
            <w:shd w:val="clear" w:color="auto" w:fill="auto"/>
            <w:vAlign w:val="center"/>
          </w:tcPr>
          <w:p w:rsidR="00193A69" w:rsidRPr="0097097F" w:rsidRDefault="00193A69" w:rsidP="00114203">
            <w:pPr>
              <w:jc w:val="center"/>
              <w:rPr>
                <w:b/>
                <w:bCs/>
                <w:color w:val="000000"/>
                <w:sz w:val="22"/>
                <w:szCs w:val="22"/>
              </w:rPr>
            </w:pPr>
            <w:r w:rsidRPr="0097097F">
              <w:rPr>
                <w:b/>
                <w:bCs/>
                <w:color w:val="000000"/>
                <w:sz w:val="22"/>
                <w:szCs w:val="22"/>
              </w:rPr>
              <w:t>K.S1.</w:t>
            </w:r>
          </w:p>
        </w:tc>
        <w:tc>
          <w:tcPr>
            <w:tcW w:w="5842" w:type="dxa"/>
            <w:vAlign w:val="center"/>
          </w:tcPr>
          <w:p w:rsidR="00193A69" w:rsidRPr="0097097F" w:rsidRDefault="00193A69" w:rsidP="00114203">
            <w:pPr>
              <w:rPr>
                <w:color w:val="000000"/>
                <w:sz w:val="22"/>
                <w:szCs w:val="22"/>
              </w:rPr>
            </w:pPr>
            <w:r w:rsidRPr="0097097F">
              <w:rPr>
                <w:color w:val="000000"/>
                <w:sz w:val="22"/>
                <w:szCs w:val="22"/>
              </w:rPr>
              <w:t>dokonywania krytycznej oceny działań własnych i działań współpracowników z poszanowaniem różnic światopoglądowych i kulturowych</w:t>
            </w:r>
          </w:p>
        </w:tc>
        <w:tc>
          <w:tcPr>
            <w:tcW w:w="1954"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kern w:val="0"/>
                <w:sz w:val="22"/>
                <w:szCs w:val="22"/>
              </w:rPr>
              <w:t>wykłady</w:t>
            </w:r>
          </w:p>
        </w:tc>
        <w:tc>
          <w:tcPr>
            <w:tcW w:w="1701" w:type="dxa"/>
            <w:shd w:val="clear" w:color="auto" w:fill="auto"/>
            <w:vAlign w:val="center"/>
          </w:tcPr>
          <w:p w:rsidR="00193A69" w:rsidRPr="0097097F" w:rsidRDefault="00193A69" w:rsidP="00114203">
            <w:pPr>
              <w:widowControl/>
              <w:suppressAutoHyphens w:val="0"/>
              <w:autoSpaceDN/>
              <w:jc w:val="center"/>
              <w:textAlignment w:val="auto"/>
              <w:rPr>
                <w:rFonts w:eastAsia="Calibri"/>
                <w:kern w:val="0"/>
                <w:sz w:val="22"/>
                <w:szCs w:val="22"/>
              </w:rPr>
            </w:pPr>
            <w:r w:rsidRPr="0097097F">
              <w:rPr>
                <w:rFonts w:eastAsia="Calibri"/>
                <w:kern w:val="0"/>
                <w:sz w:val="22"/>
                <w:szCs w:val="22"/>
              </w:rPr>
              <w:t>obserwacja</w:t>
            </w:r>
          </w:p>
        </w:tc>
      </w:tr>
    </w:tbl>
    <w:p w:rsidR="00193A69" w:rsidRPr="0097097F" w:rsidRDefault="00193A69" w:rsidP="00193A69">
      <w:pPr>
        <w:ind w:left="-709"/>
        <w:rPr>
          <w:bCs/>
          <w:sz w:val="22"/>
          <w:szCs w:val="22"/>
        </w:rPr>
      </w:pPr>
    </w:p>
    <w:p w:rsidR="00193A69" w:rsidRPr="0097097F" w:rsidRDefault="00193A69" w:rsidP="00193A69">
      <w:pPr>
        <w:ind w:left="-709"/>
        <w:rPr>
          <w:bCs/>
          <w:sz w:val="22"/>
          <w:szCs w:val="22"/>
        </w:rPr>
      </w:pPr>
    </w:p>
    <w:p w:rsidR="007A5FDA" w:rsidRDefault="007A5FDA">
      <w:pPr>
        <w:suppressAutoHyphens w:val="0"/>
        <w:rPr>
          <w:b/>
          <w:sz w:val="24"/>
          <w:szCs w:val="24"/>
        </w:rPr>
      </w:pPr>
      <w:r>
        <w:rPr>
          <w:b/>
          <w:sz w:val="24"/>
          <w:szCs w:val="24"/>
        </w:rPr>
        <w:br w:type="page"/>
      </w:r>
    </w:p>
    <w:p w:rsidR="007A5FDA" w:rsidRPr="00EB72A7" w:rsidRDefault="007A5FDA" w:rsidP="007A5FDA">
      <w:pPr>
        <w:widowControl/>
        <w:suppressAutoHyphens w:val="0"/>
        <w:autoSpaceDN/>
        <w:jc w:val="center"/>
        <w:textAlignment w:val="auto"/>
        <w:rPr>
          <w:rFonts w:eastAsiaTheme="majorEastAsia" w:cstheme="majorBidi"/>
          <w:b/>
          <w:bCs/>
          <w:sz w:val="24"/>
          <w:szCs w:val="24"/>
        </w:rPr>
      </w:pPr>
      <w:r w:rsidRPr="00EB72A7">
        <w:rPr>
          <w:b/>
          <w:sz w:val="24"/>
          <w:szCs w:val="24"/>
        </w:rPr>
        <w:lastRenderedPageBreak/>
        <w:t>JĘZYK ANGIELSKI</w:t>
      </w:r>
    </w:p>
    <w:p w:rsidR="007A5FDA" w:rsidRDefault="007A5FDA" w:rsidP="007A5FDA"/>
    <w:tbl>
      <w:tblPr>
        <w:tblW w:w="11340" w:type="dxa"/>
        <w:tblInd w:w="-1026" w:type="dxa"/>
        <w:tblLayout w:type="fixed"/>
        <w:tblLook w:val="04A0" w:firstRow="1" w:lastRow="0" w:firstColumn="1" w:lastColumn="0" w:noHBand="0" w:noVBand="1"/>
      </w:tblPr>
      <w:tblGrid>
        <w:gridCol w:w="567"/>
        <w:gridCol w:w="1984"/>
        <w:gridCol w:w="1589"/>
        <w:gridCol w:w="7200"/>
      </w:tblGrid>
      <w:tr w:rsidR="007A5FDA" w:rsidRPr="00076C6C" w:rsidTr="00DA603E">
        <w:trPr>
          <w:cantSplit/>
        </w:trPr>
        <w:tc>
          <w:tcPr>
            <w:tcW w:w="567" w:type="dxa"/>
            <w:tcBorders>
              <w:top w:val="single" w:sz="4" w:space="0" w:color="000000"/>
              <w:left w:val="single" w:sz="4" w:space="0" w:color="000000"/>
              <w:bottom w:val="single" w:sz="4" w:space="0" w:color="000000"/>
              <w:right w:val="nil"/>
            </w:tcBorders>
            <w:shd w:val="clear" w:color="auto" w:fill="8DB3E2"/>
          </w:tcPr>
          <w:p w:rsidR="007A5FDA" w:rsidRPr="00076C6C" w:rsidRDefault="007A5FDA" w:rsidP="00DA603E">
            <w:pPr>
              <w:widowControl/>
              <w:tabs>
                <w:tab w:val="left" w:pos="105"/>
              </w:tabs>
              <w:suppressAutoHyphens w:val="0"/>
              <w:snapToGrid w:val="0"/>
              <w:spacing w:line="276" w:lineRule="auto"/>
              <w:ind w:left="176"/>
              <w:jc w:val="center"/>
              <w:rPr>
                <w:b/>
                <w:bCs/>
                <w:kern w:val="0"/>
                <w:sz w:val="22"/>
                <w:szCs w:val="22"/>
                <w:lang w:eastAsia="en-US"/>
              </w:rPr>
            </w:pPr>
          </w:p>
          <w:p w:rsidR="007A5FDA" w:rsidRPr="00076C6C" w:rsidRDefault="007A5FDA" w:rsidP="00DA603E">
            <w:pPr>
              <w:widowControl/>
              <w:suppressAutoHyphens w:val="0"/>
              <w:spacing w:line="276" w:lineRule="auto"/>
              <w:jc w:val="center"/>
              <w:rPr>
                <w:b/>
                <w:bCs/>
                <w:kern w:val="0"/>
                <w:sz w:val="22"/>
                <w:szCs w:val="22"/>
                <w:lang w:eastAsia="en-US"/>
              </w:rPr>
            </w:pPr>
            <w:r w:rsidRPr="00076C6C">
              <w:rPr>
                <w:b/>
                <w:bCs/>
                <w:kern w:val="0"/>
                <w:sz w:val="22"/>
                <w:szCs w:val="22"/>
                <w:lang w:eastAsia="en-US"/>
              </w:rPr>
              <w:t>Lp.</w:t>
            </w:r>
          </w:p>
          <w:p w:rsidR="007A5FDA" w:rsidRPr="00076C6C" w:rsidRDefault="007A5FDA" w:rsidP="00DA603E">
            <w:pPr>
              <w:widowControl/>
              <w:suppressAutoHyphens w:val="0"/>
              <w:spacing w:line="276" w:lineRule="auto"/>
              <w:ind w:left="360"/>
              <w:jc w:val="center"/>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8DB3E2"/>
            <w:vAlign w:val="center"/>
            <w:hideMark/>
          </w:tcPr>
          <w:p w:rsidR="007A5FDA" w:rsidRPr="00076C6C" w:rsidRDefault="007A5FDA" w:rsidP="00DA603E">
            <w:pPr>
              <w:widowControl/>
              <w:suppressAutoHyphens w:val="0"/>
              <w:snapToGrid w:val="0"/>
              <w:spacing w:line="276" w:lineRule="auto"/>
              <w:jc w:val="center"/>
              <w:rPr>
                <w:b/>
                <w:bCs/>
                <w:kern w:val="0"/>
                <w:sz w:val="22"/>
                <w:szCs w:val="22"/>
                <w:lang w:eastAsia="en-US"/>
              </w:rPr>
            </w:pPr>
            <w:r w:rsidRPr="00076C6C">
              <w:rPr>
                <w:b/>
                <w:bCs/>
                <w:kern w:val="0"/>
                <w:sz w:val="22"/>
                <w:szCs w:val="22"/>
                <w:lang w:eastAsia="en-US"/>
              </w:rPr>
              <w:t>Elementy składowe sylabusu</w:t>
            </w:r>
          </w:p>
        </w:tc>
        <w:tc>
          <w:tcPr>
            <w:tcW w:w="720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7A5FDA" w:rsidRPr="00076C6C" w:rsidRDefault="007A5FDA" w:rsidP="00DA603E">
            <w:pPr>
              <w:widowControl/>
              <w:suppressAutoHyphens w:val="0"/>
              <w:snapToGrid w:val="0"/>
              <w:spacing w:line="276" w:lineRule="auto"/>
              <w:jc w:val="center"/>
              <w:rPr>
                <w:b/>
                <w:bCs/>
                <w:kern w:val="0"/>
                <w:sz w:val="22"/>
                <w:szCs w:val="22"/>
                <w:lang w:eastAsia="en-US"/>
              </w:rPr>
            </w:pPr>
            <w:r w:rsidRPr="00076C6C">
              <w:rPr>
                <w:b/>
                <w:bCs/>
                <w:kern w:val="0"/>
                <w:sz w:val="22"/>
                <w:szCs w:val="22"/>
                <w:lang w:eastAsia="en-US"/>
              </w:rPr>
              <w:t>Opis</w:t>
            </w:r>
          </w:p>
        </w:tc>
      </w:tr>
      <w:tr w:rsidR="007A5FDA" w:rsidRPr="00076C6C" w:rsidTr="00351C8F">
        <w:trPr>
          <w:cantSplit/>
          <w:trHeight w:val="450"/>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tabs>
                <w:tab w:val="left" w:pos="176"/>
              </w:tabs>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Nazwa modułu/ 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7A5FDA" w:rsidRPr="00076C6C" w:rsidRDefault="007A5FDA" w:rsidP="00DA603E">
            <w:pPr>
              <w:widowControl/>
              <w:suppressAutoHyphens w:val="0"/>
              <w:snapToGrid w:val="0"/>
              <w:spacing w:line="276" w:lineRule="auto"/>
              <w:jc w:val="both"/>
              <w:rPr>
                <w:b/>
                <w:kern w:val="0"/>
                <w:sz w:val="22"/>
                <w:szCs w:val="22"/>
                <w:lang w:eastAsia="en-US"/>
              </w:rPr>
            </w:pPr>
            <w:r w:rsidRPr="00076C6C">
              <w:rPr>
                <w:b/>
                <w:kern w:val="0"/>
                <w:sz w:val="22"/>
                <w:szCs w:val="22"/>
                <w:lang w:eastAsia="en-US"/>
              </w:rPr>
              <w:t>Język angielski</w:t>
            </w:r>
          </w:p>
        </w:tc>
      </w:tr>
      <w:tr w:rsidR="007A5FDA" w:rsidRPr="00076C6C" w:rsidTr="00DA603E">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Nazwa jednostki prowadzącej przedmiot</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7A5FDA" w:rsidRPr="00076C6C" w:rsidRDefault="007A5FDA" w:rsidP="00DA603E">
            <w:pPr>
              <w:widowControl/>
              <w:suppressAutoHyphens w:val="0"/>
              <w:snapToGrid w:val="0"/>
              <w:spacing w:line="276" w:lineRule="auto"/>
              <w:jc w:val="both"/>
              <w:rPr>
                <w:bCs/>
                <w:kern w:val="0"/>
                <w:sz w:val="22"/>
                <w:szCs w:val="22"/>
                <w:lang w:eastAsia="en-US"/>
              </w:rPr>
            </w:pPr>
            <w:r w:rsidRPr="00076C6C">
              <w:rPr>
                <w:bCs/>
                <w:kern w:val="0"/>
                <w:sz w:val="22"/>
                <w:szCs w:val="22"/>
                <w:lang w:eastAsia="en-US"/>
              </w:rPr>
              <w:t>Instytut  Medyczny</w:t>
            </w:r>
          </w:p>
          <w:p w:rsidR="007A5FDA" w:rsidRPr="00076C6C" w:rsidRDefault="007A5FDA" w:rsidP="00DA603E">
            <w:pPr>
              <w:widowControl/>
              <w:suppressAutoHyphens w:val="0"/>
              <w:spacing w:line="276" w:lineRule="auto"/>
              <w:jc w:val="both"/>
              <w:rPr>
                <w:bCs/>
                <w:kern w:val="0"/>
                <w:sz w:val="22"/>
                <w:szCs w:val="22"/>
                <w:lang w:eastAsia="en-US"/>
              </w:rPr>
            </w:pPr>
            <w:r w:rsidRPr="00076C6C">
              <w:rPr>
                <w:bCs/>
                <w:kern w:val="0"/>
                <w:sz w:val="22"/>
                <w:szCs w:val="22"/>
                <w:lang w:eastAsia="en-US"/>
              </w:rPr>
              <w:t>Zakład Pielęgniarstwa</w:t>
            </w:r>
          </w:p>
        </w:tc>
      </w:tr>
      <w:tr w:rsidR="007A5FDA" w:rsidRPr="00076C6C" w:rsidTr="00DA603E">
        <w:trPr>
          <w:cantSplit/>
          <w:trHeight w:val="421"/>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Kod przedmiotu</w:t>
            </w:r>
          </w:p>
        </w:tc>
        <w:tc>
          <w:tcPr>
            <w:tcW w:w="7200" w:type="dxa"/>
            <w:tcBorders>
              <w:top w:val="single" w:sz="4" w:space="0" w:color="000000"/>
              <w:left w:val="single" w:sz="4" w:space="0" w:color="000000"/>
              <w:right w:val="single" w:sz="4" w:space="0" w:color="000000"/>
            </w:tcBorders>
            <w:shd w:val="clear" w:color="auto" w:fill="auto"/>
            <w:vAlign w:val="center"/>
            <w:hideMark/>
          </w:tcPr>
          <w:p w:rsidR="007A5FDA" w:rsidRPr="00076C6C" w:rsidRDefault="007A5FDA" w:rsidP="00DA603E">
            <w:pPr>
              <w:widowControl/>
              <w:suppressAutoHyphens w:val="0"/>
              <w:snapToGrid w:val="0"/>
              <w:spacing w:line="276" w:lineRule="auto"/>
              <w:rPr>
                <w:kern w:val="0"/>
                <w:sz w:val="22"/>
                <w:szCs w:val="22"/>
                <w:lang w:eastAsia="en-US"/>
              </w:rPr>
            </w:pPr>
            <w:r w:rsidRPr="00076C6C">
              <w:rPr>
                <w:kern w:val="0"/>
                <w:sz w:val="22"/>
                <w:szCs w:val="22"/>
                <w:lang w:eastAsia="en-US"/>
              </w:rPr>
              <w:t>MP.06.1.C</w:t>
            </w:r>
          </w:p>
          <w:p w:rsidR="007A5FDA" w:rsidRPr="00076C6C" w:rsidRDefault="007A5FDA" w:rsidP="00DA603E">
            <w:pPr>
              <w:widowControl/>
              <w:snapToGrid w:val="0"/>
              <w:spacing w:line="276" w:lineRule="auto"/>
              <w:rPr>
                <w:b/>
                <w:kern w:val="0"/>
                <w:sz w:val="22"/>
                <w:szCs w:val="22"/>
                <w:lang w:eastAsia="en-US"/>
              </w:rPr>
            </w:pPr>
            <w:r w:rsidRPr="00076C6C">
              <w:rPr>
                <w:kern w:val="0"/>
                <w:sz w:val="22"/>
                <w:szCs w:val="22"/>
                <w:lang w:eastAsia="en-US"/>
              </w:rPr>
              <w:t>MP.06.2.C</w:t>
            </w:r>
          </w:p>
        </w:tc>
      </w:tr>
      <w:tr w:rsidR="007A5FDA" w:rsidRPr="00076C6C" w:rsidTr="00DA603E">
        <w:trPr>
          <w:cantSplit/>
          <w:trHeight w:val="387"/>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Język 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7A5FDA" w:rsidRPr="00CB64AC" w:rsidRDefault="007A5FDA" w:rsidP="00DA603E">
            <w:pPr>
              <w:widowControl/>
              <w:suppressAutoHyphens w:val="0"/>
              <w:snapToGrid w:val="0"/>
              <w:spacing w:line="276" w:lineRule="auto"/>
              <w:jc w:val="both"/>
              <w:rPr>
                <w:sz w:val="22"/>
                <w:szCs w:val="22"/>
              </w:rPr>
            </w:pPr>
            <w:r w:rsidRPr="00076C6C">
              <w:rPr>
                <w:sz w:val="22"/>
                <w:szCs w:val="22"/>
              </w:rPr>
              <w:t>Język angielski, język polski</w:t>
            </w:r>
          </w:p>
        </w:tc>
      </w:tr>
      <w:tr w:rsidR="007A5FDA" w:rsidRPr="00076C6C" w:rsidTr="00DA603E">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Typ 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7A5FDA" w:rsidRPr="00076C6C" w:rsidRDefault="007A5FDA" w:rsidP="00DA603E">
            <w:pPr>
              <w:pStyle w:val="Akapitzlist"/>
              <w:suppressAutoHyphens w:val="0"/>
              <w:snapToGrid w:val="0"/>
              <w:spacing w:after="0"/>
              <w:ind w:left="0"/>
              <w:textAlignment w:val="auto"/>
              <w:rPr>
                <w:rFonts w:ascii="Times New Roman" w:hAnsi="Times New Roman"/>
                <w:iCs/>
                <w:kern w:val="0"/>
              </w:rPr>
            </w:pPr>
            <w:r w:rsidRPr="00076C6C">
              <w:rPr>
                <w:rFonts w:ascii="Times New Roman" w:hAnsi="Times New Roman"/>
                <w:iCs/>
                <w:kern w:val="0"/>
              </w:rPr>
              <w:t>Przedmiot obowiązkowy do:</w:t>
            </w:r>
          </w:p>
          <w:p w:rsidR="007A5FDA" w:rsidRPr="00076C6C" w:rsidRDefault="007A5FDA" w:rsidP="001C1FE6">
            <w:pPr>
              <w:pStyle w:val="Akapitzlist"/>
              <w:numPr>
                <w:ilvl w:val="0"/>
                <w:numId w:val="56"/>
              </w:numPr>
              <w:suppressAutoHyphens w:val="0"/>
              <w:snapToGrid w:val="0"/>
              <w:spacing w:after="0"/>
              <w:textAlignment w:val="auto"/>
              <w:rPr>
                <w:rFonts w:ascii="Times New Roman" w:hAnsi="Times New Roman"/>
                <w:iCs/>
                <w:kern w:val="0"/>
              </w:rPr>
            </w:pPr>
            <w:r w:rsidRPr="00076C6C">
              <w:rPr>
                <w:rFonts w:ascii="Times New Roman" w:hAnsi="Times New Roman"/>
                <w:iCs/>
                <w:kern w:val="0"/>
              </w:rPr>
              <w:t>zaliczenia I, II, III  semestru, I, II  roku studiów,</w:t>
            </w:r>
          </w:p>
          <w:p w:rsidR="007A5FDA" w:rsidRPr="00076C6C" w:rsidRDefault="007A5FDA" w:rsidP="001C1FE6">
            <w:pPr>
              <w:pStyle w:val="Akapitzlist"/>
              <w:numPr>
                <w:ilvl w:val="0"/>
                <w:numId w:val="56"/>
              </w:numPr>
              <w:suppressAutoHyphens w:val="0"/>
              <w:spacing w:after="0"/>
              <w:textAlignment w:val="auto"/>
              <w:rPr>
                <w:rFonts w:ascii="Times New Roman" w:hAnsi="Times New Roman"/>
                <w:kern w:val="0"/>
              </w:rPr>
            </w:pPr>
            <w:r w:rsidRPr="00076C6C">
              <w:rPr>
                <w:rFonts w:ascii="Times New Roman" w:hAnsi="Times New Roman"/>
                <w:kern w:val="0"/>
              </w:rPr>
              <w:t>ukończenia całego toku  studiów.</w:t>
            </w:r>
          </w:p>
        </w:tc>
      </w:tr>
      <w:tr w:rsidR="007A5FDA" w:rsidRPr="00076C6C" w:rsidTr="00DA603E">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Rok studiów, semestr</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7A5FDA" w:rsidRPr="00076C6C" w:rsidRDefault="007A5FDA" w:rsidP="00DA603E">
            <w:pPr>
              <w:widowControl/>
              <w:suppressAutoHyphens w:val="0"/>
              <w:snapToGrid w:val="0"/>
              <w:spacing w:line="276" w:lineRule="auto"/>
              <w:jc w:val="both"/>
              <w:rPr>
                <w:kern w:val="0"/>
                <w:sz w:val="22"/>
                <w:szCs w:val="22"/>
                <w:lang w:eastAsia="en-US"/>
              </w:rPr>
            </w:pPr>
            <w:r w:rsidRPr="00076C6C">
              <w:rPr>
                <w:kern w:val="0"/>
                <w:sz w:val="22"/>
                <w:szCs w:val="22"/>
                <w:lang w:eastAsia="en-US"/>
              </w:rPr>
              <w:t>Rok I, II</w:t>
            </w:r>
          </w:p>
          <w:p w:rsidR="007A5FDA" w:rsidRPr="00076C6C" w:rsidRDefault="007A5FDA" w:rsidP="00DA603E">
            <w:pPr>
              <w:widowControl/>
              <w:suppressAutoHyphens w:val="0"/>
              <w:snapToGrid w:val="0"/>
              <w:spacing w:line="276" w:lineRule="auto"/>
              <w:jc w:val="both"/>
              <w:rPr>
                <w:kern w:val="0"/>
                <w:sz w:val="22"/>
                <w:szCs w:val="22"/>
                <w:lang w:eastAsia="en-US"/>
              </w:rPr>
            </w:pPr>
            <w:r w:rsidRPr="00076C6C">
              <w:rPr>
                <w:kern w:val="0"/>
                <w:sz w:val="22"/>
                <w:szCs w:val="22"/>
                <w:lang w:eastAsia="en-US"/>
              </w:rPr>
              <w:t>Semestr I, II, III</w:t>
            </w:r>
          </w:p>
        </w:tc>
      </w:tr>
      <w:tr w:rsidR="007A5FDA" w:rsidRPr="00076C6C" w:rsidTr="00DA603E">
        <w:trPr>
          <w:cantSplit/>
          <w:trHeight w:val="740"/>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Imię i nazwisko osoby (osób) prowadzącej przedmiot</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7A5FDA" w:rsidRPr="00076C6C" w:rsidRDefault="007A5FDA" w:rsidP="00DA603E">
            <w:pPr>
              <w:widowControl/>
              <w:suppressAutoHyphens w:val="0"/>
              <w:snapToGrid w:val="0"/>
              <w:spacing w:line="276" w:lineRule="auto"/>
              <w:jc w:val="both"/>
              <w:rPr>
                <w:bCs/>
                <w:kern w:val="0"/>
                <w:sz w:val="22"/>
                <w:szCs w:val="22"/>
                <w:lang w:eastAsia="en-US"/>
              </w:rPr>
            </w:pPr>
            <w:r w:rsidRPr="00076C6C">
              <w:rPr>
                <w:bCs/>
                <w:kern w:val="0"/>
                <w:sz w:val="22"/>
                <w:szCs w:val="22"/>
                <w:lang w:eastAsia="en-US"/>
              </w:rPr>
              <w:t>mgr Michał Żuk</w:t>
            </w:r>
          </w:p>
          <w:p w:rsidR="007A5FDA" w:rsidRPr="00076C6C" w:rsidRDefault="007A5FDA" w:rsidP="00DA603E">
            <w:pPr>
              <w:widowControl/>
              <w:suppressAutoHyphens w:val="0"/>
              <w:snapToGrid w:val="0"/>
              <w:spacing w:line="276" w:lineRule="auto"/>
              <w:jc w:val="both"/>
              <w:rPr>
                <w:bCs/>
                <w:kern w:val="0"/>
                <w:sz w:val="22"/>
                <w:szCs w:val="22"/>
                <w:lang w:eastAsia="en-US"/>
              </w:rPr>
            </w:pPr>
            <w:r w:rsidRPr="00076C6C">
              <w:rPr>
                <w:bCs/>
                <w:kern w:val="0"/>
                <w:sz w:val="22"/>
                <w:szCs w:val="22"/>
                <w:lang w:eastAsia="en-US"/>
              </w:rPr>
              <w:t>mgr Edyta Michalak</w:t>
            </w:r>
          </w:p>
          <w:p w:rsidR="007A5FDA" w:rsidRPr="00076C6C" w:rsidRDefault="007A5FDA" w:rsidP="00DA603E">
            <w:pPr>
              <w:widowControl/>
              <w:suppressAutoHyphens w:val="0"/>
              <w:snapToGrid w:val="0"/>
              <w:spacing w:line="276" w:lineRule="auto"/>
              <w:jc w:val="both"/>
              <w:rPr>
                <w:bCs/>
                <w:kern w:val="0"/>
                <w:sz w:val="22"/>
                <w:szCs w:val="22"/>
                <w:lang w:eastAsia="en-US"/>
              </w:rPr>
            </w:pPr>
            <w:r>
              <w:rPr>
                <w:bCs/>
                <w:kern w:val="0"/>
                <w:sz w:val="22"/>
                <w:szCs w:val="22"/>
                <w:lang w:eastAsia="en-US"/>
              </w:rPr>
              <w:t>mgr Marcin Wrona</w:t>
            </w:r>
          </w:p>
        </w:tc>
      </w:tr>
      <w:tr w:rsidR="007A5FDA" w:rsidRPr="00076C6C" w:rsidTr="00DA603E">
        <w:trPr>
          <w:cantSplit/>
          <w:trHeight w:val="1096"/>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Imię i nazwisko osoby (osób) egzaminującej bądź udzielającej zaliczenia w przypadku, gdy nie jest nim osoba prowadząca dany przedmiot</w:t>
            </w:r>
          </w:p>
        </w:tc>
        <w:tc>
          <w:tcPr>
            <w:tcW w:w="7200" w:type="dxa"/>
            <w:tcBorders>
              <w:top w:val="single" w:sz="4" w:space="0" w:color="000000"/>
              <w:left w:val="single" w:sz="4" w:space="0" w:color="000000"/>
              <w:bottom w:val="single" w:sz="4" w:space="0" w:color="000000"/>
              <w:right w:val="single" w:sz="4" w:space="0" w:color="000000"/>
            </w:tcBorders>
            <w:vAlign w:val="center"/>
          </w:tcPr>
          <w:p w:rsidR="007A5FDA" w:rsidRPr="00076C6C" w:rsidRDefault="007A5FDA" w:rsidP="00DA603E">
            <w:pPr>
              <w:widowControl/>
              <w:suppressAutoHyphens w:val="0"/>
              <w:snapToGrid w:val="0"/>
              <w:jc w:val="both"/>
              <w:rPr>
                <w:bCs/>
                <w:kern w:val="0"/>
                <w:sz w:val="22"/>
                <w:szCs w:val="22"/>
                <w:lang w:eastAsia="en-US"/>
              </w:rPr>
            </w:pPr>
          </w:p>
        </w:tc>
      </w:tr>
      <w:tr w:rsidR="007A5FDA" w:rsidRPr="00076C6C" w:rsidTr="00DA603E">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Formuła 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7A5FDA" w:rsidRPr="00076C6C" w:rsidRDefault="007A5FDA" w:rsidP="00DA603E">
            <w:pPr>
              <w:widowControl/>
              <w:suppressAutoHyphens w:val="0"/>
              <w:snapToGrid w:val="0"/>
              <w:jc w:val="both"/>
              <w:rPr>
                <w:kern w:val="0"/>
                <w:sz w:val="22"/>
                <w:szCs w:val="22"/>
                <w:lang w:eastAsia="en-US"/>
              </w:rPr>
            </w:pPr>
            <w:r w:rsidRPr="00076C6C">
              <w:rPr>
                <w:kern w:val="0"/>
                <w:sz w:val="22"/>
                <w:szCs w:val="22"/>
                <w:lang w:eastAsia="en-US"/>
              </w:rPr>
              <w:t>Ćwiczenia</w:t>
            </w:r>
          </w:p>
        </w:tc>
      </w:tr>
      <w:tr w:rsidR="007A5FDA" w:rsidRPr="00076C6C" w:rsidTr="00DA603E">
        <w:trPr>
          <w:cantSplit/>
          <w:trHeight w:val="339"/>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auto"/>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Wymagania wstępne</w:t>
            </w:r>
          </w:p>
        </w:tc>
        <w:tc>
          <w:tcPr>
            <w:tcW w:w="720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7A5FDA" w:rsidRPr="00076C6C" w:rsidRDefault="007A5FDA" w:rsidP="00DA603E">
            <w:pPr>
              <w:widowControl/>
              <w:suppressAutoHyphens w:val="0"/>
              <w:snapToGrid w:val="0"/>
              <w:jc w:val="both"/>
              <w:rPr>
                <w:kern w:val="0"/>
                <w:sz w:val="22"/>
                <w:szCs w:val="22"/>
                <w:lang w:eastAsia="en-US"/>
              </w:rPr>
            </w:pPr>
            <w:r w:rsidRPr="00076C6C">
              <w:rPr>
                <w:sz w:val="22"/>
                <w:szCs w:val="22"/>
              </w:rPr>
              <w:t>znajomość języka na poziomie B1 wg ESOKJ</w:t>
            </w:r>
          </w:p>
        </w:tc>
      </w:tr>
      <w:tr w:rsidR="007A5FDA" w:rsidRPr="00076C6C" w:rsidTr="00DA603E">
        <w:trPr>
          <w:cantSplit/>
          <w:trHeight w:val="789"/>
        </w:trPr>
        <w:tc>
          <w:tcPr>
            <w:tcW w:w="567" w:type="dxa"/>
            <w:tcBorders>
              <w:top w:val="single" w:sz="4" w:space="0" w:color="000000"/>
              <w:left w:val="single" w:sz="4" w:space="0" w:color="000000"/>
              <w:bottom w:val="single" w:sz="4" w:space="0" w:color="000000"/>
              <w:right w:val="single" w:sz="4" w:space="0" w:color="auto"/>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auto"/>
              <w:left w:val="single" w:sz="4" w:space="0" w:color="auto"/>
              <w:bottom w:val="single" w:sz="4" w:space="0" w:color="auto"/>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Liczba godzin zajęć dydaktycznych</w:t>
            </w:r>
          </w:p>
        </w:tc>
        <w:tc>
          <w:tcPr>
            <w:tcW w:w="720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7A5FDA" w:rsidRPr="00076C6C" w:rsidRDefault="007A5FDA" w:rsidP="00DA603E">
            <w:pPr>
              <w:widowControl/>
              <w:suppressAutoHyphens w:val="0"/>
              <w:snapToGrid w:val="0"/>
              <w:rPr>
                <w:kern w:val="0"/>
                <w:sz w:val="22"/>
                <w:szCs w:val="22"/>
                <w:lang w:eastAsia="en-US"/>
              </w:rPr>
            </w:pPr>
            <w:r w:rsidRPr="00076C6C">
              <w:rPr>
                <w:kern w:val="0"/>
                <w:sz w:val="22"/>
                <w:szCs w:val="22"/>
                <w:lang w:eastAsia="en-US"/>
              </w:rPr>
              <w:t>Ćwiczenia (I sem.) -  30 godz.</w:t>
            </w:r>
          </w:p>
          <w:p w:rsidR="007A5FDA" w:rsidRPr="00076C6C" w:rsidRDefault="007A5FDA" w:rsidP="00DA603E">
            <w:pPr>
              <w:widowControl/>
              <w:suppressAutoHyphens w:val="0"/>
              <w:snapToGrid w:val="0"/>
              <w:rPr>
                <w:kern w:val="0"/>
                <w:sz w:val="22"/>
                <w:szCs w:val="22"/>
                <w:lang w:eastAsia="en-US"/>
              </w:rPr>
            </w:pPr>
            <w:r w:rsidRPr="00076C6C">
              <w:rPr>
                <w:kern w:val="0"/>
                <w:sz w:val="22"/>
                <w:szCs w:val="22"/>
                <w:lang w:eastAsia="en-US"/>
              </w:rPr>
              <w:t>Ćwiczenia (II sem.) -  30 godz.</w:t>
            </w:r>
          </w:p>
          <w:p w:rsidR="007A5FDA" w:rsidRPr="006A3233" w:rsidRDefault="007A5FDA" w:rsidP="00DA603E">
            <w:pPr>
              <w:widowControl/>
              <w:suppressAutoHyphens w:val="0"/>
              <w:snapToGrid w:val="0"/>
              <w:rPr>
                <w:kern w:val="0"/>
                <w:sz w:val="22"/>
                <w:szCs w:val="22"/>
                <w:lang w:eastAsia="en-US"/>
              </w:rPr>
            </w:pPr>
            <w:r w:rsidRPr="00076C6C">
              <w:rPr>
                <w:kern w:val="0"/>
                <w:sz w:val="22"/>
                <w:szCs w:val="22"/>
                <w:lang w:eastAsia="en-US"/>
              </w:rPr>
              <w:t>Ćwiczenia (III sem.) -  30 godz.</w:t>
            </w:r>
          </w:p>
        </w:tc>
      </w:tr>
      <w:tr w:rsidR="007A5FDA" w:rsidRPr="00076C6C" w:rsidTr="00DA603E">
        <w:trPr>
          <w:cantSplit/>
          <w:trHeight w:val="1175"/>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auto"/>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Liczba punktów ECTS przypisana modułowi/przedmiotowi</w:t>
            </w:r>
          </w:p>
        </w:tc>
        <w:tc>
          <w:tcPr>
            <w:tcW w:w="7200" w:type="dxa"/>
            <w:tcBorders>
              <w:top w:val="single" w:sz="4" w:space="0" w:color="auto"/>
              <w:left w:val="single" w:sz="4" w:space="0" w:color="000000"/>
              <w:bottom w:val="nil"/>
              <w:right w:val="single" w:sz="4" w:space="0" w:color="000000"/>
            </w:tcBorders>
            <w:shd w:val="clear" w:color="auto" w:fill="auto"/>
            <w:vAlign w:val="center"/>
            <w:hideMark/>
          </w:tcPr>
          <w:p w:rsidR="007A5FDA" w:rsidRPr="00076C6C" w:rsidRDefault="007A5FDA" w:rsidP="00DA603E">
            <w:pPr>
              <w:widowControl/>
              <w:suppressAutoHyphens w:val="0"/>
              <w:snapToGrid w:val="0"/>
              <w:rPr>
                <w:color w:val="000000"/>
                <w:kern w:val="0"/>
                <w:sz w:val="22"/>
                <w:szCs w:val="22"/>
                <w:lang w:eastAsia="en-US"/>
              </w:rPr>
            </w:pPr>
            <w:r w:rsidRPr="00076C6C">
              <w:rPr>
                <w:kern w:val="0"/>
                <w:sz w:val="22"/>
                <w:szCs w:val="22"/>
                <w:lang w:eastAsia="en-US"/>
              </w:rPr>
              <w:t>Ćwiczenia (I sem.)</w:t>
            </w:r>
            <w:r w:rsidRPr="00076C6C">
              <w:rPr>
                <w:color w:val="000000"/>
                <w:kern w:val="0"/>
                <w:sz w:val="22"/>
                <w:szCs w:val="22"/>
                <w:lang w:eastAsia="en-US"/>
              </w:rPr>
              <w:t xml:space="preserve"> -  2 punkty ECTS</w:t>
            </w:r>
          </w:p>
          <w:p w:rsidR="007A5FDA" w:rsidRPr="00076C6C" w:rsidRDefault="007A5FDA" w:rsidP="00DA603E">
            <w:pPr>
              <w:widowControl/>
              <w:suppressAutoHyphens w:val="0"/>
              <w:snapToGrid w:val="0"/>
              <w:rPr>
                <w:color w:val="000000"/>
                <w:kern w:val="0"/>
                <w:sz w:val="22"/>
                <w:szCs w:val="22"/>
                <w:lang w:eastAsia="en-US"/>
              </w:rPr>
            </w:pPr>
            <w:r w:rsidRPr="00076C6C">
              <w:rPr>
                <w:kern w:val="0"/>
                <w:sz w:val="22"/>
                <w:szCs w:val="22"/>
                <w:lang w:eastAsia="en-US"/>
              </w:rPr>
              <w:t>Ćwiczenia (II sem.)</w:t>
            </w:r>
            <w:r w:rsidRPr="00076C6C">
              <w:rPr>
                <w:color w:val="000000"/>
                <w:kern w:val="0"/>
                <w:sz w:val="22"/>
                <w:szCs w:val="22"/>
                <w:lang w:eastAsia="en-US"/>
              </w:rPr>
              <w:t xml:space="preserve"> -  2 punkty ECTS</w:t>
            </w:r>
          </w:p>
          <w:p w:rsidR="007A5FDA" w:rsidRPr="00076C6C" w:rsidRDefault="007A5FDA" w:rsidP="00DA603E">
            <w:pPr>
              <w:suppressAutoHyphens w:val="0"/>
              <w:rPr>
                <w:color w:val="000000"/>
                <w:kern w:val="0"/>
                <w:sz w:val="22"/>
                <w:szCs w:val="22"/>
                <w:lang w:eastAsia="en-US"/>
              </w:rPr>
            </w:pPr>
            <w:r w:rsidRPr="00076C6C">
              <w:rPr>
                <w:kern w:val="0"/>
                <w:sz w:val="22"/>
                <w:szCs w:val="22"/>
                <w:lang w:eastAsia="en-US"/>
              </w:rPr>
              <w:t>Ćwiczenia (III sem.)</w:t>
            </w:r>
            <w:r w:rsidRPr="00076C6C">
              <w:rPr>
                <w:color w:val="000000"/>
                <w:kern w:val="0"/>
                <w:sz w:val="22"/>
                <w:szCs w:val="22"/>
                <w:lang w:eastAsia="en-US"/>
              </w:rPr>
              <w:t xml:space="preserve"> -  3 punkty ECTS</w:t>
            </w:r>
          </w:p>
        </w:tc>
      </w:tr>
      <w:tr w:rsidR="007A5FDA" w:rsidRPr="00076C6C" w:rsidTr="00DA603E">
        <w:trPr>
          <w:cantSplit/>
          <w:trHeight w:val="835"/>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Założenia i cele modułu/przedmiotu</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7A5FDA" w:rsidRPr="00076C6C" w:rsidRDefault="007A5FDA" w:rsidP="00DA603E">
            <w:pPr>
              <w:widowControl/>
              <w:suppressAutoHyphens w:val="0"/>
              <w:spacing w:line="276" w:lineRule="auto"/>
              <w:rPr>
                <w:kern w:val="0"/>
                <w:sz w:val="22"/>
                <w:szCs w:val="22"/>
              </w:rPr>
            </w:pPr>
            <w:r w:rsidRPr="00076C6C">
              <w:rPr>
                <w:kern w:val="0"/>
                <w:sz w:val="22"/>
                <w:szCs w:val="22"/>
              </w:rPr>
              <w:t>Doskonalenie umiejętności językowych w zakresie czterech podstawowych sprawności językowych: czytania, słuchania, mówienia i pisania. Osiągnięcie poziomu znajomości języka ogólnego  B2</w:t>
            </w:r>
            <w:r>
              <w:rPr>
                <w:kern w:val="0"/>
                <w:sz w:val="22"/>
                <w:szCs w:val="22"/>
              </w:rPr>
              <w:t>+</w:t>
            </w:r>
            <w:r w:rsidRPr="00076C6C">
              <w:rPr>
                <w:kern w:val="0"/>
                <w:sz w:val="22"/>
                <w:szCs w:val="22"/>
              </w:rPr>
              <w:t xml:space="preserve"> wg ESKOJ, umożliwiającego swobodną komunikację w języku angielskim w codziennych kontaktach z  obcokrajowcami. Przyswojenie słownictwa specjalistycznego z zakresu specjalności studiów dla samodzielnego czytania tekstów medycznych oraz porozumiewania się z obcokrajowcami na tematy zawodowe.</w:t>
            </w:r>
          </w:p>
        </w:tc>
      </w:tr>
      <w:tr w:rsidR="007A5FDA" w:rsidRPr="00076C6C" w:rsidTr="00DA603E">
        <w:trPr>
          <w:cantSplit/>
          <w:trHeight w:val="614"/>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Metody dydaktyczne</w:t>
            </w:r>
          </w:p>
        </w:tc>
        <w:tc>
          <w:tcPr>
            <w:tcW w:w="7200" w:type="dxa"/>
            <w:tcBorders>
              <w:top w:val="single" w:sz="4" w:space="0" w:color="000000"/>
              <w:left w:val="single" w:sz="4" w:space="0" w:color="000000"/>
              <w:bottom w:val="single" w:sz="4" w:space="0" w:color="000000"/>
              <w:right w:val="single" w:sz="4" w:space="0" w:color="000000"/>
            </w:tcBorders>
            <w:vAlign w:val="center"/>
            <w:hideMark/>
          </w:tcPr>
          <w:p w:rsidR="007A5FDA" w:rsidRPr="00076C6C" w:rsidRDefault="007A5FDA" w:rsidP="00DA603E">
            <w:pPr>
              <w:widowControl/>
              <w:suppressAutoHyphens w:val="0"/>
              <w:spacing w:line="276" w:lineRule="auto"/>
              <w:jc w:val="both"/>
              <w:rPr>
                <w:kern w:val="0"/>
                <w:sz w:val="22"/>
                <w:szCs w:val="22"/>
                <w:lang w:eastAsia="en-US"/>
              </w:rPr>
            </w:pPr>
            <w:r w:rsidRPr="00076C6C">
              <w:rPr>
                <w:kern w:val="0"/>
                <w:sz w:val="22"/>
                <w:szCs w:val="22"/>
              </w:rPr>
              <w:t>Ćwiczen</w:t>
            </w:r>
            <w:r>
              <w:rPr>
                <w:kern w:val="0"/>
                <w:sz w:val="22"/>
                <w:szCs w:val="22"/>
              </w:rPr>
              <w:t xml:space="preserve">ia, praca  z tekstem, dyskusja, metoda gramatyczno-tłumaczeniowa, </w:t>
            </w:r>
            <w:r w:rsidRPr="00076C6C">
              <w:rPr>
                <w:kern w:val="0"/>
                <w:sz w:val="22"/>
                <w:szCs w:val="22"/>
              </w:rPr>
              <w:t>metoda sytuacyjna.</w:t>
            </w:r>
            <w:r>
              <w:rPr>
                <w:kern w:val="0"/>
                <w:sz w:val="22"/>
                <w:szCs w:val="22"/>
              </w:rPr>
              <w:t xml:space="preserve"> metoda audiowizualna, metoda immersji, metoda komunikatywna</w:t>
            </w:r>
          </w:p>
        </w:tc>
      </w:tr>
      <w:tr w:rsidR="007A5FDA" w:rsidRPr="00076C6C" w:rsidTr="00DA603E">
        <w:trPr>
          <w:cantSplit/>
          <w:trHeight w:val="2044"/>
        </w:trPr>
        <w:tc>
          <w:tcPr>
            <w:tcW w:w="567" w:type="dxa"/>
            <w:tcBorders>
              <w:top w:val="single" w:sz="4" w:space="0" w:color="000000"/>
              <w:left w:val="single" w:sz="4" w:space="0" w:color="000000"/>
              <w:bottom w:val="single" w:sz="4" w:space="0" w:color="auto"/>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auto"/>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Forma i warunki zaliczenia przedmiotu, w tym zasady dopuszczenia do egzaminu, zaliczenia z przedmiotu, a także formę i warunki zaliczenia poszczególnych form zajęć wchodzących w zakres danego przedmiotu</w:t>
            </w:r>
          </w:p>
        </w:tc>
        <w:tc>
          <w:tcPr>
            <w:tcW w:w="7200" w:type="dxa"/>
            <w:tcBorders>
              <w:top w:val="single" w:sz="4" w:space="0" w:color="000000"/>
              <w:left w:val="single" w:sz="4" w:space="0" w:color="000000"/>
              <w:bottom w:val="single" w:sz="4" w:space="0" w:color="auto"/>
              <w:right w:val="single" w:sz="4" w:space="0" w:color="000000"/>
            </w:tcBorders>
            <w:vAlign w:val="center"/>
          </w:tcPr>
          <w:p w:rsidR="007A5FDA" w:rsidRPr="00076C6C" w:rsidRDefault="007A5FDA" w:rsidP="00DA603E">
            <w:pPr>
              <w:widowControl/>
              <w:suppressAutoHyphens w:val="0"/>
              <w:snapToGrid w:val="0"/>
              <w:spacing w:line="276" w:lineRule="auto"/>
              <w:rPr>
                <w:kern w:val="0"/>
                <w:sz w:val="22"/>
                <w:szCs w:val="22"/>
                <w:lang w:eastAsia="en-US"/>
              </w:rPr>
            </w:pPr>
            <w:r w:rsidRPr="00076C6C">
              <w:rPr>
                <w:kern w:val="0"/>
                <w:sz w:val="22"/>
                <w:szCs w:val="22"/>
                <w:lang w:eastAsia="en-US"/>
              </w:rPr>
              <w:t>Ćwiczenia (I sem.) -  zaliczenie z oceną (ZO)</w:t>
            </w:r>
          </w:p>
          <w:p w:rsidR="007A5FDA" w:rsidRPr="00076C6C" w:rsidRDefault="007A5FDA" w:rsidP="00DA603E">
            <w:pPr>
              <w:widowControl/>
              <w:suppressAutoHyphens w:val="0"/>
              <w:snapToGrid w:val="0"/>
              <w:spacing w:line="276" w:lineRule="auto"/>
              <w:rPr>
                <w:kern w:val="0"/>
                <w:sz w:val="22"/>
                <w:szCs w:val="22"/>
                <w:lang w:eastAsia="en-US"/>
              </w:rPr>
            </w:pPr>
            <w:r w:rsidRPr="00076C6C">
              <w:rPr>
                <w:kern w:val="0"/>
                <w:sz w:val="22"/>
                <w:szCs w:val="22"/>
                <w:lang w:eastAsia="en-US"/>
              </w:rPr>
              <w:t>Ćwiczenia (II sem.) -  zaliczenie z oceną (ZO)</w:t>
            </w:r>
          </w:p>
          <w:p w:rsidR="007A5FDA" w:rsidRPr="00076C6C" w:rsidRDefault="007A5FDA" w:rsidP="00DA6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kern w:val="0"/>
                <w:sz w:val="22"/>
                <w:szCs w:val="22"/>
                <w:lang w:eastAsia="en-US"/>
              </w:rPr>
            </w:pPr>
            <w:r w:rsidRPr="00076C6C">
              <w:rPr>
                <w:kern w:val="0"/>
                <w:sz w:val="22"/>
                <w:szCs w:val="22"/>
                <w:lang w:eastAsia="en-US"/>
              </w:rPr>
              <w:t xml:space="preserve">Ćwiczenia (III sem.) -  zaliczenie z oceną (ZO) i Egzamin (E) </w:t>
            </w:r>
          </w:p>
          <w:p w:rsidR="007A5FDA" w:rsidRPr="00076C6C" w:rsidRDefault="007A5FDA" w:rsidP="00DA6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b/>
                <w:kern w:val="0"/>
                <w:sz w:val="22"/>
                <w:szCs w:val="22"/>
                <w:lang w:eastAsia="en-US"/>
              </w:rPr>
            </w:pPr>
          </w:p>
          <w:p w:rsidR="007A5FDA" w:rsidRPr="00076C6C" w:rsidRDefault="007A5FDA" w:rsidP="00DA6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kern w:val="0"/>
                <w:sz w:val="22"/>
                <w:szCs w:val="22"/>
                <w:lang w:eastAsia="en-US"/>
              </w:rPr>
            </w:pPr>
            <w:r w:rsidRPr="00076C6C">
              <w:rPr>
                <w:kern w:val="0"/>
                <w:sz w:val="22"/>
                <w:szCs w:val="22"/>
                <w:lang w:eastAsia="en-US"/>
              </w:rPr>
              <w:t>Warunki zaliczenia:</w:t>
            </w:r>
          </w:p>
          <w:p w:rsidR="007A5FDA" w:rsidRPr="00076C6C" w:rsidRDefault="007A5FDA" w:rsidP="00DA6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b/>
                <w:kern w:val="0"/>
                <w:sz w:val="22"/>
                <w:szCs w:val="22"/>
              </w:rPr>
            </w:pPr>
            <w:r w:rsidRPr="00076C6C">
              <w:rPr>
                <w:b/>
                <w:kern w:val="0"/>
                <w:sz w:val="22"/>
                <w:szCs w:val="22"/>
                <w:lang w:eastAsia="en-US"/>
              </w:rPr>
              <w:t xml:space="preserve">Ćwiczenia: </w:t>
            </w:r>
          </w:p>
          <w:p w:rsidR="007A5FDA" w:rsidRPr="00076C6C" w:rsidRDefault="007A5FDA" w:rsidP="001C1FE6">
            <w:pPr>
              <w:pStyle w:val="Akapitzlist"/>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Times New Roman" w:hAnsi="Times New Roman"/>
                <w:kern w:val="0"/>
              </w:rPr>
            </w:pPr>
            <w:r w:rsidRPr="00076C6C">
              <w:rPr>
                <w:rFonts w:ascii="Times New Roman" w:hAnsi="Times New Roman"/>
                <w:kern w:val="0"/>
              </w:rPr>
              <w:t>systematyczne i aktywne uczestnictwo w  zajęciach, uzyskanie pozytywnych ocen z</w:t>
            </w:r>
            <w:r w:rsidR="002A711A">
              <w:rPr>
                <w:rFonts w:ascii="Times New Roman" w:hAnsi="Times New Roman"/>
                <w:kern w:val="0"/>
              </w:rPr>
              <w:t>  pisemnych prac kontrolnych (jeden</w:t>
            </w:r>
            <w:r w:rsidRPr="00076C6C">
              <w:rPr>
                <w:rFonts w:ascii="Times New Roman" w:hAnsi="Times New Roman"/>
                <w:kern w:val="0"/>
              </w:rPr>
              <w:t xml:space="preserve"> </w:t>
            </w:r>
            <w:r>
              <w:rPr>
                <w:rFonts w:ascii="Times New Roman" w:hAnsi="Times New Roman"/>
                <w:kern w:val="0"/>
              </w:rPr>
              <w:t>test</w:t>
            </w:r>
            <w:r w:rsidRPr="00076C6C">
              <w:rPr>
                <w:rFonts w:ascii="Times New Roman" w:hAnsi="Times New Roman"/>
                <w:kern w:val="0"/>
              </w:rPr>
              <w:t xml:space="preserve"> w semestrze),</w:t>
            </w:r>
          </w:p>
          <w:p w:rsidR="007A5FDA" w:rsidRPr="00076C6C" w:rsidRDefault="007A5FDA" w:rsidP="001C1FE6">
            <w:pPr>
              <w:pStyle w:val="Akapitzlist"/>
              <w:numPr>
                <w:ilvl w:val="0"/>
                <w:numId w:val="91"/>
              </w:numPr>
              <w:suppressAutoHyphens w:val="0"/>
              <w:snapToGrid w:val="0"/>
              <w:spacing w:after="0"/>
              <w:textAlignment w:val="auto"/>
              <w:rPr>
                <w:kern w:val="0"/>
              </w:rPr>
            </w:pPr>
            <w:r w:rsidRPr="00076C6C">
              <w:rPr>
                <w:rFonts w:ascii="Times New Roman" w:hAnsi="Times New Roman"/>
                <w:kern w:val="0"/>
              </w:rPr>
              <w:t>uzyskanie pozytywnej oceny z egzaminu po trzech semestrach lektoratu. Egzamin ma formę testu pisemnego obejmującego treści merytoryczne przewidziane w niniejszym sylabusie.</w:t>
            </w:r>
          </w:p>
        </w:tc>
      </w:tr>
      <w:tr w:rsidR="007A5FDA" w:rsidRPr="00076C6C" w:rsidTr="00DA603E">
        <w:trPr>
          <w:cantSplit/>
          <w:trHeight w:val="3497"/>
        </w:trPr>
        <w:tc>
          <w:tcPr>
            <w:tcW w:w="567" w:type="dxa"/>
            <w:tcBorders>
              <w:top w:val="single" w:sz="4" w:space="0" w:color="auto"/>
              <w:left w:val="single" w:sz="4" w:space="0" w:color="auto"/>
              <w:bottom w:val="single" w:sz="4" w:space="0" w:color="auto"/>
              <w:right w:val="single" w:sz="4" w:space="0" w:color="auto"/>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Treści merytoryczne przedmiotu oraz sposób ich realizacji</w:t>
            </w:r>
          </w:p>
        </w:tc>
        <w:tc>
          <w:tcPr>
            <w:tcW w:w="7200" w:type="dxa"/>
            <w:tcBorders>
              <w:top w:val="single" w:sz="4" w:space="0" w:color="auto"/>
              <w:left w:val="single" w:sz="4" w:space="0" w:color="auto"/>
              <w:bottom w:val="single" w:sz="4" w:space="0" w:color="auto"/>
              <w:right w:val="single" w:sz="4" w:space="0" w:color="auto"/>
            </w:tcBorders>
            <w:vAlign w:val="center"/>
            <w:hideMark/>
          </w:tcPr>
          <w:p w:rsidR="007A5FDA" w:rsidRPr="00076C6C" w:rsidRDefault="007A5FDA" w:rsidP="00DA603E">
            <w:pPr>
              <w:spacing w:line="276" w:lineRule="auto"/>
              <w:rPr>
                <w:b/>
                <w:bCs/>
                <w:sz w:val="22"/>
                <w:szCs w:val="22"/>
              </w:rPr>
            </w:pPr>
            <w:r w:rsidRPr="00076C6C">
              <w:rPr>
                <w:b/>
                <w:bCs/>
                <w:sz w:val="22"/>
                <w:szCs w:val="22"/>
              </w:rPr>
              <w:t>Tematy ćwiczeń:</w:t>
            </w:r>
          </w:p>
          <w:p w:rsidR="007A5FDA" w:rsidRDefault="007A5FDA" w:rsidP="00DA603E">
            <w:pPr>
              <w:spacing w:line="276" w:lineRule="auto"/>
              <w:rPr>
                <w:bCs/>
                <w:sz w:val="22"/>
                <w:szCs w:val="22"/>
              </w:rPr>
            </w:pPr>
            <w:r w:rsidRPr="00076C6C">
              <w:rPr>
                <w:bCs/>
                <w:sz w:val="22"/>
                <w:szCs w:val="22"/>
              </w:rPr>
              <w:t>Słownictwo: obszary tematyczne</w:t>
            </w:r>
          </w:p>
          <w:p w:rsidR="007A5FDA" w:rsidRPr="00076C6C" w:rsidRDefault="007A5FDA" w:rsidP="00DA603E">
            <w:pPr>
              <w:spacing w:line="276" w:lineRule="auto"/>
              <w:rPr>
                <w:bCs/>
                <w:sz w:val="22"/>
                <w:szCs w:val="22"/>
              </w:rPr>
            </w:pPr>
            <w:r>
              <w:rPr>
                <w:bCs/>
                <w:sz w:val="22"/>
                <w:szCs w:val="22"/>
              </w:rPr>
              <w:t>Semestr I:</w:t>
            </w:r>
          </w:p>
          <w:p w:rsidR="007A5FDA" w:rsidRPr="00076C6C" w:rsidRDefault="007A5FDA"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Personel medyczny</w:t>
            </w:r>
            <w:r>
              <w:rPr>
                <w:rFonts w:ascii="Times New Roman" w:hAnsi="Times New Roman"/>
                <w:bCs/>
              </w:rPr>
              <w:t>.</w:t>
            </w:r>
          </w:p>
          <w:p w:rsidR="007A5FDA" w:rsidRPr="00076C6C" w:rsidRDefault="007A5FDA"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Oddziały szpitalne</w:t>
            </w:r>
            <w:r>
              <w:rPr>
                <w:rFonts w:ascii="Times New Roman" w:hAnsi="Times New Roman"/>
                <w:bCs/>
              </w:rPr>
              <w:t>.</w:t>
            </w:r>
          </w:p>
          <w:p w:rsidR="007A5FDA" w:rsidRPr="00076C6C" w:rsidRDefault="007A5FDA"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Sale i wyposażenie</w:t>
            </w:r>
            <w:r>
              <w:rPr>
                <w:rFonts w:ascii="Times New Roman" w:hAnsi="Times New Roman"/>
                <w:bCs/>
              </w:rPr>
              <w:t>.</w:t>
            </w:r>
          </w:p>
          <w:p w:rsidR="007A5FDA" w:rsidRPr="00076C6C" w:rsidRDefault="007A5FDA"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Ciało</w:t>
            </w:r>
            <w:r>
              <w:rPr>
                <w:rFonts w:ascii="Times New Roman" w:hAnsi="Times New Roman"/>
                <w:bCs/>
              </w:rPr>
              <w:t>.</w:t>
            </w:r>
          </w:p>
          <w:p w:rsidR="007A5FDA" w:rsidRPr="00076C6C" w:rsidRDefault="007A5FDA"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Krew</w:t>
            </w:r>
            <w:r>
              <w:rPr>
                <w:rFonts w:ascii="Times New Roman" w:hAnsi="Times New Roman"/>
                <w:bCs/>
              </w:rPr>
              <w:t>.</w:t>
            </w:r>
          </w:p>
          <w:p w:rsidR="007A5FDA" w:rsidRPr="00076C6C" w:rsidRDefault="007A5FDA"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Układ krwionośny</w:t>
            </w:r>
            <w:r>
              <w:rPr>
                <w:rFonts w:ascii="Times New Roman" w:hAnsi="Times New Roman"/>
                <w:bCs/>
              </w:rPr>
              <w:t>.</w:t>
            </w:r>
          </w:p>
          <w:p w:rsidR="007A5FDA" w:rsidRDefault="007A5FDA"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Układ oddechowy</w:t>
            </w:r>
            <w:r>
              <w:rPr>
                <w:rFonts w:ascii="Times New Roman" w:hAnsi="Times New Roman"/>
                <w:bCs/>
              </w:rPr>
              <w:t>.</w:t>
            </w:r>
          </w:p>
          <w:p w:rsidR="007A5FDA" w:rsidRPr="00076C6C" w:rsidRDefault="007A5FDA"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Układ pokarmowy</w:t>
            </w:r>
            <w:r>
              <w:rPr>
                <w:rFonts w:ascii="Times New Roman" w:hAnsi="Times New Roman"/>
                <w:bCs/>
              </w:rPr>
              <w:t>.</w:t>
            </w:r>
          </w:p>
          <w:p w:rsidR="007A5FDA" w:rsidRPr="00076C6C" w:rsidRDefault="007A5FDA"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Badanie fizykalne</w:t>
            </w:r>
            <w:r>
              <w:rPr>
                <w:rFonts w:ascii="Times New Roman" w:hAnsi="Times New Roman"/>
                <w:bCs/>
              </w:rPr>
              <w:t>.</w:t>
            </w:r>
          </w:p>
          <w:p w:rsidR="007A5FDA" w:rsidRPr="00076C6C" w:rsidRDefault="007A5FDA"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Rozpoznawanie symptomów</w:t>
            </w:r>
            <w:r>
              <w:rPr>
                <w:rFonts w:ascii="Times New Roman" w:hAnsi="Times New Roman"/>
                <w:bCs/>
              </w:rPr>
              <w:t>.</w:t>
            </w:r>
          </w:p>
          <w:p w:rsidR="007A5FDA" w:rsidRPr="00076C6C" w:rsidRDefault="007A5FDA"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Ból</w:t>
            </w:r>
            <w:r>
              <w:rPr>
                <w:rFonts w:ascii="Times New Roman" w:hAnsi="Times New Roman"/>
                <w:bCs/>
              </w:rPr>
              <w:t>.</w:t>
            </w:r>
          </w:p>
          <w:p w:rsidR="007A5FDA" w:rsidRPr="00076C6C" w:rsidRDefault="007A5FDA" w:rsidP="001C1FE6">
            <w:pPr>
              <w:pStyle w:val="Akapitzlist"/>
              <w:numPr>
                <w:ilvl w:val="0"/>
                <w:numId w:val="92"/>
              </w:numPr>
              <w:spacing w:after="0" w:line="240" w:lineRule="auto"/>
              <w:ind w:left="357" w:hanging="357"/>
              <w:textAlignment w:val="auto"/>
              <w:rPr>
                <w:rFonts w:ascii="Times New Roman" w:hAnsi="Times New Roman"/>
                <w:bCs/>
              </w:rPr>
            </w:pPr>
            <w:r w:rsidRPr="00076C6C">
              <w:rPr>
                <w:rFonts w:ascii="Times New Roman" w:hAnsi="Times New Roman"/>
                <w:bCs/>
              </w:rPr>
              <w:t>Leki</w:t>
            </w:r>
            <w:r>
              <w:rPr>
                <w:rFonts w:ascii="Times New Roman" w:hAnsi="Times New Roman"/>
                <w:bCs/>
              </w:rPr>
              <w:t>.</w:t>
            </w:r>
          </w:p>
          <w:p w:rsidR="007A5FDA" w:rsidRDefault="007A5FDA" w:rsidP="001C1FE6">
            <w:pPr>
              <w:pStyle w:val="Akapitzlist"/>
              <w:numPr>
                <w:ilvl w:val="0"/>
                <w:numId w:val="92"/>
              </w:numPr>
              <w:suppressAutoHyphens w:val="0"/>
              <w:snapToGrid w:val="0"/>
              <w:spacing w:after="0" w:line="240" w:lineRule="auto"/>
              <w:ind w:left="357" w:hanging="357"/>
              <w:contextualSpacing/>
              <w:textAlignment w:val="auto"/>
              <w:rPr>
                <w:rFonts w:ascii="Times New Roman" w:hAnsi="Times New Roman"/>
                <w:kern w:val="0"/>
              </w:rPr>
            </w:pPr>
            <w:r>
              <w:rPr>
                <w:rFonts w:ascii="Times New Roman" w:hAnsi="Times New Roman"/>
                <w:kern w:val="0"/>
              </w:rPr>
              <w:t>Wykwalifikowana pielęgniarka.</w:t>
            </w:r>
          </w:p>
          <w:p w:rsidR="007A5FDA" w:rsidRDefault="007A5FDA" w:rsidP="001C1FE6">
            <w:pPr>
              <w:pStyle w:val="Akapitzlist"/>
              <w:numPr>
                <w:ilvl w:val="0"/>
                <w:numId w:val="92"/>
              </w:numPr>
              <w:suppressAutoHyphens w:val="0"/>
              <w:snapToGrid w:val="0"/>
              <w:spacing w:after="0" w:line="240" w:lineRule="auto"/>
              <w:ind w:left="357" w:hanging="357"/>
              <w:contextualSpacing/>
              <w:textAlignment w:val="auto"/>
              <w:rPr>
                <w:rFonts w:ascii="Times New Roman" w:hAnsi="Times New Roman"/>
                <w:kern w:val="0"/>
              </w:rPr>
            </w:pPr>
            <w:r>
              <w:rPr>
                <w:rFonts w:ascii="Times New Roman" w:hAnsi="Times New Roman"/>
                <w:kern w:val="0"/>
              </w:rPr>
              <w:t>Powtórzenie obejmujące działy 1-13.</w:t>
            </w:r>
          </w:p>
          <w:p w:rsidR="007A5FDA" w:rsidRDefault="007A5FDA" w:rsidP="001C1FE6">
            <w:pPr>
              <w:pStyle w:val="Akapitzlist"/>
              <w:numPr>
                <w:ilvl w:val="0"/>
                <w:numId w:val="92"/>
              </w:numPr>
              <w:suppressAutoHyphens w:val="0"/>
              <w:snapToGrid w:val="0"/>
              <w:spacing w:after="0" w:line="240" w:lineRule="auto"/>
              <w:ind w:left="357" w:hanging="357"/>
              <w:contextualSpacing/>
              <w:textAlignment w:val="auto"/>
              <w:rPr>
                <w:rFonts w:ascii="Times New Roman" w:hAnsi="Times New Roman"/>
                <w:kern w:val="0"/>
              </w:rPr>
            </w:pPr>
            <w:r>
              <w:rPr>
                <w:rFonts w:ascii="Times New Roman" w:hAnsi="Times New Roman"/>
                <w:kern w:val="0"/>
              </w:rPr>
              <w:t>Test obejmujący działy 1-13.</w:t>
            </w:r>
          </w:p>
          <w:p w:rsidR="007A5FDA" w:rsidRDefault="007A5FDA" w:rsidP="00DA603E">
            <w:pPr>
              <w:pStyle w:val="Akapitzlist"/>
              <w:suppressAutoHyphens w:val="0"/>
              <w:snapToGrid w:val="0"/>
              <w:spacing w:after="0"/>
              <w:ind w:left="357"/>
              <w:contextualSpacing/>
              <w:textAlignment w:val="auto"/>
              <w:rPr>
                <w:rFonts w:ascii="Times New Roman" w:hAnsi="Times New Roman"/>
                <w:kern w:val="0"/>
              </w:rPr>
            </w:pPr>
          </w:p>
          <w:p w:rsidR="007A5FDA" w:rsidRDefault="007A5FDA" w:rsidP="00DA603E">
            <w:pPr>
              <w:suppressAutoHyphens w:val="0"/>
              <w:snapToGrid w:val="0"/>
              <w:contextualSpacing/>
              <w:textAlignment w:val="auto"/>
              <w:rPr>
                <w:kern w:val="0"/>
                <w:sz w:val="22"/>
              </w:rPr>
            </w:pPr>
            <w:r>
              <w:rPr>
                <w:kern w:val="0"/>
                <w:sz w:val="22"/>
              </w:rPr>
              <w:t>Semestr II</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Pożywienie.</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Higiena.</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Podawanie leków.</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Przyjęcia pacjentów do szpitala.</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Parametry życiowe.</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Wypadki i pierwsza pomoc.</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Opatrzenie ran.</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Wypis ze szpitala.</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Położnictwo.</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Pediatria.</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Chirurgia.</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Opieka domowa.</w:t>
            </w:r>
          </w:p>
          <w:p w:rsidR="007A5FDA"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bCs/>
              </w:rPr>
              <w:t>Opieka publiczna.</w:t>
            </w:r>
          </w:p>
          <w:p w:rsidR="007A5FDA" w:rsidRPr="00041714"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kern w:val="0"/>
              </w:rPr>
              <w:t>Powtórzenie obejmujące działy 1-13.</w:t>
            </w:r>
          </w:p>
          <w:p w:rsidR="007A5FDA" w:rsidRPr="00041714" w:rsidRDefault="007A5FDA" w:rsidP="001C1FE6">
            <w:pPr>
              <w:pStyle w:val="Akapitzlist"/>
              <w:numPr>
                <w:ilvl w:val="0"/>
                <w:numId w:val="262"/>
              </w:numPr>
              <w:spacing w:after="0" w:line="240" w:lineRule="auto"/>
              <w:textAlignment w:val="auto"/>
              <w:rPr>
                <w:rFonts w:ascii="Times New Roman" w:hAnsi="Times New Roman"/>
                <w:bCs/>
              </w:rPr>
            </w:pPr>
            <w:r>
              <w:rPr>
                <w:rFonts w:ascii="Times New Roman" w:hAnsi="Times New Roman"/>
                <w:kern w:val="0"/>
              </w:rPr>
              <w:t>Test obejmujący działy 1-13.</w:t>
            </w:r>
          </w:p>
          <w:p w:rsidR="007A5FDA" w:rsidRDefault="007A5FDA" w:rsidP="00DA603E">
            <w:pPr>
              <w:pStyle w:val="Akapitzlist"/>
              <w:spacing w:after="0"/>
              <w:ind w:left="360"/>
              <w:textAlignment w:val="auto"/>
              <w:rPr>
                <w:rFonts w:ascii="Times New Roman" w:hAnsi="Times New Roman"/>
                <w:kern w:val="0"/>
              </w:rPr>
            </w:pPr>
          </w:p>
          <w:p w:rsidR="007A5FDA" w:rsidRPr="0036424C" w:rsidRDefault="007A5FDA" w:rsidP="00DA603E">
            <w:pPr>
              <w:textAlignment w:val="auto"/>
              <w:rPr>
                <w:bCs/>
                <w:sz w:val="22"/>
              </w:rPr>
            </w:pPr>
            <w:r>
              <w:rPr>
                <w:bCs/>
                <w:sz w:val="22"/>
              </w:rPr>
              <w:t>Semestr III</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Grafiki i terminy wizyt</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Komunikacja z pacjentem i rodziną</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Chroniczny i ostry ból</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Cukrzyca</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Choroby serca</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Nowotwór</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Urazy i selekcja</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Komunikacja z personelem</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Kroplówka</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Przygotowanie pacjenta do operacji</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Zapobieganie infekcjom</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Geriatria</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sidRPr="00754819">
              <w:rPr>
                <w:rFonts w:ascii="Times New Roman" w:hAnsi="Times New Roman"/>
                <w:bCs/>
              </w:rPr>
              <w:t>Hospicjum</w:t>
            </w:r>
            <w:r>
              <w:rPr>
                <w:rFonts w:ascii="Times New Roman" w:hAnsi="Times New Roman"/>
                <w:bCs/>
              </w:rPr>
              <w:t>.</w:t>
            </w:r>
          </w:p>
          <w:p w:rsidR="007A5FDA" w:rsidRPr="00754819" w:rsidRDefault="007A5FDA" w:rsidP="001C1FE6">
            <w:pPr>
              <w:pStyle w:val="Akapitzlist"/>
              <w:numPr>
                <w:ilvl w:val="0"/>
                <w:numId w:val="263"/>
              </w:numPr>
              <w:spacing w:after="0" w:line="240" w:lineRule="auto"/>
              <w:textAlignment w:val="auto"/>
              <w:rPr>
                <w:rFonts w:ascii="Times New Roman" w:hAnsi="Times New Roman"/>
                <w:bCs/>
              </w:rPr>
            </w:pPr>
            <w:r>
              <w:rPr>
                <w:rFonts w:ascii="Times New Roman" w:hAnsi="Times New Roman"/>
                <w:bCs/>
              </w:rPr>
              <w:t>Powtórzenie</w:t>
            </w:r>
            <w:r w:rsidRPr="00754819">
              <w:rPr>
                <w:rFonts w:ascii="Times New Roman" w:hAnsi="Times New Roman"/>
                <w:bCs/>
              </w:rPr>
              <w:t xml:space="preserve"> obejmująca działy 1-13</w:t>
            </w:r>
            <w:r>
              <w:rPr>
                <w:rFonts w:ascii="Times New Roman" w:hAnsi="Times New Roman"/>
                <w:bCs/>
              </w:rPr>
              <w:t>.</w:t>
            </w:r>
          </w:p>
          <w:p w:rsidR="007A5FDA" w:rsidRPr="00DC6125" w:rsidRDefault="007A5FDA" w:rsidP="001C1FE6">
            <w:pPr>
              <w:pStyle w:val="Akapitzlist"/>
              <w:numPr>
                <w:ilvl w:val="0"/>
                <w:numId w:val="263"/>
              </w:numPr>
              <w:spacing w:after="0" w:line="240" w:lineRule="auto"/>
              <w:textAlignment w:val="auto"/>
              <w:rPr>
                <w:rFonts w:ascii="Times New Roman" w:hAnsi="Times New Roman"/>
                <w:kern w:val="0"/>
              </w:rPr>
            </w:pPr>
            <w:r w:rsidRPr="00DC6125">
              <w:rPr>
                <w:rFonts w:ascii="Times New Roman" w:hAnsi="Times New Roman"/>
                <w:bCs/>
              </w:rPr>
              <w:t>Test obejmujący działy 1-13</w:t>
            </w:r>
            <w:r>
              <w:rPr>
                <w:rFonts w:ascii="Times New Roman" w:hAnsi="Times New Roman"/>
                <w:bCs/>
              </w:rPr>
              <w:t>.</w:t>
            </w:r>
          </w:p>
          <w:p w:rsidR="007A5FDA" w:rsidRPr="00041714" w:rsidRDefault="007A5FDA" w:rsidP="00DA603E">
            <w:pPr>
              <w:pStyle w:val="Akapitzlist"/>
              <w:spacing w:after="0" w:line="240" w:lineRule="auto"/>
              <w:ind w:left="360"/>
              <w:textAlignment w:val="auto"/>
              <w:rPr>
                <w:rFonts w:ascii="Times New Roman" w:hAnsi="Times New Roman"/>
                <w:kern w:val="0"/>
              </w:rPr>
            </w:pPr>
          </w:p>
        </w:tc>
      </w:tr>
      <w:tr w:rsidR="007A5FDA" w:rsidRPr="00076C6C" w:rsidTr="00DA603E">
        <w:trPr>
          <w:cantSplit/>
          <w:trHeight w:val="628"/>
        </w:trPr>
        <w:tc>
          <w:tcPr>
            <w:tcW w:w="567" w:type="dxa"/>
            <w:vMerge w:val="restart"/>
            <w:tcBorders>
              <w:top w:val="single" w:sz="4" w:space="0" w:color="auto"/>
              <w:left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1984" w:type="dxa"/>
            <w:vMerge w:val="restart"/>
            <w:tcBorders>
              <w:top w:val="single" w:sz="4" w:space="0" w:color="auto"/>
              <w:left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Zamierzone efekty uczenia się*</w:t>
            </w:r>
          </w:p>
        </w:tc>
        <w:tc>
          <w:tcPr>
            <w:tcW w:w="1589" w:type="dxa"/>
            <w:tcBorders>
              <w:top w:val="single" w:sz="4" w:space="0" w:color="auto"/>
              <w:left w:val="single" w:sz="4" w:space="0" w:color="000000"/>
              <w:bottom w:val="nil"/>
              <w:right w:val="nil"/>
            </w:tcBorders>
            <w:shd w:val="clear" w:color="auto" w:fill="FFFF00"/>
            <w:vAlign w:val="center"/>
            <w:hideMark/>
          </w:tcPr>
          <w:p w:rsidR="007A5FDA" w:rsidRPr="00076C6C" w:rsidRDefault="007A5FDA" w:rsidP="00DA603E">
            <w:pPr>
              <w:widowControl/>
              <w:snapToGrid w:val="0"/>
              <w:spacing w:line="276" w:lineRule="auto"/>
              <w:rPr>
                <w:b/>
                <w:bCs/>
                <w:kern w:val="0"/>
                <w:sz w:val="22"/>
                <w:szCs w:val="22"/>
                <w:lang w:eastAsia="en-US"/>
              </w:rPr>
            </w:pPr>
            <w:r w:rsidRPr="00076C6C">
              <w:rPr>
                <w:b/>
                <w:bCs/>
                <w:kern w:val="0"/>
                <w:sz w:val="22"/>
                <w:szCs w:val="22"/>
                <w:lang w:eastAsia="en-US"/>
              </w:rPr>
              <w:t>Umiejętności</w:t>
            </w:r>
          </w:p>
        </w:tc>
        <w:tc>
          <w:tcPr>
            <w:tcW w:w="7200" w:type="dxa"/>
            <w:tcBorders>
              <w:top w:val="single" w:sz="4" w:space="0" w:color="auto"/>
              <w:left w:val="single" w:sz="4" w:space="0" w:color="000000"/>
              <w:bottom w:val="nil"/>
              <w:right w:val="single" w:sz="4" w:space="0" w:color="000000"/>
            </w:tcBorders>
            <w:vAlign w:val="center"/>
            <w:hideMark/>
          </w:tcPr>
          <w:p w:rsidR="007A5FDA" w:rsidRPr="004812AB" w:rsidRDefault="007A5FDA" w:rsidP="00DA603E">
            <w:pPr>
              <w:jc w:val="both"/>
              <w:textAlignment w:val="auto"/>
              <w:rPr>
                <w:kern w:val="0"/>
                <w:sz w:val="24"/>
                <w:szCs w:val="24"/>
              </w:rPr>
            </w:pPr>
            <w:r w:rsidRPr="004812AB">
              <w:rPr>
                <w:kern w:val="0"/>
                <w:sz w:val="24"/>
                <w:szCs w:val="24"/>
              </w:rPr>
              <w:t>Student potrafi:</w:t>
            </w:r>
          </w:p>
          <w:p w:rsidR="007A5FDA" w:rsidRPr="00076C6C" w:rsidRDefault="007A5FDA" w:rsidP="001C1FE6">
            <w:pPr>
              <w:pStyle w:val="Akapitzlist"/>
              <w:numPr>
                <w:ilvl w:val="0"/>
                <w:numId w:val="81"/>
              </w:numPr>
              <w:spacing w:after="0" w:line="240" w:lineRule="auto"/>
              <w:jc w:val="both"/>
              <w:textAlignment w:val="auto"/>
              <w:rPr>
                <w:rFonts w:ascii="Times New Roman" w:hAnsi="Times New Roman"/>
                <w:kern w:val="0"/>
              </w:rPr>
            </w:pPr>
            <w:r w:rsidRPr="004812AB">
              <w:rPr>
                <w:rFonts w:ascii="Times New Roman" w:hAnsi="Times New Roman"/>
                <w:sz w:val="24"/>
                <w:szCs w:val="24"/>
              </w:rPr>
              <w:t>porozumiewać się w języku</w:t>
            </w:r>
            <w:r w:rsidRPr="00076C6C">
              <w:rPr>
                <w:rFonts w:ascii="Times New Roman" w:hAnsi="Times New Roman"/>
              </w:rPr>
              <w:t xml:space="preserve"> angielskim na poziomie B2+ Europejskiego Systemu Kształcenia Językowego.</w:t>
            </w:r>
          </w:p>
        </w:tc>
      </w:tr>
      <w:tr w:rsidR="007A5FDA" w:rsidRPr="00076C6C" w:rsidTr="00DA603E">
        <w:trPr>
          <w:cantSplit/>
          <w:trHeight w:val="683"/>
        </w:trPr>
        <w:tc>
          <w:tcPr>
            <w:tcW w:w="567" w:type="dxa"/>
            <w:vMerge/>
            <w:tcBorders>
              <w:left w:val="single" w:sz="4" w:space="0" w:color="000000"/>
              <w:bottom w:val="single" w:sz="4" w:space="0" w:color="000000"/>
              <w:right w:val="nil"/>
            </w:tcBorders>
            <w:shd w:val="clear" w:color="auto" w:fill="8DB3E2"/>
            <w:vAlign w:val="center"/>
          </w:tcPr>
          <w:p w:rsidR="007A5FDA" w:rsidRPr="00076C6C" w:rsidRDefault="007A5FDA" w:rsidP="00DA603E">
            <w:pPr>
              <w:widowControl/>
              <w:suppressAutoHyphens w:val="0"/>
              <w:snapToGrid w:val="0"/>
              <w:spacing w:line="276" w:lineRule="auto"/>
              <w:ind w:left="360"/>
              <w:rPr>
                <w:b/>
                <w:bCs/>
                <w:kern w:val="0"/>
                <w:sz w:val="22"/>
                <w:szCs w:val="22"/>
                <w:lang w:eastAsia="en-US"/>
              </w:rPr>
            </w:pPr>
          </w:p>
        </w:tc>
        <w:tc>
          <w:tcPr>
            <w:tcW w:w="1984" w:type="dxa"/>
            <w:vMerge/>
            <w:tcBorders>
              <w:left w:val="single" w:sz="4" w:space="0" w:color="000000"/>
              <w:bottom w:val="single" w:sz="4" w:space="0" w:color="000000"/>
              <w:right w:val="nil"/>
            </w:tcBorders>
            <w:shd w:val="clear" w:color="auto" w:fill="FFFF00"/>
            <w:vAlign w:val="center"/>
          </w:tcPr>
          <w:p w:rsidR="007A5FDA" w:rsidRPr="00076C6C" w:rsidRDefault="007A5FDA" w:rsidP="00DA603E">
            <w:pPr>
              <w:widowControl/>
              <w:suppressAutoHyphens w:val="0"/>
              <w:snapToGrid w:val="0"/>
              <w:spacing w:line="276" w:lineRule="auto"/>
              <w:rPr>
                <w:b/>
                <w:bCs/>
                <w:kern w:val="0"/>
                <w:sz w:val="22"/>
                <w:szCs w:val="22"/>
                <w:lang w:eastAsia="en-US"/>
              </w:rPr>
            </w:pPr>
          </w:p>
        </w:tc>
        <w:tc>
          <w:tcPr>
            <w:tcW w:w="1589" w:type="dxa"/>
            <w:tcBorders>
              <w:top w:val="single" w:sz="4" w:space="0" w:color="auto"/>
              <w:left w:val="single" w:sz="4" w:space="0" w:color="000000"/>
              <w:bottom w:val="nil"/>
              <w:right w:val="nil"/>
            </w:tcBorders>
            <w:shd w:val="clear" w:color="auto" w:fill="FFFF00"/>
            <w:vAlign w:val="center"/>
            <w:hideMark/>
          </w:tcPr>
          <w:p w:rsidR="007A5FDA" w:rsidRPr="00076C6C" w:rsidRDefault="007A5FDA" w:rsidP="00DA603E">
            <w:pPr>
              <w:widowControl/>
              <w:snapToGrid w:val="0"/>
              <w:spacing w:line="276" w:lineRule="auto"/>
              <w:rPr>
                <w:b/>
                <w:bCs/>
                <w:kern w:val="0"/>
                <w:sz w:val="22"/>
                <w:szCs w:val="22"/>
                <w:lang w:eastAsia="en-US"/>
              </w:rPr>
            </w:pPr>
            <w:r w:rsidRPr="00076C6C">
              <w:rPr>
                <w:b/>
                <w:bCs/>
                <w:kern w:val="0"/>
                <w:sz w:val="22"/>
                <w:szCs w:val="22"/>
                <w:lang w:eastAsia="en-US"/>
              </w:rPr>
              <w:t>Kompetencje społeczne</w:t>
            </w:r>
          </w:p>
        </w:tc>
        <w:tc>
          <w:tcPr>
            <w:tcW w:w="7200" w:type="dxa"/>
            <w:tcBorders>
              <w:top w:val="single" w:sz="4" w:space="0" w:color="auto"/>
              <w:left w:val="single" w:sz="4" w:space="0" w:color="000000"/>
              <w:bottom w:val="nil"/>
              <w:right w:val="single" w:sz="4" w:space="0" w:color="000000"/>
            </w:tcBorders>
            <w:vAlign w:val="center"/>
            <w:hideMark/>
          </w:tcPr>
          <w:p w:rsidR="007A5FDA" w:rsidRPr="004812AB" w:rsidRDefault="007A5FDA" w:rsidP="00DA603E">
            <w:pPr>
              <w:jc w:val="both"/>
              <w:textAlignment w:val="auto"/>
            </w:pPr>
          </w:p>
          <w:p w:rsidR="007A5FDA" w:rsidRPr="00076C6C" w:rsidRDefault="007A5FDA" w:rsidP="001C1FE6">
            <w:pPr>
              <w:pStyle w:val="Akapitzlist"/>
              <w:numPr>
                <w:ilvl w:val="0"/>
                <w:numId w:val="81"/>
              </w:numPr>
              <w:spacing w:after="0" w:line="240" w:lineRule="auto"/>
              <w:jc w:val="both"/>
              <w:textAlignment w:val="auto"/>
              <w:rPr>
                <w:rFonts w:ascii="Times New Roman" w:hAnsi="Times New Roman"/>
              </w:rPr>
            </w:pPr>
            <w:r w:rsidRPr="00076C6C">
              <w:rPr>
                <w:rFonts w:ascii="Times New Roman" w:hAnsi="Times New Roman"/>
              </w:rPr>
              <w:t>dokonywania krytycznej oceny działań własnych i działań współpracowników z poszanowaniem różnic światopoglądowych i kulturowych.</w:t>
            </w:r>
          </w:p>
        </w:tc>
      </w:tr>
      <w:tr w:rsidR="007A5FDA" w:rsidRPr="00076C6C" w:rsidTr="00DA603E">
        <w:trPr>
          <w:cantSplit/>
        </w:trPr>
        <w:tc>
          <w:tcPr>
            <w:tcW w:w="567" w:type="dxa"/>
            <w:tcBorders>
              <w:top w:val="single" w:sz="4" w:space="0" w:color="000000"/>
              <w:left w:val="single" w:sz="4" w:space="0" w:color="000000"/>
              <w:bottom w:val="single" w:sz="4" w:space="0" w:color="000000"/>
              <w:right w:val="nil"/>
            </w:tcBorders>
            <w:shd w:val="clear" w:color="auto" w:fill="8DB3E2"/>
            <w:vAlign w:val="center"/>
          </w:tcPr>
          <w:p w:rsidR="007A5FDA" w:rsidRPr="00076C6C" w:rsidRDefault="007A5FDA" w:rsidP="001C1FE6">
            <w:pPr>
              <w:widowControl/>
              <w:numPr>
                <w:ilvl w:val="0"/>
                <w:numId w:val="90"/>
              </w:numPr>
              <w:suppressAutoHyphens w:val="0"/>
              <w:snapToGrid w:val="0"/>
              <w:spacing w:line="276" w:lineRule="auto"/>
              <w:textAlignment w:val="auto"/>
              <w:rPr>
                <w:b/>
                <w:bCs/>
                <w:kern w:val="0"/>
                <w:sz w:val="22"/>
                <w:szCs w:val="22"/>
                <w:lang w:eastAsia="en-US"/>
              </w:rPr>
            </w:pPr>
          </w:p>
        </w:tc>
        <w:tc>
          <w:tcPr>
            <w:tcW w:w="3573" w:type="dxa"/>
            <w:gridSpan w:val="2"/>
            <w:tcBorders>
              <w:top w:val="single" w:sz="4" w:space="0" w:color="000000"/>
              <w:left w:val="single" w:sz="4" w:space="0" w:color="000000"/>
              <w:bottom w:val="single" w:sz="4" w:space="0" w:color="000000"/>
              <w:right w:val="nil"/>
            </w:tcBorders>
            <w:shd w:val="clear" w:color="auto" w:fill="FFFF00"/>
            <w:vAlign w:val="center"/>
            <w:hideMark/>
          </w:tcPr>
          <w:p w:rsidR="007A5FDA" w:rsidRPr="00076C6C" w:rsidRDefault="007A5FDA" w:rsidP="00DA603E">
            <w:pPr>
              <w:widowControl/>
              <w:suppressAutoHyphens w:val="0"/>
              <w:snapToGrid w:val="0"/>
              <w:spacing w:line="276" w:lineRule="auto"/>
              <w:rPr>
                <w:b/>
                <w:bCs/>
                <w:kern w:val="0"/>
                <w:sz w:val="22"/>
                <w:szCs w:val="22"/>
                <w:lang w:eastAsia="en-US"/>
              </w:rPr>
            </w:pPr>
            <w:r w:rsidRPr="00076C6C">
              <w:rPr>
                <w:b/>
                <w:bCs/>
                <w:kern w:val="0"/>
                <w:sz w:val="22"/>
                <w:szCs w:val="22"/>
                <w:lang w:eastAsia="en-US"/>
              </w:rPr>
              <w:t xml:space="preserve">Wykaz literatury podstawowej </w:t>
            </w:r>
            <w:r w:rsidRPr="00076C6C">
              <w:rPr>
                <w:b/>
                <w:bCs/>
                <w:kern w:val="0"/>
                <w:sz w:val="22"/>
                <w:szCs w:val="22"/>
                <w:lang w:eastAsia="en-US"/>
              </w:rPr>
              <w:br/>
              <w:t>i uzupełniającej, obowiązującej do zaliczenia danego przedmiotu</w:t>
            </w:r>
          </w:p>
          <w:p w:rsidR="007A5FDA" w:rsidRPr="00076C6C" w:rsidRDefault="007A5FDA" w:rsidP="00DA603E">
            <w:pPr>
              <w:widowControl/>
              <w:suppressAutoHyphens w:val="0"/>
              <w:snapToGrid w:val="0"/>
              <w:spacing w:line="276" w:lineRule="auto"/>
              <w:rPr>
                <w:b/>
                <w:bCs/>
                <w:kern w:val="0"/>
                <w:sz w:val="22"/>
                <w:szCs w:val="22"/>
                <w:lang w:eastAsia="en-US"/>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7A5FDA" w:rsidRPr="00076C6C" w:rsidRDefault="007A5FDA" w:rsidP="00DA603E">
            <w:pPr>
              <w:widowControl/>
              <w:tabs>
                <w:tab w:val="left" w:pos="1575"/>
              </w:tabs>
              <w:suppressAutoHyphens w:val="0"/>
              <w:snapToGrid w:val="0"/>
              <w:spacing w:line="276" w:lineRule="auto"/>
              <w:rPr>
                <w:b/>
                <w:kern w:val="0"/>
                <w:sz w:val="22"/>
                <w:szCs w:val="22"/>
                <w:lang w:val="en-US" w:eastAsia="en-US"/>
              </w:rPr>
            </w:pPr>
            <w:r w:rsidRPr="00076C6C">
              <w:rPr>
                <w:b/>
                <w:sz w:val="22"/>
                <w:szCs w:val="22"/>
              </w:rPr>
              <w:t xml:space="preserve">Piśmiennictwo </w:t>
            </w:r>
            <w:r w:rsidRPr="00076C6C">
              <w:rPr>
                <w:b/>
                <w:kern w:val="0"/>
                <w:sz w:val="22"/>
                <w:szCs w:val="22"/>
                <w:lang w:val="en-US" w:eastAsia="en-US"/>
              </w:rPr>
              <w:t>podstawowe:</w:t>
            </w:r>
          </w:p>
          <w:p w:rsidR="007A5FDA" w:rsidRPr="004812AB" w:rsidRDefault="007A5FDA" w:rsidP="001C1FE6">
            <w:pPr>
              <w:pStyle w:val="Akapitzlist"/>
              <w:numPr>
                <w:ilvl w:val="0"/>
                <w:numId w:val="93"/>
              </w:numPr>
              <w:suppressAutoHyphens w:val="0"/>
              <w:spacing w:after="0"/>
              <w:ind w:left="357" w:hanging="357"/>
              <w:jc w:val="both"/>
              <w:textAlignment w:val="auto"/>
              <w:rPr>
                <w:rFonts w:ascii="Times New Roman" w:hAnsi="Times New Roman"/>
                <w:bCs/>
                <w:kern w:val="0"/>
                <w:lang w:val="en-US"/>
              </w:rPr>
            </w:pPr>
            <w:r w:rsidRPr="00076C6C">
              <w:rPr>
                <w:rFonts w:ascii="Times New Roman" w:hAnsi="Times New Roman"/>
                <w:bCs/>
                <w:kern w:val="0"/>
                <w:lang w:val="en-US"/>
              </w:rPr>
              <w:t>Nursing, Career Paths, Express Publishing</w:t>
            </w:r>
            <w:r>
              <w:rPr>
                <w:rFonts w:ascii="Times New Roman" w:hAnsi="Times New Roman"/>
                <w:bCs/>
                <w:kern w:val="0"/>
                <w:lang w:val="en-US"/>
              </w:rPr>
              <w:t xml:space="preserve">. </w:t>
            </w:r>
            <w:r w:rsidRPr="004812AB">
              <w:rPr>
                <w:rFonts w:ascii="Times New Roman" w:hAnsi="Times New Roman"/>
                <w:bCs/>
                <w:kern w:val="0"/>
              </w:rPr>
              <w:t>Autorzy: Virginia E</w:t>
            </w:r>
            <w:r>
              <w:rPr>
                <w:rFonts w:ascii="Times New Roman" w:hAnsi="Times New Roman"/>
                <w:bCs/>
                <w:kern w:val="0"/>
              </w:rPr>
              <w:t>vans, Kori Salcido.</w:t>
            </w:r>
          </w:p>
          <w:p w:rsidR="007A5FDA" w:rsidRPr="00DC6125" w:rsidRDefault="007A5FDA" w:rsidP="00DA603E">
            <w:pPr>
              <w:widowControl/>
              <w:tabs>
                <w:tab w:val="left" w:pos="426"/>
              </w:tabs>
              <w:suppressAutoHyphens w:val="0"/>
              <w:autoSpaceDE w:val="0"/>
              <w:autoSpaceDN/>
              <w:spacing w:line="276" w:lineRule="auto"/>
              <w:ind w:right="601"/>
              <w:rPr>
                <w:b/>
                <w:sz w:val="22"/>
                <w:szCs w:val="22"/>
              </w:rPr>
            </w:pPr>
          </w:p>
          <w:p w:rsidR="007A5FDA" w:rsidRPr="00DC6125" w:rsidRDefault="007A5FDA" w:rsidP="00DA603E">
            <w:pPr>
              <w:widowControl/>
              <w:tabs>
                <w:tab w:val="left" w:pos="426"/>
              </w:tabs>
              <w:suppressAutoHyphens w:val="0"/>
              <w:autoSpaceDE w:val="0"/>
              <w:autoSpaceDN/>
              <w:spacing w:line="276" w:lineRule="auto"/>
              <w:ind w:right="601"/>
              <w:rPr>
                <w:b/>
                <w:color w:val="000000"/>
                <w:kern w:val="0"/>
                <w:sz w:val="22"/>
                <w:szCs w:val="22"/>
                <w:lang w:eastAsia="en-US"/>
              </w:rPr>
            </w:pPr>
            <w:r w:rsidRPr="00076C6C">
              <w:rPr>
                <w:b/>
                <w:sz w:val="22"/>
                <w:szCs w:val="22"/>
              </w:rPr>
              <w:t xml:space="preserve">Piśmiennictwo </w:t>
            </w:r>
            <w:r w:rsidRPr="00DC6125">
              <w:rPr>
                <w:b/>
                <w:color w:val="000000"/>
                <w:kern w:val="0"/>
                <w:sz w:val="22"/>
                <w:szCs w:val="22"/>
                <w:lang w:eastAsia="en-US"/>
              </w:rPr>
              <w:t>uzupełniające:</w:t>
            </w:r>
          </w:p>
          <w:p w:rsidR="007A5FDA" w:rsidRPr="00076C6C" w:rsidRDefault="007A5FDA" w:rsidP="001C1FE6">
            <w:pPr>
              <w:pStyle w:val="Akapitzlist"/>
              <w:numPr>
                <w:ilvl w:val="0"/>
                <w:numId w:val="94"/>
              </w:numPr>
              <w:spacing w:after="0"/>
              <w:ind w:left="357" w:hanging="357"/>
              <w:textAlignment w:val="auto"/>
              <w:rPr>
                <w:rFonts w:ascii="Times New Roman" w:hAnsi="Times New Roman"/>
                <w:lang w:val="en-US"/>
              </w:rPr>
            </w:pPr>
            <w:r w:rsidRPr="00076C6C">
              <w:rPr>
                <w:rFonts w:ascii="Times New Roman" w:hAnsi="Times New Roman"/>
                <w:lang w:val="en-US"/>
              </w:rPr>
              <w:t>English Grammar in Use, Raymond Murphy, Cambridge University Press.</w:t>
            </w:r>
          </w:p>
          <w:p w:rsidR="007A5FDA" w:rsidRPr="00076C6C" w:rsidRDefault="007A5FDA" w:rsidP="001C1FE6">
            <w:pPr>
              <w:pStyle w:val="Akapitzlist"/>
              <w:numPr>
                <w:ilvl w:val="0"/>
                <w:numId w:val="94"/>
              </w:numPr>
              <w:spacing w:after="0"/>
              <w:ind w:left="357" w:hanging="357"/>
              <w:textAlignment w:val="auto"/>
              <w:rPr>
                <w:rFonts w:ascii="Times New Roman" w:hAnsi="Times New Roman"/>
                <w:lang w:val="en-US"/>
              </w:rPr>
            </w:pPr>
            <w:r w:rsidRPr="00076C6C">
              <w:rPr>
                <w:rFonts w:ascii="Times New Roman" w:hAnsi="Times New Roman"/>
                <w:lang w:val="en-US"/>
              </w:rPr>
              <w:t>Advanced Language Practice – Michael Vince.</w:t>
            </w:r>
          </w:p>
          <w:p w:rsidR="007A5FDA" w:rsidRPr="00076C6C" w:rsidRDefault="007A5FDA" w:rsidP="001C1FE6">
            <w:pPr>
              <w:pStyle w:val="Akapitzlist"/>
              <w:numPr>
                <w:ilvl w:val="0"/>
                <w:numId w:val="94"/>
              </w:numPr>
              <w:spacing w:after="0"/>
              <w:ind w:left="357" w:hanging="357"/>
              <w:textAlignment w:val="auto"/>
              <w:rPr>
                <w:rFonts w:ascii="Times New Roman" w:hAnsi="Times New Roman"/>
                <w:lang w:val="en-US" w:eastAsia="pl-PL"/>
              </w:rPr>
            </w:pPr>
            <w:r w:rsidRPr="00076C6C">
              <w:rPr>
                <w:rFonts w:ascii="Times New Roman" w:hAnsi="Times New Roman"/>
                <w:lang w:val="en-US"/>
              </w:rPr>
              <w:t>Thematic Vocabulary – Mariusz Misztal.</w:t>
            </w:r>
          </w:p>
        </w:tc>
      </w:tr>
    </w:tbl>
    <w:tbl>
      <w:tblPr>
        <w:tblpPr w:leftFromText="141" w:rightFromText="141" w:vertAnchor="text" w:horzAnchor="margin" w:tblpXSpec="center" w:tblpY="195"/>
        <w:tblW w:w="11114" w:type="dxa"/>
        <w:tblLayout w:type="fixed"/>
        <w:tblCellMar>
          <w:left w:w="10" w:type="dxa"/>
          <w:right w:w="10" w:type="dxa"/>
        </w:tblCellMar>
        <w:tblLook w:val="04A0" w:firstRow="1" w:lastRow="0" w:firstColumn="1" w:lastColumn="0" w:noHBand="0" w:noVBand="1"/>
      </w:tblPr>
      <w:tblGrid>
        <w:gridCol w:w="4871"/>
        <w:gridCol w:w="3064"/>
        <w:gridCol w:w="3122"/>
        <w:gridCol w:w="57"/>
      </w:tblGrid>
      <w:tr w:rsidR="007A5FDA" w:rsidRPr="00076C6C" w:rsidTr="00DA603E">
        <w:trPr>
          <w:trHeight w:val="398"/>
        </w:trPr>
        <w:tc>
          <w:tcPr>
            <w:tcW w:w="11057"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7A5FDA" w:rsidRPr="00076C6C" w:rsidRDefault="007A5FDA" w:rsidP="00DA603E">
            <w:pPr>
              <w:jc w:val="center"/>
              <w:rPr>
                <w:rFonts w:eastAsia="Calibri"/>
                <w:b/>
                <w:sz w:val="22"/>
                <w:szCs w:val="22"/>
                <w:lang w:eastAsia="en-US"/>
              </w:rPr>
            </w:pPr>
            <w:r w:rsidRPr="00076C6C">
              <w:rPr>
                <w:rFonts w:eastAsia="Calibri"/>
                <w:b/>
                <w:sz w:val="22"/>
                <w:szCs w:val="22"/>
                <w:lang w:eastAsia="en-US"/>
              </w:rPr>
              <w:t>BILANS PUNKTÓW ECTS (obciążenie pracą studenta)</w:t>
            </w:r>
          </w:p>
        </w:tc>
        <w:tc>
          <w:tcPr>
            <w:tcW w:w="57" w:type="dxa"/>
          </w:tcPr>
          <w:p w:rsidR="007A5FDA" w:rsidRPr="00076C6C" w:rsidRDefault="007A5FDA" w:rsidP="00DA603E">
            <w:pPr>
              <w:jc w:val="center"/>
              <w:rPr>
                <w:rFonts w:eastAsia="Calibri"/>
                <w:b/>
                <w:sz w:val="22"/>
                <w:szCs w:val="22"/>
                <w:lang w:eastAsia="en-US"/>
              </w:rPr>
            </w:pPr>
          </w:p>
        </w:tc>
      </w:tr>
      <w:tr w:rsidR="007A5FDA" w:rsidRPr="00076C6C" w:rsidTr="00DA603E">
        <w:trPr>
          <w:trHeight w:val="285"/>
        </w:trPr>
        <w:tc>
          <w:tcPr>
            <w:tcW w:w="4871"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7A5FDA" w:rsidRPr="00076C6C" w:rsidRDefault="007A5FDA" w:rsidP="00DA603E">
            <w:pPr>
              <w:jc w:val="center"/>
              <w:rPr>
                <w:rFonts w:eastAsia="Calibri"/>
                <w:sz w:val="22"/>
                <w:szCs w:val="22"/>
                <w:lang w:eastAsia="en-US"/>
              </w:rPr>
            </w:pPr>
            <w:r w:rsidRPr="00076C6C">
              <w:rPr>
                <w:rFonts w:eastAsia="Calibri"/>
                <w:sz w:val="22"/>
                <w:szCs w:val="22"/>
                <w:lang w:eastAsia="en-US"/>
              </w:rPr>
              <w:t xml:space="preserve">Forma nakładu pracy studenta </w:t>
            </w:r>
          </w:p>
          <w:p w:rsidR="007A5FDA" w:rsidRPr="00076C6C" w:rsidRDefault="007A5FDA" w:rsidP="00DA603E">
            <w:pPr>
              <w:jc w:val="center"/>
              <w:rPr>
                <w:rFonts w:eastAsia="Calibri"/>
                <w:sz w:val="22"/>
                <w:szCs w:val="22"/>
                <w:lang w:eastAsia="en-US"/>
              </w:rPr>
            </w:pPr>
            <w:r w:rsidRPr="00076C6C">
              <w:rPr>
                <w:rFonts w:eastAsia="Calibri"/>
                <w:sz w:val="22"/>
                <w:szCs w:val="22"/>
                <w:lang w:eastAsia="en-US"/>
              </w:rPr>
              <w:t>(udział w zajęciach, aktywność, przygotowanie sprawozdania, itp.)</w:t>
            </w:r>
          </w:p>
        </w:tc>
        <w:tc>
          <w:tcPr>
            <w:tcW w:w="6186"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7A5FDA" w:rsidRPr="00076C6C" w:rsidRDefault="007A5FDA" w:rsidP="00DA603E">
            <w:pPr>
              <w:jc w:val="center"/>
              <w:rPr>
                <w:rFonts w:eastAsia="Calibri"/>
                <w:sz w:val="22"/>
                <w:szCs w:val="22"/>
                <w:lang w:eastAsia="en-US"/>
              </w:rPr>
            </w:pPr>
            <w:r w:rsidRPr="00076C6C">
              <w:rPr>
                <w:rFonts w:eastAsia="Calibri"/>
                <w:sz w:val="22"/>
                <w:szCs w:val="22"/>
                <w:lang w:eastAsia="en-US"/>
              </w:rPr>
              <w:t>Obciążenie studenta [h]</w:t>
            </w:r>
          </w:p>
        </w:tc>
        <w:tc>
          <w:tcPr>
            <w:tcW w:w="57" w:type="dxa"/>
          </w:tcPr>
          <w:p w:rsidR="007A5FDA" w:rsidRPr="00076C6C" w:rsidRDefault="007A5FDA" w:rsidP="00DA603E">
            <w:pPr>
              <w:jc w:val="center"/>
              <w:rPr>
                <w:rFonts w:eastAsia="Calibri"/>
                <w:sz w:val="22"/>
                <w:szCs w:val="22"/>
                <w:lang w:eastAsia="en-US"/>
              </w:rPr>
            </w:pPr>
          </w:p>
        </w:tc>
      </w:tr>
      <w:tr w:rsidR="007A5FDA" w:rsidRPr="00076C6C" w:rsidTr="00DA603E">
        <w:trPr>
          <w:trHeight w:val="285"/>
        </w:trPr>
        <w:tc>
          <w:tcPr>
            <w:tcW w:w="4871" w:type="dxa"/>
            <w:vMerge/>
            <w:tcBorders>
              <w:top w:val="single" w:sz="6" w:space="0" w:color="000000"/>
              <w:left w:val="single" w:sz="12" w:space="0" w:color="000000"/>
              <w:bottom w:val="single" w:sz="6" w:space="0" w:color="000000"/>
              <w:right w:val="single" w:sz="6" w:space="0" w:color="000000"/>
            </w:tcBorders>
            <w:vAlign w:val="center"/>
            <w:hideMark/>
          </w:tcPr>
          <w:p w:rsidR="007A5FDA" w:rsidRPr="00076C6C" w:rsidRDefault="007A5FDA" w:rsidP="00DA603E">
            <w:pPr>
              <w:suppressAutoHyphens w:val="0"/>
              <w:rPr>
                <w:rFonts w:eastAsia="Calibri"/>
                <w:sz w:val="22"/>
                <w:szCs w:val="22"/>
                <w:lang w:eastAsia="en-US"/>
              </w:rPr>
            </w:pPr>
          </w:p>
        </w:tc>
        <w:tc>
          <w:tcPr>
            <w:tcW w:w="6186"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7A5FDA" w:rsidRPr="00076C6C" w:rsidRDefault="007A5FDA" w:rsidP="00DA603E">
            <w:pPr>
              <w:jc w:val="center"/>
              <w:rPr>
                <w:rFonts w:eastAsia="Calibri"/>
                <w:sz w:val="22"/>
                <w:szCs w:val="22"/>
                <w:lang w:eastAsia="en-US"/>
              </w:rPr>
            </w:pPr>
            <w:r w:rsidRPr="00076C6C">
              <w:rPr>
                <w:rFonts w:eastAsia="Calibri"/>
                <w:sz w:val="22"/>
                <w:szCs w:val="22"/>
                <w:lang w:eastAsia="en-US"/>
              </w:rPr>
              <w:t>Studia stacjonarne</w:t>
            </w:r>
          </w:p>
        </w:tc>
        <w:tc>
          <w:tcPr>
            <w:tcW w:w="57" w:type="dxa"/>
          </w:tcPr>
          <w:p w:rsidR="007A5FDA" w:rsidRPr="00076C6C" w:rsidRDefault="007A5FDA" w:rsidP="00DA603E">
            <w:pPr>
              <w:jc w:val="center"/>
              <w:rPr>
                <w:rFonts w:eastAsia="Calibri"/>
                <w:sz w:val="22"/>
                <w:szCs w:val="22"/>
                <w:lang w:eastAsia="en-US"/>
              </w:rPr>
            </w:pPr>
          </w:p>
        </w:tc>
      </w:tr>
      <w:tr w:rsidR="007A5FDA" w:rsidRPr="00076C6C" w:rsidTr="00DA603E">
        <w:trPr>
          <w:trHeight w:val="333"/>
        </w:trPr>
        <w:tc>
          <w:tcPr>
            <w:tcW w:w="487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A5FDA" w:rsidRPr="00076C6C" w:rsidRDefault="007A5FDA" w:rsidP="00DA603E">
            <w:pPr>
              <w:rPr>
                <w:bCs/>
                <w:sz w:val="22"/>
                <w:szCs w:val="22"/>
              </w:rPr>
            </w:pPr>
            <w:r w:rsidRPr="00076C6C">
              <w:rPr>
                <w:bCs/>
                <w:sz w:val="22"/>
                <w:szCs w:val="22"/>
              </w:rPr>
              <w:t>Udział w ćwiczeniach</w:t>
            </w:r>
          </w:p>
        </w:tc>
        <w:tc>
          <w:tcPr>
            <w:tcW w:w="6186"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A5FDA" w:rsidRPr="00076C6C" w:rsidRDefault="007A5FDA" w:rsidP="00DA603E">
            <w:pPr>
              <w:jc w:val="center"/>
              <w:rPr>
                <w:bCs/>
                <w:sz w:val="22"/>
                <w:szCs w:val="22"/>
              </w:rPr>
            </w:pPr>
            <w:r w:rsidRPr="00076C6C">
              <w:rPr>
                <w:bCs/>
                <w:sz w:val="22"/>
                <w:szCs w:val="22"/>
              </w:rPr>
              <w:t>90</w:t>
            </w:r>
          </w:p>
        </w:tc>
        <w:tc>
          <w:tcPr>
            <w:tcW w:w="57" w:type="dxa"/>
          </w:tcPr>
          <w:p w:rsidR="007A5FDA" w:rsidRPr="00076C6C" w:rsidRDefault="007A5FDA" w:rsidP="00DA603E">
            <w:pPr>
              <w:jc w:val="center"/>
              <w:rPr>
                <w:bCs/>
                <w:sz w:val="22"/>
                <w:szCs w:val="22"/>
              </w:rPr>
            </w:pPr>
          </w:p>
        </w:tc>
      </w:tr>
      <w:tr w:rsidR="007A5FDA" w:rsidRPr="00076C6C" w:rsidTr="00DA603E">
        <w:trPr>
          <w:trHeight w:val="333"/>
        </w:trPr>
        <w:tc>
          <w:tcPr>
            <w:tcW w:w="487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A5FDA" w:rsidRPr="00076C6C" w:rsidRDefault="007A5FDA" w:rsidP="00DA603E">
            <w:pPr>
              <w:rPr>
                <w:bCs/>
                <w:sz w:val="22"/>
                <w:szCs w:val="22"/>
              </w:rPr>
            </w:pPr>
            <w:r w:rsidRPr="00076C6C">
              <w:rPr>
                <w:bCs/>
                <w:sz w:val="22"/>
                <w:szCs w:val="22"/>
              </w:rPr>
              <w:t xml:space="preserve">Przygotowanie do zaliczenia semestralnego i egzaminu </w:t>
            </w:r>
          </w:p>
        </w:tc>
        <w:tc>
          <w:tcPr>
            <w:tcW w:w="6186"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A5FDA" w:rsidRPr="00076C6C" w:rsidRDefault="007A5FDA" w:rsidP="00DA603E">
            <w:pPr>
              <w:jc w:val="center"/>
              <w:rPr>
                <w:sz w:val="22"/>
                <w:szCs w:val="22"/>
              </w:rPr>
            </w:pPr>
            <w:r w:rsidRPr="00076C6C">
              <w:rPr>
                <w:bCs/>
                <w:sz w:val="22"/>
                <w:szCs w:val="22"/>
              </w:rPr>
              <w:t>30</w:t>
            </w:r>
          </w:p>
        </w:tc>
        <w:tc>
          <w:tcPr>
            <w:tcW w:w="57" w:type="dxa"/>
          </w:tcPr>
          <w:p w:rsidR="007A5FDA" w:rsidRPr="00076C6C" w:rsidRDefault="007A5FDA" w:rsidP="00DA603E">
            <w:pPr>
              <w:jc w:val="center"/>
              <w:rPr>
                <w:bCs/>
                <w:sz w:val="22"/>
                <w:szCs w:val="22"/>
              </w:rPr>
            </w:pPr>
          </w:p>
        </w:tc>
      </w:tr>
      <w:tr w:rsidR="007A5FDA" w:rsidRPr="00076C6C" w:rsidTr="00DA603E">
        <w:trPr>
          <w:trHeight w:val="333"/>
        </w:trPr>
        <w:tc>
          <w:tcPr>
            <w:tcW w:w="487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A5FDA" w:rsidRPr="00076C6C" w:rsidRDefault="007A5FDA" w:rsidP="00DA603E">
            <w:pPr>
              <w:rPr>
                <w:bCs/>
                <w:sz w:val="22"/>
                <w:szCs w:val="22"/>
              </w:rPr>
            </w:pPr>
            <w:r w:rsidRPr="00076C6C">
              <w:rPr>
                <w:bCs/>
                <w:sz w:val="22"/>
                <w:szCs w:val="22"/>
              </w:rPr>
              <w:t>Aktywność w czasie zajęć</w:t>
            </w:r>
          </w:p>
        </w:tc>
        <w:tc>
          <w:tcPr>
            <w:tcW w:w="6186"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A5FDA" w:rsidRPr="00076C6C" w:rsidRDefault="007A5FDA" w:rsidP="00DA603E">
            <w:pPr>
              <w:jc w:val="center"/>
              <w:rPr>
                <w:sz w:val="22"/>
                <w:szCs w:val="22"/>
              </w:rPr>
            </w:pPr>
            <w:r w:rsidRPr="00076C6C">
              <w:rPr>
                <w:bCs/>
                <w:sz w:val="22"/>
                <w:szCs w:val="22"/>
              </w:rPr>
              <w:t>55</w:t>
            </w:r>
          </w:p>
        </w:tc>
        <w:tc>
          <w:tcPr>
            <w:tcW w:w="57" w:type="dxa"/>
          </w:tcPr>
          <w:p w:rsidR="007A5FDA" w:rsidRPr="00076C6C" w:rsidRDefault="007A5FDA" w:rsidP="00DA603E">
            <w:pPr>
              <w:jc w:val="center"/>
              <w:rPr>
                <w:bCs/>
                <w:sz w:val="22"/>
                <w:szCs w:val="22"/>
              </w:rPr>
            </w:pPr>
          </w:p>
        </w:tc>
      </w:tr>
      <w:tr w:rsidR="007A5FDA" w:rsidRPr="00076C6C" w:rsidTr="00DA603E">
        <w:trPr>
          <w:trHeight w:val="410"/>
        </w:trPr>
        <w:tc>
          <w:tcPr>
            <w:tcW w:w="4871"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7A5FDA" w:rsidRPr="00076C6C" w:rsidRDefault="007A5FDA" w:rsidP="00DA603E">
            <w:pPr>
              <w:jc w:val="right"/>
              <w:rPr>
                <w:rFonts w:eastAsia="Calibri"/>
                <w:sz w:val="22"/>
                <w:szCs w:val="22"/>
                <w:lang w:eastAsia="en-US"/>
              </w:rPr>
            </w:pPr>
            <w:r w:rsidRPr="00076C6C">
              <w:rPr>
                <w:rFonts w:eastAsia="Calibri"/>
                <w:sz w:val="22"/>
                <w:szCs w:val="22"/>
                <w:lang w:eastAsia="en-US"/>
              </w:rPr>
              <w:t>Sumaryczne obciążenie pracą studenta</w:t>
            </w:r>
          </w:p>
        </w:tc>
        <w:tc>
          <w:tcPr>
            <w:tcW w:w="6186"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7A5FDA" w:rsidRPr="00076C6C" w:rsidRDefault="007A5FDA" w:rsidP="00DA603E">
            <w:pPr>
              <w:jc w:val="center"/>
              <w:rPr>
                <w:rFonts w:eastAsia="Calibri"/>
                <w:sz w:val="22"/>
                <w:szCs w:val="22"/>
                <w:lang w:eastAsia="en-US"/>
              </w:rPr>
            </w:pPr>
            <w:r w:rsidRPr="00076C6C">
              <w:rPr>
                <w:rFonts w:eastAsia="Calibri"/>
                <w:sz w:val="22"/>
                <w:szCs w:val="22"/>
                <w:lang w:eastAsia="en-US"/>
              </w:rPr>
              <w:t>175</w:t>
            </w:r>
          </w:p>
        </w:tc>
        <w:tc>
          <w:tcPr>
            <w:tcW w:w="57" w:type="dxa"/>
          </w:tcPr>
          <w:p w:rsidR="007A5FDA" w:rsidRPr="00076C6C" w:rsidRDefault="007A5FDA" w:rsidP="00DA603E">
            <w:pPr>
              <w:jc w:val="center"/>
              <w:rPr>
                <w:rFonts w:eastAsia="Calibri"/>
                <w:sz w:val="22"/>
                <w:szCs w:val="22"/>
                <w:lang w:eastAsia="en-US"/>
              </w:rPr>
            </w:pPr>
          </w:p>
        </w:tc>
      </w:tr>
      <w:tr w:rsidR="007A5FDA" w:rsidRPr="00076C6C" w:rsidTr="00DA603E">
        <w:trPr>
          <w:gridAfter w:val="1"/>
          <w:wAfter w:w="57" w:type="dxa"/>
          <w:trHeight w:val="285"/>
        </w:trPr>
        <w:tc>
          <w:tcPr>
            <w:tcW w:w="4871"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7A5FDA" w:rsidRPr="00076C6C" w:rsidRDefault="007A5FDA" w:rsidP="00DA603E">
            <w:pPr>
              <w:jc w:val="right"/>
              <w:rPr>
                <w:rFonts w:eastAsia="Calibri"/>
                <w:sz w:val="22"/>
                <w:szCs w:val="22"/>
                <w:lang w:eastAsia="en-US"/>
              </w:rPr>
            </w:pPr>
            <w:r w:rsidRPr="00076C6C">
              <w:rPr>
                <w:rFonts w:eastAsia="Calibri"/>
                <w:sz w:val="22"/>
                <w:szCs w:val="22"/>
                <w:lang w:eastAsia="en-US"/>
              </w:rPr>
              <w:t>Punkty ECTS za moduł/przedmiot</w:t>
            </w:r>
          </w:p>
        </w:tc>
        <w:tc>
          <w:tcPr>
            <w:tcW w:w="306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7A5FDA" w:rsidRPr="00076C6C" w:rsidRDefault="007A5FDA" w:rsidP="00DA603E">
            <w:pPr>
              <w:jc w:val="center"/>
              <w:rPr>
                <w:rFonts w:eastAsia="Calibri"/>
                <w:sz w:val="22"/>
                <w:szCs w:val="22"/>
                <w:lang w:eastAsia="en-US"/>
              </w:rPr>
            </w:pPr>
            <w:r w:rsidRPr="00076C6C">
              <w:rPr>
                <w:rFonts w:eastAsia="Calibri"/>
                <w:sz w:val="22"/>
                <w:szCs w:val="22"/>
                <w:lang w:eastAsia="en-US"/>
              </w:rPr>
              <w:t>z bezpośrednim udziałem nauczyciela akademickiego</w:t>
            </w:r>
          </w:p>
        </w:tc>
        <w:tc>
          <w:tcPr>
            <w:tcW w:w="3122"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7A5FDA" w:rsidRPr="00076C6C" w:rsidRDefault="007A5FDA" w:rsidP="00DA603E">
            <w:pPr>
              <w:rPr>
                <w:rFonts w:eastAsia="Calibri"/>
                <w:sz w:val="22"/>
                <w:szCs w:val="22"/>
                <w:lang w:eastAsia="en-US"/>
              </w:rPr>
            </w:pPr>
            <w:r w:rsidRPr="00076C6C">
              <w:rPr>
                <w:rFonts w:eastAsia="Calibri"/>
                <w:sz w:val="22"/>
                <w:szCs w:val="22"/>
                <w:lang w:eastAsia="en-US"/>
              </w:rPr>
              <w:t>samodzielna praca studenta</w:t>
            </w:r>
          </w:p>
        </w:tc>
      </w:tr>
      <w:tr w:rsidR="007A5FDA" w:rsidRPr="00076C6C" w:rsidTr="00DA603E">
        <w:trPr>
          <w:gridAfter w:val="1"/>
          <w:wAfter w:w="57" w:type="dxa"/>
          <w:trHeight w:val="356"/>
        </w:trPr>
        <w:tc>
          <w:tcPr>
            <w:tcW w:w="4871" w:type="dxa"/>
            <w:vMerge/>
            <w:tcBorders>
              <w:top w:val="single" w:sz="12" w:space="0" w:color="000000"/>
              <w:left w:val="single" w:sz="12" w:space="0" w:color="000000"/>
              <w:bottom w:val="single" w:sz="12" w:space="0" w:color="000000"/>
              <w:right w:val="single" w:sz="6" w:space="0" w:color="000000"/>
            </w:tcBorders>
            <w:vAlign w:val="center"/>
            <w:hideMark/>
          </w:tcPr>
          <w:p w:rsidR="007A5FDA" w:rsidRPr="00076C6C" w:rsidRDefault="007A5FDA" w:rsidP="00DA603E">
            <w:pPr>
              <w:suppressAutoHyphens w:val="0"/>
              <w:rPr>
                <w:rFonts w:eastAsia="Calibri"/>
                <w:sz w:val="22"/>
                <w:szCs w:val="22"/>
                <w:lang w:eastAsia="en-US"/>
              </w:rPr>
            </w:pPr>
          </w:p>
        </w:tc>
        <w:tc>
          <w:tcPr>
            <w:tcW w:w="306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A5FDA" w:rsidRPr="00076C6C" w:rsidRDefault="007A5FDA" w:rsidP="00DA603E">
            <w:pPr>
              <w:jc w:val="center"/>
              <w:rPr>
                <w:rFonts w:eastAsia="Calibri"/>
                <w:b/>
                <w:sz w:val="22"/>
                <w:szCs w:val="22"/>
                <w:lang w:eastAsia="en-US"/>
              </w:rPr>
            </w:pPr>
            <w:r w:rsidRPr="00076C6C">
              <w:rPr>
                <w:rFonts w:eastAsia="Calibri"/>
                <w:b/>
                <w:sz w:val="22"/>
                <w:szCs w:val="22"/>
                <w:lang w:eastAsia="en-US"/>
              </w:rPr>
              <w:t>3,6</w:t>
            </w:r>
          </w:p>
        </w:tc>
        <w:tc>
          <w:tcPr>
            <w:tcW w:w="3122"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7A5FDA" w:rsidRPr="00076C6C" w:rsidRDefault="007A5FDA" w:rsidP="00DA603E">
            <w:pPr>
              <w:jc w:val="center"/>
              <w:rPr>
                <w:rFonts w:eastAsia="Calibri"/>
                <w:b/>
                <w:sz w:val="22"/>
                <w:szCs w:val="22"/>
                <w:lang w:eastAsia="en-US"/>
              </w:rPr>
            </w:pPr>
            <w:r w:rsidRPr="00076C6C">
              <w:rPr>
                <w:rFonts w:eastAsia="Calibri"/>
                <w:b/>
                <w:sz w:val="22"/>
                <w:szCs w:val="22"/>
                <w:lang w:eastAsia="en-US"/>
              </w:rPr>
              <w:t>3,4</w:t>
            </w:r>
          </w:p>
        </w:tc>
      </w:tr>
    </w:tbl>
    <w:p w:rsidR="007A5FDA" w:rsidRPr="00076C6C" w:rsidRDefault="007A5FDA" w:rsidP="007A5FDA">
      <w:pPr>
        <w:spacing w:line="276" w:lineRule="auto"/>
        <w:rPr>
          <w:sz w:val="22"/>
          <w:szCs w:val="22"/>
        </w:rPr>
      </w:pPr>
    </w:p>
    <w:tbl>
      <w:tblPr>
        <w:tblW w:w="10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27"/>
        <w:gridCol w:w="5461"/>
        <w:gridCol w:w="1716"/>
        <w:gridCol w:w="2461"/>
      </w:tblGrid>
      <w:tr w:rsidR="007A5FDA" w:rsidRPr="00076C6C" w:rsidTr="00DA603E">
        <w:trPr>
          <w:trHeight w:val="828"/>
          <w:jc w:val="center"/>
        </w:trPr>
        <w:tc>
          <w:tcPr>
            <w:tcW w:w="10966" w:type="dxa"/>
            <w:gridSpan w:val="4"/>
            <w:tcBorders>
              <w:top w:val="single" w:sz="12" w:space="0" w:color="auto"/>
              <w:left w:val="single" w:sz="12" w:space="0" w:color="auto"/>
              <w:bottom w:val="single" w:sz="6" w:space="0" w:color="auto"/>
              <w:right w:val="single" w:sz="12" w:space="0" w:color="auto"/>
            </w:tcBorders>
            <w:shd w:val="clear" w:color="auto" w:fill="8DB3E2" w:themeFill="text2" w:themeFillTint="66"/>
            <w:vAlign w:val="center"/>
            <w:hideMark/>
          </w:tcPr>
          <w:p w:rsidR="007A5FDA" w:rsidRPr="00076C6C" w:rsidRDefault="007A5FDA" w:rsidP="00DA603E">
            <w:pPr>
              <w:pStyle w:val="Bezodstpw"/>
              <w:jc w:val="center"/>
              <w:rPr>
                <w:rFonts w:eastAsia="Calibri"/>
                <w:b/>
                <w:sz w:val="22"/>
                <w:szCs w:val="22"/>
                <w:shd w:val="clear" w:color="auto" w:fill="8DB3E2" w:themeFill="text2" w:themeFillTint="66"/>
                <w:lang w:eastAsia="en-US"/>
              </w:rPr>
            </w:pPr>
            <w:r w:rsidRPr="00076C6C">
              <w:rPr>
                <w:rFonts w:eastAsia="Calibri"/>
                <w:b/>
                <w:sz w:val="22"/>
                <w:szCs w:val="22"/>
                <w:lang w:eastAsia="en-US"/>
              </w:rPr>
              <w:t xml:space="preserve">Macierz oraz weryfikacja efektów uczenia się dla modułu </w:t>
            </w:r>
            <w:r w:rsidRPr="00076C6C">
              <w:rPr>
                <w:b/>
                <w:sz w:val="22"/>
                <w:szCs w:val="22"/>
              </w:rPr>
              <w:t>JĘZYK ANGIELSKI</w:t>
            </w:r>
          </w:p>
          <w:p w:rsidR="007A5FDA" w:rsidRPr="00076C6C" w:rsidRDefault="007A5FDA" w:rsidP="00DA603E">
            <w:pPr>
              <w:pStyle w:val="Bezodstpw"/>
              <w:jc w:val="center"/>
              <w:rPr>
                <w:b/>
                <w:sz w:val="22"/>
                <w:szCs w:val="22"/>
                <w:u w:val="single"/>
                <w:lang w:eastAsia="en-US"/>
              </w:rPr>
            </w:pPr>
            <w:r w:rsidRPr="00076C6C">
              <w:rPr>
                <w:rFonts w:eastAsia="Calibri"/>
                <w:b/>
                <w:sz w:val="22"/>
                <w:szCs w:val="22"/>
                <w:shd w:val="clear" w:color="auto" w:fill="8DB3E2" w:themeFill="text2" w:themeFillTint="66"/>
                <w:lang w:eastAsia="en-US"/>
              </w:rPr>
              <w:t>w</w:t>
            </w:r>
            <w:r w:rsidRPr="00076C6C">
              <w:rPr>
                <w:rFonts w:eastAsia="Calibri"/>
                <w:b/>
                <w:sz w:val="22"/>
                <w:szCs w:val="22"/>
                <w:lang w:eastAsia="en-US"/>
              </w:rPr>
              <w:t xml:space="preserve"> odniesieniu do form zajęć</w:t>
            </w:r>
          </w:p>
        </w:tc>
      </w:tr>
      <w:tr w:rsidR="007A5FDA" w:rsidRPr="00076C6C" w:rsidTr="00DA603E">
        <w:trPr>
          <w:cantSplit/>
          <w:trHeight w:val="578"/>
          <w:jc w:val="center"/>
        </w:trPr>
        <w:tc>
          <w:tcPr>
            <w:tcW w:w="1327" w:type="dxa"/>
            <w:tcBorders>
              <w:top w:val="single" w:sz="6" w:space="0" w:color="auto"/>
              <w:left w:val="single" w:sz="12" w:space="0" w:color="auto"/>
              <w:bottom w:val="single" w:sz="6" w:space="0" w:color="auto"/>
              <w:right w:val="single" w:sz="6" w:space="0" w:color="auto"/>
            </w:tcBorders>
            <w:shd w:val="clear" w:color="auto" w:fill="BFBFBF"/>
            <w:vAlign w:val="center"/>
            <w:hideMark/>
          </w:tcPr>
          <w:p w:rsidR="007A5FDA" w:rsidRPr="00076C6C" w:rsidRDefault="007A5FDA" w:rsidP="00DA603E">
            <w:pPr>
              <w:widowControl/>
              <w:suppressAutoHyphens w:val="0"/>
              <w:spacing w:line="276" w:lineRule="auto"/>
              <w:jc w:val="center"/>
              <w:rPr>
                <w:rFonts w:eastAsia="Calibri"/>
                <w:b/>
                <w:kern w:val="0"/>
                <w:sz w:val="22"/>
                <w:szCs w:val="22"/>
                <w:lang w:eastAsia="en-US"/>
              </w:rPr>
            </w:pPr>
            <w:r w:rsidRPr="00076C6C">
              <w:rPr>
                <w:rFonts w:eastAsia="Calibri"/>
                <w:b/>
                <w:kern w:val="0"/>
                <w:sz w:val="22"/>
                <w:szCs w:val="22"/>
                <w:lang w:eastAsia="en-US"/>
              </w:rPr>
              <w:t>Numer efektu uczenia się</w:t>
            </w:r>
          </w:p>
        </w:tc>
        <w:tc>
          <w:tcPr>
            <w:tcW w:w="5462"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A5FDA" w:rsidRDefault="007A5FDA" w:rsidP="00DA603E">
            <w:pPr>
              <w:widowControl/>
              <w:suppressAutoHyphens w:val="0"/>
              <w:spacing w:line="276" w:lineRule="auto"/>
              <w:ind w:firstLine="567"/>
              <w:jc w:val="center"/>
              <w:rPr>
                <w:rFonts w:eastAsia="Calibri"/>
                <w:b/>
                <w:sz w:val="22"/>
                <w:szCs w:val="22"/>
              </w:rPr>
            </w:pPr>
            <w:r w:rsidRPr="00076C6C">
              <w:rPr>
                <w:rFonts w:eastAsia="Calibri"/>
                <w:b/>
                <w:sz w:val="22"/>
                <w:szCs w:val="22"/>
              </w:rPr>
              <w:t xml:space="preserve">SZCZEGÓŁOWE EFEKTY UCZENIA SIĘ </w:t>
            </w:r>
          </w:p>
          <w:p w:rsidR="007A5FDA" w:rsidRPr="003C420D" w:rsidRDefault="007A5FDA" w:rsidP="00DA603E">
            <w:pPr>
              <w:widowControl/>
              <w:suppressAutoHyphens w:val="0"/>
              <w:spacing w:line="276" w:lineRule="auto"/>
              <w:ind w:firstLine="567"/>
              <w:jc w:val="center"/>
              <w:rPr>
                <w:rFonts w:eastAsia="Calibri"/>
                <w:b/>
                <w:kern w:val="0"/>
                <w:lang w:eastAsia="en-US"/>
              </w:rPr>
            </w:pPr>
            <w:r w:rsidRPr="003C420D">
              <w:rPr>
                <w:rFonts w:eastAsia="Calibri"/>
                <w:i/>
                <w:color w:val="000000" w:themeColor="text1"/>
                <w:lang w:eastAsia="en-US"/>
              </w:rPr>
              <w:t>(wg. standardu kształcenia dla kierunku pielęgniarstwo</w:t>
            </w:r>
            <w:r w:rsidR="003C420D" w:rsidRPr="003C420D">
              <w:rPr>
                <w:rFonts w:eastAsia="Calibri"/>
                <w:i/>
                <w:color w:val="000000" w:themeColor="text1"/>
                <w:lang w:eastAsia="en-US"/>
              </w:rPr>
              <w:t xml:space="preserve"> </w:t>
            </w:r>
            <w:r w:rsidRPr="003C420D">
              <w:rPr>
                <w:rFonts w:eastAsia="Calibri"/>
                <w:i/>
                <w:color w:val="000000" w:themeColor="text1"/>
                <w:lang w:eastAsia="en-US"/>
              </w:rPr>
              <w:t>- studia drugiego stopnia z 2019 r.)</w:t>
            </w:r>
          </w:p>
        </w:tc>
        <w:tc>
          <w:tcPr>
            <w:tcW w:w="1716" w:type="dxa"/>
            <w:tcBorders>
              <w:top w:val="nil"/>
              <w:left w:val="single" w:sz="6" w:space="0" w:color="auto"/>
              <w:bottom w:val="single" w:sz="6" w:space="0" w:color="auto"/>
              <w:right w:val="single" w:sz="4" w:space="0" w:color="auto"/>
            </w:tcBorders>
            <w:shd w:val="clear" w:color="auto" w:fill="BFBFBF"/>
            <w:vAlign w:val="center"/>
            <w:hideMark/>
          </w:tcPr>
          <w:p w:rsidR="007A5FDA" w:rsidRPr="00076C6C" w:rsidRDefault="007A5FDA" w:rsidP="00DA603E">
            <w:pPr>
              <w:widowControl/>
              <w:suppressAutoHyphens w:val="0"/>
              <w:spacing w:line="276" w:lineRule="auto"/>
              <w:jc w:val="center"/>
              <w:rPr>
                <w:rFonts w:eastAsia="Calibri"/>
                <w:b/>
                <w:kern w:val="0"/>
                <w:sz w:val="22"/>
                <w:szCs w:val="22"/>
                <w:lang w:eastAsia="en-US"/>
              </w:rPr>
            </w:pPr>
            <w:r w:rsidRPr="00076C6C">
              <w:rPr>
                <w:rFonts w:eastAsia="Calibri"/>
                <w:b/>
                <w:kern w:val="0"/>
                <w:sz w:val="22"/>
                <w:szCs w:val="22"/>
                <w:lang w:eastAsia="en-US"/>
              </w:rPr>
              <w:t>Forma zajęć</w:t>
            </w:r>
          </w:p>
        </w:tc>
        <w:tc>
          <w:tcPr>
            <w:tcW w:w="2461" w:type="dxa"/>
            <w:tcBorders>
              <w:top w:val="nil"/>
              <w:left w:val="single" w:sz="4" w:space="0" w:color="auto"/>
              <w:bottom w:val="single" w:sz="6" w:space="0" w:color="auto"/>
              <w:right w:val="single" w:sz="12" w:space="0" w:color="auto"/>
            </w:tcBorders>
            <w:shd w:val="clear" w:color="auto" w:fill="BFBFBF"/>
            <w:vAlign w:val="center"/>
            <w:hideMark/>
          </w:tcPr>
          <w:p w:rsidR="007A5FDA" w:rsidRPr="00076C6C" w:rsidRDefault="007A5FDA" w:rsidP="00DA603E">
            <w:pPr>
              <w:widowControl/>
              <w:suppressAutoHyphens w:val="0"/>
              <w:spacing w:line="276" w:lineRule="auto"/>
              <w:jc w:val="center"/>
              <w:rPr>
                <w:rFonts w:eastAsia="Calibri"/>
                <w:b/>
                <w:kern w:val="0"/>
                <w:sz w:val="22"/>
                <w:szCs w:val="22"/>
                <w:lang w:eastAsia="en-US"/>
              </w:rPr>
            </w:pPr>
            <w:r w:rsidRPr="00076C6C">
              <w:rPr>
                <w:rFonts w:eastAsia="Calibri"/>
                <w:b/>
                <w:kern w:val="0"/>
                <w:sz w:val="22"/>
                <w:szCs w:val="22"/>
                <w:lang w:eastAsia="en-US"/>
              </w:rPr>
              <w:t>Metody weryfikacji</w:t>
            </w:r>
          </w:p>
        </w:tc>
      </w:tr>
      <w:tr w:rsidR="007A5FDA" w:rsidRPr="00076C6C" w:rsidTr="00DA603E">
        <w:trPr>
          <w:trHeight w:val="354"/>
          <w:jc w:val="center"/>
        </w:trPr>
        <w:tc>
          <w:tcPr>
            <w:tcW w:w="10966"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7A5FDA" w:rsidRPr="00076C6C" w:rsidRDefault="007A5FDA" w:rsidP="00DA603E">
            <w:pPr>
              <w:pStyle w:val="Akapitzlist"/>
              <w:spacing w:after="0" w:line="240" w:lineRule="auto"/>
              <w:ind w:left="0"/>
              <w:jc w:val="center"/>
              <w:textAlignment w:val="auto"/>
              <w:rPr>
                <w:rFonts w:ascii="Times New Roman" w:hAnsi="Times New Roman"/>
                <w:b/>
                <w:kern w:val="0"/>
              </w:rPr>
            </w:pPr>
            <w:r w:rsidRPr="00076C6C">
              <w:rPr>
                <w:rFonts w:ascii="Times New Roman" w:hAnsi="Times New Roman"/>
                <w:b/>
                <w:kern w:val="0"/>
              </w:rPr>
              <w:t>UMIEJĘTNOŚCI: absolwent potrafi:</w:t>
            </w:r>
          </w:p>
        </w:tc>
      </w:tr>
      <w:tr w:rsidR="007A5FDA" w:rsidRPr="00076C6C" w:rsidTr="00DA603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hideMark/>
          </w:tcPr>
          <w:p w:rsidR="007A5FDA" w:rsidRPr="00076C6C" w:rsidRDefault="007A5FDA" w:rsidP="00DA603E">
            <w:pPr>
              <w:jc w:val="center"/>
              <w:rPr>
                <w:b/>
                <w:sz w:val="22"/>
                <w:szCs w:val="22"/>
              </w:rPr>
            </w:pPr>
            <w:r w:rsidRPr="00076C6C">
              <w:rPr>
                <w:b/>
                <w:sz w:val="22"/>
                <w:szCs w:val="22"/>
              </w:rPr>
              <w:t>A.U21.</w:t>
            </w:r>
          </w:p>
        </w:tc>
        <w:tc>
          <w:tcPr>
            <w:tcW w:w="5462" w:type="dxa"/>
            <w:tcBorders>
              <w:top w:val="single" w:sz="6" w:space="0" w:color="auto"/>
              <w:left w:val="single" w:sz="6" w:space="0" w:color="auto"/>
              <w:bottom w:val="single" w:sz="6" w:space="0" w:color="auto"/>
              <w:right w:val="single" w:sz="6" w:space="0" w:color="auto"/>
            </w:tcBorders>
            <w:vAlign w:val="center"/>
            <w:hideMark/>
          </w:tcPr>
          <w:p w:rsidR="007A5FDA" w:rsidRPr="00076C6C" w:rsidRDefault="007A5FDA" w:rsidP="00DA603E">
            <w:pPr>
              <w:rPr>
                <w:sz w:val="22"/>
                <w:szCs w:val="22"/>
              </w:rPr>
            </w:pPr>
            <w:r w:rsidRPr="00076C6C">
              <w:rPr>
                <w:sz w:val="22"/>
                <w:szCs w:val="22"/>
              </w:rPr>
              <w:t>porozumiewać się w języku angielskim na poziomie B2+ Europejskiego</w:t>
            </w:r>
            <w:r>
              <w:rPr>
                <w:sz w:val="22"/>
                <w:szCs w:val="22"/>
              </w:rPr>
              <w:t xml:space="preserve"> Systemu Kształcenia Językowego</w:t>
            </w:r>
          </w:p>
        </w:tc>
        <w:tc>
          <w:tcPr>
            <w:tcW w:w="1716" w:type="dxa"/>
            <w:tcBorders>
              <w:top w:val="single" w:sz="6" w:space="0" w:color="auto"/>
              <w:left w:val="single" w:sz="6" w:space="0" w:color="auto"/>
              <w:bottom w:val="single" w:sz="6" w:space="0" w:color="auto"/>
              <w:right w:val="single" w:sz="6" w:space="0" w:color="auto"/>
            </w:tcBorders>
            <w:vAlign w:val="center"/>
            <w:hideMark/>
          </w:tcPr>
          <w:p w:rsidR="007A5FDA" w:rsidRPr="00076C6C" w:rsidRDefault="007A5FDA" w:rsidP="00DA603E">
            <w:pPr>
              <w:jc w:val="center"/>
              <w:rPr>
                <w:sz w:val="22"/>
                <w:szCs w:val="22"/>
              </w:rPr>
            </w:pPr>
            <w:r w:rsidRPr="00076C6C">
              <w:rPr>
                <w:rFonts w:eastAsia="Calibri"/>
                <w:sz w:val="22"/>
                <w:szCs w:val="22"/>
              </w:rPr>
              <w:t>ćwiczenia</w:t>
            </w:r>
          </w:p>
        </w:tc>
        <w:tc>
          <w:tcPr>
            <w:tcW w:w="2461" w:type="dxa"/>
            <w:tcBorders>
              <w:top w:val="single" w:sz="6" w:space="0" w:color="auto"/>
              <w:left w:val="single" w:sz="6" w:space="0" w:color="auto"/>
              <w:bottom w:val="single" w:sz="6" w:space="0" w:color="auto"/>
              <w:right w:val="single" w:sz="12" w:space="0" w:color="auto"/>
            </w:tcBorders>
            <w:vAlign w:val="center"/>
            <w:hideMark/>
          </w:tcPr>
          <w:p w:rsidR="007A5FDA" w:rsidRPr="00076C6C" w:rsidRDefault="007A5FDA" w:rsidP="00DA603E">
            <w:pPr>
              <w:jc w:val="center"/>
              <w:rPr>
                <w:rFonts w:eastAsia="Calibri"/>
                <w:sz w:val="22"/>
                <w:szCs w:val="22"/>
              </w:rPr>
            </w:pPr>
            <w:r w:rsidRPr="00076C6C">
              <w:rPr>
                <w:rFonts w:eastAsia="Calibri"/>
                <w:sz w:val="22"/>
                <w:szCs w:val="22"/>
              </w:rPr>
              <w:t>egzamin</w:t>
            </w:r>
          </w:p>
        </w:tc>
      </w:tr>
      <w:tr w:rsidR="007A5FDA" w:rsidRPr="00076C6C" w:rsidTr="00DA603E">
        <w:trPr>
          <w:trHeight w:val="558"/>
          <w:jc w:val="center"/>
        </w:trPr>
        <w:tc>
          <w:tcPr>
            <w:tcW w:w="10966"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7A5FDA" w:rsidRPr="00076C6C" w:rsidRDefault="007A5FDA" w:rsidP="00DA603E">
            <w:pPr>
              <w:jc w:val="center"/>
              <w:rPr>
                <w:rFonts w:eastAsia="Calibri"/>
                <w:b/>
                <w:sz w:val="22"/>
                <w:szCs w:val="22"/>
              </w:rPr>
            </w:pPr>
            <w:r w:rsidRPr="00076C6C">
              <w:rPr>
                <w:rFonts w:eastAsia="Calibri"/>
                <w:b/>
                <w:sz w:val="22"/>
                <w:szCs w:val="22"/>
              </w:rPr>
              <w:t>KOMPETENCJE SPOŁECZNE: absolwent jest gotów do:</w:t>
            </w:r>
          </w:p>
        </w:tc>
      </w:tr>
      <w:tr w:rsidR="007A5FDA" w:rsidRPr="00076C6C" w:rsidTr="00DA603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hideMark/>
          </w:tcPr>
          <w:p w:rsidR="007A5FDA" w:rsidRPr="00076C6C" w:rsidRDefault="007A5FDA" w:rsidP="00DA603E">
            <w:pPr>
              <w:jc w:val="center"/>
              <w:rPr>
                <w:b/>
                <w:sz w:val="22"/>
                <w:szCs w:val="22"/>
              </w:rPr>
            </w:pPr>
            <w:r w:rsidRPr="00076C6C">
              <w:rPr>
                <w:b/>
                <w:sz w:val="22"/>
                <w:szCs w:val="22"/>
              </w:rPr>
              <w:t>K.S1.</w:t>
            </w:r>
          </w:p>
        </w:tc>
        <w:tc>
          <w:tcPr>
            <w:tcW w:w="5462" w:type="dxa"/>
            <w:tcBorders>
              <w:top w:val="single" w:sz="6" w:space="0" w:color="auto"/>
              <w:left w:val="single" w:sz="6" w:space="0" w:color="auto"/>
              <w:bottom w:val="single" w:sz="6" w:space="0" w:color="auto"/>
              <w:right w:val="single" w:sz="6" w:space="0" w:color="auto"/>
            </w:tcBorders>
            <w:vAlign w:val="center"/>
            <w:hideMark/>
          </w:tcPr>
          <w:p w:rsidR="007A5FDA" w:rsidRPr="00076C6C" w:rsidRDefault="007A5FDA" w:rsidP="00DA603E">
            <w:pPr>
              <w:rPr>
                <w:sz w:val="22"/>
                <w:szCs w:val="22"/>
              </w:rPr>
            </w:pPr>
            <w:r w:rsidRPr="00076C6C">
              <w:rPr>
                <w:sz w:val="22"/>
                <w:szCs w:val="22"/>
              </w:rPr>
              <w:t>dokonywania krytycznej oceny działań własnych i działań współpracowników z poszanowaniem różnic światopoglądowych i kulturowych</w:t>
            </w:r>
          </w:p>
        </w:tc>
        <w:tc>
          <w:tcPr>
            <w:tcW w:w="1716" w:type="dxa"/>
            <w:tcBorders>
              <w:top w:val="single" w:sz="6" w:space="0" w:color="auto"/>
              <w:left w:val="single" w:sz="6" w:space="0" w:color="auto"/>
              <w:bottom w:val="single" w:sz="6" w:space="0" w:color="auto"/>
              <w:right w:val="single" w:sz="6" w:space="0" w:color="auto"/>
            </w:tcBorders>
            <w:vAlign w:val="center"/>
            <w:hideMark/>
          </w:tcPr>
          <w:p w:rsidR="007A5FDA" w:rsidRPr="00076C6C" w:rsidRDefault="007A5FDA" w:rsidP="00DA603E">
            <w:pPr>
              <w:jc w:val="center"/>
              <w:rPr>
                <w:rFonts w:eastAsia="Calibri"/>
                <w:sz w:val="22"/>
                <w:szCs w:val="22"/>
              </w:rPr>
            </w:pPr>
            <w:r w:rsidRPr="00076C6C">
              <w:rPr>
                <w:rFonts w:eastAsia="Calibri"/>
                <w:sz w:val="22"/>
                <w:szCs w:val="22"/>
              </w:rPr>
              <w:t>ćwiczenia</w:t>
            </w:r>
          </w:p>
        </w:tc>
        <w:tc>
          <w:tcPr>
            <w:tcW w:w="2461" w:type="dxa"/>
            <w:tcBorders>
              <w:top w:val="single" w:sz="6" w:space="0" w:color="auto"/>
              <w:left w:val="single" w:sz="6" w:space="0" w:color="auto"/>
              <w:bottom w:val="single" w:sz="6" w:space="0" w:color="auto"/>
              <w:right w:val="single" w:sz="12" w:space="0" w:color="auto"/>
            </w:tcBorders>
            <w:vAlign w:val="center"/>
            <w:hideMark/>
          </w:tcPr>
          <w:p w:rsidR="007A5FDA" w:rsidRPr="00076C6C" w:rsidRDefault="007A5FDA" w:rsidP="00DA603E">
            <w:pPr>
              <w:jc w:val="center"/>
              <w:rPr>
                <w:rFonts w:eastAsia="Calibri"/>
                <w:sz w:val="22"/>
                <w:szCs w:val="22"/>
              </w:rPr>
            </w:pPr>
            <w:r w:rsidRPr="00076C6C">
              <w:rPr>
                <w:rFonts w:eastAsia="Calibri"/>
                <w:sz w:val="22"/>
                <w:szCs w:val="22"/>
              </w:rPr>
              <w:t>samoocena</w:t>
            </w:r>
          </w:p>
          <w:p w:rsidR="007A5FDA" w:rsidRPr="00076C6C" w:rsidRDefault="007A5FDA" w:rsidP="00DA603E">
            <w:pPr>
              <w:jc w:val="center"/>
              <w:rPr>
                <w:rFonts w:eastAsia="Calibri"/>
                <w:sz w:val="22"/>
                <w:szCs w:val="22"/>
              </w:rPr>
            </w:pPr>
            <w:r w:rsidRPr="00076C6C">
              <w:rPr>
                <w:rFonts w:eastAsia="Calibri"/>
                <w:sz w:val="22"/>
                <w:szCs w:val="22"/>
              </w:rPr>
              <w:t>aktywność</w:t>
            </w:r>
          </w:p>
        </w:tc>
      </w:tr>
    </w:tbl>
    <w:p w:rsidR="007A5FDA" w:rsidRDefault="007A5FDA" w:rsidP="007A5FDA">
      <w:pPr>
        <w:suppressAutoHyphens w:val="0"/>
        <w:rPr>
          <w:rFonts w:eastAsiaTheme="majorEastAsia"/>
          <w:b/>
          <w:bCs/>
          <w:sz w:val="24"/>
          <w:szCs w:val="24"/>
        </w:rPr>
      </w:pPr>
    </w:p>
    <w:p w:rsidR="007A5FDA" w:rsidRDefault="007A5FDA" w:rsidP="007A5FDA">
      <w:pPr>
        <w:suppressAutoHyphens w:val="0"/>
        <w:rPr>
          <w:rFonts w:eastAsiaTheme="majorEastAsia"/>
          <w:b/>
          <w:bCs/>
          <w:sz w:val="24"/>
          <w:szCs w:val="24"/>
        </w:rPr>
      </w:pPr>
    </w:p>
    <w:p w:rsidR="00E103CB" w:rsidRDefault="00C45D0D" w:rsidP="007A5FDA">
      <w:pPr>
        <w:suppressAutoHyphens w:val="0"/>
        <w:rPr>
          <w:rFonts w:eastAsiaTheme="majorEastAsia"/>
          <w:b/>
          <w:bCs/>
          <w:sz w:val="24"/>
          <w:szCs w:val="24"/>
        </w:rPr>
      </w:pPr>
      <w:r>
        <w:br w:type="page"/>
      </w:r>
    </w:p>
    <w:p w:rsidR="003B5073" w:rsidRPr="000E0AEA" w:rsidRDefault="003B5073" w:rsidP="000F5779">
      <w:pPr>
        <w:widowControl/>
        <w:suppressAutoHyphens w:val="0"/>
        <w:autoSpaceDN/>
        <w:spacing w:after="160" w:line="259" w:lineRule="auto"/>
        <w:jc w:val="center"/>
        <w:rPr>
          <w:b/>
          <w:sz w:val="24"/>
          <w:szCs w:val="24"/>
        </w:rPr>
      </w:pPr>
      <w:r>
        <w:rPr>
          <w:b/>
          <w:sz w:val="24"/>
          <w:szCs w:val="24"/>
        </w:rPr>
        <w:lastRenderedPageBreak/>
        <w:t>PORADNICTWO W PIELĘGNIARSTWIE</w:t>
      </w:r>
    </w:p>
    <w:tbl>
      <w:tblPr>
        <w:tblW w:w="11086" w:type="dxa"/>
        <w:tblInd w:w="-1026" w:type="dxa"/>
        <w:tblLayout w:type="fixed"/>
        <w:tblLook w:val="04A0" w:firstRow="1" w:lastRow="0" w:firstColumn="1" w:lastColumn="0" w:noHBand="0" w:noVBand="1"/>
      </w:tblPr>
      <w:tblGrid>
        <w:gridCol w:w="708"/>
        <w:gridCol w:w="1843"/>
        <w:gridCol w:w="1589"/>
        <w:gridCol w:w="6946"/>
      </w:tblGrid>
      <w:tr w:rsidR="003B5073" w:rsidRPr="004C3611" w:rsidTr="0033267E">
        <w:trPr>
          <w:cantSplit/>
          <w:trHeight w:val="610"/>
        </w:trPr>
        <w:tc>
          <w:tcPr>
            <w:tcW w:w="708" w:type="dxa"/>
            <w:tcBorders>
              <w:top w:val="single" w:sz="4" w:space="0" w:color="000000"/>
              <w:left w:val="single" w:sz="4" w:space="0" w:color="000000"/>
              <w:bottom w:val="single" w:sz="4" w:space="0" w:color="000000"/>
              <w:right w:val="nil"/>
            </w:tcBorders>
            <w:shd w:val="clear" w:color="auto" w:fill="8DB3E2"/>
          </w:tcPr>
          <w:p w:rsidR="003B5073" w:rsidRPr="004C3611" w:rsidRDefault="003B5073" w:rsidP="00114203">
            <w:pPr>
              <w:widowControl/>
              <w:tabs>
                <w:tab w:val="left" w:pos="105"/>
              </w:tabs>
              <w:suppressAutoHyphens w:val="0"/>
              <w:snapToGrid w:val="0"/>
              <w:spacing w:line="276" w:lineRule="auto"/>
              <w:ind w:left="176"/>
              <w:jc w:val="center"/>
              <w:rPr>
                <w:b/>
                <w:bCs/>
                <w:kern w:val="0"/>
                <w:sz w:val="22"/>
                <w:szCs w:val="22"/>
              </w:rPr>
            </w:pPr>
          </w:p>
          <w:p w:rsidR="003B5073" w:rsidRPr="004C3611" w:rsidRDefault="003B5073" w:rsidP="00114203">
            <w:pPr>
              <w:widowControl/>
              <w:suppressAutoHyphens w:val="0"/>
              <w:spacing w:line="276" w:lineRule="auto"/>
              <w:jc w:val="center"/>
              <w:rPr>
                <w:b/>
                <w:bCs/>
                <w:sz w:val="22"/>
                <w:szCs w:val="22"/>
              </w:rPr>
            </w:pPr>
            <w:r w:rsidRPr="004C3611">
              <w:rPr>
                <w:b/>
                <w:bCs/>
                <w:kern w:val="0"/>
                <w:sz w:val="22"/>
                <w:szCs w:val="22"/>
              </w:rPr>
              <w:t>Lp.</w:t>
            </w:r>
          </w:p>
          <w:p w:rsidR="003B5073" w:rsidRPr="004C3611" w:rsidRDefault="003B5073" w:rsidP="00114203">
            <w:pPr>
              <w:widowControl/>
              <w:suppressAutoHyphens w:val="0"/>
              <w:spacing w:line="276" w:lineRule="auto"/>
              <w:ind w:left="360"/>
              <w:jc w:val="center"/>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8DB3E2"/>
            <w:vAlign w:val="center"/>
            <w:hideMark/>
          </w:tcPr>
          <w:p w:rsidR="003B5073" w:rsidRPr="004C3611" w:rsidRDefault="003B5073" w:rsidP="00114203">
            <w:pPr>
              <w:widowControl/>
              <w:suppressAutoHyphens w:val="0"/>
              <w:snapToGrid w:val="0"/>
              <w:spacing w:line="276" w:lineRule="auto"/>
              <w:jc w:val="center"/>
              <w:rPr>
                <w:b/>
                <w:bCs/>
                <w:sz w:val="22"/>
                <w:szCs w:val="22"/>
              </w:rPr>
            </w:pPr>
            <w:r w:rsidRPr="004C3611">
              <w:rPr>
                <w:b/>
                <w:bCs/>
                <w:kern w:val="0"/>
                <w:sz w:val="22"/>
                <w:szCs w:val="22"/>
              </w:rPr>
              <w:t>Elementy składowe sylabusu</w:t>
            </w:r>
          </w:p>
        </w:tc>
        <w:tc>
          <w:tcPr>
            <w:tcW w:w="6946"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3B5073" w:rsidRPr="004C3611" w:rsidRDefault="003B5073" w:rsidP="00114203">
            <w:pPr>
              <w:widowControl/>
              <w:suppressAutoHyphens w:val="0"/>
              <w:snapToGrid w:val="0"/>
              <w:spacing w:line="276" w:lineRule="auto"/>
              <w:jc w:val="center"/>
              <w:rPr>
                <w:b/>
                <w:bCs/>
                <w:sz w:val="22"/>
                <w:szCs w:val="22"/>
              </w:rPr>
            </w:pPr>
            <w:r w:rsidRPr="004C3611">
              <w:rPr>
                <w:b/>
                <w:bCs/>
                <w:kern w:val="0"/>
                <w:sz w:val="22"/>
                <w:szCs w:val="22"/>
              </w:rPr>
              <w:t>Opis</w:t>
            </w:r>
          </w:p>
        </w:tc>
      </w:tr>
      <w:tr w:rsidR="003B5073" w:rsidRPr="004C3611" w:rsidTr="007D18C2">
        <w:trPr>
          <w:cantSplit/>
          <w:trHeight w:val="492"/>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tabs>
                <w:tab w:val="left" w:pos="176"/>
              </w:tabs>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Nazwa modułu/ przedmiotu</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3B5073" w:rsidRPr="004C3611" w:rsidRDefault="003B5073" w:rsidP="00114203">
            <w:pPr>
              <w:widowControl/>
              <w:suppressAutoHyphens w:val="0"/>
              <w:snapToGrid w:val="0"/>
              <w:spacing w:line="276" w:lineRule="auto"/>
              <w:jc w:val="both"/>
              <w:rPr>
                <w:b/>
                <w:kern w:val="0"/>
                <w:sz w:val="22"/>
                <w:szCs w:val="22"/>
              </w:rPr>
            </w:pPr>
            <w:r w:rsidRPr="004C3611">
              <w:rPr>
                <w:b/>
                <w:kern w:val="0"/>
                <w:sz w:val="22"/>
                <w:szCs w:val="22"/>
              </w:rPr>
              <w:t>Poradnictwo w pielęgniarstwie</w:t>
            </w:r>
          </w:p>
        </w:tc>
      </w:tr>
      <w:tr w:rsidR="003B5073" w:rsidRPr="004C3611" w:rsidTr="0033267E">
        <w:trPr>
          <w:cantSplit/>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Nazwa jednostki prowadzącej przedmiot</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3B5073" w:rsidRPr="004C3611" w:rsidRDefault="003B5073" w:rsidP="00114203">
            <w:pPr>
              <w:widowControl/>
              <w:suppressAutoHyphens w:val="0"/>
              <w:snapToGrid w:val="0"/>
              <w:spacing w:line="276" w:lineRule="auto"/>
              <w:jc w:val="both"/>
              <w:rPr>
                <w:bCs/>
                <w:kern w:val="0"/>
                <w:sz w:val="22"/>
                <w:szCs w:val="22"/>
              </w:rPr>
            </w:pPr>
            <w:r w:rsidRPr="004C3611">
              <w:rPr>
                <w:bCs/>
                <w:kern w:val="0"/>
                <w:sz w:val="22"/>
                <w:szCs w:val="22"/>
              </w:rPr>
              <w:t>Instytut  Medyczny</w:t>
            </w:r>
          </w:p>
          <w:p w:rsidR="003B5073" w:rsidRPr="004C3611" w:rsidRDefault="003B5073" w:rsidP="00114203">
            <w:pPr>
              <w:widowControl/>
              <w:suppressAutoHyphens w:val="0"/>
              <w:spacing w:line="276" w:lineRule="auto"/>
              <w:jc w:val="both"/>
              <w:rPr>
                <w:bCs/>
                <w:kern w:val="0"/>
                <w:sz w:val="22"/>
                <w:szCs w:val="22"/>
              </w:rPr>
            </w:pPr>
            <w:r w:rsidRPr="004C3611">
              <w:rPr>
                <w:bCs/>
                <w:kern w:val="0"/>
                <w:sz w:val="22"/>
                <w:szCs w:val="22"/>
              </w:rPr>
              <w:t>Zakład Pielęgniarstwa</w:t>
            </w:r>
          </w:p>
        </w:tc>
      </w:tr>
      <w:tr w:rsidR="003B5073" w:rsidRPr="004C3611" w:rsidTr="0033267E">
        <w:trPr>
          <w:cantSplit/>
          <w:trHeight w:val="461"/>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Kod przedmiotu</w:t>
            </w:r>
          </w:p>
        </w:tc>
        <w:tc>
          <w:tcPr>
            <w:tcW w:w="6946" w:type="dxa"/>
            <w:tcBorders>
              <w:top w:val="single" w:sz="4" w:space="0" w:color="000000"/>
              <w:left w:val="single" w:sz="4" w:space="0" w:color="000000"/>
              <w:right w:val="single" w:sz="4" w:space="0" w:color="000000"/>
            </w:tcBorders>
            <w:shd w:val="clear" w:color="auto" w:fill="auto"/>
            <w:vAlign w:val="center"/>
            <w:hideMark/>
          </w:tcPr>
          <w:p w:rsidR="003B5073" w:rsidRPr="004C3611" w:rsidRDefault="003B5073" w:rsidP="00114203">
            <w:pPr>
              <w:widowControl/>
              <w:snapToGrid w:val="0"/>
              <w:spacing w:line="276" w:lineRule="auto"/>
              <w:rPr>
                <w:b/>
                <w:sz w:val="22"/>
                <w:szCs w:val="22"/>
              </w:rPr>
            </w:pPr>
            <w:r w:rsidRPr="004C3611">
              <w:rPr>
                <w:color w:val="000000"/>
                <w:kern w:val="0"/>
                <w:sz w:val="22"/>
                <w:szCs w:val="22"/>
              </w:rPr>
              <w:t>MP.10.3.ZP</w:t>
            </w:r>
          </w:p>
        </w:tc>
      </w:tr>
      <w:tr w:rsidR="003B5073" w:rsidRPr="004C3611" w:rsidTr="0033267E">
        <w:trPr>
          <w:cantSplit/>
          <w:trHeight w:val="302"/>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Język przedmiotu</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3B5073" w:rsidRPr="004C3611" w:rsidRDefault="003B5073" w:rsidP="00114203">
            <w:pPr>
              <w:widowControl/>
              <w:suppressAutoHyphens w:val="0"/>
              <w:snapToGrid w:val="0"/>
              <w:spacing w:line="276" w:lineRule="auto"/>
              <w:jc w:val="both"/>
              <w:rPr>
                <w:kern w:val="0"/>
                <w:sz w:val="22"/>
                <w:szCs w:val="22"/>
              </w:rPr>
            </w:pPr>
            <w:r w:rsidRPr="004C3611">
              <w:rPr>
                <w:kern w:val="0"/>
                <w:sz w:val="22"/>
                <w:szCs w:val="22"/>
              </w:rPr>
              <w:t>Język polski</w:t>
            </w:r>
          </w:p>
        </w:tc>
      </w:tr>
      <w:tr w:rsidR="003B5073" w:rsidRPr="004C3611" w:rsidTr="0033267E">
        <w:trPr>
          <w:cantSplit/>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Typ przedmiotu</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3B5073" w:rsidRPr="004C3611" w:rsidRDefault="003B5073" w:rsidP="00114203">
            <w:pPr>
              <w:widowControl/>
              <w:suppressAutoHyphens w:val="0"/>
              <w:snapToGrid w:val="0"/>
              <w:spacing w:line="276" w:lineRule="auto"/>
              <w:rPr>
                <w:iCs/>
                <w:kern w:val="0"/>
                <w:sz w:val="22"/>
                <w:szCs w:val="22"/>
              </w:rPr>
            </w:pPr>
            <w:r w:rsidRPr="004C3611">
              <w:rPr>
                <w:kern w:val="0"/>
                <w:sz w:val="22"/>
                <w:szCs w:val="22"/>
              </w:rPr>
              <w:t xml:space="preserve">Przedmiot obowiązkowy </w:t>
            </w:r>
            <w:r w:rsidRPr="004C3611">
              <w:rPr>
                <w:iCs/>
                <w:kern w:val="0"/>
                <w:sz w:val="22"/>
                <w:szCs w:val="22"/>
              </w:rPr>
              <w:t>do:</w:t>
            </w:r>
          </w:p>
          <w:p w:rsidR="003B5073" w:rsidRPr="004C3611" w:rsidRDefault="003B5073" w:rsidP="001C1FE6">
            <w:pPr>
              <w:pStyle w:val="Akapitzlist"/>
              <w:numPr>
                <w:ilvl w:val="0"/>
                <w:numId w:val="81"/>
              </w:numPr>
              <w:suppressAutoHyphens w:val="0"/>
              <w:snapToGrid w:val="0"/>
              <w:spacing w:after="0"/>
              <w:textAlignment w:val="auto"/>
              <w:rPr>
                <w:rFonts w:ascii="Times New Roman" w:hAnsi="Times New Roman"/>
                <w:iCs/>
              </w:rPr>
            </w:pPr>
            <w:r w:rsidRPr="004C3611">
              <w:rPr>
                <w:rFonts w:ascii="Times New Roman" w:hAnsi="Times New Roman"/>
                <w:iCs/>
              </w:rPr>
              <w:t>zaliczenia III semestru, II roku studiów,</w:t>
            </w:r>
          </w:p>
          <w:p w:rsidR="003B5073" w:rsidRPr="004C3611" w:rsidRDefault="003B5073" w:rsidP="001C1FE6">
            <w:pPr>
              <w:pStyle w:val="Akapitzlist"/>
              <w:numPr>
                <w:ilvl w:val="0"/>
                <w:numId w:val="81"/>
              </w:numPr>
              <w:suppressAutoHyphens w:val="0"/>
              <w:snapToGrid w:val="0"/>
              <w:spacing w:after="0"/>
              <w:textAlignment w:val="auto"/>
              <w:rPr>
                <w:rFonts w:ascii="Times New Roman" w:hAnsi="Times New Roman"/>
                <w:iCs/>
              </w:rPr>
            </w:pPr>
            <w:r w:rsidRPr="004C3611">
              <w:rPr>
                <w:rFonts w:ascii="Times New Roman" w:hAnsi="Times New Roman"/>
              </w:rPr>
              <w:t>ukończenia całego toku  studiów.</w:t>
            </w:r>
          </w:p>
        </w:tc>
      </w:tr>
      <w:tr w:rsidR="003B5073" w:rsidRPr="004C3611" w:rsidTr="0033267E">
        <w:trPr>
          <w:cantSplit/>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Rok studiów, semestr</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3B5073" w:rsidRPr="004C3611" w:rsidRDefault="003B5073" w:rsidP="00114203">
            <w:pPr>
              <w:widowControl/>
              <w:suppressAutoHyphens w:val="0"/>
              <w:snapToGrid w:val="0"/>
              <w:spacing w:line="276" w:lineRule="auto"/>
              <w:jc w:val="both"/>
              <w:rPr>
                <w:kern w:val="0"/>
                <w:sz w:val="22"/>
                <w:szCs w:val="22"/>
              </w:rPr>
            </w:pPr>
            <w:r w:rsidRPr="004C3611">
              <w:rPr>
                <w:kern w:val="0"/>
                <w:sz w:val="22"/>
                <w:szCs w:val="22"/>
              </w:rPr>
              <w:t>Rok II</w:t>
            </w:r>
          </w:p>
          <w:p w:rsidR="003B5073" w:rsidRPr="004C3611" w:rsidRDefault="003B5073" w:rsidP="00114203">
            <w:pPr>
              <w:widowControl/>
              <w:suppressAutoHyphens w:val="0"/>
              <w:snapToGrid w:val="0"/>
              <w:spacing w:line="276" w:lineRule="auto"/>
              <w:jc w:val="both"/>
              <w:rPr>
                <w:kern w:val="0"/>
                <w:sz w:val="22"/>
                <w:szCs w:val="22"/>
              </w:rPr>
            </w:pPr>
            <w:r w:rsidRPr="004C3611">
              <w:rPr>
                <w:kern w:val="0"/>
                <w:sz w:val="22"/>
                <w:szCs w:val="22"/>
              </w:rPr>
              <w:t>Semestr III</w:t>
            </w:r>
          </w:p>
        </w:tc>
      </w:tr>
      <w:tr w:rsidR="003B5073" w:rsidRPr="004C3611" w:rsidTr="0033267E">
        <w:trPr>
          <w:cantSplit/>
          <w:trHeight w:val="547"/>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Imię i nazwisko osoby (osób) prowadzącej przedmiot</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3B5073" w:rsidRPr="004C3611" w:rsidRDefault="003B5073" w:rsidP="00114203">
            <w:pPr>
              <w:widowControl/>
              <w:suppressAutoHyphens w:val="0"/>
              <w:snapToGrid w:val="0"/>
              <w:spacing w:line="276" w:lineRule="auto"/>
              <w:jc w:val="both"/>
              <w:rPr>
                <w:bCs/>
                <w:kern w:val="0"/>
                <w:sz w:val="22"/>
                <w:szCs w:val="22"/>
              </w:rPr>
            </w:pPr>
            <w:r w:rsidRPr="004C3611">
              <w:rPr>
                <w:bCs/>
                <w:kern w:val="0"/>
                <w:sz w:val="22"/>
                <w:szCs w:val="22"/>
              </w:rPr>
              <w:t>mgr Janina Hap</w:t>
            </w:r>
          </w:p>
        </w:tc>
      </w:tr>
      <w:tr w:rsidR="003B5073" w:rsidRPr="004C3611" w:rsidTr="0033267E">
        <w:trPr>
          <w:cantSplit/>
          <w:trHeight w:val="1096"/>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Imię i nazwisko osoby (osób) egzaminującej bądź udzielającej zaliczenia w przypadku, gdy nie jest nim osoba prowadząca dany przedmiot</w:t>
            </w:r>
          </w:p>
        </w:tc>
        <w:tc>
          <w:tcPr>
            <w:tcW w:w="6946" w:type="dxa"/>
            <w:tcBorders>
              <w:top w:val="single" w:sz="4" w:space="0" w:color="000000"/>
              <w:left w:val="single" w:sz="4" w:space="0" w:color="000000"/>
              <w:bottom w:val="single" w:sz="4" w:space="0" w:color="000000"/>
              <w:right w:val="single" w:sz="4" w:space="0" w:color="000000"/>
            </w:tcBorders>
            <w:vAlign w:val="center"/>
          </w:tcPr>
          <w:p w:rsidR="003B5073" w:rsidRPr="004C3611" w:rsidRDefault="003B5073" w:rsidP="00114203">
            <w:pPr>
              <w:widowControl/>
              <w:suppressAutoHyphens w:val="0"/>
              <w:snapToGrid w:val="0"/>
              <w:spacing w:line="276" w:lineRule="auto"/>
              <w:jc w:val="both"/>
              <w:rPr>
                <w:bCs/>
                <w:kern w:val="0"/>
                <w:sz w:val="22"/>
                <w:szCs w:val="22"/>
              </w:rPr>
            </w:pPr>
          </w:p>
        </w:tc>
      </w:tr>
      <w:tr w:rsidR="003B5073" w:rsidRPr="004C3611" w:rsidTr="0033267E">
        <w:trPr>
          <w:cantSplit/>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Formuła przedmiotu</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3B5073" w:rsidRPr="004C3611" w:rsidRDefault="003B5073" w:rsidP="00114203">
            <w:pPr>
              <w:widowControl/>
              <w:suppressAutoHyphens w:val="0"/>
              <w:snapToGrid w:val="0"/>
              <w:spacing w:line="276" w:lineRule="auto"/>
              <w:jc w:val="both"/>
              <w:rPr>
                <w:kern w:val="0"/>
                <w:sz w:val="22"/>
                <w:szCs w:val="22"/>
              </w:rPr>
            </w:pPr>
            <w:r w:rsidRPr="004C3611">
              <w:rPr>
                <w:kern w:val="0"/>
                <w:sz w:val="22"/>
                <w:szCs w:val="22"/>
              </w:rPr>
              <w:t>Zajęcia praktyczne</w:t>
            </w:r>
          </w:p>
        </w:tc>
      </w:tr>
      <w:tr w:rsidR="003B5073" w:rsidRPr="004C3611" w:rsidTr="0033267E">
        <w:trPr>
          <w:cantSplit/>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Wymagania wstępne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B5073" w:rsidRPr="004C3611" w:rsidRDefault="003B5073" w:rsidP="00114203">
            <w:pPr>
              <w:widowControl/>
              <w:suppressAutoHyphens w:val="0"/>
              <w:snapToGrid w:val="0"/>
              <w:spacing w:line="276" w:lineRule="auto"/>
              <w:jc w:val="both"/>
              <w:rPr>
                <w:b/>
                <w:color w:val="FF0000"/>
                <w:kern w:val="0"/>
                <w:sz w:val="22"/>
                <w:szCs w:val="22"/>
              </w:rPr>
            </w:pPr>
            <w:r w:rsidRPr="004C3611">
              <w:rPr>
                <w:sz w:val="22"/>
                <w:szCs w:val="22"/>
              </w:rPr>
              <w:t>Wiedza z zakresu zdrowia publicznego i promocji zdrowia. Znajomość podstawowych metod oceny stanu chorego</w:t>
            </w:r>
          </w:p>
        </w:tc>
      </w:tr>
      <w:tr w:rsidR="003B5073" w:rsidRPr="004C3611" w:rsidTr="0033267E">
        <w:trPr>
          <w:cantSplit/>
          <w:trHeight w:val="431"/>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Liczba godzin zajęć dydaktycznych</w:t>
            </w:r>
          </w:p>
        </w:tc>
        <w:tc>
          <w:tcPr>
            <w:tcW w:w="6946" w:type="dxa"/>
            <w:tcBorders>
              <w:top w:val="single" w:sz="4" w:space="0" w:color="000000"/>
              <w:left w:val="single" w:sz="4" w:space="0" w:color="000000"/>
              <w:right w:val="single" w:sz="4" w:space="0" w:color="000000"/>
            </w:tcBorders>
            <w:shd w:val="clear" w:color="auto" w:fill="auto"/>
            <w:vAlign w:val="center"/>
            <w:hideMark/>
          </w:tcPr>
          <w:p w:rsidR="003B5073" w:rsidRPr="004C3611" w:rsidRDefault="003B5073" w:rsidP="00114203">
            <w:pPr>
              <w:widowControl/>
              <w:snapToGrid w:val="0"/>
              <w:spacing w:line="276" w:lineRule="auto"/>
              <w:rPr>
                <w:b/>
                <w:sz w:val="22"/>
                <w:szCs w:val="22"/>
              </w:rPr>
            </w:pPr>
            <w:r w:rsidRPr="004C3611">
              <w:rPr>
                <w:kern w:val="0"/>
                <w:sz w:val="22"/>
                <w:szCs w:val="22"/>
              </w:rPr>
              <w:t>Zajęcia praktyczne (III sem.) - 30 godz.</w:t>
            </w:r>
          </w:p>
        </w:tc>
      </w:tr>
      <w:tr w:rsidR="003B5073" w:rsidRPr="004C3611" w:rsidTr="0033267E">
        <w:trPr>
          <w:cantSplit/>
          <w:trHeight w:val="552"/>
        </w:trPr>
        <w:tc>
          <w:tcPr>
            <w:tcW w:w="708" w:type="dxa"/>
            <w:tcBorders>
              <w:top w:val="single" w:sz="4" w:space="0" w:color="000000"/>
              <w:left w:val="single" w:sz="4" w:space="0" w:color="000000"/>
              <w:bottom w:val="nil"/>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nil"/>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Liczba punktów ECTS przypisana modułowi/przedmiotowi</w:t>
            </w:r>
          </w:p>
        </w:tc>
        <w:tc>
          <w:tcPr>
            <w:tcW w:w="6946" w:type="dxa"/>
            <w:tcBorders>
              <w:top w:val="single" w:sz="4" w:space="0" w:color="000000"/>
              <w:left w:val="single" w:sz="4" w:space="0" w:color="000000"/>
              <w:bottom w:val="nil"/>
              <w:right w:val="single" w:sz="4" w:space="0" w:color="000000"/>
            </w:tcBorders>
            <w:vAlign w:val="center"/>
            <w:hideMark/>
          </w:tcPr>
          <w:p w:rsidR="003B5073" w:rsidRPr="004C3611" w:rsidRDefault="003B5073" w:rsidP="00114203">
            <w:pPr>
              <w:widowControl/>
              <w:suppressAutoHyphens w:val="0"/>
              <w:snapToGrid w:val="0"/>
              <w:spacing w:line="276" w:lineRule="auto"/>
              <w:rPr>
                <w:color w:val="000000"/>
                <w:kern w:val="0"/>
                <w:sz w:val="22"/>
                <w:szCs w:val="22"/>
              </w:rPr>
            </w:pPr>
            <w:r w:rsidRPr="004C3611">
              <w:rPr>
                <w:kern w:val="0"/>
                <w:sz w:val="22"/>
                <w:szCs w:val="22"/>
              </w:rPr>
              <w:t xml:space="preserve">Zajęcia praktyczne </w:t>
            </w:r>
            <w:r w:rsidR="006A6E29">
              <w:rPr>
                <w:kern w:val="0"/>
                <w:sz w:val="22"/>
                <w:szCs w:val="22"/>
              </w:rPr>
              <w:t xml:space="preserve">(III sem.) </w:t>
            </w:r>
            <w:r w:rsidRPr="004C3611">
              <w:rPr>
                <w:color w:val="000000"/>
                <w:kern w:val="0"/>
                <w:sz w:val="22"/>
                <w:szCs w:val="22"/>
              </w:rPr>
              <w:t>- 3 punkty ECTS</w:t>
            </w:r>
          </w:p>
        </w:tc>
      </w:tr>
      <w:tr w:rsidR="003B5073" w:rsidRPr="004C3611" w:rsidTr="0033267E">
        <w:trPr>
          <w:cantSplit/>
          <w:trHeight w:val="558"/>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Założenia i cele modułu/przedmiotu</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3B5073" w:rsidRPr="004C3611" w:rsidRDefault="003B5073" w:rsidP="00114203">
            <w:pPr>
              <w:widowControl/>
              <w:suppressAutoHyphens w:val="0"/>
              <w:spacing w:line="276" w:lineRule="auto"/>
              <w:rPr>
                <w:color w:val="000000"/>
                <w:kern w:val="0"/>
                <w:sz w:val="22"/>
                <w:szCs w:val="22"/>
              </w:rPr>
            </w:pPr>
            <w:r w:rsidRPr="004C3611">
              <w:rPr>
                <w:sz w:val="22"/>
                <w:szCs w:val="22"/>
              </w:rPr>
              <w:t>Wyposażenie studenta w wiedzę z zakresu poradnictwa, wpływającego na zmianę zachowań zdrowotnych pacjentów i ich rodzin</w:t>
            </w:r>
          </w:p>
        </w:tc>
      </w:tr>
      <w:tr w:rsidR="003B5073" w:rsidRPr="004C3611" w:rsidTr="0033267E">
        <w:trPr>
          <w:cantSplit/>
          <w:trHeight w:val="567"/>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Metody dydaktyczne</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3B5073" w:rsidRPr="004C3611" w:rsidRDefault="003B5073" w:rsidP="00114203">
            <w:pPr>
              <w:widowControl/>
              <w:suppressAutoHyphens w:val="0"/>
              <w:snapToGrid w:val="0"/>
              <w:spacing w:line="276" w:lineRule="auto"/>
              <w:jc w:val="both"/>
              <w:rPr>
                <w:kern w:val="0"/>
                <w:sz w:val="22"/>
                <w:szCs w:val="22"/>
              </w:rPr>
            </w:pPr>
            <w:r w:rsidRPr="004C3611">
              <w:rPr>
                <w:kern w:val="0"/>
                <w:sz w:val="22"/>
                <w:szCs w:val="22"/>
              </w:rPr>
              <w:t>Studium przypadku, praca z tekstem, dyskusja</w:t>
            </w:r>
          </w:p>
        </w:tc>
      </w:tr>
      <w:tr w:rsidR="003B5073" w:rsidRPr="004C3611" w:rsidTr="0033267E">
        <w:trPr>
          <w:cantSplit/>
          <w:trHeight w:val="1930"/>
        </w:trPr>
        <w:tc>
          <w:tcPr>
            <w:tcW w:w="708" w:type="dxa"/>
            <w:tcBorders>
              <w:top w:val="single" w:sz="4" w:space="0" w:color="000000"/>
              <w:left w:val="single" w:sz="4" w:space="0" w:color="000000"/>
              <w:bottom w:val="single" w:sz="4" w:space="0" w:color="auto"/>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auto"/>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Forma i warunki zaliczenia przedmiotu, w tym zasady dopuszczenia do egzaminu, zaliczenia z przedmiotu, a także formę i warunki zaliczenia poszczególnych form zajęć wchodzących w zakres danego przedmiotu</w:t>
            </w:r>
          </w:p>
        </w:tc>
        <w:tc>
          <w:tcPr>
            <w:tcW w:w="6946" w:type="dxa"/>
            <w:tcBorders>
              <w:top w:val="single" w:sz="4" w:space="0" w:color="000000"/>
              <w:left w:val="single" w:sz="4" w:space="0" w:color="000000"/>
              <w:bottom w:val="single" w:sz="4" w:space="0" w:color="auto"/>
              <w:right w:val="single" w:sz="4" w:space="0" w:color="000000"/>
            </w:tcBorders>
            <w:vAlign w:val="center"/>
          </w:tcPr>
          <w:p w:rsidR="003B5073" w:rsidRPr="004C3611" w:rsidRDefault="003B5073" w:rsidP="00114203">
            <w:pPr>
              <w:widowControl/>
              <w:suppressAutoHyphens w:val="0"/>
              <w:spacing w:line="276" w:lineRule="auto"/>
              <w:rPr>
                <w:b/>
                <w:kern w:val="0"/>
                <w:sz w:val="22"/>
                <w:szCs w:val="22"/>
              </w:rPr>
            </w:pPr>
            <w:r w:rsidRPr="004C3611">
              <w:rPr>
                <w:kern w:val="0"/>
                <w:sz w:val="22"/>
                <w:szCs w:val="22"/>
              </w:rPr>
              <w:t>Zajęcia praktyczne (III sem.) – Zaliczenie z oceną (ZO)</w:t>
            </w:r>
          </w:p>
          <w:p w:rsidR="003B5073" w:rsidRPr="004C3611" w:rsidRDefault="003B5073" w:rsidP="00114203">
            <w:pPr>
              <w:widowControl/>
              <w:suppressAutoHyphens w:val="0"/>
              <w:spacing w:line="276" w:lineRule="auto"/>
              <w:rPr>
                <w:b/>
                <w:kern w:val="0"/>
                <w:sz w:val="22"/>
                <w:szCs w:val="22"/>
              </w:rPr>
            </w:pPr>
          </w:p>
          <w:p w:rsidR="003B5073" w:rsidRPr="004C3611" w:rsidRDefault="003B5073" w:rsidP="00114203">
            <w:pPr>
              <w:widowControl/>
              <w:suppressAutoHyphens w:val="0"/>
              <w:spacing w:line="276" w:lineRule="auto"/>
              <w:rPr>
                <w:b/>
                <w:kern w:val="0"/>
                <w:sz w:val="22"/>
                <w:szCs w:val="22"/>
              </w:rPr>
            </w:pPr>
            <w:r w:rsidRPr="004C3611">
              <w:rPr>
                <w:b/>
                <w:kern w:val="0"/>
                <w:sz w:val="22"/>
                <w:szCs w:val="22"/>
              </w:rPr>
              <w:t>Warunki zaliczenia:</w:t>
            </w:r>
          </w:p>
          <w:p w:rsidR="003B5073" w:rsidRPr="004C3611" w:rsidRDefault="003B5073" w:rsidP="00114203">
            <w:pPr>
              <w:widowControl/>
              <w:suppressAutoHyphens w:val="0"/>
              <w:spacing w:line="276" w:lineRule="auto"/>
              <w:textAlignment w:val="auto"/>
              <w:rPr>
                <w:color w:val="000000"/>
                <w:kern w:val="0"/>
                <w:sz w:val="22"/>
                <w:szCs w:val="22"/>
              </w:rPr>
            </w:pPr>
            <w:r w:rsidRPr="004C3611">
              <w:rPr>
                <w:color w:val="000000"/>
                <w:kern w:val="0"/>
                <w:sz w:val="22"/>
                <w:szCs w:val="22"/>
              </w:rPr>
              <w:t>Warunkiem zaliczenia jest obecność na zajęciach, aktywność oraz przygotowanie porady pielęgniarskiej w formie prezentacji multimedialnej ( PowerPoint)</w:t>
            </w:r>
          </w:p>
        </w:tc>
      </w:tr>
      <w:tr w:rsidR="003B5073" w:rsidRPr="004C3611" w:rsidTr="0033267E">
        <w:trPr>
          <w:cantSplit/>
          <w:trHeight w:val="3109"/>
        </w:trPr>
        <w:tc>
          <w:tcPr>
            <w:tcW w:w="708" w:type="dxa"/>
            <w:tcBorders>
              <w:top w:val="single" w:sz="4" w:space="0" w:color="auto"/>
              <w:left w:val="single" w:sz="4" w:space="0" w:color="auto"/>
              <w:bottom w:val="single" w:sz="4" w:space="0" w:color="auto"/>
              <w:right w:val="single" w:sz="4" w:space="0" w:color="auto"/>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Treści merytoryczne przedmiotu oraz sposób ich realizacji</w:t>
            </w:r>
          </w:p>
        </w:tc>
        <w:tc>
          <w:tcPr>
            <w:tcW w:w="6946" w:type="dxa"/>
            <w:tcBorders>
              <w:top w:val="single" w:sz="4" w:space="0" w:color="auto"/>
              <w:left w:val="single" w:sz="4" w:space="0" w:color="auto"/>
              <w:bottom w:val="nil"/>
              <w:right w:val="single" w:sz="4" w:space="0" w:color="auto"/>
            </w:tcBorders>
            <w:vAlign w:val="center"/>
            <w:hideMark/>
          </w:tcPr>
          <w:p w:rsidR="003B5073" w:rsidRPr="004C3611" w:rsidRDefault="003B5073" w:rsidP="00114203">
            <w:pPr>
              <w:widowControl/>
              <w:suppressAutoHyphens w:val="0"/>
              <w:snapToGrid w:val="0"/>
              <w:spacing w:line="276" w:lineRule="auto"/>
              <w:rPr>
                <w:b/>
                <w:kern w:val="0"/>
                <w:sz w:val="22"/>
                <w:szCs w:val="22"/>
              </w:rPr>
            </w:pPr>
            <w:r w:rsidRPr="004C3611">
              <w:rPr>
                <w:b/>
                <w:kern w:val="0"/>
                <w:sz w:val="22"/>
                <w:szCs w:val="22"/>
              </w:rPr>
              <w:t>Tematy zajęć praktycznych:</w:t>
            </w:r>
          </w:p>
          <w:p w:rsidR="003B5073" w:rsidRPr="004C3611" w:rsidRDefault="003B5073" w:rsidP="001C1FE6">
            <w:pPr>
              <w:pStyle w:val="Akapitzlist"/>
              <w:numPr>
                <w:ilvl w:val="0"/>
                <w:numId w:val="83"/>
              </w:numPr>
              <w:suppressAutoHyphens w:val="0"/>
              <w:spacing w:after="0"/>
              <w:textAlignment w:val="auto"/>
              <w:rPr>
                <w:rFonts w:ascii="Times New Roman" w:hAnsi="Times New Roman"/>
              </w:rPr>
            </w:pPr>
            <w:r w:rsidRPr="004C3611">
              <w:rPr>
                <w:rFonts w:ascii="Times New Roman" w:hAnsi="Times New Roman"/>
              </w:rPr>
              <w:t>Dobieranie i stosowanie metod oceny stanu zdrowia pacjenta w ramach udzielania porad pielęgniarskich.</w:t>
            </w:r>
          </w:p>
          <w:p w:rsidR="003B5073" w:rsidRPr="004C3611" w:rsidRDefault="003B5073" w:rsidP="001C1FE6">
            <w:pPr>
              <w:pStyle w:val="Akapitzlist"/>
              <w:numPr>
                <w:ilvl w:val="0"/>
                <w:numId w:val="83"/>
              </w:numPr>
              <w:suppressAutoHyphens w:val="0"/>
              <w:spacing w:after="0"/>
              <w:textAlignment w:val="auto"/>
              <w:rPr>
                <w:rFonts w:ascii="Times New Roman" w:hAnsi="Times New Roman"/>
              </w:rPr>
            </w:pPr>
            <w:r w:rsidRPr="004C3611">
              <w:rPr>
                <w:rFonts w:ascii="Times New Roman" w:hAnsi="Times New Roman"/>
              </w:rPr>
              <w:t>Diagnozowanie zagrożeń zdrowotnych pacjenta z chorobą przewlekłą.</w:t>
            </w:r>
          </w:p>
          <w:p w:rsidR="003B5073" w:rsidRPr="004C3611" w:rsidRDefault="003B5073" w:rsidP="001C1FE6">
            <w:pPr>
              <w:pStyle w:val="Akapitzlist"/>
              <w:numPr>
                <w:ilvl w:val="0"/>
                <w:numId w:val="83"/>
              </w:numPr>
              <w:suppressAutoHyphens w:val="0"/>
              <w:spacing w:after="0"/>
              <w:textAlignment w:val="auto"/>
              <w:rPr>
                <w:rFonts w:ascii="Times New Roman" w:hAnsi="Times New Roman"/>
              </w:rPr>
            </w:pPr>
            <w:r w:rsidRPr="004C3611">
              <w:rPr>
                <w:rFonts w:ascii="Times New Roman" w:hAnsi="Times New Roman"/>
              </w:rPr>
              <w:t>Ocena adaptacji pacjenta do choroby przewlekłej – analiza przypadku.</w:t>
            </w:r>
          </w:p>
          <w:p w:rsidR="003B5073" w:rsidRPr="004C3611" w:rsidRDefault="003B5073" w:rsidP="001C1FE6">
            <w:pPr>
              <w:pStyle w:val="Akapitzlist"/>
              <w:numPr>
                <w:ilvl w:val="0"/>
                <w:numId w:val="83"/>
              </w:numPr>
              <w:suppressAutoHyphens w:val="0"/>
              <w:spacing w:after="0"/>
              <w:textAlignment w:val="auto"/>
              <w:rPr>
                <w:rFonts w:ascii="Times New Roman" w:hAnsi="Times New Roman"/>
              </w:rPr>
            </w:pPr>
            <w:r w:rsidRPr="004C3611">
              <w:rPr>
                <w:rFonts w:ascii="Times New Roman" w:hAnsi="Times New Roman"/>
              </w:rPr>
              <w:t>Wykorzystanie materiałów edukacyjnych w wybranej jednostce chorobowej.</w:t>
            </w:r>
          </w:p>
          <w:p w:rsidR="003B5073" w:rsidRPr="004C3611" w:rsidRDefault="003B5073" w:rsidP="001C1FE6">
            <w:pPr>
              <w:pStyle w:val="Akapitzlist"/>
              <w:numPr>
                <w:ilvl w:val="0"/>
                <w:numId w:val="83"/>
              </w:numPr>
              <w:suppressAutoHyphens w:val="0"/>
              <w:spacing w:after="0"/>
              <w:textAlignment w:val="auto"/>
              <w:rPr>
                <w:rFonts w:ascii="Times New Roman" w:hAnsi="Times New Roman"/>
              </w:rPr>
            </w:pPr>
            <w:r w:rsidRPr="004C3611">
              <w:rPr>
                <w:rFonts w:ascii="Times New Roman" w:hAnsi="Times New Roman"/>
              </w:rPr>
              <w:t>Tworzenie planu edukacyjnego dla pacjenta z rozpoznaniem choroby przewlekłej.</w:t>
            </w:r>
          </w:p>
          <w:p w:rsidR="003B5073" w:rsidRPr="004C3611" w:rsidRDefault="003B5073" w:rsidP="001C1FE6">
            <w:pPr>
              <w:pStyle w:val="Akapitzlist"/>
              <w:numPr>
                <w:ilvl w:val="0"/>
                <w:numId w:val="83"/>
              </w:numPr>
              <w:suppressAutoHyphens w:val="0"/>
              <w:spacing w:after="0"/>
              <w:textAlignment w:val="auto"/>
              <w:rPr>
                <w:rFonts w:ascii="Times New Roman" w:hAnsi="Times New Roman"/>
              </w:rPr>
            </w:pPr>
            <w:r w:rsidRPr="004C3611">
              <w:rPr>
                <w:rFonts w:ascii="Times New Roman" w:hAnsi="Times New Roman"/>
              </w:rPr>
              <w:t>Przygotowanie materiałów edukacyjnych dla pacjenta i jego rodziny w ramach poradnictwa zdrowotnego.</w:t>
            </w:r>
          </w:p>
          <w:p w:rsidR="003B5073" w:rsidRPr="004C3611" w:rsidRDefault="003B5073" w:rsidP="001C1FE6">
            <w:pPr>
              <w:pStyle w:val="Akapitzlist"/>
              <w:numPr>
                <w:ilvl w:val="0"/>
                <w:numId w:val="83"/>
              </w:numPr>
              <w:suppressAutoHyphens w:val="0"/>
              <w:spacing w:after="0"/>
              <w:textAlignment w:val="auto"/>
              <w:rPr>
                <w:rFonts w:ascii="Times New Roman" w:hAnsi="Times New Roman"/>
              </w:rPr>
            </w:pPr>
            <w:r w:rsidRPr="004C3611">
              <w:rPr>
                <w:rFonts w:ascii="Times New Roman" w:hAnsi="Times New Roman"/>
              </w:rPr>
              <w:t>Praktyczne zastosowanie transteoretycznego modelu zmiany ( np. poradnia AA).</w:t>
            </w:r>
          </w:p>
          <w:p w:rsidR="003B5073" w:rsidRPr="004C3611" w:rsidRDefault="003B5073" w:rsidP="001C1FE6">
            <w:pPr>
              <w:pStyle w:val="Akapitzlist"/>
              <w:numPr>
                <w:ilvl w:val="0"/>
                <w:numId w:val="83"/>
              </w:numPr>
              <w:suppressAutoHyphens w:val="0"/>
              <w:spacing w:after="0"/>
              <w:textAlignment w:val="auto"/>
              <w:rPr>
                <w:rFonts w:ascii="Times New Roman" w:hAnsi="Times New Roman"/>
                <w:color w:val="FF0000"/>
              </w:rPr>
            </w:pPr>
            <w:r w:rsidRPr="004C3611">
              <w:rPr>
                <w:rFonts w:ascii="Times New Roman" w:hAnsi="Times New Roman"/>
              </w:rPr>
              <w:t>Wykorzystanie zasobów technologicznych dla potrzeb poradnictwa zdrowotnego.</w:t>
            </w:r>
          </w:p>
        </w:tc>
      </w:tr>
      <w:tr w:rsidR="003B5073" w:rsidRPr="004C3611" w:rsidTr="0033267E">
        <w:trPr>
          <w:cantSplit/>
          <w:trHeight w:val="1539"/>
        </w:trPr>
        <w:tc>
          <w:tcPr>
            <w:tcW w:w="708" w:type="dxa"/>
            <w:vMerge w:val="restart"/>
            <w:tcBorders>
              <w:top w:val="single" w:sz="4" w:space="0" w:color="auto"/>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1843" w:type="dxa"/>
            <w:vMerge w:val="restart"/>
            <w:tcBorders>
              <w:top w:val="single" w:sz="4" w:space="0" w:color="auto"/>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Zamierzone efekty uczenia się*</w:t>
            </w:r>
          </w:p>
        </w:tc>
        <w:tc>
          <w:tcPr>
            <w:tcW w:w="1589" w:type="dxa"/>
            <w:tcBorders>
              <w:top w:val="single" w:sz="4" w:space="0" w:color="auto"/>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Wiedza</w:t>
            </w:r>
          </w:p>
        </w:tc>
        <w:tc>
          <w:tcPr>
            <w:tcW w:w="6946" w:type="dxa"/>
            <w:tcBorders>
              <w:top w:val="single" w:sz="4" w:space="0" w:color="auto"/>
              <w:left w:val="single" w:sz="4" w:space="0" w:color="000000"/>
              <w:bottom w:val="single" w:sz="4" w:space="0" w:color="000000"/>
              <w:right w:val="single" w:sz="4" w:space="0" w:color="000000"/>
            </w:tcBorders>
            <w:vAlign w:val="center"/>
            <w:hideMark/>
          </w:tcPr>
          <w:p w:rsidR="003B5073" w:rsidRPr="004C3611" w:rsidRDefault="003B5073" w:rsidP="00114203">
            <w:pPr>
              <w:suppressAutoHyphens w:val="0"/>
              <w:contextualSpacing/>
              <w:textAlignment w:val="auto"/>
              <w:rPr>
                <w:sz w:val="22"/>
                <w:szCs w:val="22"/>
              </w:rPr>
            </w:pPr>
            <w:r w:rsidRPr="004C3611">
              <w:rPr>
                <w:sz w:val="22"/>
                <w:szCs w:val="22"/>
              </w:rPr>
              <w:t>Student zna i rozumie:</w:t>
            </w:r>
          </w:p>
          <w:p w:rsidR="003B5073" w:rsidRPr="004C3611" w:rsidRDefault="003B5073" w:rsidP="001C1FE6">
            <w:pPr>
              <w:pStyle w:val="Akapitzlist"/>
              <w:numPr>
                <w:ilvl w:val="0"/>
                <w:numId w:val="80"/>
              </w:numPr>
              <w:suppressAutoHyphens w:val="0"/>
              <w:contextualSpacing/>
              <w:textAlignment w:val="auto"/>
              <w:rPr>
                <w:rFonts w:ascii="Times New Roman" w:hAnsi="Times New Roman"/>
              </w:rPr>
            </w:pPr>
            <w:r w:rsidRPr="004C3611">
              <w:rPr>
                <w:rFonts w:ascii="Times New Roman" w:hAnsi="Times New Roman"/>
              </w:rPr>
              <w:t>założenia teoretyczne poradnictwa w pracy pielęgniarki bazujące na regulacjach prawnych i transteoretycznym modelu zmiany (Prochaska i DiClemente),</w:t>
            </w:r>
          </w:p>
          <w:p w:rsidR="003B5073" w:rsidRPr="004C3611" w:rsidRDefault="003B5073" w:rsidP="001C1FE6">
            <w:pPr>
              <w:pStyle w:val="Akapitzlist"/>
              <w:numPr>
                <w:ilvl w:val="0"/>
                <w:numId w:val="80"/>
              </w:numPr>
              <w:suppressAutoHyphens w:val="0"/>
              <w:spacing w:after="0"/>
              <w:contextualSpacing/>
              <w:textAlignment w:val="auto"/>
              <w:rPr>
                <w:rFonts w:ascii="Times New Roman" w:hAnsi="Times New Roman"/>
              </w:rPr>
            </w:pPr>
            <w:r w:rsidRPr="004C3611">
              <w:rPr>
                <w:rFonts w:ascii="Times New Roman" w:hAnsi="Times New Roman"/>
              </w:rPr>
              <w:t>predyktory funkcjonowania człowieka zdrowego i chorego, z uwzględnieniem choroby przewlekłej,</w:t>
            </w:r>
          </w:p>
          <w:p w:rsidR="003B5073" w:rsidRPr="004C3611" w:rsidRDefault="003B5073" w:rsidP="001C1FE6">
            <w:pPr>
              <w:pStyle w:val="Akapitzlist"/>
              <w:numPr>
                <w:ilvl w:val="0"/>
                <w:numId w:val="80"/>
              </w:numPr>
              <w:suppressAutoHyphens w:val="0"/>
              <w:spacing w:after="0"/>
              <w:contextualSpacing/>
              <w:textAlignment w:val="auto"/>
              <w:rPr>
                <w:rFonts w:ascii="Times New Roman" w:hAnsi="Times New Roman"/>
              </w:rPr>
            </w:pPr>
            <w:r w:rsidRPr="004C3611">
              <w:rPr>
                <w:rFonts w:ascii="Times New Roman" w:hAnsi="Times New Roman"/>
              </w:rPr>
              <w:t>metody oceny stanu zdrowia pacjenta w poradnictwie pielęgniarskim.</w:t>
            </w:r>
          </w:p>
        </w:tc>
      </w:tr>
      <w:tr w:rsidR="003B5073" w:rsidRPr="004C3611" w:rsidTr="0033267E">
        <w:trPr>
          <w:cantSplit/>
          <w:trHeight w:val="1816"/>
        </w:trPr>
        <w:tc>
          <w:tcPr>
            <w:tcW w:w="708" w:type="dxa"/>
            <w:vMerge/>
            <w:tcBorders>
              <w:top w:val="single" w:sz="4" w:space="0" w:color="auto"/>
              <w:left w:val="single" w:sz="4" w:space="0" w:color="000000"/>
              <w:bottom w:val="single" w:sz="4" w:space="0" w:color="000000"/>
              <w:right w:val="nil"/>
            </w:tcBorders>
            <w:vAlign w:val="center"/>
            <w:hideMark/>
          </w:tcPr>
          <w:p w:rsidR="003B5073" w:rsidRPr="004C3611" w:rsidRDefault="003B5073" w:rsidP="00114203">
            <w:pPr>
              <w:suppressAutoHyphens w:val="0"/>
              <w:rPr>
                <w:b/>
                <w:bCs/>
                <w:kern w:val="0"/>
                <w:sz w:val="22"/>
                <w:szCs w:val="22"/>
              </w:rPr>
            </w:pPr>
          </w:p>
        </w:tc>
        <w:tc>
          <w:tcPr>
            <w:tcW w:w="1843" w:type="dxa"/>
            <w:vMerge/>
            <w:tcBorders>
              <w:top w:val="single" w:sz="4" w:space="0" w:color="auto"/>
              <w:left w:val="single" w:sz="4" w:space="0" w:color="000000"/>
              <w:bottom w:val="single" w:sz="4" w:space="0" w:color="000000"/>
              <w:right w:val="nil"/>
            </w:tcBorders>
            <w:vAlign w:val="center"/>
            <w:hideMark/>
          </w:tcPr>
          <w:p w:rsidR="003B5073" w:rsidRPr="004C3611" w:rsidRDefault="003B5073" w:rsidP="00114203">
            <w:pPr>
              <w:suppressAutoHyphens w:val="0"/>
              <w:rPr>
                <w:b/>
                <w:bCs/>
                <w:sz w:val="22"/>
                <w:szCs w:val="22"/>
              </w:rPr>
            </w:pPr>
          </w:p>
        </w:tc>
        <w:tc>
          <w:tcPr>
            <w:tcW w:w="1589" w:type="dxa"/>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Umiejętności</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3B5073" w:rsidRPr="004C3611" w:rsidRDefault="003B5073" w:rsidP="00114203">
            <w:pPr>
              <w:widowControl/>
              <w:suppressAutoHyphens w:val="0"/>
              <w:spacing w:line="276" w:lineRule="auto"/>
              <w:textAlignment w:val="auto"/>
              <w:rPr>
                <w:color w:val="000000"/>
                <w:kern w:val="0"/>
                <w:sz w:val="22"/>
                <w:szCs w:val="22"/>
              </w:rPr>
            </w:pPr>
            <w:r w:rsidRPr="004C3611">
              <w:rPr>
                <w:color w:val="000000"/>
                <w:kern w:val="0"/>
                <w:sz w:val="22"/>
                <w:szCs w:val="22"/>
              </w:rPr>
              <w:t>Student potrafi:</w:t>
            </w:r>
          </w:p>
          <w:p w:rsidR="003B5073" w:rsidRPr="004C3611" w:rsidRDefault="003B5073" w:rsidP="001C1FE6">
            <w:pPr>
              <w:widowControl/>
              <w:numPr>
                <w:ilvl w:val="0"/>
                <w:numId w:val="79"/>
              </w:numPr>
              <w:suppressAutoHyphens w:val="0"/>
              <w:spacing w:line="276" w:lineRule="auto"/>
              <w:textAlignment w:val="auto"/>
              <w:rPr>
                <w:color w:val="000000"/>
                <w:kern w:val="0"/>
                <w:sz w:val="22"/>
                <w:szCs w:val="22"/>
              </w:rPr>
            </w:pPr>
            <w:r w:rsidRPr="004C3611">
              <w:rPr>
                <w:color w:val="000000"/>
                <w:kern w:val="0"/>
                <w:sz w:val="22"/>
                <w:szCs w:val="22"/>
              </w:rPr>
              <w:t>udzielać porad osobom zagrożonym uzależnieniami i uzależnionym, wykorzystując transteoretyczny model zmian (Prochaska i DiClemente),</w:t>
            </w:r>
          </w:p>
          <w:p w:rsidR="003B5073" w:rsidRPr="004C3611" w:rsidRDefault="003B5073" w:rsidP="001C1FE6">
            <w:pPr>
              <w:widowControl/>
              <w:numPr>
                <w:ilvl w:val="0"/>
                <w:numId w:val="79"/>
              </w:numPr>
              <w:suppressAutoHyphens w:val="0"/>
              <w:spacing w:line="276" w:lineRule="auto"/>
              <w:textAlignment w:val="auto"/>
              <w:rPr>
                <w:color w:val="000000"/>
                <w:kern w:val="0"/>
                <w:sz w:val="22"/>
                <w:szCs w:val="22"/>
              </w:rPr>
            </w:pPr>
            <w:r w:rsidRPr="004C3611">
              <w:rPr>
                <w:color w:val="000000"/>
                <w:kern w:val="0"/>
                <w:sz w:val="22"/>
                <w:szCs w:val="22"/>
              </w:rPr>
              <w:t>przygotowywać materiały edukacyjne dla pacjenta i jego rodziny w ramach poradnictwa zdrowotnego,</w:t>
            </w:r>
          </w:p>
          <w:p w:rsidR="003B5073" w:rsidRPr="004C3611" w:rsidRDefault="003B5073" w:rsidP="001C1FE6">
            <w:pPr>
              <w:widowControl/>
              <w:numPr>
                <w:ilvl w:val="0"/>
                <w:numId w:val="79"/>
              </w:numPr>
              <w:suppressAutoHyphens w:val="0"/>
              <w:spacing w:line="276" w:lineRule="auto"/>
              <w:textAlignment w:val="auto"/>
              <w:rPr>
                <w:color w:val="000000"/>
                <w:kern w:val="0"/>
                <w:sz w:val="22"/>
                <w:szCs w:val="22"/>
              </w:rPr>
            </w:pPr>
            <w:r w:rsidRPr="004C3611">
              <w:rPr>
                <w:color w:val="000000"/>
                <w:kern w:val="0"/>
                <w:sz w:val="22"/>
                <w:szCs w:val="22"/>
              </w:rPr>
              <w:t>wykorzystywać zasoby technologiczne dla potrzeb poradnictwa zdrowotnego,</w:t>
            </w:r>
          </w:p>
          <w:p w:rsidR="003B5073" w:rsidRPr="004C3611" w:rsidRDefault="003B5073" w:rsidP="001C1FE6">
            <w:pPr>
              <w:widowControl/>
              <w:numPr>
                <w:ilvl w:val="0"/>
                <w:numId w:val="79"/>
              </w:numPr>
              <w:suppressAutoHyphens w:val="0"/>
              <w:spacing w:line="276" w:lineRule="auto"/>
              <w:textAlignment w:val="auto"/>
              <w:rPr>
                <w:color w:val="000000"/>
                <w:kern w:val="0"/>
                <w:sz w:val="22"/>
                <w:szCs w:val="22"/>
              </w:rPr>
            </w:pPr>
            <w:r w:rsidRPr="004C3611">
              <w:rPr>
                <w:color w:val="000000"/>
                <w:kern w:val="0"/>
                <w:sz w:val="22"/>
                <w:szCs w:val="22"/>
              </w:rPr>
              <w:t>dobierać i stosować metody oceny stanu zdrowia pacjenta w ramach udzielania porad pielęgniarskich.</w:t>
            </w:r>
          </w:p>
        </w:tc>
      </w:tr>
      <w:tr w:rsidR="003B5073" w:rsidRPr="004C3611" w:rsidTr="0033267E">
        <w:trPr>
          <w:cantSplit/>
          <w:trHeight w:val="369"/>
        </w:trPr>
        <w:tc>
          <w:tcPr>
            <w:tcW w:w="708" w:type="dxa"/>
            <w:vMerge/>
            <w:tcBorders>
              <w:top w:val="single" w:sz="4" w:space="0" w:color="auto"/>
              <w:left w:val="single" w:sz="4" w:space="0" w:color="000000"/>
              <w:bottom w:val="single" w:sz="4" w:space="0" w:color="000000"/>
              <w:right w:val="nil"/>
            </w:tcBorders>
            <w:vAlign w:val="center"/>
            <w:hideMark/>
          </w:tcPr>
          <w:p w:rsidR="003B5073" w:rsidRPr="004C3611" w:rsidRDefault="003B5073" w:rsidP="00114203">
            <w:pPr>
              <w:suppressAutoHyphens w:val="0"/>
              <w:rPr>
                <w:b/>
                <w:bCs/>
                <w:kern w:val="0"/>
                <w:sz w:val="22"/>
                <w:szCs w:val="22"/>
              </w:rPr>
            </w:pPr>
          </w:p>
        </w:tc>
        <w:tc>
          <w:tcPr>
            <w:tcW w:w="1843" w:type="dxa"/>
            <w:vMerge/>
            <w:tcBorders>
              <w:top w:val="single" w:sz="4" w:space="0" w:color="auto"/>
              <w:left w:val="single" w:sz="4" w:space="0" w:color="000000"/>
              <w:bottom w:val="single" w:sz="4" w:space="0" w:color="000000"/>
              <w:right w:val="nil"/>
            </w:tcBorders>
            <w:vAlign w:val="center"/>
            <w:hideMark/>
          </w:tcPr>
          <w:p w:rsidR="003B5073" w:rsidRPr="004C3611" w:rsidRDefault="003B5073" w:rsidP="00114203">
            <w:pPr>
              <w:suppressAutoHyphens w:val="0"/>
              <w:rPr>
                <w:b/>
                <w:bCs/>
                <w:sz w:val="22"/>
                <w:szCs w:val="22"/>
              </w:rPr>
            </w:pPr>
          </w:p>
        </w:tc>
        <w:tc>
          <w:tcPr>
            <w:tcW w:w="1589" w:type="dxa"/>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Kompetencje społeczne</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3B5073" w:rsidRPr="004C3611" w:rsidRDefault="003B5073" w:rsidP="00114203">
            <w:pPr>
              <w:widowControl/>
              <w:suppressAutoHyphens w:val="0"/>
              <w:snapToGrid w:val="0"/>
              <w:spacing w:line="276" w:lineRule="auto"/>
              <w:contextualSpacing/>
              <w:textAlignment w:val="auto"/>
              <w:rPr>
                <w:kern w:val="0"/>
                <w:sz w:val="22"/>
                <w:szCs w:val="22"/>
              </w:rPr>
            </w:pPr>
            <w:r w:rsidRPr="004C3611">
              <w:rPr>
                <w:kern w:val="0"/>
                <w:sz w:val="22"/>
                <w:szCs w:val="22"/>
              </w:rPr>
              <w:t>Student jest gotów do:</w:t>
            </w:r>
          </w:p>
          <w:p w:rsidR="003B5073" w:rsidRPr="004C3611" w:rsidRDefault="003B5073" w:rsidP="003B5073">
            <w:pPr>
              <w:widowControl/>
              <w:numPr>
                <w:ilvl w:val="0"/>
                <w:numId w:val="22"/>
              </w:numPr>
              <w:suppressAutoHyphens w:val="0"/>
              <w:snapToGrid w:val="0"/>
              <w:spacing w:line="276" w:lineRule="auto"/>
              <w:contextualSpacing/>
              <w:textAlignment w:val="auto"/>
              <w:rPr>
                <w:kern w:val="0"/>
                <w:sz w:val="22"/>
                <w:szCs w:val="22"/>
              </w:rPr>
            </w:pPr>
            <w:r w:rsidRPr="004C3611">
              <w:rPr>
                <w:kern w:val="0"/>
                <w:sz w:val="22"/>
                <w:szCs w:val="22"/>
              </w:rPr>
              <w:t>formułowania opinii dotyczących różnych aspektów działalności zawodowej i zasięgania porad ekspertów w przypadku trudności z samodzielnym rozwiązaniem problemu.</w:t>
            </w:r>
          </w:p>
        </w:tc>
      </w:tr>
      <w:tr w:rsidR="003B5073" w:rsidRPr="004C3611" w:rsidTr="0033267E">
        <w:trPr>
          <w:cantSplit/>
        </w:trPr>
        <w:tc>
          <w:tcPr>
            <w:tcW w:w="708" w:type="dxa"/>
            <w:tcBorders>
              <w:top w:val="single" w:sz="4" w:space="0" w:color="000000"/>
              <w:left w:val="single" w:sz="4" w:space="0" w:color="000000"/>
              <w:bottom w:val="single" w:sz="4" w:space="0" w:color="000000"/>
              <w:right w:val="nil"/>
            </w:tcBorders>
            <w:shd w:val="clear" w:color="auto" w:fill="8DB3E2"/>
            <w:vAlign w:val="center"/>
          </w:tcPr>
          <w:p w:rsidR="003B5073" w:rsidRPr="004C3611" w:rsidRDefault="003B5073" w:rsidP="001C1FE6">
            <w:pPr>
              <w:widowControl/>
              <w:numPr>
                <w:ilvl w:val="0"/>
                <w:numId w:val="82"/>
              </w:numPr>
              <w:suppressAutoHyphens w:val="0"/>
              <w:snapToGrid w:val="0"/>
              <w:spacing w:line="276" w:lineRule="auto"/>
              <w:ind w:left="360"/>
              <w:textAlignment w:val="auto"/>
              <w:rPr>
                <w:b/>
                <w:bCs/>
                <w:kern w:val="0"/>
                <w:sz w:val="22"/>
                <w:szCs w:val="22"/>
              </w:rPr>
            </w:pPr>
          </w:p>
        </w:tc>
        <w:tc>
          <w:tcPr>
            <w:tcW w:w="3432" w:type="dxa"/>
            <w:gridSpan w:val="2"/>
            <w:tcBorders>
              <w:top w:val="single" w:sz="4" w:space="0" w:color="000000"/>
              <w:left w:val="single" w:sz="4" w:space="0" w:color="000000"/>
              <w:bottom w:val="single" w:sz="4" w:space="0" w:color="000000"/>
              <w:right w:val="nil"/>
            </w:tcBorders>
            <w:shd w:val="clear" w:color="auto" w:fill="FFFF00"/>
            <w:vAlign w:val="center"/>
            <w:hideMark/>
          </w:tcPr>
          <w:p w:rsidR="003B5073" w:rsidRPr="004C3611" w:rsidRDefault="003B5073" w:rsidP="00114203">
            <w:pPr>
              <w:widowControl/>
              <w:suppressAutoHyphens w:val="0"/>
              <w:snapToGrid w:val="0"/>
              <w:spacing w:line="276" w:lineRule="auto"/>
              <w:rPr>
                <w:b/>
                <w:bCs/>
                <w:sz w:val="22"/>
                <w:szCs w:val="22"/>
              </w:rPr>
            </w:pPr>
            <w:r w:rsidRPr="004C3611">
              <w:rPr>
                <w:b/>
                <w:bCs/>
                <w:kern w:val="0"/>
                <w:sz w:val="22"/>
                <w:szCs w:val="22"/>
              </w:rPr>
              <w:t xml:space="preserve">Wykaz literatury podstawowej </w:t>
            </w:r>
            <w:r w:rsidRPr="004C3611">
              <w:rPr>
                <w:b/>
                <w:bCs/>
                <w:kern w:val="0"/>
                <w:sz w:val="22"/>
                <w:szCs w:val="22"/>
              </w:rPr>
              <w:br/>
              <w:t>i uzupełniającej, obowiązującej do zaliczenia danego przedmiotu</w:t>
            </w:r>
          </w:p>
        </w:tc>
        <w:tc>
          <w:tcPr>
            <w:tcW w:w="6946" w:type="dxa"/>
            <w:tcBorders>
              <w:top w:val="single" w:sz="4" w:space="0" w:color="000000"/>
              <w:left w:val="single" w:sz="4" w:space="0" w:color="000000"/>
              <w:bottom w:val="single" w:sz="4" w:space="0" w:color="000000"/>
              <w:right w:val="single" w:sz="4" w:space="0" w:color="000000"/>
            </w:tcBorders>
            <w:vAlign w:val="center"/>
          </w:tcPr>
          <w:p w:rsidR="003B5073" w:rsidRPr="004C3611" w:rsidRDefault="003B5073" w:rsidP="00114203">
            <w:pPr>
              <w:widowControl/>
              <w:tabs>
                <w:tab w:val="left" w:pos="1575"/>
              </w:tabs>
              <w:suppressAutoHyphens w:val="0"/>
              <w:snapToGrid w:val="0"/>
              <w:spacing w:line="276" w:lineRule="auto"/>
              <w:rPr>
                <w:b/>
                <w:kern w:val="0"/>
                <w:sz w:val="22"/>
                <w:szCs w:val="22"/>
              </w:rPr>
            </w:pPr>
          </w:p>
          <w:p w:rsidR="003B5073" w:rsidRPr="004C3611" w:rsidRDefault="003B5073" w:rsidP="00114203">
            <w:pPr>
              <w:widowControl/>
              <w:tabs>
                <w:tab w:val="left" w:pos="1575"/>
              </w:tabs>
              <w:suppressAutoHyphens w:val="0"/>
              <w:snapToGrid w:val="0"/>
              <w:spacing w:line="276" w:lineRule="auto"/>
              <w:rPr>
                <w:b/>
                <w:kern w:val="0"/>
                <w:sz w:val="22"/>
                <w:szCs w:val="22"/>
              </w:rPr>
            </w:pPr>
            <w:r w:rsidRPr="004C3611">
              <w:rPr>
                <w:b/>
                <w:kern w:val="0"/>
                <w:sz w:val="22"/>
                <w:szCs w:val="22"/>
              </w:rPr>
              <w:t>Piśmiennictwo podstawowe:</w:t>
            </w:r>
          </w:p>
          <w:p w:rsidR="003B5073" w:rsidRPr="004C3611" w:rsidRDefault="003B5073" w:rsidP="001C1FE6">
            <w:pPr>
              <w:pStyle w:val="Akapitzlist"/>
              <w:numPr>
                <w:ilvl w:val="0"/>
                <w:numId w:val="84"/>
              </w:numPr>
              <w:tabs>
                <w:tab w:val="left" w:pos="1575"/>
              </w:tabs>
              <w:suppressAutoHyphens w:val="0"/>
              <w:snapToGrid w:val="0"/>
              <w:spacing w:after="0"/>
              <w:textAlignment w:val="auto"/>
              <w:rPr>
                <w:rFonts w:ascii="Times New Roman" w:hAnsi="Times New Roman"/>
              </w:rPr>
            </w:pPr>
            <w:r w:rsidRPr="004C3611">
              <w:rPr>
                <w:rFonts w:ascii="Times New Roman" w:hAnsi="Times New Roman"/>
              </w:rPr>
              <w:t>B. Woynarowska ( red.) Edukacja zdrowotna - podstawy teoretyczne, metodyka, praktyka. Warszawa PWN 2017.</w:t>
            </w:r>
          </w:p>
          <w:p w:rsidR="003B5073" w:rsidRPr="004C3611" w:rsidRDefault="003B5073" w:rsidP="001C1FE6">
            <w:pPr>
              <w:pStyle w:val="Akapitzlist"/>
              <w:numPr>
                <w:ilvl w:val="0"/>
                <w:numId w:val="84"/>
              </w:numPr>
              <w:tabs>
                <w:tab w:val="left" w:pos="1575"/>
              </w:tabs>
              <w:suppressAutoHyphens w:val="0"/>
              <w:snapToGrid w:val="0"/>
              <w:spacing w:after="0"/>
              <w:textAlignment w:val="auto"/>
              <w:rPr>
                <w:rFonts w:ascii="Times New Roman" w:hAnsi="Times New Roman"/>
              </w:rPr>
            </w:pPr>
            <w:r w:rsidRPr="004C3611">
              <w:rPr>
                <w:rFonts w:ascii="Times New Roman" w:hAnsi="Times New Roman"/>
              </w:rPr>
              <w:t>I.Wrońska, M. Sierakowska Edukacja zdrowotna w praktyce pielęgniarskiej. Warszawa PZWL 2014.</w:t>
            </w:r>
          </w:p>
          <w:p w:rsidR="003B5073" w:rsidRPr="004C3611" w:rsidRDefault="003B5073" w:rsidP="001C1FE6">
            <w:pPr>
              <w:pStyle w:val="Akapitzlist"/>
              <w:numPr>
                <w:ilvl w:val="0"/>
                <w:numId w:val="84"/>
              </w:numPr>
              <w:tabs>
                <w:tab w:val="left" w:pos="1575"/>
              </w:tabs>
              <w:suppressAutoHyphens w:val="0"/>
              <w:snapToGrid w:val="0"/>
              <w:spacing w:after="0"/>
              <w:textAlignment w:val="auto"/>
              <w:rPr>
                <w:rFonts w:ascii="Times New Roman" w:hAnsi="Times New Roman"/>
                <w:lang w:val="en-US"/>
              </w:rPr>
            </w:pPr>
            <w:r w:rsidRPr="004C3611">
              <w:rPr>
                <w:rFonts w:ascii="Times New Roman" w:hAnsi="Times New Roman"/>
                <w:lang w:val="en-US"/>
              </w:rPr>
              <w:t xml:space="preserve">Gerard J. Connors, Carlo C..DiClemente, Velasquez M.M.: Etapy zmiany w terapii uzależnień. Wydawnictwo Uniwersytetu Jagiellońskiego. Kraków 2015. </w:t>
            </w:r>
          </w:p>
          <w:p w:rsidR="003B5073" w:rsidRPr="004C3611" w:rsidRDefault="003B5073" w:rsidP="00114203">
            <w:pPr>
              <w:widowControl/>
              <w:tabs>
                <w:tab w:val="left" w:pos="1575"/>
              </w:tabs>
              <w:suppressAutoHyphens w:val="0"/>
              <w:snapToGrid w:val="0"/>
              <w:spacing w:line="276" w:lineRule="auto"/>
              <w:rPr>
                <w:kern w:val="0"/>
                <w:sz w:val="22"/>
                <w:szCs w:val="22"/>
                <w:lang w:val="en-US"/>
              </w:rPr>
            </w:pPr>
          </w:p>
          <w:p w:rsidR="003B5073" w:rsidRPr="004C3611" w:rsidRDefault="003B5073" w:rsidP="00114203">
            <w:pPr>
              <w:widowControl/>
              <w:tabs>
                <w:tab w:val="left" w:pos="426"/>
              </w:tabs>
              <w:suppressAutoHyphens w:val="0"/>
              <w:autoSpaceDE w:val="0"/>
              <w:autoSpaceDN/>
              <w:spacing w:line="276" w:lineRule="auto"/>
              <w:ind w:right="601"/>
              <w:rPr>
                <w:b/>
                <w:kern w:val="0"/>
                <w:sz w:val="22"/>
                <w:szCs w:val="22"/>
              </w:rPr>
            </w:pPr>
            <w:r w:rsidRPr="004C3611">
              <w:rPr>
                <w:b/>
                <w:kern w:val="0"/>
                <w:sz w:val="22"/>
                <w:szCs w:val="22"/>
              </w:rPr>
              <w:t>Piśmiennictwo uzupełniające:</w:t>
            </w:r>
          </w:p>
          <w:p w:rsidR="003B5073" w:rsidRPr="004C3611" w:rsidRDefault="003B5073" w:rsidP="001C1FE6">
            <w:pPr>
              <w:pStyle w:val="Akapitzlist"/>
              <w:numPr>
                <w:ilvl w:val="0"/>
                <w:numId w:val="85"/>
              </w:numPr>
              <w:tabs>
                <w:tab w:val="left" w:pos="426"/>
              </w:tabs>
              <w:suppressAutoHyphens w:val="0"/>
              <w:autoSpaceDE w:val="0"/>
              <w:autoSpaceDN/>
              <w:spacing w:after="0"/>
              <w:ind w:right="601"/>
              <w:textAlignment w:val="auto"/>
              <w:rPr>
                <w:rFonts w:ascii="Times New Roman" w:hAnsi="Times New Roman"/>
              </w:rPr>
            </w:pPr>
            <w:r w:rsidRPr="004C3611">
              <w:rPr>
                <w:rFonts w:ascii="Times New Roman" w:hAnsi="Times New Roman"/>
              </w:rPr>
              <w:t>Krajewska-Kułak E., Szczepański M., Łukaszuk C.: Problemy terapeutyczno-pielęgnacyjne: od poczęcia do starości. Tom II. MKDruk. Białystok 2007.</w:t>
            </w:r>
          </w:p>
          <w:p w:rsidR="003B5073" w:rsidRPr="004C3611" w:rsidRDefault="003B5073" w:rsidP="001C1FE6">
            <w:pPr>
              <w:pStyle w:val="Akapitzlist"/>
              <w:numPr>
                <w:ilvl w:val="0"/>
                <w:numId w:val="85"/>
              </w:numPr>
              <w:tabs>
                <w:tab w:val="left" w:pos="426"/>
              </w:tabs>
              <w:suppressAutoHyphens w:val="0"/>
              <w:autoSpaceDE w:val="0"/>
              <w:autoSpaceDN/>
              <w:spacing w:after="0"/>
              <w:ind w:right="601"/>
              <w:textAlignment w:val="auto"/>
              <w:rPr>
                <w:rFonts w:ascii="Times New Roman" w:hAnsi="Times New Roman"/>
              </w:rPr>
            </w:pPr>
            <w:r w:rsidRPr="004C3611">
              <w:rPr>
                <w:rFonts w:ascii="Times New Roman" w:hAnsi="Times New Roman"/>
              </w:rPr>
              <w:t>W.Ciechaniewicz ( red.) Pielęgniarstwo-ćwiczenia. Warszawa PZWL 2020 (wyd.3).</w:t>
            </w:r>
          </w:p>
        </w:tc>
      </w:tr>
    </w:tbl>
    <w:p w:rsidR="003B5073" w:rsidRPr="004C3611" w:rsidRDefault="003B5073" w:rsidP="003B5073">
      <w:pPr>
        <w:widowControl/>
        <w:suppressAutoHyphens w:val="0"/>
        <w:autoSpaceDN/>
        <w:spacing w:after="160" w:line="259" w:lineRule="auto"/>
        <w:rPr>
          <w:bCs/>
          <w:color w:val="FF0000"/>
          <w:sz w:val="22"/>
          <w:szCs w:val="22"/>
        </w:rPr>
      </w:pPr>
    </w:p>
    <w:tbl>
      <w:tblPr>
        <w:tblW w:w="10980" w:type="dxa"/>
        <w:jc w:val="center"/>
        <w:tblLayout w:type="fixed"/>
        <w:tblCellMar>
          <w:left w:w="10" w:type="dxa"/>
          <w:right w:w="10" w:type="dxa"/>
        </w:tblCellMar>
        <w:tblLook w:val="04A0" w:firstRow="1" w:lastRow="0" w:firstColumn="1" w:lastColumn="0" w:noHBand="0" w:noVBand="1"/>
      </w:tblPr>
      <w:tblGrid>
        <w:gridCol w:w="4733"/>
        <w:gridCol w:w="1698"/>
        <w:gridCol w:w="1458"/>
        <w:gridCol w:w="1510"/>
        <w:gridCol w:w="1541"/>
        <w:gridCol w:w="40"/>
      </w:tblGrid>
      <w:tr w:rsidR="003B5073" w:rsidRPr="004C3611" w:rsidTr="00114203">
        <w:trPr>
          <w:trHeight w:val="398"/>
          <w:jc w:val="center"/>
        </w:trPr>
        <w:tc>
          <w:tcPr>
            <w:tcW w:w="10938"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B5073" w:rsidRPr="004C3611" w:rsidRDefault="003B5073" w:rsidP="00114203">
            <w:pPr>
              <w:jc w:val="center"/>
              <w:rPr>
                <w:rFonts w:eastAsia="Calibri"/>
                <w:b/>
                <w:sz w:val="22"/>
                <w:szCs w:val="22"/>
                <w:lang w:eastAsia="en-US"/>
              </w:rPr>
            </w:pPr>
            <w:r w:rsidRPr="004C3611">
              <w:rPr>
                <w:rFonts w:eastAsia="Calibri"/>
                <w:b/>
                <w:sz w:val="22"/>
                <w:szCs w:val="22"/>
                <w:lang w:eastAsia="en-US"/>
              </w:rPr>
              <w:t>BILANS PUNKTÓW ECTS (obciążenie pracą studenta)</w:t>
            </w:r>
          </w:p>
        </w:tc>
        <w:tc>
          <w:tcPr>
            <w:tcW w:w="40" w:type="dxa"/>
          </w:tcPr>
          <w:p w:rsidR="003B5073" w:rsidRPr="004C3611" w:rsidRDefault="003B5073" w:rsidP="00114203">
            <w:pPr>
              <w:jc w:val="center"/>
              <w:rPr>
                <w:rFonts w:eastAsia="Calibri"/>
                <w:b/>
                <w:sz w:val="22"/>
                <w:szCs w:val="22"/>
                <w:lang w:eastAsia="en-US"/>
              </w:rPr>
            </w:pPr>
          </w:p>
        </w:tc>
      </w:tr>
      <w:tr w:rsidR="003B5073" w:rsidRPr="004C3611" w:rsidTr="00114203">
        <w:trPr>
          <w:trHeight w:val="285"/>
          <w:jc w:val="center"/>
        </w:trPr>
        <w:tc>
          <w:tcPr>
            <w:tcW w:w="4731"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B5073" w:rsidRPr="004C3611" w:rsidRDefault="003B5073" w:rsidP="00114203">
            <w:pPr>
              <w:jc w:val="center"/>
              <w:rPr>
                <w:rFonts w:eastAsia="Calibri"/>
                <w:sz w:val="22"/>
                <w:szCs w:val="22"/>
                <w:lang w:eastAsia="en-US"/>
              </w:rPr>
            </w:pPr>
            <w:r w:rsidRPr="004C3611">
              <w:rPr>
                <w:rFonts w:eastAsia="Calibri"/>
                <w:sz w:val="22"/>
                <w:szCs w:val="22"/>
                <w:lang w:eastAsia="en-US"/>
              </w:rPr>
              <w:t xml:space="preserve">Forma nakładu pracy studenta </w:t>
            </w:r>
          </w:p>
          <w:p w:rsidR="003B5073" w:rsidRPr="004C3611" w:rsidRDefault="003B5073" w:rsidP="00114203">
            <w:pPr>
              <w:jc w:val="center"/>
              <w:rPr>
                <w:rFonts w:eastAsia="Calibri"/>
                <w:sz w:val="22"/>
                <w:szCs w:val="22"/>
                <w:lang w:eastAsia="en-US"/>
              </w:rPr>
            </w:pPr>
            <w:r w:rsidRPr="004C3611">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B5073" w:rsidRPr="004C3611" w:rsidRDefault="003B5073" w:rsidP="00114203">
            <w:pPr>
              <w:jc w:val="center"/>
              <w:rPr>
                <w:rFonts w:eastAsia="Calibri"/>
                <w:sz w:val="22"/>
                <w:szCs w:val="22"/>
                <w:lang w:eastAsia="en-US"/>
              </w:rPr>
            </w:pPr>
            <w:r w:rsidRPr="004C3611">
              <w:rPr>
                <w:rFonts w:eastAsia="Calibri"/>
                <w:sz w:val="22"/>
                <w:szCs w:val="22"/>
                <w:lang w:eastAsia="en-US"/>
              </w:rPr>
              <w:t>Obciążenie studenta [h]</w:t>
            </w:r>
          </w:p>
        </w:tc>
        <w:tc>
          <w:tcPr>
            <w:tcW w:w="40" w:type="dxa"/>
          </w:tcPr>
          <w:p w:rsidR="003B5073" w:rsidRPr="004C3611" w:rsidRDefault="003B5073" w:rsidP="00114203">
            <w:pPr>
              <w:jc w:val="center"/>
              <w:rPr>
                <w:rFonts w:eastAsia="Calibri"/>
                <w:sz w:val="22"/>
                <w:szCs w:val="22"/>
                <w:lang w:eastAsia="en-US"/>
              </w:rPr>
            </w:pPr>
          </w:p>
        </w:tc>
      </w:tr>
      <w:tr w:rsidR="003B5073" w:rsidRPr="004C3611" w:rsidTr="00114203">
        <w:trPr>
          <w:trHeight w:val="285"/>
          <w:jc w:val="center"/>
        </w:trPr>
        <w:tc>
          <w:tcPr>
            <w:tcW w:w="10938" w:type="dxa"/>
            <w:vMerge/>
            <w:tcBorders>
              <w:top w:val="single" w:sz="6" w:space="0" w:color="000000"/>
              <w:left w:val="single" w:sz="12" w:space="0" w:color="000000"/>
              <w:bottom w:val="single" w:sz="6" w:space="0" w:color="000000"/>
              <w:right w:val="single" w:sz="6" w:space="0" w:color="000000"/>
            </w:tcBorders>
            <w:vAlign w:val="center"/>
            <w:hideMark/>
          </w:tcPr>
          <w:p w:rsidR="003B5073" w:rsidRPr="004C3611" w:rsidRDefault="003B5073" w:rsidP="00114203">
            <w:pPr>
              <w:suppressAutoHyphens w:val="0"/>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B5073" w:rsidRPr="004C3611" w:rsidRDefault="003B5073" w:rsidP="00114203">
            <w:pPr>
              <w:jc w:val="center"/>
              <w:rPr>
                <w:rFonts w:eastAsia="Calibri"/>
                <w:sz w:val="22"/>
                <w:szCs w:val="22"/>
                <w:lang w:eastAsia="en-US"/>
              </w:rPr>
            </w:pPr>
            <w:r w:rsidRPr="004C3611">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B5073" w:rsidRPr="004C3611" w:rsidRDefault="003B5073" w:rsidP="00114203">
            <w:pPr>
              <w:jc w:val="center"/>
              <w:rPr>
                <w:rFonts w:eastAsia="Calibri"/>
                <w:sz w:val="22"/>
                <w:szCs w:val="22"/>
                <w:lang w:eastAsia="en-US"/>
              </w:rPr>
            </w:pPr>
            <w:r w:rsidRPr="004C3611">
              <w:rPr>
                <w:rFonts w:eastAsia="Calibri"/>
                <w:sz w:val="22"/>
                <w:szCs w:val="22"/>
                <w:lang w:eastAsia="en-US"/>
              </w:rPr>
              <w:t>Studia niestacjonarne</w:t>
            </w:r>
          </w:p>
        </w:tc>
        <w:tc>
          <w:tcPr>
            <w:tcW w:w="40" w:type="dxa"/>
          </w:tcPr>
          <w:p w:rsidR="003B5073" w:rsidRPr="004C3611" w:rsidRDefault="003B5073" w:rsidP="00114203">
            <w:pPr>
              <w:jc w:val="center"/>
              <w:rPr>
                <w:rFonts w:eastAsia="Calibri"/>
                <w:sz w:val="22"/>
                <w:szCs w:val="22"/>
                <w:lang w:eastAsia="en-US"/>
              </w:rPr>
            </w:pPr>
          </w:p>
        </w:tc>
      </w:tr>
      <w:tr w:rsidR="003B5073" w:rsidRPr="004C3611" w:rsidTr="00114203">
        <w:trPr>
          <w:trHeight w:val="333"/>
          <w:jc w:val="center"/>
        </w:trPr>
        <w:tc>
          <w:tcPr>
            <w:tcW w:w="473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rPr>
                <w:bCs/>
                <w:sz w:val="22"/>
                <w:szCs w:val="22"/>
              </w:rPr>
            </w:pPr>
            <w:r w:rsidRPr="004C3611">
              <w:rPr>
                <w:bCs/>
                <w:sz w:val="22"/>
                <w:szCs w:val="22"/>
              </w:rPr>
              <w:t>udział w zajęciach praktycznych</w:t>
            </w:r>
          </w:p>
        </w:tc>
        <w:tc>
          <w:tcPr>
            <w:tcW w:w="31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bCs/>
                <w:sz w:val="22"/>
                <w:szCs w:val="22"/>
              </w:rPr>
            </w:pPr>
            <w:r w:rsidRPr="004C3611">
              <w:rPr>
                <w:bCs/>
                <w:sz w:val="22"/>
                <w:szCs w:val="22"/>
              </w:rPr>
              <w:t>30</w:t>
            </w:r>
          </w:p>
        </w:tc>
        <w:tc>
          <w:tcPr>
            <w:tcW w:w="3051"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3B5073" w:rsidRPr="004C3611" w:rsidRDefault="003B5073" w:rsidP="00114203">
            <w:pPr>
              <w:jc w:val="center"/>
              <w:rPr>
                <w:bCs/>
                <w:sz w:val="22"/>
                <w:szCs w:val="22"/>
              </w:rPr>
            </w:pPr>
          </w:p>
        </w:tc>
        <w:tc>
          <w:tcPr>
            <w:tcW w:w="40" w:type="dxa"/>
          </w:tcPr>
          <w:p w:rsidR="003B5073" w:rsidRPr="004C3611" w:rsidRDefault="003B5073" w:rsidP="00114203">
            <w:pPr>
              <w:jc w:val="center"/>
              <w:rPr>
                <w:bCs/>
                <w:sz w:val="22"/>
                <w:szCs w:val="22"/>
              </w:rPr>
            </w:pPr>
          </w:p>
        </w:tc>
      </w:tr>
      <w:tr w:rsidR="003B5073" w:rsidRPr="004C3611" w:rsidTr="00114203">
        <w:trPr>
          <w:trHeight w:val="333"/>
          <w:jc w:val="center"/>
        </w:trPr>
        <w:tc>
          <w:tcPr>
            <w:tcW w:w="473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rPr>
                <w:bCs/>
                <w:sz w:val="22"/>
                <w:szCs w:val="22"/>
              </w:rPr>
            </w:pPr>
            <w:r w:rsidRPr="004C3611">
              <w:rPr>
                <w:bCs/>
                <w:sz w:val="22"/>
                <w:szCs w:val="22"/>
              </w:rPr>
              <w:t>przygotowanie do zajęć i zaliczenia</w:t>
            </w:r>
          </w:p>
        </w:tc>
        <w:tc>
          <w:tcPr>
            <w:tcW w:w="31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bCs/>
                <w:sz w:val="22"/>
                <w:szCs w:val="22"/>
              </w:rPr>
            </w:pPr>
            <w:r w:rsidRPr="004C3611">
              <w:rPr>
                <w:bCs/>
                <w:sz w:val="22"/>
                <w:szCs w:val="22"/>
              </w:rPr>
              <w:t>45</w:t>
            </w:r>
          </w:p>
        </w:tc>
        <w:tc>
          <w:tcPr>
            <w:tcW w:w="3051"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3B5073" w:rsidRPr="004C3611" w:rsidRDefault="003B5073" w:rsidP="00114203">
            <w:pPr>
              <w:jc w:val="center"/>
              <w:rPr>
                <w:bCs/>
                <w:sz w:val="22"/>
                <w:szCs w:val="22"/>
              </w:rPr>
            </w:pPr>
          </w:p>
        </w:tc>
        <w:tc>
          <w:tcPr>
            <w:tcW w:w="40" w:type="dxa"/>
          </w:tcPr>
          <w:p w:rsidR="003B5073" w:rsidRPr="004C3611" w:rsidRDefault="003B5073" w:rsidP="00114203">
            <w:pPr>
              <w:jc w:val="center"/>
              <w:rPr>
                <w:bCs/>
                <w:sz w:val="22"/>
                <w:szCs w:val="22"/>
              </w:rPr>
            </w:pPr>
          </w:p>
        </w:tc>
      </w:tr>
      <w:tr w:rsidR="003B5073" w:rsidRPr="004C3611" w:rsidTr="00114203">
        <w:trPr>
          <w:trHeight w:val="314"/>
          <w:jc w:val="center"/>
        </w:trPr>
        <w:tc>
          <w:tcPr>
            <w:tcW w:w="4731"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B5073" w:rsidRPr="004C3611" w:rsidRDefault="003B5073" w:rsidP="00114203">
            <w:pPr>
              <w:jc w:val="right"/>
              <w:rPr>
                <w:rFonts w:eastAsia="Calibri"/>
                <w:sz w:val="22"/>
                <w:szCs w:val="22"/>
                <w:lang w:eastAsia="en-US"/>
              </w:rPr>
            </w:pPr>
            <w:r w:rsidRPr="004C3611">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rFonts w:eastAsia="Calibri"/>
                <w:sz w:val="22"/>
                <w:szCs w:val="22"/>
                <w:lang w:eastAsia="en-US"/>
              </w:rPr>
            </w:pPr>
            <w:r w:rsidRPr="004C3611">
              <w:rPr>
                <w:rFonts w:eastAsia="Calibri"/>
                <w:sz w:val="22"/>
                <w:szCs w:val="22"/>
                <w:lang w:eastAsia="en-US"/>
              </w:rPr>
              <w:t>75</w:t>
            </w:r>
          </w:p>
        </w:tc>
        <w:tc>
          <w:tcPr>
            <w:tcW w:w="3051"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3B5073" w:rsidRPr="004C3611" w:rsidRDefault="003B5073" w:rsidP="00114203">
            <w:pPr>
              <w:jc w:val="center"/>
              <w:rPr>
                <w:rFonts w:eastAsia="Calibri"/>
                <w:sz w:val="22"/>
                <w:szCs w:val="22"/>
                <w:lang w:eastAsia="en-US"/>
              </w:rPr>
            </w:pPr>
          </w:p>
        </w:tc>
        <w:tc>
          <w:tcPr>
            <w:tcW w:w="40" w:type="dxa"/>
          </w:tcPr>
          <w:p w:rsidR="003B5073" w:rsidRPr="004C3611" w:rsidRDefault="003B5073" w:rsidP="00114203">
            <w:pPr>
              <w:jc w:val="center"/>
              <w:rPr>
                <w:rFonts w:eastAsia="Calibri"/>
                <w:sz w:val="22"/>
                <w:szCs w:val="22"/>
                <w:lang w:eastAsia="en-US"/>
              </w:rPr>
            </w:pPr>
          </w:p>
        </w:tc>
      </w:tr>
      <w:tr w:rsidR="003B5073" w:rsidRPr="004C3611" w:rsidTr="00114203">
        <w:trPr>
          <w:gridAfter w:val="1"/>
          <w:wAfter w:w="40" w:type="dxa"/>
          <w:trHeight w:val="285"/>
          <w:jc w:val="center"/>
        </w:trPr>
        <w:tc>
          <w:tcPr>
            <w:tcW w:w="4731"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B5073" w:rsidRPr="004C3611" w:rsidRDefault="003B5073" w:rsidP="00114203">
            <w:pPr>
              <w:jc w:val="right"/>
              <w:rPr>
                <w:rFonts w:eastAsia="Calibri"/>
                <w:sz w:val="22"/>
                <w:szCs w:val="22"/>
                <w:lang w:eastAsia="en-US"/>
              </w:rPr>
            </w:pPr>
            <w:r w:rsidRPr="004C3611">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B5073" w:rsidRPr="004C3611" w:rsidRDefault="003B5073" w:rsidP="00114203">
            <w:pPr>
              <w:jc w:val="center"/>
              <w:rPr>
                <w:rFonts w:eastAsia="Calibri"/>
                <w:sz w:val="22"/>
                <w:szCs w:val="22"/>
                <w:lang w:eastAsia="en-US"/>
              </w:rPr>
            </w:pPr>
            <w:r w:rsidRPr="004C3611">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B5073" w:rsidRPr="004C3611" w:rsidRDefault="003B5073" w:rsidP="00114203">
            <w:pPr>
              <w:jc w:val="center"/>
              <w:rPr>
                <w:rFonts w:eastAsia="Calibri"/>
                <w:sz w:val="22"/>
                <w:szCs w:val="22"/>
                <w:lang w:eastAsia="en-US"/>
              </w:rPr>
            </w:pPr>
            <w:r w:rsidRPr="004C3611">
              <w:rPr>
                <w:rFonts w:eastAsia="Calibri"/>
                <w:sz w:val="22"/>
                <w:szCs w:val="22"/>
                <w:lang w:eastAsia="en-US"/>
              </w:rPr>
              <w:t>samodzielna praca studenta</w:t>
            </w:r>
          </w:p>
        </w:tc>
        <w:tc>
          <w:tcPr>
            <w:tcW w:w="1510"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B5073" w:rsidRPr="004C3611" w:rsidRDefault="003B5073" w:rsidP="00114203">
            <w:pPr>
              <w:jc w:val="center"/>
              <w:rPr>
                <w:rFonts w:eastAsia="Calibri"/>
                <w:sz w:val="22"/>
                <w:szCs w:val="22"/>
                <w:lang w:eastAsia="en-US"/>
              </w:rPr>
            </w:pPr>
            <w:r w:rsidRPr="004C3611">
              <w:rPr>
                <w:rFonts w:eastAsia="Calibri"/>
                <w:sz w:val="22"/>
                <w:szCs w:val="22"/>
                <w:lang w:eastAsia="en-US"/>
              </w:rPr>
              <w:t>z bezpośrednim udziałem nauczyciela akademickiego</w:t>
            </w:r>
          </w:p>
        </w:tc>
        <w:tc>
          <w:tcPr>
            <w:tcW w:w="15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B5073" w:rsidRPr="004C3611" w:rsidRDefault="003B5073" w:rsidP="00114203">
            <w:pPr>
              <w:jc w:val="center"/>
              <w:rPr>
                <w:rFonts w:eastAsia="Calibri"/>
                <w:sz w:val="22"/>
                <w:szCs w:val="22"/>
                <w:lang w:eastAsia="en-US"/>
              </w:rPr>
            </w:pPr>
            <w:r w:rsidRPr="004C3611">
              <w:rPr>
                <w:rFonts w:eastAsia="Calibri"/>
                <w:sz w:val="22"/>
                <w:szCs w:val="22"/>
                <w:lang w:eastAsia="en-US"/>
              </w:rPr>
              <w:t>samodzielna praca studenta</w:t>
            </w:r>
          </w:p>
        </w:tc>
      </w:tr>
      <w:tr w:rsidR="003B5073" w:rsidRPr="004C3611" w:rsidTr="00114203">
        <w:trPr>
          <w:gridAfter w:val="1"/>
          <w:wAfter w:w="40" w:type="dxa"/>
          <w:trHeight w:val="356"/>
          <w:jc w:val="center"/>
        </w:trPr>
        <w:tc>
          <w:tcPr>
            <w:tcW w:w="10938" w:type="dxa"/>
            <w:vMerge/>
            <w:tcBorders>
              <w:top w:val="single" w:sz="12" w:space="0" w:color="000000"/>
              <w:left w:val="single" w:sz="12" w:space="0" w:color="000000"/>
              <w:bottom w:val="single" w:sz="12" w:space="0" w:color="000000"/>
              <w:right w:val="single" w:sz="6" w:space="0" w:color="000000"/>
            </w:tcBorders>
            <w:vAlign w:val="center"/>
            <w:hideMark/>
          </w:tcPr>
          <w:p w:rsidR="003B5073" w:rsidRPr="004C3611" w:rsidRDefault="003B5073" w:rsidP="00114203">
            <w:pPr>
              <w:suppressAutoHyphens w:val="0"/>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rFonts w:eastAsia="Calibri"/>
                <w:sz w:val="22"/>
                <w:szCs w:val="22"/>
                <w:lang w:eastAsia="en-US"/>
              </w:rPr>
            </w:pPr>
            <w:r w:rsidRPr="004C3611">
              <w:rPr>
                <w:rFonts w:eastAsia="Calibri"/>
                <w:sz w:val="22"/>
                <w:szCs w:val="22"/>
                <w:lang w:eastAsia="en-US"/>
              </w:rPr>
              <w:t>1,2</w:t>
            </w:r>
          </w:p>
        </w:tc>
        <w:tc>
          <w:tcPr>
            <w:tcW w:w="145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rFonts w:eastAsia="Calibri"/>
                <w:sz w:val="22"/>
                <w:szCs w:val="22"/>
                <w:lang w:eastAsia="en-US"/>
              </w:rPr>
            </w:pPr>
            <w:r w:rsidRPr="004C3611">
              <w:rPr>
                <w:rFonts w:eastAsia="Calibri"/>
                <w:sz w:val="22"/>
                <w:szCs w:val="22"/>
                <w:lang w:eastAsia="en-US"/>
              </w:rPr>
              <w:t>1,8</w:t>
            </w:r>
          </w:p>
        </w:tc>
        <w:tc>
          <w:tcPr>
            <w:tcW w:w="151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3B5073" w:rsidRPr="004C3611" w:rsidRDefault="003B5073" w:rsidP="00114203">
            <w:pPr>
              <w:jc w:val="center"/>
              <w:rPr>
                <w:rFonts w:eastAsia="Calibri"/>
                <w:sz w:val="22"/>
                <w:szCs w:val="22"/>
                <w:lang w:eastAsia="en-US"/>
              </w:rPr>
            </w:pPr>
          </w:p>
        </w:tc>
        <w:tc>
          <w:tcPr>
            <w:tcW w:w="1541"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3B5073" w:rsidRPr="004C3611" w:rsidRDefault="003B5073" w:rsidP="00114203">
            <w:pPr>
              <w:jc w:val="center"/>
              <w:rPr>
                <w:rFonts w:eastAsia="Calibri"/>
                <w:sz w:val="22"/>
                <w:szCs w:val="22"/>
                <w:lang w:eastAsia="en-US"/>
              </w:rPr>
            </w:pPr>
          </w:p>
        </w:tc>
      </w:tr>
    </w:tbl>
    <w:p w:rsidR="003B5073" w:rsidRDefault="003B5073" w:rsidP="003B5073">
      <w:pPr>
        <w:suppressAutoHyphens w:val="0"/>
        <w:rPr>
          <w:bCs/>
          <w:sz w:val="22"/>
          <w:szCs w:val="22"/>
        </w:rPr>
      </w:pPr>
    </w:p>
    <w:p w:rsidR="00107237" w:rsidRDefault="00107237" w:rsidP="003B5073">
      <w:pPr>
        <w:suppressAutoHyphens w:val="0"/>
        <w:rPr>
          <w:bCs/>
          <w:sz w:val="22"/>
          <w:szCs w:val="22"/>
        </w:rPr>
      </w:pPr>
    </w:p>
    <w:p w:rsidR="00107237" w:rsidRDefault="00107237" w:rsidP="003B5073">
      <w:pPr>
        <w:suppressAutoHyphens w:val="0"/>
        <w:rPr>
          <w:bCs/>
          <w:sz w:val="22"/>
          <w:szCs w:val="22"/>
        </w:rPr>
      </w:pPr>
    </w:p>
    <w:p w:rsidR="00107237" w:rsidRDefault="00107237" w:rsidP="003B5073">
      <w:pPr>
        <w:suppressAutoHyphens w:val="0"/>
        <w:rPr>
          <w:bCs/>
          <w:sz w:val="22"/>
          <w:szCs w:val="22"/>
        </w:rPr>
      </w:pPr>
    </w:p>
    <w:p w:rsidR="00107237" w:rsidRDefault="00107237" w:rsidP="003B5073">
      <w:pPr>
        <w:suppressAutoHyphens w:val="0"/>
        <w:rPr>
          <w:bCs/>
          <w:sz w:val="22"/>
          <w:szCs w:val="22"/>
        </w:rPr>
      </w:pPr>
    </w:p>
    <w:p w:rsidR="00107237" w:rsidRDefault="00107237" w:rsidP="003B5073">
      <w:pPr>
        <w:suppressAutoHyphens w:val="0"/>
        <w:rPr>
          <w:bCs/>
          <w:sz w:val="22"/>
          <w:szCs w:val="22"/>
        </w:rPr>
      </w:pPr>
    </w:p>
    <w:p w:rsidR="00107237" w:rsidRDefault="00107237" w:rsidP="003B5073">
      <w:pPr>
        <w:suppressAutoHyphens w:val="0"/>
        <w:rPr>
          <w:bCs/>
          <w:sz w:val="22"/>
          <w:szCs w:val="22"/>
        </w:rPr>
      </w:pPr>
    </w:p>
    <w:p w:rsidR="00107237" w:rsidRDefault="00107237" w:rsidP="003B5073">
      <w:pPr>
        <w:suppressAutoHyphens w:val="0"/>
        <w:rPr>
          <w:bCs/>
          <w:sz w:val="22"/>
          <w:szCs w:val="22"/>
        </w:rPr>
      </w:pPr>
    </w:p>
    <w:p w:rsidR="00107237" w:rsidRDefault="00107237" w:rsidP="003B5073">
      <w:pPr>
        <w:suppressAutoHyphens w:val="0"/>
        <w:rPr>
          <w:bCs/>
          <w:sz w:val="22"/>
          <w:szCs w:val="22"/>
        </w:rPr>
      </w:pPr>
    </w:p>
    <w:p w:rsidR="00107237" w:rsidRDefault="00107237" w:rsidP="003B5073">
      <w:pPr>
        <w:suppressAutoHyphens w:val="0"/>
        <w:rPr>
          <w:bCs/>
          <w:sz w:val="22"/>
          <w:szCs w:val="22"/>
        </w:rPr>
      </w:pPr>
    </w:p>
    <w:p w:rsidR="00107237" w:rsidRDefault="00107237" w:rsidP="003B5073">
      <w:pPr>
        <w:suppressAutoHyphens w:val="0"/>
        <w:rPr>
          <w:bCs/>
          <w:sz w:val="22"/>
          <w:szCs w:val="22"/>
        </w:rPr>
      </w:pPr>
    </w:p>
    <w:p w:rsidR="00444DE5" w:rsidRDefault="00444DE5" w:rsidP="003B5073">
      <w:pPr>
        <w:suppressAutoHyphens w:val="0"/>
        <w:rPr>
          <w:bCs/>
          <w:sz w:val="22"/>
          <w:szCs w:val="22"/>
        </w:rPr>
      </w:pPr>
    </w:p>
    <w:p w:rsidR="00444DE5" w:rsidRDefault="00444DE5" w:rsidP="003B5073">
      <w:pPr>
        <w:suppressAutoHyphens w:val="0"/>
        <w:rPr>
          <w:bCs/>
          <w:sz w:val="22"/>
          <w:szCs w:val="22"/>
        </w:rPr>
      </w:pPr>
    </w:p>
    <w:p w:rsidR="00107237" w:rsidRDefault="00107237" w:rsidP="003B5073">
      <w:pPr>
        <w:suppressAutoHyphens w:val="0"/>
        <w:rPr>
          <w:bCs/>
          <w:sz w:val="22"/>
          <w:szCs w:val="22"/>
        </w:rPr>
      </w:pPr>
    </w:p>
    <w:p w:rsidR="00107237" w:rsidRDefault="00107237" w:rsidP="003B5073">
      <w:pPr>
        <w:suppressAutoHyphens w:val="0"/>
        <w:rPr>
          <w:bCs/>
          <w:sz w:val="22"/>
          <w:szCs w:val="22"/>
        </w:rPr>
      </w:pPr>
    </w:p>
    <w:p w:rsidR="00107237" w:rsidRPr="004C3611" w:rsidRDefault="00107237" w:rsidP="003B5073">
      <w:pPr>
        <w:suppressAutoHyphens w:val="0"/>
        <w:rPr>
          <w:bCs/>
          <w:sz w:val="22"/>
          <w:szCs w:val="22"/>
        </w:rPr>
      </w:pPr>
    </w:p>
    <w:tbl>
      <w:tblPr>
        <w:tblW w:w="10695" w:type="dxa"/>
        <w:jc w:val="center"/>
        <w:tblLayout w:type="fixed"/>
        <w:tblCellMar>
          <w:left w:w="10" w:type="dxa"/>
          <w:right w:w="10" w:type="dxa"/>
        </w:tblCellMar>
        <w:tblLook w:val="04A0" w:firstRow="1" w:lastRow="0" w:firstColumn="1" w:lastColumn="0" w:noHBand="0" w:noVBand="1"/>
      </w:tblPr>
      <w:tblGrid>
        <w:gridCol w:w="1666"/>
        <w:gridCol w:w="5525"/>
        <w:gridCol w:w="1700"/>
        <w:gridCol w:w="1804"/>
      </w:tblGrid>
      <w:tr w:rsidR="003B5073" w:rsidRPr="004C3611" w:rsidTr="00114203">
        <w:trPr>
          <w:trHeight w:val="438"/>
          <w:jc w:val="center"/>
        </w:trPr>
        <w:tc>
          <w:tcPr>
            <w:tcW w:w="10701" w:type="dxa"/>
            <w:gridSpan w:val="4"/>
            <w:tcBorders>
              <w:top w:val="single" w:sz="12" w:space="0" w:color="000000"/>
              <w:left w:val="single" w:sz="12" w:space="0" w:color="000000"/>
              <w:bottom w:val="single" w:sz="6" w:space="0" w:color="000000"/>
              <w:right w:val="single" w:sz="4" w:space="0" w:color="auto"/>
            </w:tcBorders>
            <w:shd w:val="clear" w:color="auto" w:fill="8DB3E2"/>
            <w:tcMar>
              <w:top w:w="0" w:type="dxa"/>
              <w:left w:w="108" w:type="dxa"/>
              <w:bottom w:w="0" w:type="dxa"/>
              <w:right w:w="108" w:type="dxa"/>
            </w:tcMar>
            <w:vAlign w:val="center"/>
            <w:hideMark/>
          </w:tcPr>
          <w:p w:rsidR="003B5073" w:rsidRPr="004C3611" w:rsidRDefault="003B5073" w:rsidP="00114203">
            <w:pPr>
              <w:pStyle w:val="Nagwek2"/>
              <w:spacing w:line="276" w:lineRule="auto"/>
              <w:rPr>
                <w:rFonts w:cs="Times New Roman"/>
                <w:sz w:val="22"/>
                <w:szCs w:val="22"/>
              </w:rPr>
            </w:pPr>
            <w:r w:rsidRPr="004C3611">
              <w:rPr>
                <w:rFonts w:eastAsia="Calibri" w:cs="Times New Roman"/>
                <w:b w:val="0"/>
                <w:kern w:val="0"/>
                <w:sz w:val="22"/>
                <w:szCs w:val="22"/>
              </w:rPr>
              <w:lastRenderedPageBreak/>
              <w:t xml:space="preserve">Macierz oraz weryfikacja efektów uczenia się dla modułu </w:t>
            </w:r>
            <w:r w:rsidRPr="004C3611">
              <w:rPr>
                <w:rFonts w:cs="Times New Roman"/>
                <w:sz w:val="22"/>
                <w:szCs w:val="22"/>
              </w:rPr>
              <w:t>PORADNICTWO W PIELĘGNIARSTWIE</w:t>
            </w:r>
          </w:p>
          <w:p w:rsidR="003B5073" w:rsidRPr="004C3611" w:rsidRDefault="003B5073" w:rsidP="00114203">
            <w:pPr>
              <w:widowControl/>
              <w:suppressAutoHyphens w:val="0"/>
              <w:spacing w:line="276" w:lineRule="auto"/>
              <w:ind w:firstLine="567"/>
              <w:jc w:val="center"/>
              <w:rPr>
                <w:rFonts w:eastAsia="Calibri"/>
                <w:b/>
                <w:kern w:val="0"/>
                <w:sz w:val="22"/>
                <w:szCs w:val="22"/>
              </w:rPr>
            </w:pPr>
            <w:r w:rsidRPr="004C3611">
              <w:rPr>
                <w:rFonts w:eastAsia="Calibri"/>
                <w:b/>
                <w:kern w:val="0"/>
                <w:sz w:val="22"/>
                <w:szCs w:val="22"/>
              </w:rPr>
              <w:t>w odniesieniu do form zajęć</w:t>
            </w:r>
          </w:p>
        </w:tc>
      </w:tr>
      <w:tr w:rsidR="003B5073" w:rsidRPr="004C3611" w:rsidTr="00114203">
        <w:trPr>
          <w:cantSplit/>
          <w:trHeight w:val="817"/>
          <w:jc w:val="center"/>
        </w:trPr>
        <w:tc>
          <w:tcPr>
            <w:tcW w:w="1667"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3B5073" w:rsidRPr="004C3611" w:rsidRDefault="003B5073" w:rsidP="00114203">
            <w:pPr>
              <w:widowControl/>
              <w:suppressAutoHyphens w:val="0"/>
              <w:jc w:val="center"/>
              <w:rPr>
                <w:rFonts w:eastAsia="Calibri"/>
                <w:b/>
                <w:kern w:val="0"/>
                <w:sz w:val="22"/>
                <w:szCs w:val="22"/>
              </w:rPr>
            </w:pPr>
            <w:r w:rsidRPr="004C3611">
              <w:rPr>
                <w:rFonts w:eastAsia="Calibri"/>
                <w:b/>
                <w:kern w:val="0"/>
                <w:sz w:val="22"/>
                <w:szCs w:val="22"/>
              </w:rPr>
              <w:t>Numer efektu uczenia się</w:t>
            </w:r>
          </w:p>
        </w:tc>
        <w:tc>
          <w:tcPr>
            <w:tcW w:w="5528"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3B5073" w:rsidRPr="004C3611" w:rsidRDefault="003B5073" w:rsidP="00114203">
            <w:pPr>
              <w:widowControl/>
              <w:suppressAutoHyphens w:val="0"/>
              <w:spacing w:line="276" w:lineRule="auto"/>
              <w:ind w:firstLine="567"/>
              <w:jc w:val="center"/>
              <w:rPr>
                <w:rFonts w:eastAsia="Calibri"/>
                <w:b/>
                <w:sz w:val="22"/>
                <w:szCs w:val="22"/>
              </w:rPr>
            </w:pPr>
          </w:p>
          <w:p w:rsidR="00107237" w:rsidRDefault="003B5073" w:rsidP="00114203">
            <w:pPr>
              <w:widowControl/>
              <w:suppressAutoHyphens w:val="0"/>
              <w:spacing w:line="276" w:lineRule="auto"/>
              <w:ind w:firstLine="567"/>
              <w:jc w:val="center"/>
              <w:rPr>
                <w:rFonts w:eastAsia="Calibri"/>
                <w:b/>
                <w:sz w:val="22"/>
                <w:szCs w:val="22"/>
              </w:rPr>
            </w:pPr>
            <w:r w:rsidRPr="004C3611">
              <w:rPr>
                <w:rFonts w:eastAsia="Calibri"/>
                <w:b/>
                <w:sz w:val="22"/>
                <w:szCs w:val="22"/>
              </w:rPr>
              <w:t xml:space="preserve">SZCZEGÓŁOWE EFEKTY UCZENIA SIĘ </w:t>
            </w:r>
          </w:p>
          <w:p w:rsidR="003B5073" w:rsidRPr="00CC2109" w:rsidRDefault="003B5073" w:rsidP="00114203">
            <w:pPr>
              <w:widowControl/>
              <w:suppressAutoHyphens w:val="0"/>
              <w:spacing w:line="276" w:lineRule="auto"/>
              <w:ind w:firstLine="567"/>
              <w:jc w:val="center"/>
              <w:rPr>
                <w:rFonts w:eastAsia="Calibri"/>
                <w:b/>
                <w:kern w:val="0"/>
              </w:rPr>
            </w:pPr>
            <w:r w:rsidRPr="00CC2109">
              <w:rPr>
                <w:rFonts w:eastAsia="Calibri"/>
                <w:i/>
              </w:rPr>
              <w:t>(wg. standardu kształcenia dla kierunku pielęgniarstwo</w:t>
            </w:r>
            <w:r w:rsidR="00107237" w:rsidRPr="00CC2109">
              <w:rPr>
                <w:rFonts w:eastAsia="Calibri"/>
                <w:i/>
              </w:rPr>
              <w:t xml:space="preserve"> </w:t>
            </w:r>
            <w:r w:rsidRPr="00CC2109">
              <w:rPr>
                <w:rFonts w:eastAsia="Calibri"/>
                <w:i/>
              </w:rPr>
              <w:t>- studia drugiego stopnia z 2019 r.)</w:t>
            </w:r>
          </w:p>
        </w:tc>
        <w:tc>
          <w:tcPr>
            <w:tcW w:w="1701"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3B5073" w:rsidRPr="004C3611" w:rsidRDefault="003B5073" w:rsidP="00114203">
            <w:pPr>
              <w:widowControl/>
              <w:suppressAutoHyphens w:val="0"/>
              <w:spacing w:line="276" w:lineRule="auto"/>
              <w:jc w:val="center"/>
              <w:rPr>
                <w:rFonts w:eastAsia="Calibri"/>
                <w:b/>
                <w:kern w:val="0"/>
                <w:sz w:val="22"/>
                <w:szCs w:val="22"/>
              </w:rPr>
            </w:pPr>
            <w:r w:rsidRPr="004C3611">
              <w:rPr>
                <w:rFonts w:eastAsia="Calibri"/>
                <w:b/>
                <w:kern w:val="0"/>
                <w:sz w:val="22"/>
                <w:szCs w:val="22"/>
              </w:rPr>
              <w:t>Forma zajęć</w:t>
            </w:r>
          </w:p>
        </w:tc>
        <w:tc>
          <w:tcPr>
            <w:tcW w:w="1805" w:type="dxa"/>
            <w:tcBorders>
              <w:top w:val="nil"/>
              <w:left w:val="single" w:sz="4" w:space="0" w:color="000000"/>
              <w:bottom w:val="single" w:sz="6" w:space="0" w:color="000000"/>
              <w:right w:val="single" w:sz="4" w:space="0" w:color="auto"/>
            </w:tcBorders>
            <w:shd w:val="clear" w:color="auto" w:fill="BFBFBF"/>
            <w:tcMar>
              <w:top w:w="0" w:type="dxa"/>
              <w:left w:w="108" w:type="dxa"/>
              <w:bottom w:w="0" w:type="dxa"/>
              <w:right w:w="108" w:type="dxa"/>
            </w:tcMar>
            <w:vAlign w:val="center"/>
            <w:hideMark/>
          </w:tcPr>
          <w:p w:rsidR="003B5073" w:rsidRPr="004C3611" w:rsidRDefault="003B5073" w:rsidP="00114203">
            <w:pPr>
              <w:widowControl/>
              <w:suppressAutoHyphens w:val="0"/>
              <w:spacing w:line="276" w:lineRule="auto"/>
              <w:jc w:val="center"/>
              <w:rPr>
                <w:rFonts w:eastAsia="Calibri"/>
                <w:b/>
                <w:kern w:val="0"/>
                <w:sz w:val="22"/>
                <w:szCs w:val="22"/>
              </w:rPr>
            </w:pPr>
            <w:r w:rsidRPr="004C3611">
              <w:rPr>
                <w:rFonts w:eastAsia="Calibri"/>
                <w:b/>
                <w:kern w:val="0"/>
                <w:sz w:val="22"/>
                <w:szCs w:val="22"/>
              </w:rPr>
              <w:t xml:space="preserve">Metody </w:t>
            </w:r>
          </w:p>
          <w:p w:rsidR="003B5073" w:rsidRPr="004C3611" w:rsidRDefault="003B5073" w:rsidP="00114203">
            <w:pPr>
              <w:widowControl/>
              <w:suppressAutoHyphens w:val="0"/>
              <w:spacing w:line="276" w:lineRule="auto"/>
              <w:jc w:val="center"/>
              <w:rPr>
                <w:rFonts w:eastAsia="Calibri"/>
                <w:b/>
                <w:kern w:val="0"/>
                <w:sz w:val="22"/>
                <w:szCs w:val="22"/>
              </w:rPr>
            </w:pPr>
            <w:r w:rsidRPr="004C3611">
              <w:rPr>
                <w:rFonts w:eastAsia="Calibri"/>
                <w:b/>
                <w:kern w:val="0"/>
                <w:sz w:val="22"/>
                <w:szCs w:val="22"/>
              </w:rPr>
              <w:t>weryfikacji</w:t>
            </w:r>
          </w:p>
        </w:tc>
      </w:tr>
      <w:tr w:rsidR="003B5073" w:rsidRPr="004C3611" w:rsidTr="00114203">
        <w:trPr>
          <w:trHeight w:val="354"/>
          <w:jc w:val="center"/>
        </w:trPr>
        <w:tc>
          <w:tcPr>
            <w:tcW w:w="10701" w:type="dxa"/>
            <w:gridSpan w:val="4"/>
            <w:tcBorders>
              <w:top w:val="single" w:sz="6" w:space="0" w:color="000000"/>
              <w:left w:val="single" w:sz="12" w:space="0" w:color="000000"/>
              <w:bottom w:val="single" w:sz="6" w:space="0" w:color="000000"/>
              <w:right w:val="single" w:sz="4" w:space="0" w:color="auto"/>
            </w:tcBorders>
            <w:shd w:val="clear" w:color="auto" w:fill="FFFF00"/>
            <w:tcMar>
              <w:top w:w="0" w:type="dxa"/>
              <w:left w:w="108" w:type="dxa"/>
              <w:bottom w:w="0" w:type="dxa"/>
              <w:right w:w="108" w:type="dxa"/>
            </w:tcMar>
            <w:vAlign w:val="center"/>
            <w:hideMark/>
          </w:tcPr>
          <w:p w:rsidR="003B5073" w:rsidRPr="004C3611" w:rsidRDefault="003B5073" w:rsidP="00114203">
            <w:pPr>
              <w:widowControl/>
              <w:suppressAutoHyphens w:val="0"/>
              <w:spacing w:line="276" w:lineRule="auto"/>
              <w:ind w:firstLine="567"/>
              <w:jc w:val="center"/>
              <w:rPr>
                <w:rFonts w:eastAsia="Calibri"/>
                <w:b/>
                <w:kern w:val="0"/>
                <w:sz w:val="22"/>
                <w:szCs w:val="22"/>
              </w:rPr>
            </w:pPr>
            <w:r w:rsidRPr="004C3611">
              <w:rPr>
                <w:rFonts w:eastAsia="Calibri"/>
                <w:b/>
                <w:kern w:val="0"/>
                <w:sz w:val="22"/>
                <w:szCs w:val="22"/>
              </w:rPr>
              <w:t>WIEDZA: absolwent zna i rozumie:</w:t>
            </w:r>
          </w:p>
        </w:tc>
      </w:tr>
      <w:tr w:rsidR="003B5073" w:rsidRPr="004C3611" w:rsidTr="00114203">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b/>
                <w:bCs/>
                <w:color w:val="000000"/>
                <w:sz w:val="22"/>
                <w:szCs w:val="22"/>
              </w:rPr>
            </w:pPr>
            <w:r w:rsidRPr="004C3611">
              <w:rPr>
                <w:b/>
                <w:bCs/>
                <w:color w:val="000000"/>
                <w:sz w:val="22"/>
                <w:szCs w:val="22"/>
              </w:rPr>
              <w:t>B.W11.</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spacing w:line="276" w:lineRule="auto"/>
              <w:rPr>
                <w:color w:val="000000"/>
                <w:sz w:val="22"/>
                <w:szCs w:val="22"/>
              </w:rPr>
            </w:pPr>
            <w:r w:rsidRPr="004C3611">
              <w:rPr>
                <w:color w:val="000000"/>
                <w:sz w:val="22"/>
                <w:szCs w:val="22"/>
              </w:rPr>
              <w:t>założenia teoretyczne poradnictwa w pracy pielęgniarki bazujące na regulacjach prawnych i transteoretycznym modelu zmiany (Prochaska i DiClemente)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widowControl/>
              <w:suppressAutoHyphens w:val="0"/>
              <w:spacing w:line="276" w:lineRule="auto"/>
              <w:jc w:val="center"/>
              <w:rPr>
                <w:rFonts w:eastAsia="Calibri"/>
                <w:kern w:val="0"/>
                <w:sz w:val="22"/>
                <w:szCs w:val="22"/>
              </w:rPr>
            </w:pPr>
            <w:r w:rsidRPr="004C3611">
              <w:rPr>
                <w:rFonts w:eastAsia="Calibri"/>
                <w:kern w:val="0"/>
                <w:sz w:val="22"/>
                <w:szCs w:val="22"/>
              </w:rPr>
              <w:t>zajęcia praktyczne</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widowControl/>
              <w:suppressAutoHyphens w:val="0"/>
              <w:spacing w:line="276" w:lineRule="auto"/>
              <w:jc w:val="center"/>
              <w:rPr>
                <w:rFonts w:eastAsia="Calibri"/>
                <w:kern w:val="0"/>
                <w:sz w:val="22"/>
                <w:szCs w:val="22"/>
              </w:rPr>
            </w:pPr>
            <w:r w:rsidRPr="004C3611">
              <w:rPr>
                <w:rFonts w:eastAsia="Calibri"/>
                <w:kern w:val="0"/>
                <w:sz w:val="22"/>
                <w:szCs w:val="22"/>
              </w:rPr>
              <w:t>odpowiedź ustna</w:t>
            </w:r>
          </w:p>
        </w:tc>
      </w:tr>
      <w:tr w:rsidR="003B5073" w:rsidRPr="004C3611" w:rsidTr="00114203">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b/>
                <w:bCs/>
                <w:color w:val="000000"/>
                <w:sz w:val="22"/>
                <w:szCs w:val="22"/>
              </w:rPr>
            </w:pPr>
            <w:r w:rsidRPr="004C3611">
              <w:rPr>
                <w:b/>
                <w:bCs/>
                <w:color w:val="000000"/>
                <w:sz w:val="22"/>
                <w:szCs w:val="22"/>
              </w:rPr>
              <w:t>B.W12</w:t>
            </w:r>
            <w:r w:rsidRPr="004C3611">
              <w:rPr>
                <w:color w:val="000000"/>
                <w:sz w:val="22"/>
                <w:szCs w:val="22"/>
              </w:rPr>
              <w:t>.</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spacing w:line="276" w:lineRule="auto"/>
              <w:rPr>
                <w:color w:val="000000"/>
                <w:sz w:val="22"/>
                <w:szCs w:val="22"/>
              </w:rPr>
            </w:pPr>
            <w:r w:rsidRPr="004C3611">
              <w:rPr>
                <w:color w:val="000000"/>
                <w:sz w:val="22"/>
                <w:szCs w:val="22"/>
              </w:rPr>
              <w:t>predyktory funkcjonowania człowieka zdrowego i chorego, z uwzględnieniem choroby przewlekłej</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5073" w:rsidRPr="004C3611" w:rsidRDefault="003B5073" w:rsidP="00114203">
            <w:pPr>
              <w:spacing w:line="276" w:lineRule="auto"/>
              <w:jc w:val="center"/>
              <w:rPr>
                <w:sz w:val="22"/>
                <w:szCs w:val="22"/>
              </w:rPr>
            </w:pPr>
            <w:r w:rsidRPr="004C3611">
              <w:rPr>
                <w:rFonts w:eastAsia="Calibri"/>
                <w:kern w:val="0"/>
                <w:sz w:val="22"/>
                <w:szCs w:val="22"/>
              </w:rPr>
              <w:t>zajęcia praktyczne</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widowControl/>
              <w:suppressAutoHyphens w:val="0"/>
              <w:spacing w:line="276" w:lineRule="auto"/>
              <w:jc w:val="center"/>
              <w:rPr>
                <w:rFonts w:eastAsia="Calibri"/>
                <w:kern w:val="0"/>
                <w:sz w:val="22"/>
                <w:szCs w:val="22"/>
              </w:rPr>
            </w:pPr>
            <w:r w:rsidRPr="004C3611">
              <w:rPr>
                <w:rFonts w:eastAsia="Calibri"/>
                <w:kern w:val="0"/>
                <w:sz w:val="22"/>
                <w:szCs w:val="22"/>
              </w:rPr>
              <w:t>odpowiedź ustna</w:t>
            </w:r>
          </w:p>
        </w:tc>
      </w:tr>
      <w:tr w:rsidR="003B5073" w:rsidRPr="004C3611" w:rsidTr="00114203">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b/>
                <w:bCs/>
                <w:color w:val="000000"/>
                <w:sz w:val="22"/>
                <w:szCs w:val="22"/>
              </w:rPr>
            </w:pPr>
            <w:r w:rsidRPr="004C3611">
              <w:rPr>
                <w:b/>
                <w:bCs/>
                <w:color w:val="000000"/>
                <w:sz w:val="22"/>
                <w:szCs w:val="22"/>
              </w:rPr>
              <w:t>B.W13.</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spacing w:line="276" w:lineRule="auto"/>
              <w:rPr>
                <w:color w:val="000000"/>
                <w:sz w:val="22"/>
                <w:szCs w:val="22"/>
              </w:rPr>
            </w:pPr>
            <w:r w:rsidRPr="004C3611">
              <w:rPr>
                <w:color w:val="000000"/>
                <w:sz w:val="22"/>
                <w:szCs w:val="22"/>
              </w:rPr>
              <w:t>metody oceny stanu zdrowia pacjenta w poradnictwie pielęgniarskim</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5073" w:rsidRPr="004C3611" w:rsidRDefault="003B5073" w:rsidP="00114203">
            <w:pPr>
              <w:spacing w:line="276" w:lineRule="auto"/>
              <w:jc w:val="center"/>
              <w:rPr>
                <w:sz w:val="22"/>
                <w:szCs w:val="22"/>
              </w:rPr>
            </w:pPr>
            <w:r w:rsidRPr="004C3611">
              <w:rPr>
                <w:rFonts w:eastAsia="Calibri"/>
                <w:kern w:val="0"/>
                <w:sz w:val="22"/>
                <w:szCs w:val="22"/>
              </w:rPr>
              <w:t>zajęcia praktyczne</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widowControl/>
              <w:suppressAutoHyphens w:val="0"/>
              <w:spacing w:line="276" w:lineRule="auto"/>
              <w:jc w:val="center"/>
              <w:rPr>
                <w:rFonts w:eastAsia="Calibri"/>
                <w:kern w:val="0"/>
                <w:sz w:val="22"/>
                <w:szCs w:val="22"/>
              </w:rPr>
            </w:pPr>
            <w:r w:rsidRPr="004C3611">
              <w:rPr>
                <w:rFonts w:eastAsia="Calibri"/>
                <w:kern w:val="0"/>
                <w:sz w:val="22"/>
                <w:szCs w:val="22"/>
              </w:rPr>
              <w:t>praca zaliczeniowa</w:t>
            </w:r>
          </w:p>
        </w:tc>
      </w:tr>
      <w:tr w:rsidR="003B5073" w:rsidRPr="004C3611" w:rsidTr="00114203">
        <w:trPr>
          <w:trHeight w:val="354"/>
          <w:jc w:val="center"/>
        </w:trPr>
        <w:tc>
          <w:tcPr>
            <w:tcW w:w="10701" w:type="dxa"/>
            <w:gridSpan w:val="4"/>
            <w:tcBorders>
              <w:top w:val="single" w:sz="6" w:space="0" w:color="000000"/>
              <w:left w:val="single" w:sz="12" w:space="0" w:color="000000"/>
              <w:bottom w:val="single" w:sz="6" w:space="0" w:color="000000"/>
              <w:right w:val="single" w:sz="4" w:space="0" w:color="auto"/>
            </w:tcBorders>
            <w:shd w:val="clear" w:color="auto" w:fill="FFFF00"/>
            <w:tcMar>
              <w:top w:w="0" w:type="dxa"/>
              <w:left w:w="108" w:type="dxa"/>
              <w:bottom w:w="0" w:type="dxa"/>
              <w:right w:w="108" w:type="dxa"/>
            </w:tcMar>
            <w:vAlign w:val="center"/>
            <w:hideMark/>
          </w:tcPr>
          <w:p w:rsidR="003B5073" w:rsidRPr="004C3611" w:rsidRDefault="003B5073" w:rsidP="00114203">
            <w:pPr>
              <w:widowControl/>
              <w:suppressAutoHyphens w:val="0"/>
              <w:spacing w:line="276" w:lineRule="auto"/>
              <w:ind w:firstLine="567"/>
              <w:jc w:val="center"/>
              <w:rPr>
                <w:sz w:val="22"/>
                <w:szCs w:val="22"/>
              </w:rPr>
            </w:pPr>
            <w:r w:rsidRPr="004C3611">
              <w:rPr>
                <w:rFonts w:eastAsia="Calibri"/>
                <w:b/>
                <w:kern w:val="0"/>
                <w:sz w:val="22"/>
                <w:szCs w:val="22"/>
              </w:rPr>
              <w:t>UMIEJĘTNOŚCI: absolwent potrafi:</w:t>
            </w:r>
          </w:p>
        </w:tc>
      </w:tr>
      <w:tr w:rsidR="003B5073" w:rsidRPr="004C3611" w:rsidTr="00114203">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b/>
                <w:bCs/>
                <w:color w:val="000000"/>
                <w:sz w:val="22"/>
                <w:szCs w:val="22"/>
              </w:rPr>
            </w:pPr>
            <w:r w:rsidRPr="004C3611">
              <w:rPr>
                <w:b/>
                <w:bCs/>
                <w:color w:val="000000"/>
                <w:sz w:val="22"/>
                <w:szCs w:val="22"/>
              </w:rPr>
              <w:t>B.U13.</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6DB6" w:rsidRDefault="003B5073" w:rsidP="00114203">
            <w:pPr>
              <w:spacing w:line="276" w:lineRule="auto"/>
              <w:rPr>
                <w:color w:val="000000"/>
                <w:sz w:val="22"/>
                <w:szCs w:val="22"/>
              </w:rPr>
            </w:pPr>
            <w:r w:rsidRPr="004C3611">
              <w:rPr>
                <w:color w:val="000000"/>
                <w:sz w:val="22"/>
                <w:szCs w:val="22"/>
              </w:rPr>
              <w:t xml:space="preserve">udzielać porad osobom zagrożonym uzależnieniami </w:t>
            </w:r>
          </w:p>
          <w:p w:rsidR="003B5073" w:rsidRPr="004C3611" w:rsidRDefault="003B5073" w:rsidP="00114203">
            <w:pPr>
              <w:spacing w:line="276" w:lineRule="auto"/>
              <w:rPr>
                <w:color w:val="000000"/>
                <w:sz w:val="22"/>
                <w:szCs w:val="22"/>
              </w:rPr>
            </w:pPr>
            <w:r w:rsidRPr="004C3611">
              <w:rPr>
                <w:color w:val="000000"/>
                <w:sz w:val="22"/>
                <w:szCs w:val="22"/>
              </w:rPr>
              <w:t>i uzależnionym, wykorzystując transteoretyczny model zmian (Prochaska i DiClemente)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5073" w:rsidRPr="004C3611" w:rsidRDefault="003B5073" w:rsidP="00225767">
            <w:pPr>
              <w:spacing w:line="276" w:lineRule="auto"/>
              <w:jc w:val="center"/>
              <w:rPr>
                <w:sz w:val="22"/>
                <w:szCs w:val="22"/>
              </w:rPr>
            </w:pPr>
            <w:r w:rsidRPr="004C3611">
              <w:rPr>
                <w:rFonts w:eastAsia="Calibri"/>
                <w:kern w:val="0"/>
                <w:sz w:val="22"/>
                <w:szCs w:val="22"/>
              </w:rPr>
              <w:t>zajęcia praktyczne</w:t>
            </w:r>
          </w:p>
        </w:tc>
        <w:tc>
          <w:tcPr>
            <w:tcW w:w="1805"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3B5073" w:rsidRPr="004C3611" w:rsidRDefault="003B5073" w:rsidP="00225767">
            <w:pPr>
              <w:widowControl/>
              <w:suppressAutoHyphens w:val="0"/>
              <w:spacing w:line="276" w:lineRule="auto"/>
              <w:jc w:val="center"/>
              <w:rPr>
                <w:rFonts w:eastAsia="Calibri"/>
                <w:kern w:val="0"/>
                <w:sz w:val="22"/>
                <w:szCs w:val="22"/>
              </w:rPr>
            </w:pPr>
            <w:r w:rsidRPr="004C3611">
              <w:rPr>
                <w:rFonts w:eastAsia="Calibri"/>
                <w:kern w:val="0"/>
                <w:sz w:val="22"/>
                <w:szCs w:val="22"/>
              </w:rPr>
              <w:t>wykonanie zadania</w:t>
            </w:r>
          </w:p>
        </w:tc>
      </w:tr>
      <w:tr w:rsidR="003B5073" w:rsidRPr="004C3611" w:rsidTr="00114203">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b/>
                <w:bCs/>
                <w:color w:val="000000"/>
                <w:sz w:val="22"/>
                <w:szCs w:val="22"/>
              </w:rPr>
            </w:pPr>
            <w:r w:rsidRPr="004C3611">
              <w:rPr>
                <w:b/>
                <w:bCs/>
                <w:color w:val="000000"/>
                <w:sz w:val="22"/>
                <w:szCs w:val="22"/>
              </w:rPr>
              <w:t>B.U14.</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spacing w:line="276" w:lineRule="auto"/>
              <w:rPr>
                <w:color w:val="000000"/>
                <w:sz w:val="22"/>
                <w:szCs w:val="22"/>
              </w:rPr>
            </w:pPr>
            <w:r w:rsidRPr="004C3611">
              <w:rPr>
                <w:color w:val="000000"/>
                <w:sz w:val="22"/>
                <w:szCs w:val="22"/>
              </w:rPr>
              <w:t>przygotowywać materiały edukacyjne dla pacjenta i jego rodziny w ramach poradnictwa zdrowotnego</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5073" w:rsidRPr="004C3611" w:rsidRDefault="003B5073" w:rsidP="00225767">
            <w:pPr>
              <w:spacing w:line="276" w:lineRule="auto"/>
              <w:jc w:val="center"/>
              <w:rPr>
                <w:sz w:val="22"/>
                <w:szCs w:val="22"/>
              </w:rPr>
            </w:pPr>
            <w:r w:rsidRPr="004C3611">
              <w:rPr>
                <w:rFonts w:eastAsia="Calibri"/>
                <w:kern w:val="0"/>
                <w:sz w:val="22"/>
                <w:szCs w:val="22"/>
              </w:rPr>
              <w:t>zajęcia praktyczne</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225767">
            <w:pPr>
              <w:widowControl/>
              <w:suppressAutoHyphens w:val="0"/>
              <w:spacing w:line="276" w:lineRule="auto"/>
              <w:jc w:val="center"/>
              <w:rPr>
                <w:rFonts w:eastAsia="Calibri"/>
                <w:kern w:val="0"/>
                <w:sz w:val="22"/>
                <w:szCs w:val="22"/>
              </w:rPr>
            </w:pPr>
            <w:r w:rsidRPr="004C3611">
              <w:rPr>
                <w:rFonts w:eastAsia="Calibri"/>
                <w:kern w:val="0"/>
                <w:sz w:val="22"/>
                <w:szCs w:val="22"/>
              </w:rPr>
              <w:t>praca zaliczeniowa</w:t>
            </w:r>
          </w:p>
        </w:tc>
      </w:tr>
      <w:tr w:rsidR="003B5073" w:rsidRPr="004C3611" w:rsidTr="00114203">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b/>
                <w:bCs/>
                <w:color w:val="000000"/>
                <w:sz w:val="22"/>
                <w:szCs w:val="22"/>
              </w:rPr>
            </w:pPr>
            <w:r w:rsidRPr="004C3611">
              <w:rPr>
                <w:b/>
                <w:bCs/>
                <w:color w:val="000000"/>
                <w:sz w:val="22"/>
                <w:szCs w:val="22"/>
              </w:rPr>
              <w:t>B.U15.</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spacing w:line="276" w:lineRule="auto"/>
              <w:rPr>
                <w:color w:val="000000"/>
                <w:sz w:val="22"/>
                <w:szCs w:val="22"/>
              </w:rPr>
            </w:pPr>
            <w:r w:rsidRPr="004C3611">
              <w:rPr>
                <w:color w:val="000000"/>
                <w:sz w:val="22"/>
                <w:szCs w:val="22"/>
              </w:rPr>
              <w:t>wykorzystywać zasoby technologiczne dla potrzeb poradnictwa zdrowotnego</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5073" w:rsidRPr="004C3611" w:rsidRDefault="003B5073" w:rsidP="00225767">
            <w:pPr>
              <w:spacing w:line="276" w:lineRule="auto"/>
              <w:jc w:val="center"/>
              <w:rPr>
                <w:sz w:val="22"/>
                <w:szCs w:val="22"/>
              </w:rPr>
            </w:pPr>
            <w:r w:rsidRPr="004C3611">
              <w:rPr>
                <w:rFonts w:eastAsia="Calibri"/>
                <w:kern w:val="0"/>
                <w:sz w:val="22"/>
                <w:szCs w:val="22"/>
              </w:rPr>
              <w:t>zajęcia praktyczne</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225767">
            <w:pPr>
              <w:widowControl/>
              <w:suppressAutoHyphens w:val="0"/>
              <w:spacing w:line="276" w:lineRule="auto"/>
              <w:jc w:val="center"/>
              <w:rPr>
                <w:rFonts w:eastAsia="Calibri"/>
                <w:kern w:val="0"/>
                <w:sz w:val="22"/>
                <w:szCs w:val="22"/>
              </w:rPr>
            </w:pPr>
            <w:r w:rsidRPr="004C3611">
              <w:rPr>
                <w:rFonts w:eastAsia="Calibri"/>
                <w:kern w:val="0"/>
                <w:sz w:val="22"/>
                <w:szCs w:val="22"/>
              </w:rPr>
              <w:t>praca zaliczeniowa</w:t>
            </w:r>
          </w:p>
        </w:tc>
      </w:tr>
      <w:tr w:rsidR="003B5073" w:rsidRPr="004C3611" w:rsidTr="00114203">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b/>
                <w:bCs/>
                <w:color w:val="000000"/>
                <w:sz w:val="22"/>
                <w:szCs w:val="22"/>
              </w:rPr>
            </w:pPr>
            <w:r w:rsidRPr="004C3611">
              <w:rPr>
                <w:b/>
                <w:bCs/>
                <w:color w:val="000000"/>
                <w:sz w:val="22"/>
                <w:szCs w:val="22"/>
              </w:rPr>
              <w:t>B.U16.</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spacing w:line="276" w:lineRule="auto"/>
              <w:rPr>
                <w:color w:val="000000"/>
                <w:sz w:val="22"/>
                <w:szCs w:val="22"/>
              </w:rPr>
            </w:pPr>
            <w:r w:rsidRPr="004C3611">
              <w:rPr>
                <w:color w:val="000000"/>
                <w:sz w:val="22"/>
                <w:szCs w:val="22"/>
              </w:rPr>
              <w:t>dobierać i stosować metody oceny stanu zdrowia pacjenta w ramach udzielania porad pielęgniarskich</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5073" w:rsidRPr="004C3611" w:rsidRDefault="003B5073" w:rsidP="00225767">
            <w:pPr>
              <w:spacing w:line="276" w:lineRule="auto"/>
              <w:jc w:val="center"/>
              <w:rPr>
                <w:sz w:val="22"/>
                <w:szCs w:val="22"/>
              </w:rPr>
            </w:pPr>
            <w:r w:rsidRPr="004C3611">
              <w:rPr>
                <w:rFonts w:eastAsia="Calibri"/>
                <w:kern w:val="0"/>
                <w:sz w:val="22"/>
                <w:szCs w:val="22"/>
              </w:rPr>
              <w:t>zajęcia praktyczne</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225767">
            <w:pPr>
              <w:widowControl/>
              <w:suppressAutoHyphens w:val="0"/>
              <w:spacing w:line="276" w:lineRule="auto"/>
              <w:jc w:val="center"/>
              <w:rPr>
                <w:rFonts w:eastAsia="Calibri"/>
                <w:kern w:val="0"/>
                <w:sz w:val="22"/>
                <w:szCs w:val="22"/>
              </w:rPr>
            </w:pPr>
            <w:r w:rsidRPr="004C3611">
              <w:rPr>
                <w:rFonts w:eastAsia="Calibri"/>
                <w:kern w:val="0"/>
                <w:sz w:val="22"/>
                <w:szCs w:val="22"/>
              </w:rPr>
              <w:t>praca zaliczeniowa</w:t>
            </w:r>
          </w:p>
        </w:tc>
      </w:tr>
      <w:tr w:rsidR="003B5073" w:rsidRPr="004C3611" w:rsidTr="00114203">
        <w:trPr>
          <w:trHeight w:val="354"/>
          <w:jc w:val="center"/>
        </w:trPr>
        <w:tc>
          <w:tcPr>
            <w:tcW w:w="10701" w:type="dxa"/>
            <w:gridSpan w:val="4"/>
            <w:tcBorders>
              <w:top w:val="single" w:sz="6" w:space="0" w:color="000000"/>
              <w:left w:val="single" w:sz="12" w:space="0" w:color="000000"/>
              <w:bottom w:val="single" w:sz="6" w:space="0" w:color="000000"/>
              <w:right w:val="single" w:sz="4" w:space="0" w:color="auto"/>
            </w:tcBorders>
            <w:shd w:val="clear" w:color="auto" w:fill="FFFF00"/>
            <w:tcMar>
              <w:top w:w="0" w:type="dxa"/>
              <w:left w:w="108" w:type="dxa"/>
              <w:bottom w:w="0" w:type="dxa"/>
              <w:right w:w="108" w:type="dxa"/>
            </w:tcMar>
            <w:vAlign w:val="center"/>
            <w:hideMark/>
          </w:tcPr>
          <w:p w:rsidR="003B5073" w:rsidRPr="004C3611" w:rsidRDefault="003B5073" w:rsidP="00114203">
            <w:pPr>
              <w:widowControl/>
              <w:suppressAutoHyphens w:val="0"/>
              <w:spacing w:line="276" w:lineRule="auto"/>
              <w:ind w:firstLine="567"/>
              <w:jc w:val="center"/>
              <w:rPr>
                <w:sz w:val="22"/>
                <w:szCs w:val="22"/>
              </w:rPr>
            </w:pPr>
            <w:r w:rsidRPr="004C3611">
              <w:rPr>
                <w:rFonts w:eastAsia="Calibri"/>
                <w:b/>
                <w:kern w:val="0"/>
                <w:sz w:val="22"/>
                <w:szCs w:val="22"/>
              </w:rPr>
              <w:t>KOMPETENCJE SPOŁECZNE: absolwent jest gotów do:</w:t>
            </w:r>
          </w:p>
        </w:tc>
      </w:tr>
      <w:tr w:rsidR="003B5073" w:rsidRPr="004C3611" w:rsidTr="00114203">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jc w:val="center"/>
              <w:rPr>
                <w:b/>
                <w:bCs/>
                <w:color w:val="000000"/>
                <w:sz w:val="22"/>
                <w:szCs w:val="22"/>
              </w:rPr>
            </w:pPr>
            <w:r w:rsidRPr="004C3611">
              <w:rPr>
                <w:b/>
                <w:bCs/>
                <w:color w:val="000000"/>
                <w:sz w:val="22"/>
                <w:szCs w:val="22"/>
              </w:rPr>
              <w:t>K.S2.</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6DB6" w:rsidRDefault="003B5073" w:rsidP="00114203">
            <w:pPr>
              <w:spacing w:line="276" w:lineRule="auto"/>
              <w:rPr>
                <w:color w:val="000000"/>
                <w:sz w:val="22"/>
                <w:szCs w:val="22"/>
              </w:rPr>
            </w:pPr>
            <w:r w:rsidRPr="004C3611">
              <w:rPr>
                <w:color w:val="000000"/>
                <w:sz w:val="22"/>
                <w:szCs w:val="22"/>
              </w:rPr>
              <w:t xml:space="preserve">formułowania opinii dotyczących różnych aspektów działalności zawodowej i zasięgania porad ekspertów </w:t>
            </w:r>
          </w:p>
          <w:p w:rsidR="003B5073" w:rsidRPr="004C3611" w:rsidRDefault="003B5073" w:rsidP="00114203">
            <w:pPr>
              <w:spacing w:line="276" w:lineRule="auto"/>
              <w:rPr>
                <w:color w:val="000000"/>
                <w:sz w:val="22"/>
                <w:szCs w:val="22"/>
              </w:rPr>
            </w:pPr>
            <w:r w:rsidRPr="004C3611">
              <w:rPr>
                <w:color w:val="000000"/>
                <w:sz w:val="22"/>
                <w:szCs w:val="22"/>
              </w:rPr>
              <w:t>w przypadku trudności z samodzielnym rozwiązaniem problemu</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B5073" w:rsidRPr="004C3611" w:rsidRDefault="003B5073" w:rsidP="00114203">
            <w:pPr>
              <w:spacing w:line="276" w:lineRule="auto"/>
              <w:jc w:val="center"/>
              <w:rPr>
                <w:b/>
                <w:bCs/>
                <w:color w:val="000000"/>
                <w:sz w:val="22"/>
                <w:szCs w:val="22"/>
              </w:rPr>
            </w:pPr>
            <w:r w:rsidRPr="004C3611">
              <w:rPr>
                <w:rFonts w:eastAsia="Calibri"/>
                <w:kern w:val="0"/>
                <w:sz w:val="22"/>
                <w:szCs w:val="22"/>
              </w:rPr>
              <w:t>zajęcia praktyczne</w:t>
            </w:r>
          </w:p>
        </w:tc>
        <w:tc>
          <w:tcPr>
            <w:tcW w:w="1805"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3B5073" w:rsidRPr="004C3611" w:rsidRDefault="003B5073" w:rsidP="00114203">
            <w:pPr>
              <w:widowControl/>
              <w:suppressAutoHyphens w:val="0"/>
              <w:spacing w:line="276" w:lineRule="auto"/>
              <w:jc w:val="center"/>
              <w:rPr>
                <w:rFonts w:eastAsia="Calibri"/>
                <w:kern w:val="0"/>
                <w:sz w:val="22"/>
                <w:szCs w:val="22"/>
              </w:rPr>
            </w:pPr>
            <w:r w:rsidRPr="004C3611">
              <w:rPr>
                <w:rFonts w:eastAsia="Calibri"/>
                <w:kern w:val="0"/>
                <w:sz w:val="22"/>
                <w:szCs w:val="22"/>
              </w:rPr>
              <w:t>obserwacja</w:t>
            </w:r>
          </w:p>
        </w:tc>
      </w:tr>
    </w:tbl>
    <w:p w:rsidR="001E51FE" w:rsidRDefault="0033267E" w:rsidP="0033267E">
      <w:pPr>
        <w:widowControl/>
        <w:suppressAutoHyphens w:val="0"/>
        <w:autoSpaceDN/>
        <w:spacing w:after="160" w:line="259" w:lineRule="auto"/>
      </w:pPr>
      <w:r>
        <w:t xml:space="preserve"> </w:t>
      </w:r>
    </w:p>
    <w:p w:rsidR="003B5073" w:rsidRDefault="003B5073" w:rsidP="001E51FE"/>
    <w:p w:rsidR="007E2DC4" w:rsidRPr="000E0AEA" w:rsidRDefault="007E2DC4" w:rsidP="007E2DC4">
      <w:pPr>
        <w:widowControl/>
        <w:suppressAutoHyphens w:val="0"/>
        <w:autoSpaceDN/>
        <w:spacing w:after="160" w:line="259" w:lineRule="auto"/>
        <w:jc w:val="center"/>
        <w:rPr>
          <w:b/>
          <w:sz w:val="24"/>
          <w:szCs w:val="24"/>
        </w:rPr>
      </w:pPr>
    </w:p>
    <w:p w:rsidR="009A2437" w:rsidRDefault="00BD65A2" w:rsidP="009A2437">
      <w:pPr>
        <w:pStyle w:val="Nagwek2"/>
        <w:rPr>
          <w:rFonts w:cs="Times New Roman"/>
          <w:szCs w:val="24"/>
        </w:rPr>
      </w:pPr>
      <w:r>
        <w:rPr>
          <w:szCs w:val="24"/>
        </w:rPr>
        <w:br w:type="page"/>
      </w:r>
      <w:r w:rsidR="009A2437" w:rsidRPr="006C54BA">
        <w:rPr>
          <w:rFonts w:cs="Times New Roman"/>
          <w:szCs w:val="24"/>
        </w:rPr>
        <w:lastRenderedPageBreak/>
        <w:t>P</w:t>
      </w:r>
      <w:r w:rsidR="009A2437">
        <w:rPr>
          <w:rFonts w:cs="Times New Roman"/>
          <w:szCs w:val="24"/>
        </w:rPr>
        <w:t>ROMOCJA ZDROWIA I ŚWIADCZENIA PROFILAKTYCZNE</w:t>
      </w:r>
    </w:p>
    <w:p w:rsidR="009A2437" w:rsidRPr="00070754" w:rsidRDefault="009A2437" w:rsidP="009A2437">
      <w:pPr>
        <w:rPr>
          <w:rFonts w:eastAsiaTheme="majorEastAsia"/>
        </w:rPr>
      </w:pPr>
    </w:p>
    <w:tbl>
      <w:tblPr>
        <w:tblW w:w="11340" w:type="dxa"/>
        <w:tblInd w:w="-1026" w:type="dxa"/>
        <w:tblLayout w:type="fixed"/>
        <w:tblLook w:val="0000" w:firstRow="0" w:lastRow="0" w:firstColumn="0" w:lastColumn="0" w:noHBand="0" w:noVBand="0"/>
      </w:tblPr>
      <w:tblGrid>
        <w:gridCol w:w="879"/>
        <w:gridCol w:w="1672"/>
        <w:gridCol w:w="1589"/>
        <w:gridCol w:w="7200"/>
      </w:tblGrid>
      <w:tr w:rsidR="009A2437" w:rsidRPr="00070754" w:rsidTr="00DA603E">
        <w:trPr>
          <w:cantSplit/>
          <w:trHeight w:val="610"/>
        </w:trPr>
        <w:tc>
          <w:tcPr>
            <w:tcW w:w="879" w:type="dxa"/>
            <w:tcBorders>
              <w:top w:val="single" w:sz="4" w:space="0" w:color="000000"/>
              <w:left w:val="single" w:sz="4" w:space="0" w:color="000000"/>
              <w:bottom w:val="single" w:sz="4" w:space="0" w:color="000000"/>
            </w:tcBorders>
            <w:shd w:val="clear" w:color="auto" w:fill="8DB3E2"/>
          </w:tcPr>
          <w:p w:rsidR="009A2437" w:rsidRPr="00070754" w:rsidRDefault="009A2437" w:rsidP="00DA603E">
            <w:pPr>
              <w:widowControl/>
              <w:tabs>
                <w:tab w:val="left" w:pos="105"/>
              </w:tabs>
              <w:suppressAutoHyphens w:val="0"/>
              <w:autoSpaceDN/>
              <w:snapToGrid w:val="0"/>
              <w:spacing w:line="276" w:lineRule="auto"/>
              <w:ind w:left="176"/>
              <w:jc w:val="center"/>
              <w:textAlignment w:val="auto"/>
              <w:rPr>
                <w:b/>
                <w:bCs/>
                <w:kern w:val="0"/>
                <w:sz w:val="22"/>
                <w:szCs w:val="22"/>
              </w:rPr>
            </w:pPr>
          </w:p>
          <w:p w:rsidR="009A2437" w:rsidRPr="00070754" w:rsidRDefault="009A2437" w:rsidP="00DA603E">
            <w:pPr>
              <w:widowControl/>
              <w:suppressAutoHyphens w:val="0"/>
              <w:autoSpaceDN/>
              <w:spacing w:line="276" w:lineRule="auto"/>
              <w:jc w:val="center"/>
              <w:textAlignment w:val="auto"/>
              <w:rPr>
                <w:b/>
                <w:bCs/>
                <w:kern w:val="0"/>
                <w:sz w:val="22"/>
                <w:szCs w:val="22"/>
              </w:rPr>
            </w:pPr>
            <w:r w:rsidRPr="00070754">
              <w:rPr>
                <w:b/>
                <w:bCs/>
                <w:kern w:val="0"/>
                <w:sz w:val="22"/>
                <w:szCs w:val="22"/>
              </w:rPr>
              <w:t>Lp.</w:t>
            </w:r>
          </w:p>
          <w:p w:rsidR="009A2437" w:rsidRPr="00070754" w:rsidRDefault="009A2437" w:rsidP="00DA603E">
            <w:pPr>
              <w:widowControl/>
              <w:suppressAutoHyphens w:val="0"/>
              <w:autoSpaceDN/>
              <w:spacing w:line="276" w:lineRule="auto"/>
              <w:ind w:left="360"/>
              <w:jc w:val="center"/>
              <w:textAlignment w:val="auto"/>
              <w:rPr>
                <w:b/>
                <w:bCs/>
                <w:kern w:val="0"/>
                <w:sz w:val="22"/>
                <w:szCs w:val="22"/>
              </w:rPr>
            </w:pPr>
          </w:p>
        </w:tc>
        <w:tc>
          <w:tcPr>
            <w:tcW w:w="3261" w:type="dxa"/>
            <w:gridSpan w:val="2"/>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DA603E">
            <w:pPr>
              <w:widowControl/>
              <w:suppressAutoHyphens w:val="0"/>
              <w:autoSpaceDN/>
              <w:snapToGrid w:val="0"/>
              <w:spacing w:line="276" w:lineRule="auto"/>
              <w:jc w:val="center"/>
              <w:textAlignment w:val="auto"/>
              <w:rPr>
                <w:b/>
                <w:bCs/>
                <w:kern w:val="0"/>
                <w:sz w:val="22"/>
                <w:szCs w:val="22"/>
              </w:rPr>
            </w:pPr>
            <w:r w:rsidRPr="00070754">
              <w:rPr>
                <w:b/>
                <w:bCs/>
                <w:kern w:val="0"/>
                <w:sz w:val="22"/>
                <w:szCs w:val="22"/>
              </w:rPr>
              <w:t>Elementy składowe sylabusu</w:t>
            </w:r>
          </w:p>
        </w:tc>
        <w:tc>
          <w:tcPr>
            <w:tcW w:w="720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9A2437" w:rsidRPr="00070754" w:rsidRDefault="009A2437" w:rsidP="00DA603E">
            <w:pPr>
              <w:widowControl/>
              <w:suppressAutoHyphens w:val="0"/>
              <w:autoSpaceDN/>
              <w:snapToGrid w:val="0"/>
              <w:spacing w:line="276" w:lineRule="auto"/>
              <w:jc w:val="center"/>
              <w:textAlignment w:val="auto"/>
              <w:rPr>
                <w:b/>
                <w:bCs/>
                <w:kern w:val="0"/>
                <w:sz w:val="22"/>
                <w:szCs w:val="22"/>
              </w:rPr>
            </w:pPr>
            <w:r w:rsidRPr="00070754">
              <w:rPr>
                <w:b/>
                <w:bCs/>
                <w:kern w:val="0"/>
                <w:sz w:val="22"/>
                <w:szCs w:val="22"/>
              </w:rPr>
              <w:t>Opis</w:t>
            </w:r>
          </w:p>
        </w:tc>
      </w:tr>
      <w:tr w:rsidR="009A2437" w:rsidRPr="00070754" w:rsidTr="00DA603E">
        <w:trPr>
          <w:cantSplit/>
        </w:trPr>
        <w:tc>
          <w:tcPr>
            <w:tcW w:w="879" w:type="dxa"/>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tabs>
                <w:tab w:val="left" w:pos="176"/>
              </w:tabs>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Nazwa modułu/ przedmiotu</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widowControl/>
              <w:suppressAutoHyphens w:val="0"/>
              <w:autoSpaceDN/>
              <w:snapToGrid w:val="0"/>
              <w:jc w:val="both"/>
              <w:textAlignment w:val="auto"/>
              <w:rPr>
                <w:b/>
                <w:kern w:val="0"/>
                <w:sz w:val="22"/>
                <w:szCs w:val="22"/>
              </w:rPr>
            </w:pPr>
            <w:r w:rsidRPr="00070754">
              <w:rPr>
                <w:b/>
                <w:kern w:val="0"/>
                <w:sz w:val="22"/>
                <w:szCs w:val="22"/>
              </w:rPr>
              <w:t>PROMOCJA ZDROWIA I ŚWIADCZENIA PROFILAKTYCZNE</w:t>
            </w:r>
          </w:p>
        </w:tc>
      </w:tr>
      <w:tr w:rsidR="009A2437" w:rsidRPr="00070754" w:rsidTr="00DA603E">
        <w:trPr>
          <w:cantSplit/>
        </w:trPr>
        <w:tc>
          <w:tcPr>
            <w:tcW w:w="879" w:type="dxa"/>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Nazwa jednostki prowadzącej przedmiot</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widowControl/>
              <w:suppressAutoHyphens w:val="0"/>
              <w:autoSpaceDN/>
              <w:snapToGrid w:val="0"/>
              <w:jc w:val="both"/>
              <w:textAlignment w:val="auto"/>
              <w:rPr>
                <w:bCs/>
                <w:kern w:val="0"/>
                <w:sz w:val="22"/>
                <w:szCs w:val="22"/>
              </w:rPr>
            </w:pPr>
            <w:r w:rsidRPr="00070754">
              <w:rPr>
                <w:bCs/>
                <w:kern w:val="0"/>
                <w:sz w:val="22"/>
                <w:szCs w:val="22"/>
              </w:rPr>
              <w:t>Instytut  Medyczny</w:t>
            </w:r>
          </w:p>
          <w:p w:rsidR="009A2437" w:rsidRPr="00070754" w:rsidRDefault="009A2437" w:rsidP="00DA603E">
            <w:pPr>
              <w:widowControl/>
              <w:suppressAutoHyphens w:val="0"/>
              <w:autoSpaceDN/>
              <w:jc w:val="both"/>
              <w:textAlignment w:val="auto"/>
              <w:rPr>
                <w:bCs/>
                <w:kern w:val="0"/>
                <w:sz w:val="22"/>
                <w:szCs w:val="22"/>
              </w:rPr>
            </w:pPr>
            <w:r w:rsidRPr="00070754">
              <w:rPr>
                <w:bCs/>
                <w:kern w:val="0"/>
                <w:sz w:val="22"/>
                <w:szCs w:val="22"/>
              </w:rPr>
              <w:t>Zakład Pielęgniarstwa</w:t>
            </w:r>
          </w:p>
        </w:tc>
      </w:tr>
      <w:tr w:rsidR="009A2437" w:rsidRPr="00070754" w:rsidTr="00DA603E">
        <w:trPr>
          <w:cantSplit/>
          <w:trHeight w:val="323"/>
        </w:trPr>
        <w:tc>
          <w:tcPr>
            <w:tcW w:w="879" w:type="dxa"/>
            <w:tcBorders>
              <w:top w:val="single" w:sz="4" w:space="0" w:color="000000"/>
              <w:left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Kod przedmiotu</w:t>
            </w:r>
          </w:p>
        </w:tc>
        <w:tc>
          <w:tcPr>
            <w:tcW w:w="7200" w:type="dxa"/>
            <w:tcBorders>
              <w:top w:val="single" w:sz="4" w:space="0" w:color="000000"/>
              <w:left w:val="single" w:sz="4" w:space="0" w:color="000000"/>
              <w:right w:val="single" w:sz="4" w:space="0" w:color="000000"/>
            </w:tcBorders>
            <w:shd w:val="clear" w:color="auto" w:fill="auto"/>
            <w:vAlign w:val="center"/>
          </w:tcPr>
          <w:p w:rsidR="009A2437" w:rsidRPr="00070754" w:rsidRDefault="009A2437" w:rsidP="00DA603E">
            <w:pPr>
              <w:widowControl/>
              <w:autoSpaceDN/>
              <w:snapToGrid w:val="0"/>
              <w:textAlignment w:val="auto"/>
              <w:rPr>
                <w:b/>
                <w:kern w:val="0"/>
                <w:sz w:val="22"/>
                <w:szCs w:val="22"/>
              </w:rPr>
            </w:pPr>
            <w:r w:rsidRPr="00070754">
              <w:rPr>
                <w:color w:val="000000"/>
                <w:kern w:val="0"/>
                <w:sz w:val="22"/>
                <w:szCs w:val="22"/>
              </w:rPr>
              <w:t>MP.12.3.C</w:t>
            </w:r>
          </w:p>
        </w:tc>
      </w:tr>
      <w:tr w:rsidR="009A2437" w:rsidRPr="00070754" w:rsidTr="00DA603E">
        <w:trPr>
          <w:cantSplit/>
          <w:trHeight w:val="373"/>
        </w:trPr>
        <w:tc>
          <w:tcPr>
            <w:tcW w:w="879" w:type="dxa"/>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Język przedmiotu</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widowControl/>
              <w:suppressAutoHyphens w:val="0"/>
              <w:autoSpaceDN/>
              <w:snapToGrid w:val="0"/>
              <w:jc w:val="both"/>
              <w:textAlignment w:val="auto"/>
              <w:rPr>
                <w:kern w:val="0"/>
                <w:sz w:val="22"/>
                <w:szCs w:val="22"/>
              </w:rPr>
            </w:pPr>
            <w:r w:rsidRPr="00070754">
              <w:rPr>
                <w:kern w:val="0"/>
                <w:sz w:val="22"/>
                <w:szCs w:val="22"/>
              </w:rPr>
              <w:t>Język polski</w:t>
            </w:r>
          </w:p>
        </w:tc>
      </w:tr>
      <w:tr w:rsidR="009A2437" w:rsidRPr="00070754" w:rsidTr="00DA603E">
        <w:trPr>
          <w:cantSplit/>
        </w:trPr>
        <w:tc>
          <w:tcPr>
            <w:tcW w:w="879" w:type="dxa"/>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Typ przedmiotu</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widowControl/>
              <w:suppressAutoHyphens w:val="0"/>
              <w:autoSpaceDN/>
              <w:snapToGrid w:val="0"/>
              <w:spacing w:line="276" w:lineRule="auto"/>
              <w:textAlignment w:val="auto"/>
              <w:rPr>
                <w:iCs/>
                <w:kern w:val="0"/>
                <w:sz w:val="22"/>
                <w:szCs w:val="22"/>
              </w:rPr>
            </w:pPr>
            <w:r w:rsidRPr="00070754">
              <w:rPr>
                <w:kern w:val="0"/>
                <w:sz w:val="22"/>
                <w:szCs w:val="22"/>
              </w:rPr>
              <w:t xml:space="preserve">Przedmiot obowiązkowy </w:t>
            </w:r>
            <w:r w:rsidRPr="00070754">
              <w:rPr>
                <w:iCs/>
                <w:kern w:val="0"/>
                <w:sz w:val="22"/>
                <w:szCs w:val="22"/>
              </w:rPr>
              <w:t>do:</w:t>
            </w:r>
          </w:p>
          <w:p w:rsidR="009A2437" w:rsidRPr="00070754" w:rsidRDefault="009A2437" w:rsidP="009A2437">
            <w:pPr>
              <w:pStyle w:val="Akapitzlist"/>
              <w:numPr>
                <w:ilvl w:val="0"/>
                <w:numId w:val="22"/>
              </w:numPr>
              <w:suppressAutoHyphens w:val="0"/>
              <w:autoSpaceDN/>
              <w:snapToGrid w:val="0"/>
              <w:spacing w:after="0"/>
              <w:textAlignment w:val="auto"/>
              <w:rPr>
                <w:rFonts w:ascii="Times New Roman" w:hAnsi="Times New Roman"/>
                <w:iCs/>
                <w:kern w:val="0"/>
              </w:rPr>
            </w:pPr>
            <w:r w:rsidRPr="00070754">
              <w:rPr>
                <w:rFonts w:ascii="Times New Roman" w:hAnsi="Times New Roman"/>
                <w:iCs/>
                <w:kern w:val="0"/>
              </w:rPr>
              <w:t>zaliczenia III semestru, II roku studiów,</w:t>
            </w:r>
          </w:p>
          <w:p w:rsidR="009A2437" w:rsidRPr="00070754" w:rsidRDefault="009A2437" w:rsidP="009A2437">
            <w:pPr>
              <w:pStyle w:val="Akapitzlist"/>
              <w:numPr>
                <w:ilvl w:val="0"/>
                <w:numId w:val="22"/>
              </w:numPr>
              <w:suppressAutoHyphens w:val="0"/>
              <w:autoSpaceDN/>
              <w:snapToGrid w:val="0"/>
              <w:spacing w:after="0"/>
              <w:textAlignment w:val="auto"/>
              <w:rPr>
                <w:rFonts w:ascii="Times New Roman" w:hAnsi="Times New Roman"/>
                <w:iCs/>
                <w:kern w:val="0"/>
              </w:rPr>
            </w:pPr>
            <w:r w:rsidRPr="00070754">
              <w:rPr>
                <w:rFonts w:ascii="Times New Roman" w:hAnsi="Times New Roman"/>
                <w:kern w:val="0"/>
              </w:rPr>
              <w:t>ukończenia całego toku  studiów.</w:t>
            </w:r>
          </w:p>
        </w:tc>
      </w:tr>
      <w:tr w:rsidR="009A2437" w:rsidRPr="00070754" w:rsidTr="00DA603E">
        <w:trPr>
          <w:cantSplit/>
        </w:trPr>
        <w:tc>
          <w:tcPr>
            <w:tcW w:w="879" w:type="dxa"/>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Rok studiów, semestr</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widowControl/>
              <w:suppressAutoHyphens w:val="0"/>
              <w:autoSpaceDN/>
              <w:snapToGrid w:val="0"/>
              <w:jc w:val="both"/>
              <w:textAlignment w:val="auto"/>
              <w:rPr>
                <w:kern w:val="0"/>
                <w:sz w:val="22"/>
                <w:szCs w:val="22"/>
              </w:rPr>
            </w:pPr>
            <w:r w:rsidRPr="00070754">
              <w:rPr>
                <w:kern w:val="0"/>
                <w:sz w:val="22"/>
                <w:szCs w:val="22"/>
              </w:rPr>
              <w:t>Rok II</w:t>
            </w:r>
          </w:p>
          <w:p w:rsidR="009A2437" w:rsidRPr="00070754" w:rsidRDefault="009A2437" w:rsidP="00DA603E">
            <w:pPr>
              <w:widowControl/>
              <w:suppressAutoHyphens w:val="0"/>
              <w:autoSpaceDN/>
              <w:snapToGrid w:val="0"/>
              <w:jc w:val="both"/>
              <w:textAlignment w:val="auto"/>
              <w:rPr>
                <w:kern w:val="0"/>
                <w:sz w:val="22"/>
                <w:szCs w:val="22"/>
              </w:rPr>
            </w:pPr>
            <w:r w:rsidRPr="00070754">
              <w:rPr>
                <w:kern w:val="0"/>
                <w:sz w:val="22"/>
                <w:szCs w:val="22"/>
              </w:rPr>
              <w:t>Semestr III</w:t>
            </w:r>
          </w:p>
        </w:tc>
      </w:tr>
      <w:tr w:rsidR="009A2437" w:rsidRPr="00070754" w:rsidTr="00DA603E">
        <w:trPr>
          <w:cantSplit/>
          <w:trHeight w:val="547"/>
        </w:trPr>
        <w:tc>
          <w:tcPr>
            <w:tcW w:w="879" w:type="dxa"/>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Imię i nazwisko osoby (osób) prowadzącej przedmiot</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EEB" w:rsidRDefault="00E72EEB" w:rsidP="00DA603E">
            <w:pPr>
              <w:widowControl/>
              <w:suppressAutoHyphens w:val="0"/>
              <w:autoSpaceDN/>
              <w:snapToGrid w:val="0"/>
              <w:spacing w:line="276" w:lineRule="auto"/>
              <w:jc w:val="both"/>
              <w:textAlignment w:val="auto"/>
              <w:rPr>
                <w:bCs/>
                <w:kern w:val="0"/>
                <w:sz w:val="22"/>
                <w:szCs w:val="22"/>
              </w:rPr>
            </w:pPr>
          </w:p>
          <w:p w:rsidR="009A2437" w:rsidRPr="00070754" w:rsidRDefault="009A2437" w:rsidP="00DA603E">
            <w:pPr>
              <w:widowControl/>
              <w:suppressAutoHyphens w:val="0"/>
              <w:autoSpaceDN/>
              <w:snapToGrid w:val="0"/>
              <w:spacing w:line="276" w:lineRule="auto"/>
              <w:jc w:val="both"/>
              <w:textAlignment w:val="auto"/>
              <w:rPr>
                <w:bCs/>
                <w:kern w:val="0"/>
                <w:sz w:val="22"/>
                <w:szCs w:val="22"/>
              </w:rPr>
            </w:pPr>
            <w:r w:rsidRPr="00070754">
              <w:rPr>
                <w:bCs/>
                <w:kern w:val="0"/>
                <w:sz w:val="22"/>
                <w:szCs w:val="22"/>
              </w:rPr>
              <w:t xml:space="preserve">dr </w:t>
            </w:r>
            <w:r w:rsidR="00444DE5">
              <w:rPr>
                <w:bCs/>
                <w:kern w:val="0"/>
                <w:sz w:val="22"/>
                <w:szCs w:val="22"/>
              </w:rPr>
              <w:t xml:space="preserve">n. med. </w:t>
            </w:r>
            <w:r>
              <w:rPr>
                <w:bCs/>
                <w:kern w:val="0"/>
                <w:sz w:val="22"/>
                <w:szCs w:val="22"/>
              </w:rPr>
              <w:t>Beata Nakonieczna</w:t>
            </w:r>
          </w:p>
          <w:p w:rsidR="009A2437" w:rsidRPr="00070754" w:rsidRDefault="009A2437" w:rsidP="00DA603E">
            <w:pPr>
              <w:widowControl/>
              <w:suppressAutoHyphens w:val="0"/>
              <w:autoSpaceDN/>
              <w:snapToGrid w:val="0"/>
              <w:jc w:val="both"/>
              <w:textAlignment w:val="auto"/>
              <w:rPr>
                <w:bCs/>
                <w:kern w:val="0"/>
                <w:sz w:val="22"/>
                <w:szCs w:val="22"/>
              </w:rPr>
            </w:pPr>
          </w:p>
        </w:tc>
      </w:tr>
      <w:tr w:rsidR="009A2437" w:rsidRPr="00070754" w:rsidTr="00DA603E">
        <w:trPr>
          <w:cantSplit/>
          <w:trHeight w:val="1096"/>
        </w:trPr>
        <w:tc>
          <w:tcPr>
            <w:tcW w:w="879" w:type="dxa"/>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Imię i nazwisko osoby (osób) egzaminującej bądź udzielającej zaliczenia w przypadku, gdy nie jest nim osoba prowadząca dany przedmiot</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widowControl/>
              <w:suppressAutoHyphens w:val="0"/>
              <w:autoSpaceDN/>
              <w:snapToGrid w:val="0"/>
              <w:jc w:val="both"/>
              <w:textAlignment w:val="auto"/>
              <w:rPr>
                <w:bCs/>
                <w:kern w:val="0"/>
                <w:sz w:val="22"/>
                <w:szCs w:val="22"/>
              </w:rPr>
            </w:pPr>
          </w:p>
        </w:tc>
      </w:tr>
      <w:tr w:rsidR="009A2437" w:rsidRPr="00070754" w:rsidTr="00DA603E">
        <w:trPr>
          <w:cantSplit/>
          <w:trHeight w:val="380"/>
        </w:trPr>
        <w:tc>
          <w:tcPr>
            <w:tcW w:w="879" w:type="dxa"/>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Formuła przedmiotu</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widowControl/>
              <w:suppressAutoHyphens w:val="0"/>
              <w:autoSpaceDN/>
              <w:snapToGrid w:val="0"/>
              <w:jc w:val="both"/>
              <w:textAlignment w:val="auto"/>
              <w:rPr>
                <w:kern w:val="0"/>
                <w:sz w:val="22"/>
                <w:szCs w:val="22"/>
              </w:rPr>
            </w:pPr>
            <w:r w:rsidRPr="00070754">
              <w:rPr>
                <w:kern w:val="0"/>
                <w:sz w:val="22"/>
                <w:szCs w:val="22"/>
              </w:rPr>
              <w:t>Ćwiczenia</w:t>
            </w:r>
          </w:p>
        </w:tc>
      </w:tr>
      <w:tr w:rsidR="009A2437" w:rsidRPr="00070754" w:rsidTr="00DA603E">
        <w:trPr>
          <w:cantSplit/>
          <w:trHeight w:val="541"/>
        </w:trPr>
        <w:tc>
          <w:tcPr>
            <w:tcW w:w="879" w:type="dxa"/>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Wymagania wstępne</w:t>
            </w:r>
          </w:p>
        </w:tc>
        <w:tc>
          <w:tcPr>
            <w:tcW w:w="7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48CC" w:rsidRDefault="009A2437" w:rsidP="00DA603E">
            <w:pPr>
              <w:widowControl/>
              <w:suppressAutoHyphens w:val="0"/>
              <w:autoSpaceDN/>
              <w:snapToGrid w:val="0"/>
              <w:textAlignment w:val="auto"/>
              <w:rPr>
                <w:sz w:val="22"/>
                <w:szCs w:val="22"/>
              </w:rPr>
            </w:pPr>
            <w:r w:rsidRPr="00070754">
              <w:rPr>
                <w:sz w:val="22"/>
                <w:szCs w:val="22"/>
              </w:rPr>
              <w:t xml:space="preserve">Znajomość zagadnień z promocji zdrowia, zdrowia publicznego </w:t>
            </w:r>
          </w:p>
          <w:p w:rsidR="009A2437" w:rsidRPr="00070754" w:rsidRDefault="009A2437" w:rsidP="00DA603E">
            <w:pPr>
              <w:widowControl/>
              <w:suppressAutoHyphens w:val="0"/>
              <w:autoSpaceDN/>
              <w:snapToGrid w:val="0"/>
              <w:textAlignment w:val="auto"/>
              <w:rPr>
                <w:kern w:val="0"/>
                <w:sz w:val="22"/>
                <w:szCs w:val="22"/>
              </w:rPr>
            </w:pPr>
            <w:r w:rsidRPr="00070754">
              <w:rPr>
                <w:sz w:val="22"/>
                <w:szCs w:val="22"/>
              </w:rPr>
              <w:t>i pielęgniarstw specjalistycznych</w:t>
            </w:r>
          </w:p>
        </w:tc>
      </w:tr>
      <w:tr w:rsidR="009A2437" w:rsidRPr="00070754" w:rsidTr="00DA603E">
        <w:trPr>
          <w:cantSplit/>
          <w:trHeight w:val="573"/>
        </w:trPr>
        <w:tc>
          <w:tcPr>
            <w:tcW w:w="879" w:type="dxa"/>
            <w:tcBorders>
              <w:top w:val="single" w:sz="4" w:space="0" w:color="000000"/>
              <w:left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Liczba godzin zajęć dydaktycznych</w:t>
            </w:r>
          </w:p>
        </w:tc>
        <w:tc>
          <w:tcPr>
            <w:tcW w:w="7200" w:type="dxa"/>
            <w:tcBorders>
              <w:top w:val="single" w:sz="4" w:space="0" w:color="000000"/>
              <w:left w:val="single" w:sz="4" w:space="0" w:color="000000"/>
              <w:right w:val="single" w:sz="4" w:space="0" w:color="000000"/>
            </w:tcBorders>
            <w:shd w:val="clear" w:color="auto" w:fill="auto"/>
            <w:vAlign w:val="center"/>
          </w:tcPr>
          <w:p w:rsidR="009A2437" w:rsidRPr="00070754" w:rsidRDefault="009A2437" w:rsidP="00DA603E">
            <w:pPr>
              <w:rPr>
                <w:b/>
                <w:kern w:val="0"/>
                <w:sz w:val="22"/>
                <w:szCs w:val="22"/>
              </w:rPr>
            </w:pPr>
            <w:r w:rsidRPr="00070754">
              <w:rPr>
                <w:kern w:val="0"/>
                <w:sz w:val="22"/>
                <w:szCs w:val="22"/>
              </w:rPr>
              <w:t>Ćwiczenia (III sem.) - 30 godz.</w:t>
            </w:r>
          </w:p>
        </w:tc>
      </w:tr>
      <w:tr w:rsidR="009A2437" w:rsidRPr="00070754" w:rsidTr="00DA603E">
        <w:trPr>
          <w:cantSplit/>
          <w:trHeight w:val="688"/>
        </w:trPr>
        <w:tc>
          <w:tcPr>
            <w:tcW w:w="879" w:type="dxa"/>
            <w:tcBorders>
              <w:top w:val="single" w:sz="4" w:space="0" w:color="000000"/>
              <w:left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Liczba punktów ECTS przypisana modułowi/przedmiotowi</w:t>
            </w:r>
          </w:p>
        </w:tc>
        <w:tc>
          <w:tcPr>
            <w:tcW w:w="7200" w:type="dxa"/>
            <w:tcBorders>
              <w:top w:val="single" w:sz="4" w:space="0" w:color="000000"/>
              <w:left w:val="single" w:sz="4" w:space="0" w:color="000000"/>
              <w:right w:val="single" w:sz="4" w:space="0" w:color="000000"/>
            </w:tcBorders>
            <w:shd w:val="clear" w:color="auto" w:fill="auto"/>
            <w:vAlign w:val="center"/>
          </w:tcPr>
          <w:p w:rsidR="009A2437" w:rsidRPr="00070754" w:rsidRDefault="009A2437" w:rsidP="00DA603E">
            <w:pPr>
              <w:rPr>
                <w:sz w:val="22"/>
                <w:szCs w:val="22"/>
              </w:rPr>
            </w:pPr>
            <w:r w:rsidRPr="00070754">
              <w:rPr>
                <w:kern w:val="0"/>
                <w:sz w:val="22"/>
                <w:szCs w:val="22"/>
              </w:rPr>
              <w:t>Ćwiczenia</w:t>
            </w:r>
            <w:r w:rsidRPr="00070754">
              <w:rPr>
                <w:color w:val="000000"/>
                <w:kern w:val="0"/>
                <w:sz w:val="22"/>
                <w:szCs w:val="22"/>
              </w:rPr>
              <w:t xml:space="preserve"> </w:t>
            </w:r>
            <w:r>
              <w:rPr>
                <w:color w:val="000000"/>
                <w:kern w:val="0"/>
                <w:sz w:val="22"/>
                <w:szCs w:val="22"/>
              </w:rPr>
              <w:t xml:space="preserve">(III sem.) </w:t>
            </w:r>
            <w:r w:rsidRPr="00070754">
              <w:rPr>
                <w:color w:val="000000"/>
                <w:kern w:val="0"/>
                <w:sz w:val="22"/>
                <w:szCs w:val="22"/>
              </w:rPr>
              <w:t>- 3 punkty ECTS</w:t>
            </w:r>
          </w:p>
        </w:tc>
      </w:tr>
      <w:tr w:rsidR="009A2437" w:rsidRPr="00070754" w:rsidTr="00DA603E">
        <w:trPr>
          <w:cantSplit/>
          <w:trHeight w:val="835"/>
        </w:trPr>
        <w:tc>
          <w:tcPr>
            <w:tcW w:w="879" w:type="dxa"/>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Założenia i cele modułu/przedmiotu</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widowControl/>
              <w:suppressAutoHyphens w:val="0"/>
              <w:autoSpaceDN/>
              <w:textAlignment w:val="auto"/>
              <w:rPr>
                <w:color w:val="000000"/>
                <w:kern w:val="0"/>
                <w:sz w:val="22"/>
                <w:szCs w:val="22"/>
              </w:rPr>
            </w:pPr>
            <w:r w:rsidRPr="00070754">
              <w:rPr>
                <w:bCs/>
                <w:sz w:val="22"/>
                <w:szCs w:val="22"/>
              </w:rPr>
              <w:t>Poszerzenie wiedzy zawodowej dotyczącej promocji zdrowia, doskonalenie umiejętności promowania zdrowia, przygotowanie do tworzenia programów promocji zdrowia i edukacji zdrowotnej, dostosowanych  do potrzeb odbiorców usług pielęgniarskich.</w:t>
            </w:r>
          </w:p>
        </w:tc>
      </w:tr>
      <w:tr w:rsidR="009A2437" w:rsidRPr="00070754" w:rsidTr="00DA603E">
        <w:trPr>
          <w:cantSplit/>
          <w:trHeight w:val="715"/>
        </w:trPr>
        <w:tc>
          <w:tcPr>
            <w:tcW w:w="879" w:type="dxa"/>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Metody dydaktyczne</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pStyle w:val="Akapitzlist"/>
              <w:suppressAutoHyphens w:val="0"/>
              <w:autoSpaceDN/>
              <w:snapToGrid w:val="0"/>
              <w:spacing w:after="0"/>
              <w:ind w:left="0"/>
              <w:contextualSpacing/>
              <w:jc w:val="both"/>
              <w:textAlignment w:val="auto"/>
              <w:rPr>
                <w:rFonts w:ascii="Times New Roman" w:hAnsi="Times New Roman"/>
              </w:rPr>
            </w:pPr>
            <w:r w:rsidRPr="00070754">
              <w:rPr>
                <w:rFonts w:ascii="Times New Roman" w:hAnsi="Times New Roman"/>
              </w:rPr>
              <w:t>Prezentacja multimedialna</w:t>
            </w:r>
          </w:p>
          <w:p w:rsidR="009A2437" w:rsidRPr="00070754" w:rsidRDefault="009A2437" w:rsidP="00DA603E">
            <w:pPr>
              <w:pStyle w:val="Akapitzlist"/>
              <w:suppressAutoHyphens w:val="0"/>
              <w:autoSpaceDN/>
              <w:snapToGrid w:val="0"/>
              <w:spacing w:after="0"/>
              <w:ind w:left="0"/>
              <w:contextualSpacing/>
              <w:jc w:val="both"/>
              <w:textAlignment w:val="auto"/>
              <w:rPr>
                <w:rFonts w:ascii="Times New Roman" w:hAnsi="Times New Roman"/>
              </w:rPr>
            </w:pPr>
            <w:r w:rsidRPr="00070754">
              <w:rPr>
                <w:rFonts w:ascii="Times New Roman" w:hAnsi="Times New Roman"/>
              </w:rPr>
              <w:t>Praca indywidualna i praca w grupach</w:t>
            </w:r>
          </w:p>
          <w:p w:rsidR="009A2437" w:rsidRPr="00070754" w:rsidRDefault="009A2437" w:rsidP="00DA603E">
            <w:pPr>
              <w:widowControl/>
              <w:suppressAutoHyphens w:val="0"/>
              <w:autoSpaceDN/>
              <w:snapToGrid w:val="0"/>
              <w:jc w:val="both"/>
              <w:textAlignment w:val="auto"/>
              <w:rPr>
                <w:b/>
                <w:kern w:val="0"/>
                <w:sz w:val="22"/>
                <w:szCs w:val="22"/>
              </w:rPr>
            </w:pPr>
            <w:r w:rsidRPr="00070754">
              <w:rPr>
                <w:sz w:val="22"/>
                <w:szCs w:val="22"/>
              </w:rPr>
              <w:t>Praca z dostępną literaturą naukową</w:t>
            </w:r>
          </w:p>
        </w:tc>
      </w:tr>
      <w:tr w:rsidR="009A2437" w:rsidRPr="00070754" w:rsidTr="00DA603E">
        <w:trPr>
          <w:cantSplit/>
          <w:trHeight w:val="1930"/>
        </w:trPr>
        <w:tc>
          <w:tcPr>
            <w:tcW w:w="879" w:type="dxa"/>
            <w:tcBorders>
              <w:top w:val="single" w:sz="4" w:space="0" w:color="000000"/>
              <w:left w:val="single" w:sz="4" w:space="0" w:color="000000"/>
              <w:bottom w:val="single" w:sz="4" w:space="0" w:color="auto"/>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auto"/>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Forma i warunki zaliczenia przedmiotu, w tym zasady dopuszczenia do egzaminu, zaliczenia z przedmiotu, a także formę i warunki zaliczenia poszczególnych form zajęć wchodzących w zakres danego przedmiotu</w:t>
            </w:r>
          </w:p>
        </w:tc>
        <w:tc>
          <w:tcPr>
            <w:tcW w:w="7200" w:type="dxa"/>
            <w:tcBorders>
              <w:top w:val="single" w:sz="4" w:space="0" w:color="000000"/>
              <w:left w:val="single" w:sz="4" w:space="0" w:color="000000"/>
              <w:bottom w:val="single" w:sz="4" w:space="0" w:color="auto"/>
              <w:right w:val="single" w:sz="4" w:space="0" w:color="000000"/>
            </w:tcBorders>
            <w:shd w:val="clear" w:color="auto" w:fill="auto"/>
            <w:vAlign w:val="center"/>
          </w:tcPr>
          <w:p w:rsidR="009A2437" w:rsidRPr="00070754" w:rsidRDefault="009A2437" w:rsidP="00DA603E">
            <w:pPr>
              <w:widowControl/>
              <w:suppressAutoHyphens w:val="0"/>
              <w:autoSpaceDN/>
              <w:textAlignment w:val="auto"/>
              <w:rPr>
                <w:b/>
                <w:kern w:val="0"/>
                <w:sz w:val="22"/>
                <w:szCs w:val="22"/>
              </w:rPr>
            </w:pPr>
            <w:r w:rsidRPr="00070754">
              <w:rPr>
                <w:b/>
                <w:kern w:val="0"/>
                <w:sz w:val="22"/>
                <w:szCs w:val="22"/>
              </w:rPr>
              <w:t xml:space="preserve">Ćwiczenia </w:t>
            </w:r>
            <w:r w:rsidRPr="00070754">
              <w:rPr>
                <w:kern w:val="0"/>
                <w:sz w:val="22"/>
                <w:szCs w:val="22"/>
              </w:rPr>
              <w:t>(III sem.) – Zaliczenie z oceną (ZO)</w:t>
            </w:r>
          </w:p>
          <w:p w:rsidR="009A2437" w:rsidRPr="00070754" w:rsidRDefault="009A2437" w:rsidP="00DA603E">
            <w:pPr>
              <w:widowControl/>
              <w:suppressAutoHyphens w:val="0"/>
              <w:autoSpaceDN/>
              <w:textAlignment w:val="auto"/>
              <w:rPr>
                <w:b/>
                <w:kern w:val="0"/>
                <w:sz w:val="22"/>
                <w:szCs w:val="22"/>
              </w:rPr>
            </w:pPr>
          </w:p>
          <w:p w:rsidR="009A2437" w:rsidRPr="00070754" w:rsidRDefault="009A2437" w:rsidP="00DA603E">
            <w:pPr>
              <w:widowControl/>
              <w:suppressAutoHyphens w:val="0"/>
              <w:autoSpaceDN/>
              <w:textAlignment w:val="auto"/>
              <w:rPr>
                <w:b/>
                <w:kern w:val="0"/>
                <w:sz w:val="22"/>
                <w:szCs w:val="22"/>
              </w:rPr>
            </w:pPr>
            <w:r w:rsidRPr="00070754">
              <w:rPr>
                <w:b/>
                <w:kern w:val="0"/>
                <w:sz w:val="22"/>
                <w:szCs w:val="22"/>
              </w:rPr>
              <w:t xml:space="preserve">Warunki zaliczenia: </w:t>
            </w:r>
            <w:r w:rsidRPr="00070754">
              <w:rPr>
                <w:color w:val="000000"/>
                <w:kern w:val="0"/>
                <w:sz w:val="22"/>
                <w:szCs w:val="22"/>
              </w:rPr>
              <w:t>Obecność na zajęciach, aktywność i przygotowanie do zajęć</w:t>
            </w:r>
            <w:r w:rsidRPr="00070754">
              <w:rPr>
                <w:b/>
                <w:kern w:val="0"/>
                <w:sz w:val="22"/>
                <w:szCs w:val="22"/>
              </w:rPr>
              <w:t xml:space="preserve">, </w:t>
            </w:r>
            <w:r w:rsidRPr="00070754">
              <w:rPr>
                <w:color w:val="000000"/>
                <w:kern w:val="0"/>
                <w:sz w:val="22"/>
                <w:szCs w:val="22"/>
              </w:rPr>
              <w:t>opracowanie programu promocji zdrowia</w:t>
            </w:r>
            <w:r w:rsidRPr="00070754">
              <w:rPr>
                <w:b/>
                <w:kern w:val="0"/>
                <w:sz w:val="22"/>
                <w:szCs w:val="22"/>
              </w:rPr>
              <w:t xml:space="preserve">, </w:t>
            </w:r>
            <w:r w:rsidRPr="00070754">
              <w:rPr>
                <w:color w:val="000000"/>
                <w:kern w:val="0"/>
                <w:sz w:val="22"/>
                <w:szCs w:val="22"/>
              </w:rPr>
              <w:t>pozytywna ocena z zaliczenia pisemnego.</w:t>
            </w:r>
          </w:p>
        </w:tc>
      </w:tr>
      <w:tr w:rsidR="009A2437" w:rsidRPr="00070754" w:rsidTr="00DA603E">
        <w:trPr>
          <w:cantSplit/>
          <w:trHeight w:val="3534"/>
        </w:trPr>
        <w:tc>
          <w:tcPr>
            <w:tcW w:w="879" w:type="dxa"/>
            <w:tcBorders>
              <w:top w:val="single" w:sz="4" w:space="0" w:color="auto"/>
              <w:left w:val="single" w:sz="4" w:space="0" w:color="auto"/>
              <w:bottom w:val="single" w:sz="4" w:space="0" w:color="auto"/>
              <w:right w:val="single" w:sz="4" w:space="0" w:color="auto"/>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Treści merytoryczne przedmiotu oraz sposób ich realizacji</w:t>
            </w:r>
          </w:p>
        </w:tc>
        <w:tc>
          <w:tcPr>
            <w:tcW w:w="7200" w:type="dxa"/>
            <w:tcBorders>
              <w:top w:val="single" w:sz="4" w:space="0" w:color="auto"/>
              <w:left w:val="single" w:sz="4" w:space="0" w:color="auto"/>
              <w:right w:val="single" w:sz="4" w:space="0" w:color="auto"/>
            </w:tcBorders>
            <w:shd w:val="clear" w:color="auto" w:fill="auto"/>
            <w:vAlign w:val="center"/>
          </w:tcPr>
          <w:p w:rsidR="009A2437" w:rsidRPr="00070754" w:rsidRDefault="009A2437" w:rsidP="00DA603E">
            <w:pPr>
              <w:widowControl/>
              <w:suppressAutoHyphens w:val="0"/>
              <w:autoSpaceDN/>
              <w:snapToGrid w:val="0"/>
              <w:spacing w:line="276" w:lineRule="auto"/>
              <w:textAlignment w:val="auto"/>
              <w:rPr>
                <w:b/>
                <w:kern w:val="0"/>
                <w:sz w:val="22"/>
                <w:szCs w:val="22"/>
              </w:rPr>
            </w:pPr>
            <w:r w:rsidRPr="00070754">
              <w:rPr>
                <w:b/>
                <w:kern w:val="0"/>
                <w:sz w:val="22"/>
                <w:szCs w:val="22"/>
              </w:rPr>
              <w:t>Tematy ćwiczeń:</w:t>
            </w:r>
          </w:p>
          <w:p w:rsidR="009A2437" w:rsidRPr="00070754" w:rsidRDefault="009A2437" w:rsidP="001C1FE6">
            <w:pPr>
              <w:pStyle w:val="Akapitzlist"/>
              <w:numPr>
                <w:ilvl w:val="0"/>
                <w:numId w:val="215"/>
              </w:numPr>
              <w:suppressAutoHyphens w:val="0"/>
              <w:autoSpaceDN/>
              <w:spacing w:after="0"/>
              <w:ind w:left="357" w:hanging="357"/>
              <w:textAlignment w:val="auto"/>
              <w:rPr>
                <w:rFonts w:ascii="Times New Roman" w:hAnsi="Times New Roman"/>
                <w:bCs/>
              </w:rPr>
            </w:pPr>
            <w:r w:rsidRPr="00070754">
              <w:rPr>
                <w:rFonts w:ascii="Times New Roman" w:hAnsi="Times New Roman"/>
                <w:spacing w:val="-6"/>
              </w:rPr>
              <w:t>Koncepcje i podstawy teoretyczne promocji zdrowia i edukacji zdrowotnej.</w:t>
            </w:r>
          </w:p>
          <w:p w:rsidR="009A2437" w:rsidRPr="00070754" w:rsidRDefault="009A2437" w:rsidP="001C1FE6">
            <w:pPr>
              <w:pStyle w:val="Akapitzlist"/>
              <w:numPr>
                <w:ilvl w:val="0"/>
                <w:numId w:val="215"/>
              </w:numPr>
              <w:suppressAutoHyphens w:val="0"/>
              <w:autoSpaceDN/>
              <w:spacing w:after="0"/>
              <w:ind w:left="357" w:hanging="357"/>
              <w:textAlignment w:val="auto"/>
              <w:rPr>
                <w:rFonts w:ascii="Times New Roman" w:hAnsi="Times New Roman"/>
                <w:bCs/>
              </w:rPr>
            </w:pPr>
            <w:r w:rsidRPr="00070754">
              <w:rPr>
                <w:rFonts w:ascii="Times New Roman" w:hAnsi="Times New Roman"/>
              </w:rPr>
              <w:t>Założenia i zasady tworzenia programów zdrowotnych dostosowanych do rozpoznanych potrzeb zdrowotnych  jednostek i rodzin.</w:t>
            </w:r>
          </w:p>
          <w:p w:rsidR="009A2437" w:rsidRPr="00070754" w:rsidRDefault="009A2437" w:rsidP="001C1FE6">
            <w:pPr>
              <w:pStyle w:val="Akapitzlist"/>
              <w:numPr>
                <w:ilvl w:val="0"/>
                <w:numId w:val="215"/>
              </w:numPr>
              <w:suppressAutoHyphens w:val="0"/>
              <w:autoSpaceDN/>
              <w:spacing w:after="0"/>
              <w:ind w:left="357" w:hanging="357"/>
              <w:textAlignment w:val="auto"/>
              <w:rPr>
                <w:rFonts w:ascii="Times New Roman" w:hAnsi="Times New Roman"/>
                <w:bCs/>
              </w:rPr>
            </w:pPr>
            <w:r w:rsidRPr="00070754">
              <w:rPr>
                <w:rFonts w:ascii="Times New Roman" w:hAnsi="Times New Roman"/>
              </w:rPr>
              <w:t>Zakres profilaktyki chorób zakaźnych, chorób społecznych i chorób cywilizacyjnych;</w:t>
            </w:r>
          </w:p>
          <w:p w:rsidR="009A2437" w:rsidRPr="00070754" w:rsidRDefault="009A2437" w:rsidP="001C1FE6">
            <w:pPr>
              <w:pStyle w:val="Akapitzlist"/>
              <w:numPr>
                <w:ilvl w:val="0"/>
                <w:numId w:val="215"/>
              </w:numPr>
              <w:suppressAutoHyphens w:val="0"/>
              <w:autoSpaceDN/>
              <w:spacing w:after="0"/>
              <w:ind w:left="357" w:hanging="357"/>
              <w:textAlignment w:val="auto"/>
              <w:rPr>
                <w:rFonts w:ascii="Times New Roman" w:hAnsi="Times New Roman"/>
                <w:bCs/>
              </w:rPr>
            </w:pPr>
            <w:r w:rsidRPr="00070754">
              <w:rPr>
                <w:rFonts w:ascii="Times New Roman" w:hAnsi="Times New Roman"/>
              </w:rPr>
              <w:t>Badania profilaktyczne oraz programy profilaktyczne finansowane ze środków publicznych przez Narodowy Fundusz Zdrowia.</w:t>
            </w:r>
          </w:p>
          <w:p w:rsidR="009A2437" w:rsidRPr="00070754" w:rsidRDefault="009A2437" w:rsidP="001C1FE6">
            <w:pPr>
              <w:pStyle w:val="Akapitzlist"/>
              <w:numPr>
                <w:ilvl w:val="0"/>
                <w:numId w:val="215"/>
              </w:numPr>
              <w:suppressAutoHyphens w:val="0"/>
              <w:autoSpaceDN/>
              <w:spacing w:after="0"/>
              <w:ind w:left="357" w:hanging="357"/>
              <w:textAlignment w:val="auto"/>
              <w:rPr>
                <w:rFonts w:ascii="Times New Roman" w:hAnsi="Times New Roman"/>
                <w:bCs/>
              </w:rPr>
            </w:pPr>
            <w:r w:rsidRPr="00070754">
              <w:rPr>
                <w:rFonts w:ascii="Times New Roman" w:hAnsi="Times New Roman"/>
                <w:bCs/>
              </w:rPr>
              <w:t>Procedura i zakres bilansu zdrowia dziecka i osoby dorosłej.</w:t>
            </w:r>
          </w:p>
          <w:p w:rsidR="009A2437" w:rsidRPr="00070754" w:rsidRDefault="009A2437" w:rsidP="001C1FE6">
            <w:pPr>
              <w:pStyle w:val="Akapitzlist"/>
              <w:numPr>
                <w:ilvl w:val="0"/>
                <w:numId w:val="215"/>
              </w:numPr>
              <w:suppressAutoHyphens w:val="0"/>
              <w:autoSpaceDN/>
              <w:spacing w:after="0"/>
              <w:ind w:left="357" w:hanging="357"/>
              <w:textAlignment w:val="auto"/>
              <w:rPr>
                <w:rFonts w:ascii="Times New Roman" w:hAnsi="Times New Roman"/>
                <w:bCs/>
              </w:rPr>
            </w:pPr>
            <w:r w:rsidRPr="00070754">
              <w:rPr>
                <w:rFonts w:ascii="Times New Roman" w:hAnsi="Times New Roman"/>
                <w:color w:val="000000"/>
              </w:rPr>
              <w:t>Zagrożenia zdrowotne występujące w środowisku zamieszkania, edukacji i pracy.</w:t>
            </w:r>
          </w:p>
          <w:p w:rsidR="009A2437" w:rsidRPr="00070754" w:rsidRDefault="009A2437" w:rsidP="001C1FE6">
            <w:pPr>
              <w:pStyle w:val="Akapitzlist"/>
              <w:numPr>
                <w:ilvl w:val="0"/>
                <w:numId w:val="215"/>
              </w:numPr>
              <w:suppressAutoHyphens w:val="0"/>
              <w:autoSpaceDN/>
              <w:spacing w:after="0"/>
              <w:ind w:left="357" w:hanging="357"/>
              <w:textAlignment w:val="auto"/>
              <w:rPr>
                <w:rFonts w:ascii="Times New Roman" w:hAnsi="Times New Roman"/>
                <w:bCs/>
              </w:rPr>
            </w:pPr>
            <w:r w:rsidRPr="00070754">
              <w:rPr>
                <w:rFonts w:ascii="Times New Roman" w:hAnsi="Times New Roman"/>
              </w:rPr>
              <w:t>Działania profilaktyczne i edukacyjne w praktyce pielęgniarskiej.</w:t>
            </w:r>
          </w:p>
          <w:p w:rsidR="009A2437" w:rsidRPr="00070754" w:rsidRDefault="009A2437" w:rsidP="001C1FE6">
            <w:pPr>
              <w:pStyle w:val="Akapitzlist"/>
              <w:numPr>
                <w:ilvl w:val="0"/>
                <w:numId w:val="215"/>
              </w:numPr>
              <w:suppressAutoHyphens w:val="0"/>
              <w:autoSpaceDN/>
              <w:spacing w:after="0"/>
              <w:ind w:left="357" w:hanging="357"/>
              <w:textAlignment w:val="auto"/>
              <w:rPr>
                <w:rFonts w:ascii="Times New Roman" w:hAnsi="Times New Roman"/>
                <w:bCs/>
              </w:rPr>
            </w:pPr>
            <w:r w:rsidRPr="00070754">
              <w:rPr>
                <w:rFonts w:ascii="Times New Roman" w:hAnsi="Times New Roman"/>
                <w:bCs/>
              </w:rPr>
              <w:t>Przygotowanie i realizacja programów zdrowotnych i profilaktycznych dla wybranych grup odbiorców.</w:t>
            </w:r>
          </w:p>
        </w:tc>
      </w:tr>
      <w:tr w:rsidR="009A2437" w:rsidRPr="00070754" w:rsidTr="00DA603E">
        <w:trPr>
          <w:cantSplit/>
          <w:trHeight w:val="2834"/>
        </w:trPr>
        <w:tc>
          <w:tcPr>
            <w:tcW w:w="879" w:type="dxa"/>
            <w:vMerge w:val="restart"/>
            <w:tcBorders>
              <w:top w:val="single" w:sz="4" w:space="0" w:color="auto"/>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1672" w:type="dxa"/>
            <w:vMerge w:val="restart"/>
            <w:tcBorders>
              <w:top w:val="single" w:sz="4" w:space="0" w:color="auto"/>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Zamierzone efekty uczenia się*</w:t>
            </w:r>
          </w:p>
        </w:tc>
        <w:tc>
          <w:tcPr>
            <w:tcW w:w="1589" w:type="dxa"/>
            <w:tcBorders>
              <w:top w:val="single" w:sz="4" w:space="0" w:color="auto"/>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Wiedza</w:t>
            </w:r>
          </w:p>
        </w:tc>
        <w:tc>
          <w:tcPr>
            <w:tcW w:w="7200" w:type="dxa"/>
            <w:tcBorders>
              <w:top w:val="single" w:sz="4" w:space="0" w:color="auto"/>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suppressAutoHyphens w:val="0"/>
              <w:autoSpaceDN/>
              <w:spacing w:line="276" w:lineRule="auto"/>
              <w:contextualSpacing/>
              <w:textAlignment w:val="auto"/>
              <w:rPr>
                <w:sz w:val="22"/>
                <w:szCs w:val="22"/>
              </w:rPr>
            </w:pPr>
            <w:r w:rsidRPr="00070754">
              <w:rPr>
                <w:sz w:val="22"/>
                <w:szCs w:val="22"/>
              </w:rPr>
              <w:t>Student zna i rozumie:</w:t>
            </w:r>
          </w:p>
          <w:p w:rsidR="009A2437" w:rsidRPr="00070754" w:rsidRDefault="009A2437" w:rsidP="001C1FE6">
            <w:pPr>
              <w:pStyle w:val="Akapitzlist"/>
              <w:numPr>
                <w:ilvl w:val="0"/>
                <w:numId w:val="211"/>
              </w:numPr>
              <w:suppressAutoHyphens w:val="0"/>
              <w:autoSpaceDN/>
              <w:contextualSpacing/>
              <w:textAlignment w:val="auto"/>
              <w:rPr>
                <w:rFonts w:ascii="Times New Roman" w:hAnsi="Times New Roman"/>
              </w:rPr>
            </w:pPr>
            <w:r w:rsidRPr="00070754">
              <w:rPr>
                <w:rFonts w:ascii="Times New Roman" w:hAnsi="Times New Roman"/>
              </w:rPr>
              <w:t>zasady koordynowania programów zdrowotnych oraz procesu organizacji i udzielania świadczeń zdrowotnych w różnych obszarach systemu ochrony zdrowia,</w:t>
            </w:r>
          </w:p>
          <w:p w:rsidR="009A2437" w:rsidRPr="00070754" w:rsidRDefault="009A2437" w:rsidP="001C1FE6">
            <w:pPr>
              <w:pStyle w:val="Akapitzlist"/>
              <w:numPr>
                <w:ilvl w:val="0"/>
                <w:numId w:val="211"/>
              </w:numPr>
              <w:suppressAutoHyphens w:val="0"/>
              <w:autoSpaceDN/>
              <w:contextualSpacing/>
              <w:textAlignment w:val="auto"/>
              <w:rPr>
                <w:rFonts w:ascii="Times New Roman" w:hAnsi="Times New Roman"/>
              </w:rPr>
            </w:pPr>
            <w:r w:rsidRPr="00070754">
              <w:rPr>
                <w:rFonts w:ascii="Times New Roman" w:hAnsi="Times New Roman"/>
              </w:rPr>
              <w:t>założenia i zasady tworzenia oraz ewaluacji programów zdrowotnych oraz metody edukacji terapeutycznej,</w:t>
            </w:r>
          </w:p>
          <w:p w:rsidR="009A2437" w:rsidRPr="00070754" w:rsidRDefault="009A2437" w:rsidP="001C1FE6">
            <w:pPr>
              <w:pStyle w:val="Akapitzlist"/>
              <w:numPr>
                <w:ilvl w:val="0"/>
                <w:numId w:val="211"/>
              </w:numPr>
              <w:suppressAutoHyphens w:val="0"/>
              <w:autoSpaceDN/>
              <w:contextualSpacing/>
              <w:textAlignment w:val="auto"/>
              <w:rPr>
                <w:rFonts w:ascii="Times New Roman" w:hAnsi="Times New Roman"/>
              </w:rPr>
            </w:pPr>
            <w:r w:rsidRPr="00070754">
              <w:rPr>
                <w:rFonts w:ascii="Times New Roman" w:hAnsi="Times New Roman"/>
              </w:rPr>
              <w:t>zakres profilaktyki i prewencji chorób zakaźnych, chorób społecznych i chorób cywilizacyjnych,</w:t>
            </w:r>
          </w:p>
          <w:p w:rsidR="009A2437" w:rsidRPr="00070754" w:rsidRDefault="009A2437" w:rsidP="001C1FE6">
            <w:pPr>
              <w:pStyle w:val="Akapitzlist"/>
              <w:numPr>
                <w:ilvl w:val="0"/>
                <w:numId w:val="211"/>
              </w:numPr>
              <w:suppressAutoHyphens w:val="0"/>
              <w:autoSpaceDN/>
              <w:contextualSpacing/>
              <w:textAlignment w:val="auto"/>
              <w:rPr>
                <w:rFonts w:ascii="Times New Roman" w:hAnsi="Times New Roman"/>
              </w:rPr>
            </w:pPr>
            <w:r w:rsidRPr="00070754">
              <w:rPr>
                <w:rFonts w:ascii="Times New Roman" w:hAnsi="Times New Roman"/>
              </w:rPr>
              <w:t>procedurę i zakres bilansu zdrowia dziecka i osoby dorosłej,</w:t>
            </w:r>
          </w:p>
          <w:p w:rsidR="009A2437" w:rsidRPr="00070754" w:rsidRDefault="009A2437" w:rsidP="001C1FE6">
            <w:pPr>
              <w:pStyle w:val="Akapitzlist"/>
              <w:numPr>
                <w:ilvl w:val="0"/>
                <w:numId w:val="211"/>
              </w:numPr>
              <w:suppressAutoHyphens w:val="0"/>
              <w:autoSpaceDN/>
              <w:contextualSpacing/>
              <w:textAlignment w:val="auto"/>
              <w:rPr>
                <w:rFonts w:ascii="Times New Roman" w:hAnsi="Times New Roman"/>
              </w:rPr>
            </w:pPr>
            <w:r w:rsidRPr="00070754">
              <w:rPr>
                <w:rFonts w:ascii="Times New Roman" w:hAnsi="Times New Roman"/>
              </w:rPr>
              <w:t>badania profilaktyczne oraz programy profilaktyczne finansowane ze środków publicznych przez Narodowy Fundusz Zdrowia.</w:t>
            </w:r>
          </w:p>
        </w:tc>
      </w:tr>
      <w:tr w:rsidR="009A2437" w:rsidRPr="00070754" w:rsidTr="00DA603E">
        <w:trPr>
          <w:cantSplit/>
          <w:trHeight w:val="701"/>
        </w:trPr>
        <w:tc>
          <w:tcPr>
            <w:tcW w:w="879" w:type="dxa"/>
            <w:vMerge/>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widowControl/>
              <w:numPr>
                <w:ilvl w:val="0"/>
                <w:numId w:val="216"/>
              </w:numPr>
              <w:suppressAutoHyphens w:val="0"/>
              <w:autoSpaceDN/>
              <w:snapToGrid w:val="0"/>
              <w:spacing w:line="276" w:lineRule="auto"/>
              <w:textAlignment w:val="auto"/>
              <w:rPr>
                <w:b/>
                <w:bCs/>
                <w:kern w:val="0"/>
                <w:sz w:val="22"/>
                <w:szCs w:val="22"/>
              </w:rPr>
            </w:pPr>
          </w:p>
        </w:tc>
        <w:tc>
          <w:tcPr>
            <w:tcW w:w="1672" w:type="dxa"/>
            <w:vMerge/>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p>
        </w:tc>
        <w:tc>
          <w:tcPr>
            <w:tcW w:w="1589" w:type="dxa"/>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Umiejętności</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suppressAutoHyphens w:val="0"/>
              <w:autoSpaceDN/>
              <w:spacing w:line="276" w:lineRule="auto"/>
              <w:textAlignment w:val="auto"/>
              <w:rPr>
                <w:color w:val="000000"/>
                <w:kern w:val="0"/>
                <w:sz w:val="22"/>
                <w:szCs w:val="22"/>
              </w:rPr>
            </w:pPr>
            <w:r w:rsidRPr="00070754">
              <w:rPr>
                <w:color w:val="000000"/>
                <w:kern w:val="0"/>
                <w:sz w:val="22"/>
                <w:szCs w:val="22"/>
              </w:rPr>
              <w:t>Student potrafi:</w:t>
            </w:r>
          </w:p>
          <w:p w:rsidR="009A2437" w:rsidRPr="00070754" w:rsidRDefault="009A2437" w:rsidP="001C1FE6">
            <w:pPr>
              <w:pStyle w:val="Akapitzlist"/>
              <w:numPr>
                <w:ilvl w:val="0"/>
                <w:numId w:val="212"/>
              </w:numPr>
              <w:suppressAutoHyphens w:val="0"/>
              <w:autoSpaceDN/>
              <w:spacing w:after="0"/>
              <w:textAlignment w:val="auto"/>
              <w:rPr>
                <w:rFonts w:ascii="Times New Roman" w:hAnsi="Times New Roman"/>
                <w:b/>
                <w:color w:val="000000"/>
                <w:kern w:val="0"/>
              </w:rPr>
            </w:pPr>
            <w:r w:rsidRPr="00070754">
              <w:rPr>
                <w:rFonts w:ascii="Times New Roman" w:hAnsi="Times New Roman"/>
                <w:color w:val="000000"/>
              </w:rPr>
              <w:t>dostosowywać do rozpoznanych potrzeb zdrowotnych dostępne programy promocji zdrowia i edukacji zdrowotnej,</w:t>
            </w:r>
          </w:p>
          <w:p w:rsidR="009A2437" w:rsidRPr="00070754" w:rsidRDefault="009A2437" w:rsidP="001C1FE6">
            <w:pPr>
              <w:pStyle w:val="Akapitzlist"/>
              <w:numPr>
                <w:ilvl w:val="0"/>
                <w:numId w:val="212"/>
              </w:numPr>
              <w:suppressAutoHyphens w:val="0"/>
              <w:autoSpaceDN/>
              <w:spacing w:after="0"/>
              <w:textAlignment w:val="auto"/>
              <w:rPr>
                <w:rFonts w:ascii="Times New Roman" w:hAnsi="Times New Roman"/>
                <w:b/>
                <w:color w:val="000000"/>
                <w:kern w:val="0"/>
              </w:rPr>
            </w:pPr>
            <w:r w:rsidRPr="00070754">
              <w:rPr>
                <w:rFonts w:ascii="Times New Roman" w:hAnsi="Times New Roman"/>
                <w:color w:val="000000"/>
              </w:rPr>
              <w:t>wdrażać programy promocji zdrowia dla pacjentów i ich rodzin,</w:t>
            </w:r>
          </w:p>
          <w:p w:rsidR="009A2437" w:rsidRPr="00070754" w:rsidRDefault="009A2437" w:rsidP="001C1FE6">
            <w:pPr>
              <w:pStyle w:val="Akapitzlist"/>
              <w:numPr>
                <w:ilvl w:val="0"/>
                <w:numId w:val="212"/>
              </w:numPr>
              <w:suppressAutoHyphens w:val="0"/>
              <w:autoSpaceDN/>
              <w:spacing w:after="0"/>
              <w:textAlignment w:val="auto"/>
              <w:rPr>
                <w:rFonts w:ascii="Times New Roman" w:hAnsi="Times New Roman"/>
                <w:b/>
                <w:color w:val="000000"/>
                <w:kern w:val="0"/>
              </w:rPr>
            </w:pPr>
            <w:r w:rsidRPr="00070754">
              <w:rPr>
                <w:rFonts w:ascii="Times New Roman" w:hAnsi="Times New Roman"/>
                <w:color w:val="000000"/>
              </w:rPr>
              <w:t>stosować wybrane metody edukacji zdrowotnej,</w:t>
            </w:r>
          </w:p>
          <w:p w:rsidR="009A2437" w:rsidRPr="00070754" w:rsidRDefault="009A2437" w:rsidP="001C1FE6">
            <w:pPr>
              <w:pStyle w:val="Akapitzlist"/>
              <w:numPr>
                <w:ilvl w:val="0"/>
                <w:numId w:val="212"/>
              </w:numPr>
              <w:suppressAutoHyphens w:val="0"/>
              <w:autoSpaceDN/>
              <w:spacing w:after="0"/>
              <w:textAlignment w:val="auto"/>
              <w:rPr>
                <w:rFonts w:ascii="Times New Roman" w:hAnsi="Times New Roman"/>
                <w:b/>
                <w:color w:val="000000"/>
                <w:kern w:val="0"/>
              </w:rPr>
            </w:pPr>
            <w:r w:rsidRPr="00070754">
              <w:rPr>
                <w:rFonts w:ascii="Times New Roman" w:hAnsi="Times New Roman"/>
                <w:color w:val="000000"/>
              </w:rPr>
              <w:t>prowadzić działania w zakresie profilaktyki i prewencji chorób zakaźnych, chorób społecznych i chorób cywilizacyjnych,</w:t>
            </w:r>
          </w:p>
          <w:p w:rsidR="009A2437" w:rsidRPr="00070754" w:rsidRDefault="009A2437" w:rsidP="001C1FE6">
            <w:pPr>
              <w:pStyle w:val="Akapitzlist"/>
              <w:numPr>
                <w:ilvl w:val="0"/>
                <w:numId w:val="212"/>
              </w:numPr>
              <w:suppressAutoHyphens w:val="0"/>
              <w:autoSpaceDN/>
              <w:spacing w:after="0"/>
              <w:textAlignment w:val="auto"/>
              <w:rPr>
                <w:rFonts w:ascii="Times New Roman" w:hAnsi="Times New Roman"/>
                <w:b/>
                <w:color w:val="000000"/>
                <w:kern w:val="0"/>
              </w:rPr>
            </w:pPr>
            <w:r w:rsidRPr="00070754">
              <w:rPr>
                <w:rFonts w:ascii="Times New Roman" w:hAnsi="Times New Roman"/>
                <w:color w:val="000000"/>
              </w:rPr>
              <w:t>reagować na swoiste zagrożenia zdrowotne występujące w środowisku zamieszkania, edukacji i pracy,</w:t>
            </w:r>
          </w:p>
        </w:tc>
      </w:tr>
      <w:tr w:rsidR="009A2437" w:rsidRPr="00070754" w:rsidTr="00DA603E">
        <w:trPr>
          <w:cantSplit/>
          <w:trHeight w:val="736"/>
        </w:trPr>
        <w:tc>
          <w:tcPr>
            <w:tcW w:w="879" w:type="dxa"/>
            <w:vMerge/>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widowControl/>
              <w:numPr>
                <w:ilvl w:val="0"/>
                <w:numId w:val="216"/>
              </w:numPr>
              <w:suppressAutoHyphens w:val="0"/>
              <w:autoSpaceDN/>
              <w:snapToGrid w:val="0"/>
              <w:spacing w:line="276" w:lineRule="auto"/>
              <w:textAlignment w:val="auto"/>
              <w:rPr>
                <w:b/>
                <w:bCs/>
                <w:kern w:val="0"/>
                <w:sz w:val="22"/>
                <w:szCs w:val="22"/>
              </w:rPr>
            </w:pPr>
          </w:p>
        </w:tc>
        <w:tc>
          <w:tcPr>
            <w:tcW w:w="1672" w:type="dxa"/>
            <w:vMerge/>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p>
        </w:tc>
        <w:tc>
          <w:tcPr>
            <w:tcW w:w="1589" w:type="dxa"/>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Kompetencje społeczne</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widowControl/>
              <w:suppressAutoHyphens w:val="0"/>
              <w:autoSpaceDN/>
              <w:snapToGrid w:val="0"/>
              <w:spacing w:line="276" w:lineRule="auto"/>
              <w:contextualSpacing/>
              <w:textAlignment w:val="auto"/>
              <w:rPr>
                <w:kern w:val="0"/>
                <w:sz w:val="22"/>
                <w:szCs w:val="22"/>
              </w:rPr>
            </w:pPr>
            <w:r w:rsidRPr="00070754">
              <w:rPr>
                <w:kern w:val="0"/>
                <w:sz w:val="22"/>
                <w:szCs w:val="22"/>
              </w:rPr>
              <w:t>Student jest gotów do:</w:t>
            </w:r>
          </w:p>
          <w:p w:rsidR="009A2437" w:rsidRPr="00070754" w:rsidRDefault="009A2437" w:rsidP="009A2437">
            <w:pPr>
              <w:widowControl/>
              <w:numPr>
                <w:ilvl w:val="0"/>
                <w:numId w:val="22"/>
              </w:numPr>
              <w:suppressAutoHyphens w:val="0"/>
              <w:autoSpaceDN/>
              <w:snapToGrid w:val="0"/>
              <w:spacing w:line="276" w:lineRule="auto"/>
              <w:contextualSpacing/>
              <w:textAlignment w:val="auto"/>
              <w:rPr>
                <w:kern w:val="0"/>
                <w:sz w:val="22"/>
                <w:szCs w:val="22"/>
              </w:rPr>
            </w:pPr>
            <w:r w:rsidRPr="00070754">
              <w:rPr>
                <w:color w:val="000000"/>
                <w:sz w:val="22"/>
                <w:szCs w:val="22"/>
              </w:rPr>
              <w:t>rozwiązywania złożonych problemów etycznych związanych z wykonywaniem zawodu pielęgniarki i wskazywania priorytetów w realizacji określonych zadań.</w:t>
            </w:r>
          </w:p>
        </w:tc>
      </w:tr>
      <w:tr w:rsidR="009A2437" w:rsidRPr="00070754" w:rsidTr="00DA603E">
        <w:trPr>
          <w:cantSplit/>
        </w:trPr>
        <w:tc>
          <w:tcPr>
            <w:tcW w:w="879" w:type="dxa"/>
            <w:tcBorders>
              <w:top w:val="single" w:sz="4" w:space="0" w:color="000000"/>
              <w:left w:val="single" w:sz="4" w:space="0" w:color="000000"/>
              <w:bottom w:val="single" w:sz="4" w:space="0" w:color="000000"/>
            </w:tcBorders>
            <w:shd w:val="clear" w:color="auto" w:fill="8DB3E2"/>
            <w:vAlign w:val="center"/>
          </w:tcPr>
          <w:p w:rsidR="009A2437" w:rsidRPr="00070754" w:rsidRDefault="009A2437" w:rsidP="001C1FE6">
            <w:pPr>
              <w:pStyle w:val="Akapitzlist"/>
              <w:numPr>
                <w:ilvl w:val="0"/>
                <w:numId w:val="216"/>
              </w:numPr>
              <w:suppressAutoHyphens w:val="0"/>
              <w:autoSpaceDN/>
              <w:snapToGrid w:val="0"/>
              <w:textAlignment w:val="auto"/>
              <w:rPr>
                <w:rFonts w:ascii="Times New Roman" w:hAnsi="Times New Roman"/>
                <w:b/>
                <w:bCs/>
                <w:kern w:val="0"/>
              </w:rPr>
            </w:pPr>
          </w:p>
        </w:tc>
        <w:tc>
          <w:tcPr>
            <w:tcW w:w="3261" w:type="dxa"/>
            <w:gridSpan w:val="2"/>
            <w:tcBorders>
              <w:top w:val="single" w:sz="4" w:space="0" w:color="000000"/>
              <w:left w:val="single" w:sz="4" w:space="0" w:color="000000"/>
              <w:bottom w:val="single" w:sz="4" w:space="0" w:color="000000"/>
            </w:tcBorders>
            <w:shd w:val="clear" w:color="auto" w:fill="FFFF00"/>
            <w:vAlign w:val="center"/>
          </w:tcPr>
          <w:p w:rsidR="009A2437" w:rsidRPr="00070754" w:rsidRDefault="009A2437" w:rsidP="00DA603E">
            <w:pPr>
              <w:widowControl/>
              <w:suppressAutoHyphens w:val="0"/>
              <w:autoSpaceDN/>
              <w:snapToGrid w:val="0"/>
              <w:spacing w:line="276" w:lineRule="auto"/>
              <w:textAlignment w:val="auto"/>
              <w:rPr>
                <w:b/>
                <w:bCs/>
                <w:kern w:val="0"/>
                <w:sz w:val="22"/>
                <w:szCs w:val="22"/>
              </w:rPr>
            </w:pPr>
            <w:r w:rsidRPr="00070754">
              <w:rPr>
                <w:b/>
                <w:bCs/>
                <w:kern w:val="0"/>
                <w:sz w:val="22"/>
                <w:szCs w:val="22"/>
              </w:rPr>
              <w:t xml:space="preserve">Wykaz literatury podstawowej </w:t>
            </w:r>
            <w:r w:rsidRPr="00070754">
              <w:rPr>
                <w:b/>
                <w:bCs/>
                <w:kern w:val="0"/>
                <w:sz w:val="22"/>
                <w:szCs w:val="22"/>
              </w:rPr>
              <w:br/>
              <w:t>i uzupełniającej, obowiązującej do zaliczenia danego przedmiotu</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37" w:rsidRPr="00070754" w:rsidRDefault="009A2437" w:rsidP="00DA603E">
            <w:pPr>
              <w:widowControl/>
              <w:tabs>
                <w:tab w:val="left" w:pos="1575"/>
              </w:tabs>
              <w:suppressAutoHyphens w:val="0"/>
              <w:autoSpaceDN/>
              <w:snapToGrid w:val="0"/>
              <w:spacing w:line="276" w:lineRule="auto"/>
              <w:textAlignment w:val="auto"/>
              <w:rPr>
                <w:b/>
                <w:color w:val="FF0000"/>
                <w:kern w:val="0"/>
                <w:sz w:val="22"/>
                <w:szCs w:val="22"/>
              </w:rPr>
            </w:pPr>
          </w:p>
          <w:p w:rsidR="009A2437" w:rsidRPr="00070754" w:rsidRDefault="009A2437" w:rsidP="00DA603E">
            <w:pPr>
              <w:widowControl/>
              <w:tabs>
                <w:tab w:val="left" w:pos="1575"/>
              </w:tabs>
              <w:suppressAutoHyphens w:val="0"/>
              <w:autoSpaceDN/>
              <w:snapToGrid w:val="0"/>
              <w:spacing w:line="276" w:lineRule="auto"/>
              <w:textAlignment w:val="auto"/>
              <w:rPr>
                <w:b/>
                <w:kern w:val="0"/>
                <w:sz w:val="22"/>
                <w:szCs w:val="22"/>
              </w:rPr>
            </w:pPr>
            <w:r w:rsidRPr="00070754">
              <w:rPr>
                <w:b/>
                <w:kern w:val="0"/>
                <w:sz w:val="22"/>
                <w:szCs w:val="22"/>
              </w:rPr>
              <w:t>Piśmiennictwo podstawowe:</w:t>
            </w:r>
          </w:p>
          <w:p w:rsidR="009A2437" w:rsidRPr="00070754" w:rsidRDefault="009A2437" w:rsidP="001C1FE6">
            <w:pPr>
              <w:widowControl/>
              <w:numPr>
                <w:ilvl w:val="0"/>
                <w:numId w:val="213"/>
              </w:numPr>
              <w:suppressAutoHyphens w:val="0"/>
              <w:autoSpaceDN/>
              <w:spacing w:line="276" w:lineRule="auto"/>
              <w:jc w:val="both"/>
              <w:textAlignment w:val="auto"/>
              <w:rPr>
                <w:sz w:val="22"/>
                <w:szCs w:val="22"/>
              </w:rPr>
            </w:pPr>
            <w:r w:rsidRPr="00070754">
              <w:rPr>
                <w:color w:val="222222"/>
                <w:sz w:val="22"/>
                <w:szCs w:val="22"/>
                <w:shd w:val="clear" w:color="auto" w:fill="FFFFFF"/>
              </w:rPr>
              <w:t>Dyzman-Sroka A., Piotrowski T. (red.): Programy zdrowotne. Skuteczna profilaktyka zachorowań. PZWL, Warszawa 2017.</w:t>
            </w:r>
          </w:p>
          <w:p w:rsidR="009A2437" w:rsidRPr="00070754" w:rsidRDefault="009A2437" w:rsidP="001C1FE6">
            <w:pPr>
              <w:widowControl/>
              <w:numPr>
                <w:ilvl w:val="0"/>
                <w:numId w:val="213"/>
              </w:numPr>
              <w:suppressAutoHyphens w:val="0"/>
              <w:autoSpaceDN/>
              <w:spacing w:line="276" w:lineRule="auto"/>
              <w:jc w:val="both"/>
              <w:textAlignment w:val="auto"/>
              <w:rPr>
                <w:sz w:val="22"/>
                <w:szCs w:val="22"/>
              </w:rPr>
            </w:pPr>
            <w:r w:rsidRPr="00070754">
              <w:rPr>
                <w:sz w:val="22"/>
                <w:szCs w:val="22"/>
              </w:rPr>
              <w:t>Sierakowska M., Wrońska I. (red): Edukacja zdrowotna w praktyce pielęgniarskiej. PZWL, Warszawa 2014.</w:t>
            </w:r>
          </w:p>
          <w:p w:rsidR="009A2437" w:rsidRPr="00070754" w:rsidRDefault="009A2437" w:rsidP="00DA603E">
            <w:pPr>
              <w:widowControl/>
              <w:tabs>
                <w:tab w:val="left" w:pos="1575"/>
              </w:tabs>
              <w:suppressAutoHyphens w:val="0"/>
              <w:autoSpaceDN/>
              <w:snapToGrid w:val="0"/>
              <w:spacing w:line="276" w:lineRule="auto"/>
              <w:textAlignment w:val="auto"/>
              <w:rPr>
                <w:b/>
                <w:color w:val="FF0000"/>
                <w:kern w:val="0"/>
                <w:sz w:val="22"/>
                <w:szCs w:val="22"/>
              </w:rPr>
            </w:pPr>
          </w:p>
          <w:p w:rsidR="009A2437" w:rsidRPr="00070754" w:rsidRDefault="009A2437" w:rsidP="00DA603E">
            <w:pPr>
              <w:widowControl/>
              <w:tabs>
                <w:tab w:val="left" w:pos="426"/>
              </w:tabs>
              <w:suppressAutoHyphens w:val="0"/>
              <w:autoSpaceDE w:val="0"/>
              <w:autoSpaceDN/>
              <w:spacing w:line="276" w:lineRule="auto"/>
              <w:ind w:right="601"/>
              <w:textAlignment w:val="auto"/>
              <w:rPr>
                <w:b/>
                <w:kern w:val="0"/>
                <w:sz w:val="22"/>
                <w:szCs w:val="22"/>
              </w:rPr>
            </w:pPr>
            <w:r w:rsidRPr="00070754">
              <w:rPr>
                <w:b/>
                <w:kern w:val="0"/>
                <w:sz w:val="22"/>
                <w:szCs w:val="22"/>
              </w:rPr>
              <w:t>Piśmiennictwo uzupełniające:</w:t>
            </w:r>
          </w:p>
          <w:p w:rsidR="009A2437" w:rsidRPr="00070754" w:rsidRDefault="009A2437" w:rsidP="001C1FE6">
            <w:pPr>
              <w:widowControl/>
              <w:numPr>
                <w:ilvl w:val="0"/>
                <w:numId w:val="214"/>
              </w:numPr>
              <w:suppressAutoHyphens w:val="0"/>
              <w:autoSpaceDN/>
              <w:spacing w:line="276" w:lineRule="auto"/>
              <w:jc w:val="both"/>
              <w:textAlignment w:val="auto"/>
              <w:rPr>
                <w:bCs/>
                <w:sz w:val="22"/>
                <w:szCs w:val="22"/>
              </w:rPr>
            </w:pPr>
            <w:r w:rsidRPr="00070754">
              <w:rPr>
                <w:bCs/>
                <w:sz w:val="22"/>
                <w:szCs w:val="22"/>
              </w:rPr>
              <w:t>Ślusarska B., Marcinowicz L., Kocka K.: Pielęgniarstwo rodzinne i opieka środowiskowa. PZWL, Warszawa 2019.</w:t>
            </w:r>
          </w:p>
          <w:p w:rsidR="009A2437" w:rsidRPr="00070754" w:rsidRDefault="009A2437" w:rsidP="001C1FE6">
            <w:pPr>
              <w:widowControl/>
              <w:numPr>
                <w:ilvl w:val="0"/>
                <w:numId w:val="214"/>
              </w:numPr>
              <w:suppressAutoHyphens w:val="0"/>
              <w:autoSpaceDN/>
              <w:spacing w:line="276" w:lineRule="auto"/>
              <w:jc w:val="both"/>
              <w:textAlignment w:val="auto"/>
              <w:rPr>
                <w:bCs/>
                <w:sz w:val="22"/>
                <w:szCs w:val="22"/>
              </w:rPr>
            </w:pPr>
            <w:r w:rsidRPr="00070754">
              <w:rPr>
                <w:bCs/>
                <w:sz w:val="22"/>
                <w:szCs w:val="22"/>
              </w:rPr>
              <w:t>Woynarowska B.: Edukacja zdrowotna. PWN, Warszawa 2017.</w:t>
            </w:r>
          </w:p>
          <w:p w:rsidR="009A2437" w:rsidRPr="00070754" w:rsidRDefault="009A2437" w:rsidP="001C1FE6">
            <w:pPr>
              <w:pStyle w:val="Akapitzlist"/>
              <w:numPr>
                <w:ilvl w:val="0"/>
                <w:numId w:val="214"/>
              </w:numPr>
              <w:rPr>
                <w:rFonts w:ascii="Times New Roman" w:eastAsia="Times New Roman" w:hAnsi="Times New Roman"/>
                <w:bCs/>
                <w:lang w:eastAsia="pl-PL"/>
              </w:rPr>
            </w:pPr>
            <w:r w:rsidRPr="00070754">
              <w:rPr>
                <w:rFonts w:ascii="Times New Roman" w:eastAsia="Times New Roman" w:hAnsi="Times New Roman"/>
                <w:bCs/>
                <w:lang w:eastAsia="pl-PL"/>
              </w:rPr>
              <w:t>Karski J. Praktyka i teoria promocji zdrowia. "CeDeWu" Warszawa 2011.</w:t>
            </w:r>
          </w:p>
        </w:tc>
      </w:tr>
    </w:tbl>
    <w:p w:rsidR="009A2437" w:rsidRPr="00070754" w:rsidRDefault="009A2437" w:rsidP="009A2437">
      <w:pPr>
        <w:rPr>
          <w:sz w:val="22"/>
          <w:szCs w:val="22"/>
        </w:rPr>
      </w:pPr>
    </w:p>
    <w:tbl>
      <w:tblPr>
        <w:tblW w:w="10821" w:type="dxa"/>
        <w:jc w:val="center"/>
        <w:tblLayout w:type="fixed"/>
        <w:tblCellMar>
          <w:left w:w="10" w:type="dxa"/>
          <w:right w:w="10" w:type="dxa"/>
        </w:tblCellMar>
        <w:tblLook w:val="04A0" w:firstRow="1" w:lastRow="0" w:firstColumn="1" w:lastColumn="0" w:noHBand="0" w:noVBand="1"/>
      </w:tblPr>
      <w:tblGrid>
        <w:gridCol w:w="4574"/>
        <w:gridCol w:w="1698"/>
        <w:gridCol w:w="1458"/>
        <w:gridCol w:w="1510"/>
        <w:gridCol w:w="1541"/>
        <w:gridCol w:w="40"/>
      </w:tblGrid>
      <w:tr w:rsidR="009A2437" w:rsidRPr="00070754" w:rsidTr="00DA603E">
        <w:trPr>
          <w:trHeight w:val="398"/>
          <w:jc w:val="center"/>
        </w:trPr>
        <w:tc>
          <w:tcPr>
            <w:tcW w:w="10781"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9A2437" w:rsidRPr="00070754" w:rsidRDefault="009A2437" w:rsidP="00DA603E">
            <w:pPr>
              <w:jc w:val="center"/>
              <w:rPr>
                <w:rFonts w:eastAsia="Calibri"/>
                <w:b/>
                <w:sz w:val="22"/>
                <w:szCs w:val="22"/>
                <w:lang w:eastAsia="en-US"/>
              </w:rPr>
            </w:pPr>
            <w:r w:rsidRPr="00070754">
              <w:rPr>
                <w:rFonts w:eastAsia="Calibri"/>
                <w:b/>
                <w:sz w:val="22"/>
                <w:szCs w:val="22"/>
                <w:lang w:eastAsia="en-US"/>
              </w:rPr>
              <w:t>BILANS PUNKTÓW ECTS (obciążenie pracą studenta)</w:t>
            </w:r>
          </w:p>
        </w:tc>
        <w:tc>
          <w:tcPr>
            <w:tcW w:w="40" w:type="dxa"/>
            <w:shd w:val="clear" w:color="auto" w:fill="auto"/>
            <w:tcMar>
              <w:top w:w="0" w:type="dxa"/>
              <w:left w:w="10" w:type="dxa"/>
              <w:bottom w:w="0" w:type="dxa"/>
              <w:right w:w="10" w:type="dxa"/>
            </w:tcMar>
          </w:tcPr>
          <w:p w:rsidR="009A2437" w:rsidRPr="00070754" w:rsidRDefault="009A2437" w:rsidP="00DA603E">
            <w:pPr>
              <w:jc w:val="center"/>
              <w:rPr>
                <w:rFonts w:eastAsia="Calibri"/>
                <w:b/>
                <w:sz w:val="22"/>
                <w:szCs w:val="22"/>
                <w:lang w:eastAsia="en-US"/>
              </w:rPr>
            </w:pPr>
          </w:p>
        </w:tc>
      </w:tr>
      <w:tr w:rsidR="009A2437" w:rsidRPr="00070754" w:rsidTr="00DA603E">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r w:rsidRPr="00070754">
              <w:rPr>
                <w:rFonts w:eastAsia="Calibri"/>
                <w:sz w:val="22"/>
                <w:szCs w:val="22"/>
                <w:lang w:eastAsia="en-US"/>
              </w:rPr>
              <w:t xml:space="preserve">Forma nakładu pracy studenta </w:t>
            </w:r>
          </w:p>
          <w:p w:rsidR="009A2437" w:rsidRPr="00070754" w:rsidRDefault="009A2437" w:rsidP="00DA603E">
            <w:pPr>
              <w:jc w:val="center"/>
              <w:rPr>
                <w:rFonts w:eastAsia="Calibri"/>
                <w:sz w:val="22"/>
                <w:szCs w:val="22"/>
                <w:lang w:eastAsia="en-US"/>
              </w:rPr>
            </w:pPr>
            <w:r w:rsidRPr="00070754">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r w:rsidRPr="00070754">
              <w:rPr>
                <w:rFonts w:eastAsia="Calibri"/>
                <w:sz w:val="22"/>
                <w:szCs w:val="22"/>
                <w:lang w:eastAsia="en-US"/>
              </w:rPr>
              <w:t>Obciążenie studenta [h]</w:t>
            </w:r>
          </w:p>
        </w:tc>
        <w:tc>
          <w:tcPr>
            <w:tcW w:w="40" w:type="dxa"/>
            <w:shd w:val="clear" w:color="auto" w:fill="auto"/>
            <w:tcMar>
              <w:top w:w="0" w:type="dxa"/>
              <w:left w:w="10" w:type="dxa"/>
              <w:bottom w:w="0" w:type="dxa"/>
              <w:right w:w="10" w:type="dxa"/>
            </w:tcMar>
          </w:tcPr>
          <w:p w:rsidR="009A2437" w:rsidRPr="00070754" w:rsidRDefault="009A2437" w:rsidP="00DA603E">
            <w:pPr>
              <w:jc w:val="center"/>
              <w:rPr>
                <w:rFonts w:eastAsia="Calibri"/>
                <w:sz w:val="22"/>
                <w:szCs w:val="22"/>
                <w:lang w:eastAsia="en-US"/>
              </w:rPr>
            </w:pPr>
          </w:p>
        </w:tc>
      </w:tr>
      <w:tr w:rsidR="009A2437" w:rsidRPr="00070754" w:rsidTr="00DA603E">
        <w:trPr>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r w:rsidRPr="00070754">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r w:rsidRPr="00070754">
              <w:rPr>
                <w:rFonts w:eastAsia="Calibri"/>
                <w:sz w:val="22"/>
                <w:szCs w:val="22"/>
                <w:lang w:eastAsia="en-US"/>
              </w:rPr>
              <w:t>Studia niestacjonarne</w:t>
            </w:r>
          </w:p>
        </w:tc>
        <w:tc>
          <w:tcPr>
            <w:tcW w:w="40" w:type="dxa"/>
            <w:shd w:val="clear" w:color="auto" w:fill="auto"/>
            <w:tcMar>
              <w:top w:w="0" w:type="dxa"/>
              <w:left w:w="10" w:type="dxa"/>
              <w:bottom w:w="0" w:type="dxa"/>
              <w:right w:w="10" w:type="dxa"/>
            </w:tcMar>
          </w:tcPr>
          <w:p w:rsidR="009A2437" w:rsidRPr="00070754" w:rsidRDefault="009A2437" w:rsidP="00DA603E">
            <w:pPr>
              <w:jc w:val="center"/>
              <w:rPr>
                <w:rFonts w:eastAsia="Calibri"/>
                <w:sz w:val="22"/>
                <w:szCs w:val="22"/>
                <w:lang w:eastAsia="en-US"/>
              </w:rPr>
            </w:pPr>
          </w:p>
        </w:tc>
      </w:tr>
      <w:tr w:rsidR="009A2437" w:rsidRPr="00070754" w:rsidTr="00DA603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2437" w:rsidRPr="00070754" w:rsidRDefault="009A2437" w:rsidP="00DA603E">
            <w:pPr>
              <w:rPr>
                <w:bCs/>
                <w:sz w:val="22"/>
                <w:szCs w:val="22"/>
              </w:rPr>
            </w:pPr>
            <w:r w:rsidRPr="00070754">
              <w:rPr>
                <w:bCs/>
                <w:sz w:val="22"/>
                <w:szCs w:val="22"/>
              </w:rPr>
              <w:t>udział w ćwiczeniach</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2437" w:rsidRPr="00070754" w:rsidRDefault="009A2437" w:rsidP="00DA603E">
            <w:pPr>
              <w:jc w:val="center"/>
              <w:rPr>
                <w:bCs/>
                <w:sz w:val="22"/>
                <w:szCs w:val="22"/>
              </w:rPr>
            </w:pPr>
            <w:r w:rsidRPr="00070754">
              <w:rPr>
                <w:bCs/>
                <w:sz w:val="22"/>
                <w:szCs w:val="22"/>
              </w:rPr>
              <w:t>30</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2437" w:rsidRPr="00070754" w:rsidRDefault="009A2437" w:rsidP="00DA603E">
            <w:pPr>
              <w:jc w:val="center"/>
              <w:rPr>
                <w:bCs/>
                <w:sz w:val="22"/>
                <w:szCs w:val="22"/>
              </w:rPr>
            </w:pPr>
          </w:p>
        </w:tc>
        <w:tc>
          <w:tcPr>
            <w:tcW w:w="40" w:type="dxa"/>
            <w:shd w:val="clear" w:color="auto" w:fill="auto"/>
            <w:tcMar>
              <w:top w:w="0" w:type="dxa"/>
              <w:left w:w="10" w:type="dxa"/>
              <w:bottom w:w="0" w:type="dxa"/>
              <w:right w:w="10" w:type="dxa"/>
            </w:tcMar>
          </w:tcPr>
          <w:p w:rsidR="009A2437" w:rsidRPr="00070754" w:rsidRDefault="009A2437" w:rsidP="00DA603E">
            <w:pPr>
              <w:jc w:val="center"/>
              <w:rPr>
                <w:bCs/>
                <w:sz w:val="22"/>
                <w:szCs w:val="22"/>
              </w:rPr>
            </w:pPr>
          </w:p>
        </w:tc>
      </w:tr>
      <w:tr w:rsidR="009A2437" w:rsidRPr="00070754" w:rsidTr="00DA603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2437" w:rsidRPr="00070754" w:rsidRDefault="009A2437" w:rsidP="00DA603E">
            <w:pPr>
              <w:rPr>
                <w:bCs/>
                <w:sz w:val="22"/>
                <w:szCs w:val="22"/>
              </w:rPr>
            </w:pPr>
            <w:r w:rsidRPr="00070754">
              <w:rPr>
                <w:bCs/>
                <w:sz w:val="22"/>
                <w:szCs w:val="22"/>
              </w:rPr>
              <w:t>przygotowanie do zajęć</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2437" w:rsidRPr="00070754" w:rsidRDefault="009A2437" w:rsidP="00DA603E">
            <w:pPr>
              <w:jc w:val="center"/>
              <w:rPr>
                <w:bCs/>
                <w:sz w:val="22"/>
                <w:szCs w:val="22"/>
              </w:rPr>
            </w:pPr>
            <w:r w:rsidRPr="00070754">
              <w:rPr>
                <w:bCs/>
                <w:sz w:val="22"/>
                <w:szCs w:val="22"/>
              </w:rPr>
              <w:t>45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2437" w:rsidRPr="00070754" w:rsidRDefault="009A2437" w:rsidP="00DA603E">
            <w:pPr>
              <w:jc w:val="center"/>
              <w:rPr>
                <w:bCs/>
                <w:sz w:val="22"/>
                <w:szCs w:val="22"/>
              </w:rPr>
            </w:pPr>
          </w:p>
        </w:tc>
        <w:tc>
          <w:tcPr>
            <w:tcW w:w="40" w:type="dxa"/>
            <w:shd w:val="clear" w:color="auto" w:fill="auto"/>
            <w:tcMar>
              <w:top w:w="0" w:type="dxa"/>
              <w:left w:w="10" w:type="dxa"/>
              <w:bottom w:w="0" w:type="dxa"/>
              <w:right w:w="10" w:type="dxa"/>
            </w:tcMar>
          </w:tcPr>
          <w:p w:rsidR="009A2437" w:rsidRPr="00070754" w:rsidRDefault="009A2437" w:rsidP="00DA603E">
            <w:pPr>
              <w:jc w:val="center"/>
              <w:rPr>
                <w:bCs/>
                <w:sz w:val="22"/>
                <w:szCs w:val="22"/>
              </w:rPr>
            </w:pPr>
          </w:p>
        </w:tc>
      </w:tr>
      <w:tr w:rsidR="009A2437" w:rsidRPr="00070754" w:rsidTr="00DA603E">
        <w:trPr>
          <w:trHeight w:val="314"/>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9A2437" w:rsidRPr="00070754" w:rsidRDefault="009A2437" w:rsidP="00DA603E">
            <w:pPr>
              <w:jc w:val="right"/>
              <w:rPr>
                <w:rFonts w:eastAsia="Calibri"/>
                <w:sz w:val="22"/>
                <w:szCs w:val="22"/>
                <w:lang w:eastAsia="en-US"/>
              </w:rPr>
            </w:pPr>
            <w:r w:rsidRPr="00070754">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r w:rsidRPr="00070754">
              <w:rPr>
                <w:rFonts w:eastAsia="Calibri"/>
                <w:sz w:val="22"/>
                <w:szCs w:val="22"/>
                <w:lang w:eastAsia="en-US"/>
              </w:rPr>
              <w:t>75</w:t>
            </w:r>
          </w:p>
        </w:tc>
        <w:tc>
          <w:tcPr>
            <w:tcW w:w="305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p>
        </w:tc>
        <w:tc>
          <w:tcPr>
            <w:tcW w:w="40" w:type="dxa"/>
            <w:shd w:val="clear" w:color="auto" w:fill="auto"/>
            <w:tcMar>
              <w:top w:w="0" w:type="dxa"/>
              <w:left w:w="10" w:type="dxa"/>
              <w:bottom w:w="0" w:type="dxa"/>
              <w:right w:w="10" w:type="dxa"/>
            </w:tcMar>
          </w:tcPr>
          <w:p w:rsidR="009A2437" w:rsidRPr="00070754" w:rsidRDefault="009A2437" w:rsidP="00DA603E">
            <w:pPr>
              <w:jc w:val="center"/>
              <w:rPr>
                <w:rFonts w:eastAsia="Calibri"/>
                <w:sz w:val="22"/>
                <w:szCs w:val="22"/>
                <w:lang w:eastAsia="en-US"/>
              </w:rPr>
            </w:pPr>
          </w:p>
        </w:tc>
      </w:tr>
      <w:tr w:rsidR="009A2437" w:rsidRPr="00070754" w:rsidTr="00DA603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9A2437" w:rsidRPr="00070754" w:rsidRDefault="009A2437" w:rsidP="00DA603E">
            <w:pPr>
              <w:jc w:val="right"/>
              <w:rPr>
                <w:rFonts w:eastAsia="Calibri"/>
                <w:sz w:val="22"/>
                <w:szCs w:val="22"/>
                <w:lang w:eastAsia="en-US"/>
              </w:rPr>
            </w:pPr>
            <w:r w:rsidRPr="00070754">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r w:rsidRPr="00070754">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r w:rsidRPr="00070754">
              <w:rPr>
                <w:rFonts w:eastAsia="Calibri"/>
                <w:sz w:val="22"/>
                <w:szCs w:val="22"/>
                <w:lang w:eastAsia="en-US"/>
              </w:rPr>
              <w:t>samodzielna praca studenta</w:t>
            </w:r>
          </w:p>
        </w:tc>
        <w:tc>
          <w:tcPr>
            <w:tcW w:w="1510"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r w:rsidRPr="00070754">
              <w:rPr>
                <w:rFonts w:eastAsia="Calibri"/>
                <w:sz w:val="22"/>
                <w:szCs w:val="22"/>
                <w:lang w:eastAsia="en-US"/>
              </w:rPr>
              <w:t>z bezpośrednim udziałem nauczyciela akademickiego</w:t>
            </w:r>
          </w:p>
        </w:tc>
        <w:tc>
          <w:tcPr>
            <w:tcW w:w="15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r w:rsidRPr="00070754">
              <w:rPr>
                <w:rFonts w:eastAsia="Calibri"/>
                <w:sz w:val="22"/>
                <w:szCs w:val="22"/>
                <w:lang w:eastAsia="en-US"/>
              </w:rPr>
              <w:t>samodzielna praca studenta</w:t>
            </w:r>
          </w:p>
        </w:tc>
      </w:tr>
      <w:tr w:rsidR="009A2437" w:rsidRPr="00070754" w:rsidTr="00DA603E">
        <w:trPr>
          <w:gridAfter w:val="1"/>
          <w:wAfter w:w="40" w:type="dxa"/>
          <w:trHeight w:val="356"/>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9A2437" w:rsidRPr="00070754" w:rsidRDefault="009A2437" w:rsidP="00DA603E">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r w:rsidRPr="00070754">
              <w:rPr>
                <w:rFonts w:eastAsia="Calibri"/>
                <w:sz w:val="22"/>
                <w:szCs w:val="22"/>
                <w:lang w:eastAsia="en-US"/>
              </w:rPr>
              <w:t>1,2</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r w:rsidRPr="00070754">
              <w:rPr>
                <w:rFonts w:eastAsia="Calibri"/>
                <w:sz w:val="22"/>
                <w:szCs w:val="22"/>
                <w:lang w:eastAsia="en-US"/>
              </w:rPr>
              <w:t>1,8</w:t>
            </w:r>
          </w:p>
        </w:tc>
        <w:tc>
          <w:tcPr>
            <w:tcW w:w="151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p>
        </w:tc>
        <w:tc>
          <w:tcPr>
            <w:tcW w:w="154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A2437" w:rsidRPr="00070754" w:rsidRDefault="009A2437" w:rsidP="00DA603E">
            <w:pPr>
              <w:jc w:val="center"/>
              <w:rPr>
                <w:rFonts w:eastAsia="Calibri"/>
                <w:sz w:val="22"/>
                <w:szCs w:val="22"/>
                <w:lang w:eastAsia="en-US"/>
              </w:rPr>
            </w:pPr>
          </w:p>
        </w:tc>
      </w:tr>
    </w:tbl>
    <w:p w:rsidR="009A2437" w:rsidRPr="00070754" w:rsidRDefault="009A2437" w:rsidP="009A2437">
      <w:pPr>
        <w:suppressAutoHyphens w:val="0"/>
        <w:rPr>
          <w:bCs/>
          <w:color w:val="FF0000"/>
          <w:sz w:val="22"/>
          <w:szCs w:val="22"/>
        </w:rPr>
      </w:pPr>
      <w:r w:rsidRPr="00070754">
        <w:rPr>
          <w:bCs/>
          <w:color w:val="FF0000"/>
          <w:sz w:val="22"/>
          <w:szCs w:val="22"/>
        </w:rPr>
        <w:t xml:space="preserve"> </w:t>
      </w:r>
    </w:p>
    <w:p w:rsidR="009A2437" w:rsidRDefault="009A2437"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Default="008A440A" w:rsidP="009A2437">
      <w:pPr>
        <w:suppressAutoHyphens w:val="0"/>
        <w:rPr>
          <w:bCs/>
          <w:sz w:val="22"/>
          <w:szCs w:val="22"/>
        </w:rPr>
      </w:pPr>
    </w:p>
    <w:p w:rsidR="008A440A" w:rsidRPr="00070754" w:rsidRDefault="008A440A" w:rsidP="009A2437">
      <w:pPr>
        <w:suppressAutoHyphens w:val="0"/>
        <w:rPr>
          <w:bCs/>
          <w:sz w:val="22"/>
          <w:szCs w:val="22"/>
        </w:rPr>
      </w:pPr>
    </w:p>
    <w:tbl>
      <w:tblPr>
        <w:tblW w:w="10701" w:type="dxa"/>
        <w:jc w:val="center"/>
        <w:tblLayout w:type="fixed"/>
        <w:tblCellMar>
          <w:left w:w="10" w:type="dxa"/>
          <w:right w:w="10" w:type="dxa"/>
        </w:tblCellMar>
        <w:tblLook w:val="04A0" w:firstRow="1" w:lastRow="0" w:firstColumn="1" w:lastColumn="0" w:noHBand="0" w:noVBand="1"/>
      </w:tblPr>
      <w:tblGrid>
        <w:gridCol w:w="1667"/>
        <w:gridCol w:w="5528"/>
        <w:gridCol w:w="1701"/>
        <w:gridCol w:w="1805"/>
      </w:tblGrid>
      <w:tr w:rsidR="009A2437" w:rsidRPr="00070754" w:rsidTr="00DA603E">
        <w:trPr>
          <w:trHeight w:val="438"/>
          <w:jc w:val="center"/>
        </w:trPr>
        <w:tc>
          <w:tcPr>
            <w:tcW w:w="10701" w:type="dxa"/>
            <w:gridSpan w:val="4"/>
            <w:tcBorders>
              <w:top w:val="single" w:sz="12" w:space="0" w:color="000000"/>
              <w:left w:val="single" w:sz="12" w:space="0" w:color="000000"/>
              <w:bottom w:val="single" w:sz="6" w:space="0" w:color="000000"/>
              <w:right w:val="single" w:sz="4" w:space="0" w:color="auto"/>
            </w:tcBorders>
            <w:shd w:val="clear" w:color="auto" w:fill="8DB3E2"/>
            <w:tcMar>
              <w:top w:w="0" w:type="dxa"/>
              <w:left w:w="108" w:type="dxa"/>
              <w:bottom w:w="0" w:type="dxa"/>
              <w:right w:w="108" w:type="dxa"/>
            </w:tcMar>
            <w:vAlign w:val="center"/>
            <w:hideMark/>
          </w:tcPr>
          <w:p w:rsidR="009A2437" w:rsidRPr="00070754" w:rsidRDefault="009A2437" w:rsidP="00DA603E">
            <w:pPr>
              <w:pStyle w:val="Nagwek2"/>
              <w:spacing w:line="276" w:lineRule="auto"/>
              <w:rPr>
                <w:rFonts w:cs="Times New Roman"/>
                <w:sz w:val="22"/>
                <w:szCs w:val="22"/>
              </w:rPr>
            </w:pPr>
            <w:r w:rsidRPr="00070754">
              <w:rPr>
                <w:rFonts w:eastAsia="Calibri" w:cs="Times New Roman"/>
                <w:b w:val="0"/>
                <w:kern w:val="0"/>
                <w:sz w:val="22"/>
                <w:szCs w:val="22"/>
              </w:rPr>
              <w:lastRenderedPageBreak/>
              <w:t xml:space="preserve">Macierz oraz weryfikacja efektów uczenia się dla modułu </w:t>
            </w:r>
            <w:r w:rsidRPr="00070754">
              <w:rPr>
                <w:rFonts w:cs="Times New Roman"/>
                <w:sz w:val="22"/>
                <w:szCs w:val="22"/>
              </w:rPr>
              <w:t>PROMOCJA ZDROWIA I ŚWIADCZENIA PROFILAKTYCZNE</w:t>
            </w:r>
            <w:r>
              <w:rPr>
                <w:rFonts w:cs="Times New Roman"/>
                <w:sz w:val="22"/>
                <w:szCs w:val="22"/>
              </w:rPr>
              <w:t xml:space="preserve"> </w:t>
            </w:r>
            <w:r w:rsidRPr="00070754">
              <w:rPr>
                <w:rFonts w:eastAsia="Calibri" w:cs="Times New Roman"/>
                <w:kern w:val="0"/>
                <w:sz w:val="22"/>
                <w:szCs w:val="22"/>
              </w:rPr>
              <w:t>w odniesieniu do form zajęć</w:t>
            </w:r>
          </w:p>
        </w:tc>
      </w:tr>
      <w:tr w:rsidR="009A2437" w:rsidRPr="00070754" w:rsidTr="00DA603E">
        <w:trPr>
          <w:cantSplit/>
          <w:trHeight w:val="989"/>
          <w:jc w:val="center"/>
        </w:trPr>
        <w:tc>
          <w:tcPr>
            <w:tcW w:w="1667"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9A2437" w:rsidRPr="00070754" w:rsidRDefault="009A2437" w:rsidP="00DA603E">
            <w:pPr>
              <w:widowControl/>
              <w:suppressAutoHyphens w:val="0"/>
              <w:autoSpaceDN/>
              <w:spacing w:line="276" w:lineRule="auto"/>
              <w:jc w:val="center"/>
              <w:textAlignment w:val="auto"/>
              <w:rPr>
                <w:rFonts w:eastAsia="Calibri"/>
                <w:b/>
                <w:kern w:val="0"/>
                <w:sz w:val="22"/>
                <w:szCs w:val="22"/>
              </w:rPr>
            </w:pPr>
            <w:r w:rsidRPr="00070754">
              <w:rPr>
                <w:rFonts w:eastAsia="Calibri"/>
                <w:b/>
                <w:kern w:val="0"/>
                <w:sz w:val="22"/>
                <w:szCs w:val="22"/>
              </w:rPr>
              <w:t>Numer efektu uczenia się</w:t>
            </w:r>
          </w:p>
        </w:tc>
        <w:tc>
          <w:tcPr>
            <w:tcW w:w="5528"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9A2437" w:rsidRPr="00070754" w:rsidRDefault="009A2437" w:rsidP="00DA603E">
            <w:pPr>
              <w:widowControl/>
              <w:suppressAutoHyphens w:val="0"/>
              <w:autoSpaceDN/>
              <w:spacing w:line="276" w:lineRule="auto"/>
              <w:ind w:firstLine="567"/>
              <w:jc w:val="center"/>
              <w:textAlignment w:val="auto"/>
              <w:rPr>
                <w:rFonts w:eastAsia="Calibri"/>
                <w:b/>
                <w:sz w:val="22"/>
                <w:szCs w:val="22"/>
              </w:rPr>
            </w:pPr>
            <w:r w:rsidRPr="00070754">
              <w:rPr>
                <w:rFonts w:eastAsia="Calibri"/>
                <w:b/>
                <w:sz w:val="22"/>
                <w:szCs w:val="22"/>
              </w:rPr>
              <w:t xml:space="preserve">SZCZEGÓŁOWE EFEKTY UCZENIA SIĘ </w:t>
            </w:r>
          </w:p>
          <w:p w:rsidR="009A2437" w:rsidRPr="008A440A" w:rsidRDefault="009A2437" w:rsidP="00DA603E">
            <w:pPr>
              <w:widowControl/>
              <w:suppressAutoHyphens w:val="0"/>
              <w:autoSpaceDN/>
              <w:spacing w:line="276" w:lineRule="auto"/>
              <w:ind w:firstLine="567"/>
              <w:jc w:val="center"/>
              <w:textAlignment w:val="auto"/>
              <w:rPr>
                <w:rFonts w:eastAsia="Calibri"/>
                <w:b/>
                <w:kern w:val="0"/>
              </w:rPr>
            </w:pPr>
            <w:r w:rsidRPr="008A440A">
              <w:rPr>
                <w:rFonts w:eastAsia="Calibri"/>
                <w:i/>
              </w:rPr>
              <w:t>(wg. standardu kształcenia dla kierunku pielęgniarstwo</w:t>
            </w:r>
            <w:r w:rsidR="008A440A" w:rsidRPr="008A440A">
              <w:rPr>
                <w:rFonts w:eastAsia="Calibri"/>
                <w:i/>
              </w:rPr>
              <w:t xml:space="preserve"> </w:t>
            </w:r>
            <w:r w:rsidRPr="008A440A">
              <w:rPr>
                <w:rFonts w:eastAsia="Calibri"/>
                <w:i/>
              </w:rPr>
              <w:t>- studia drugiego stopnia z 2019 r.)</w:t>
            </w:r>
          </w:p>
        </w:tc>
        <w:tc>
          <w:tcPr>
            <w:tcW w:w="1701"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9A2437" w:rsidRPr="00070754" w:rsidRDefault="009A2437" w:rsidP="00DA603E">
            <w:pPr>
              <w:widowControl/>
              <w:suppressAutoHyphens w:val="0"/>
              <w:autoSpaceDN/>
              <w:spacing w:line="276" w:lineRule="auto"/>
              <w:jc w:val="center"/>
              <w:textAlignment w:val="auto"/>
              <w:rPr>
                <w:rFonts w:eastAsia="Calibri"/>
                <w:b/>
                <w:kern w:val="0"/>
                <w:sz w:val="22"/>
                <w:szCs w:val="22"/>
              </w:rPr>
            </w:pPr>
            <w:r w:rsidRPr="00070754">
              <w:rPr>
                <w:rFonts w:eastAsia="Calibri"/>
                <w:b/>
                <w:kern w:val="0"/>
                <w:sz w:val="22"/>
                <w:szCs w:val="22"/>
              </w:rPr>
              <w:t>Forma zajęć</w:t>
            </w:r>
          </w:p>
        </w:tc>
        <w:tc>
          <w:tcPr>
            <w:tcW w:w="1805" w:type="dxa"/>
            <w:tcBorders>
              <w:top w:val="nil"/>
              <w:left w:val="single" w:sz="4" w:space="0" w:color="000000"/>
              <w:bottom w:val="single" w:sz="6" w:space="0" w:color="000000"/>
              <w:right w:val="single" w:sz="4" w:space="0" w:color="auto"/>
            </w:tcBorders>
            <w:shd w:val="clear" w:color="auto" w:fill="BFBFBF"/>
            <w:tcMar>
              <w:top w:w="0" w:type="dxa"/>
              <w:left w:w="108" w:type="dxa"/>
              <w:bottom w:w="0" w:type="dxa"/>
              <w:right w:w="108" w:type="dxa"/>
            </w:tcMar>
            <w:vAlign w:val="center"/>
            <w:hideMark/>
          </w:tcPr>
          <w:p w:rsidR="009A2437" w:rsidRPr="00070754" w:rsidRDefault="009A2437" w:rsidP="00DA603E">
            <w:pPr>
              <w:widowControl/>
              <w:suppressAutoHyphens w:val="0"/>
              <w:autoSpaceDN/>
              <w:jc w:val="center"/>
              <w:textAlignment w:val="auto"/>
              <w:rPr>
                <w:rFonts w:eastAsia="Calibri"/>
                <w:b/>
                <w:kern w:val="0"/>
                <w:sz w:val="22"/>
                <w:szCs w:val="22"/>
              </w:rPr>
            </w:pPr>
            <w:r w:rsidRPr="00070754">
              <w:rPr>
                <w:rFonts w:eastAsia="Calibri"/>
                <w:b/>
                <w:kern w:val="0"/>
                <w:sz w:val="22"/>
                <w:szCs w:val="22"/>
              </w:rPr>
              <w:t xml:space="preserve">Metody </w:t>
            </w:r>
          </w:p>
          <w:p w:rsidR="009A2437" w:rsidRPr="00070754" w:rsidRDefault="009A2437" w:rsidP="00DA603E">
            <w:pPr>
              <w:widowControl/>
              <w:suppressAutoHyphens w:val="0"/>
              <w:autoSpaceDN/>
              <w:jc w:val="center"/>
              <w:textAlignment w:val="auto"/>
              <w:rPr>
                <w:rFonts w:eastAsia="Calibri"/>
                <w:b/>
                <w:kern w:val="0"/>
                <w:sz w:val="22"/>
                <w:szCs w:val="22"/>
              </w:rPr>
            </w:pPr>
            <w:r w:rsidRPr="00070754">
              <w:rPr>
                <w:rFonts w:eastAsia="Calibri"/>
                <w:b/>
                <w:kern w:val="0"/>
                <w:sz w:val="22"/>
                <w:szCs w:val="22"/>
              </w:rPr>
              <w:t>weryfikacji</w:t>
            </w:r>
          </w:p>
        </w:tc>
      </w:tr>
      <w:tr w:rsidR="009A2437" w:rsidRPr="00070754" w:rsidTr="00DA603E">
        <w:trPr>
          <w:trHeight w:val="354"/>
          <w:jc w:val="center"/>
        </w:trPr>
        <w:tc>
          <w:tcPr>
            <w:tcW w:w="10701" w:type="dxa"/>
            <w:gridSpan w:val="4"/>
            <w:tcBorders>
              <w:top w:val="single" w:sz="6" w:space="0" w:color="000000"/>
              <w:left w:val="single" w:sz="12" w:space="0" w:color="000000"/>
              <w:bottom w:val="single" w:sz="6" w:space="0" w:color="000000"/>
              <w:right w:val="single" w:sz="4" w:space="0" w:color="auto"/>
            </w:tcBorders>
            <w:shd w:val="clear" w:color="auto" w:fill="FFFF00"/>
            <w:tcMar>
              <w:top w:w="0" w:type="dxa"/>
              <w:left w:w="108" w:type="dxa"/>
              <w:bottom w:w="0" w:type="dxa"/>
              <w:right w:w="108" w:type="dxa"/>
            </w:tcMar>
            <w:vAlign w:val="center"/>
            <w:hideMark/>
          </w:tcPr>
          <w:p w:rsidR="009A2437" w:rsidRPr="00070754" w:rsidRDefault="009A2437" w:rsidP="00DA603E">
            <w:pPr>
              <w:pStyle w:val="Akapitzlist"/>
              <w:suppressAutoHyphens w:val="0"/>
              <w:autoSpaceDN/>
              <w:ind w:left="0"/>
              <w:contextualSpacing/>
              <w:jc w:val="center"/>
              <w:textAlignment w:val="auto"/>
              <w:rPr>
                <w:rFonts w:ascii="Times New Roman" w:hAnsi="Times New Roman"/>
                <w:b/>
              </w:rPr>
            </w:pPr>
            <w:r w:rsidRPr="00070754">
              <w:rPr>
                <w:rFonts w:ascii="Times New Roman" w:hAnsi="Times New Roman"/>
                <w:b/>
              </w:rPr>
              <w:t>WIEDZA: absolwent zna i rozumie:</w:t>
            </w:r>
          </w:p>
        </w:tc>
      </w:tr>
      <w:tr w:rsidR="009A2437" w:rsidRPr="00070754" w:rsidTr="00DA603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jc w:val="center"/>
              <w:rPr>
                <w:b/>
                <w:bCs/>
                <w:color w:val="000000"/>
                <w:sz w:val="22"/>
                <w:szCs w:val="22"/>
              </w:rPr>
            </w:pPr>
            <w:r w:rsidRPr="00070754">
              <w:rPr>
                <w:b/>
                <w:bCs/>
                <w:color w:val="000000"/>
                <w:sz w:val="22"/>
                <w:szCs w:val="22"/>
              </w:rPr>
              <w:t>B.W18.</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rPr>
                <w:color w:val="000000"/>
                <w:sz w:val="22"/>
                <w:szCs w:val="22"/>
              </w:rPr>
            </w:pPr>
            <w:r w:rsidRPr="00070754">
              <w:rPr>
                <w:color w:val="000000"/>
                <w:sz w:val="22"/>
                <w:szCs w:val="22"/>
              </w:rPr>
              <w:t>zasady koordynowania programów zdrowotnych oraz procesu organizacji i udzielania świadczeń zdrowotnych w różnych obszarach systemu ochrony zdrowia</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widowControl/>
              <w:suppressAutoHyphens w:val="0"/>
              <w:autoSpaceDN/>
              <w:spacing w:line="276" w:lineRule="auto"/>
              <w:jc w:val="center"/>
              <w:textAlignment w:val="auto"/>
              <w:rPr>
                <w:rFonts w:eastAsia="Calibri"/>
                <w:kern w:val="0"/>
                <w:sz w:val="22"/>
                <w:szCs w:val="22"/>
              </w:rPr>
            </w:pPr>
            <w:r w:rsidRPr="00070754">
              <w:rPr>
                <w:rFonts w:eastAsia="Calibri"/>
                <w:kern w:val="0"/>
                <w:sz w:val="22"/>
                <w:szCs w:val="22"/>
              </w:rPr>
              <w:t>ćwiczenia</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widowControl/>
              <w:suppressAutoHyphens w:val="0"/>
              <w:autoSpaceDN/>
              <w:jc w:val="center"/>
              <w:textAlignment w:val="auto"/>
              <w:rPr>
                <w:rFonts w:eastAsia="Calibri"/>
                <w:kern w:val="0"/>
                <w:sz w:val="22"/>
                <w:szCs w:val="22"/>
              </w:rPr>
            </w:pPr>
            <w:r w:rsidRPr="00070754">
              <w:rPr>
                <w:rFonts w:eastAsia="Calibri"/>
                <w:kern w:val="0"/>
                <w:sz w:val="22"/>
                <w:szCs w:val="22"/>
              </w:rPr>
              <w:t>opracowanie programu promocji zdrowia</w:t>
            </w:r>
          </w:p>
        </w:tc>
      </w:tr>
      <w:tr w:rsidR="009A2437" w:rsidRPr="00070754" w:rsidTr="00DA603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jc w:val="center"/>
              <w:rPr>
                <w:b/>
                <w:bCs/>
                <w:color w:val="000000"/>
                <w:sz w:val="22"/>
                <w:szCs w:val="22"/>
              </w:rPr>
            </w:pPr>
            <w:r w:rsidRPr="00070754">
              <w:rPr>
                <w:b/>
                <w:bCs/>
                <w:color w:val="000000"/>
                <w:sz w:val="22"/>
                <w:szCs w:val="22"/>
              </w:rPr>
              <w:t>B.W21.</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rPr>
                <w:color w:val="000000"/>
                <w:sz w:val="22"/>
                <w:szCs w:val="22"/>
              </w:rPr>
            </w:pPr>
            <w:r w:rsidRPr="00070754">
              <w:rPr>
                <w:color w:val="000000"/>
                <w:sz w:val="22"/>
                <w:szCs w:val="22"/>
              </w:rPr>
              <w:t>założenia i zasady tworzenia oraz ewaluacji programów zdrowotnych oraz metody edukacji terapeutycznej</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437" w:rsidRPr="00070754" w:rsidRDefault="009A2437" w:rsidP="00DA603E">
            <w:pPr>
              <w:spacing w:line="276" w:lineRule="auto"/>
              <w:jc w:val="center"/>
              <w:rPr>
                <w:rFonts w:eastAsia="Calibri"/>
                <w:kern w:val="0"/>
                <w:sz w:val="22"/>
                <w:szCs w:val="22"/>
              </w:rPr>
            </w:pPr>
          </w:p>
          <w:p w:rsidR="009A2437" w:rsidRPr="00070754" w:rsidRDefault="009A2437" w:rsidP="00DA603E">
            <w:pPr>
              <w:spacing w:line="276" w:lineRule="auto"/>
              <w:jc w:val="center"/>
              <w:rPr>
                <w:sz w:val="22"/>
                <w:szCs w:val="22"/>
              </w:rPr>
            </w:pPr>
            <w:r w:rsidRPr="00070754">
              <w:rPr>
                <w:rFonts w:eastAsia="Calibri"/>
                <w:kern w:val="0"/>
                <w:sz w:val="22"/>
                <w:szCs w:val="22"/>
              </w:rPr>
              <w:t>ćwiczenia</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widowControl/>
              <w:suppressAutoHyphens w:val="0"/>
              <w:autoSpaceDN/>
              <w:jc w:val="center"/>
              <w:textAlignment w:val="auto"/>
              <w:rPr>
                <w:rFonts w:eastAsia="Calibri"/>
                <w:kern w:val="0"/>
                <w:sz w:val="22"/>
                <w:szCs w:val="22"/>
              </w:rPr>
            </w:pPr>
            <w:r w:rsidRPr="00070754">
              <w:rPr>
                <w:rFonts w:eastAsia="Calibri"/>
                <w:kern w:val="0"/>
                <w:sz w:val="22"/>
                <w:szCs w:val="22"/>
              </w:rPr>
              <w:t>opracowanie programu promocji zdrowia</w:t>
            </w:r>
          </w:p>
        </w:tc>
      </w:tr>
      <w:tr w:rsidR="009A2437" w:rsidRPr="00070754" w:rsidTr="00DA603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jc w:val="center"/>
              <w:rPr>
                <w:b/>
                <w:bCs/>
                <w:color w:val="000000"/>
                <w:sz w:val="22"/>
                <w:szCs w:val="22"/>
              </w:rPr>
            </w:pPr>
            <w:r w:rsidRPr="00070754">
              <w:rPr>
                <w:b/>
                <w:bCs/>
                <w:color w:val="000000"/>
                <w:sz w:val="22"/>
                <w:szCs w:val="22"/>
              </w:rPr>
              <w:t>B.W22.</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rPr>
                <w:color w:val="000000"/>
                <w:sz w:val="22"/>
                <w:szCs w:val="22"/>
              </w:rPr>
            </w:pPr>
            <w:r w:rsidRPr="00070754">
              <w:rPr>
                <w:color w:val="000000"/>
                <w:sz w:val="22"/>
                <w:szCs w:val="22"/>
              </w:rPr>
              <w:t>zakres profilaktyki i prewencji chorób zakaźnych, chorób społecznych i chorób cywilizacyjnych</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437" w:rsidRPr="00070754" w:rsidRDefault="009A2437" w:rsidP="00DA603E">
            <w:pPr>
              <w:spacing w:line="276" w:lineRule="auto"/>
              <w:jc w:val="center"/>
              <w:rPr>
                <w:sz w:val="22"/>
                <w:szCs w:val="22"/>
              </w:rPr>
            </w:pPr>
            <w:r w:rsidRPr="00070754">
              <w:rPr>
                <w:rFonts w:eastAsia="Calibri"/>
                <w:kern w:val="0"/>
                <w:sz w:val="22"/>
                <w:szCs w:val="22"/>
              </w:rPr>
              <w:t>ćwiczenia</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widowControl/>
              <w:suppressAutoHyphens w:val="0"/>
              <w:autoSpaceDN/>
              <w:jc w:val="center"/>
              <w:textAlignment w:val="auto"/>
              <w:rPr>
                <w:rFonts w:eastAsia="Calibri"/>
                <w:kern w:val="0"/>
                <w:sz w:val="22"/>
                <w:szCs w:val="22"/>
              </w:rPr>
            </w:pPr>
            <w:r w:rsidRPr="00070754">
              <w:rPr>
                <w:rFonts w:eastAsia="Calibri"/>
                <w:kern w:val="0"/>
                <w:sz w:val="22"/>
                <w:szCs w:val="22"/>
              </w:rPr>
              <w:t>zaliczenie pisemne</w:t>
            </w:r>
          </w:p>
        </w:tc>
      </w:tr>
      <w:tr w:rsidR="009A2437" w:rsidRPr="00070754" w:rsidTr="00DA603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jc w:val="center"/>
              <w:rPr>
                <w:b/>
                <w:bCs/>
                <w:color w:val="000000"/>
                <w:sz w:val="22"/>
                <w:szCs w:val="22"/>
              </w:rPr>
            </w:pPr>
            <w:r w:rsidRPr="00070754">
              <w:rPr>
                <w:b/>
                <w:bCs/>
                <w:color w:val="000000"/>
                <w:sz w:val="22"/>
                <w:szCs w:val="22"/>
              </w:rPr>
              <w:t>B.W23.</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rPr>
                <w:color w:val="000000"/>
                <w:sz w:val="22"/>
                <w:szCs w:val="22"/>
              </w:rPr>
            </w:pPr>
            <w:r w:rsidRPr="00070754">
              <w:rPr>
                <w:color w:val="000000"/>
                <w:sz w:val="22"/>
                <w:szCs w:val="22"/>
              </w:rPr>
              <w:t>procedurę i zakres bilansu zdrowia dziecka i osoby dorosłej</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437" w:rsidRPr="00070754" w:rsidRDefault="009A2437" w:rsidP="00DA603E">
            <w:pPr>
              <w:spacing w:line="276" w:lineRule="auto"/>
              <w:jc w:val="center"/>
              <w:rPr>
                <w:sz w:val="22"/>
                <w:szCs w:val="22"/>
              </w:rPr>
            </w:pPr>
            <w:r w:rsidRPr="00070754">
              <w:rPr>
                <w:rFonts w:eastAsia="Calibri"/>
                <w:kern w:val="0"/>
                <w:sz w:val="22"/>
                <w:szCs w:val="22"/>
              </w:rPr>
              <w:t>ćwiczenia</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widowControl/>
              <w:suppressAutoHyphens w:val="0"/>
              <w:autoSpaceDN/>
              <w:jc w:val="center"/>
              <w:textAlignment w:val="auto"/>
              <w:rPr>
                <w:rFonts w:eastAsia="Calibri"/>
                <w:kern w:val="0"/>
                <w:sz w:val="22"/>
                <w:szCs w:val="22"/>
              </w:rPr>
            </w:pPr>
            <w:r w:rsidRPr="00070754">
              <w:rPr>
                <w:rFonts w:eastAsia="Calibri"/>
                <w:kern w:val="0"/>
                <w:sz w:val="22"/>
                <w:szCs w:val="22"/>
              </w:rPr>
              <w:t>praca w grupach</w:t>
            </w:r>
          </w:p>
        </w:tc>
      </w:tr>
      <w:tr w:rsidR="009A2437" w:rsidRPr="00070754" w:rsidTr="00DA603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jc w:val="center"/>
              <w:rPr>
                <w:b/>
                <w:bCs/>
                <w:color w:val="000000"/>
                <w:sz w:val="22"/>
                <w:szCs w:val="22"/>
              </w:rPr>
            </w:pPr>
            <w:r w:rsidRPr="00070754">
              <w:rPr>
                <w:b/>
                <w:bCs/>
                <w:color w:val="000000"/>
                <w:sz w:val="22"/>
                <w:szCs w:val="22"/>
              </w:rPr>
              <w:t>B.W24.</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rPr>
                <w:color w:val="000000"/>
                <w:sz w:val="22"/>
                <w:szCs w:val="22"/>
              </w:rPr>
            </w:pPr>
            <w:r w:rsidRPr="00070754">
              <w:rPr>
                <w:color w:val="000000"/>
                <w:sz w:val="22"/>
                <w:szCs w:val="22"/>
              </w:rPr>
              <w:t>badania profilaktyczne oraz programy profilaktyczne finansowane ze środków publicznych przez Narodowy Fundusz Zdrowia</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437" w:rsidRPr="00070754" w:rsidRDefault="009A2437" w:rsidP="00DA603E">
            <w:pPr>
              <w:spacing w:line="276" w:lineRule="auto"/>
              <w:jc w:val="center"/>
              <w:rPr>
                <w:rFonts w:eastAsia="Calibri"/>
                <w:kern w:val="0"/>
                <w:sz w:val="22"/>
                <w:szCs w:val="22"/>
              </w:rPr>
            </w:pPr>
          </w:p>
          <w:p w:rsidR="009A2437" w:rsidRPr="00070754" w:rsidRDefault="009A2437" w:rsidP="00DA603E">
            <w:pPr>
              <w:spacing w:line="276" w:lineRule="auto"/>
              <w:jc w:val="center"/>
              <w:rPr>
                <w:sz w:val="22"/>
                <w:szCs w:val="22"/>
              </w:rPr>
            </w:pPr>
            <w:r w:rsidRPr="00070754">
              <w:rPr>
                <w:rFonts w:eastAsia="Calibri"/>
                <w:kern w:val="0"/>
                <w:sz w:val="22"/>
                <w:szCs w:val="22"/>
              </w:rPr>
              <w:t>ćwiczenia</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widowControl/>
              <w:suppressAutoHyphens w:val="0"/>
              <w:autoSpaceDN/>
              <w:jc w:val="center"/>
              <w:textAlignment w:val="auto"/>
              <w:rPr>
                <w:rFonts w:eastAsia="Calibri"/>
                <w:kern w:val="0"/>
                <w:sz w:val="22"/>
                <w:szCs w:val="22"/>
              </w:rPr>
            </w:pPr>
            <w:r w:rsidRPr="00070754">
              <w:rPr>
                <w:rFonts w:eastAsia="Calibri"/>
                <w:kern w:val="0"/>
                <w:sz w:val="22"/>
                <w:szCs w:val="22"/>
              </w:rPr>
              <w:t>zaliczenie pisemne</w:t>
            </w:r>
          </w:p>
        </w:tc>
      </w:tr>
      <w:tr w:rsidR="009A2437" w:rsidRPr="00070754" w:rsidTr="00DA603E">
        <w:trPr>
          <w:trHeight w:val="354"/>
          <w:jc w:val="center"/>
        </w:trPr>
        <w:tc>
          <w:tcPr>
            <w:tcW w:w="10701" w:type="dxa"/>
            <w:gridSpan w:val="4"/>
            <w:tcBorders>
              <w:top w:val="single" w:sz="6" w:space="0" w:color="000000"/>
              <w:left w:val="single" w:sz="12" w:space="0" w:color="000000"/>
              <w:bottom w:val="single" w:sz="6" w:space="0" w:color="000000"/>
              <w:right w:val="single" w:sz="4" w:space="0" w:color="auto"/>
            </w:tcBorders>
            <w:shd w:val="clear" w:color="auto" w:fill="FFFF00"/>
            <w:tcMar>
              <w:top w:w="0" w:type="dxa"/>
              <w:left w:w="108" w:type="dxa"/>
              <w:bottom w:w="0" w:type="dxa"/>
              <w:right w:w="108" w:type="dxa"/>
            </w:tcMar>
            <w:vAlign w:val="center"/>
            <w:hideMark/>
          </w:tcPr>
          <w:p w:rsidR="009A2437" w:rsidRPr="00070754" w:rsidRDefault="009A2437" w:rsidP="00DA603E">
            <w:pPr>
              <w:widowControl/>
              <w:suppressAutoHyphens w:val="0"/>
              <w:autoSpaceDN/>
              <w:spacing w:line="276" w:lineRule="auto"/>
              <w:ind w:firstLine="567"/>
              <w:jc w:val="center"/>
              <w:textAlignment w:val="auto"/>
              <w:rPr>
                <w:kern w:val="0"/>
                <w:sz w:val="22"/>
                <w:szCs w:val="22"/>
              </w:rPr>
            </w:pPr>
            <w:r w:rsidRPr="00070754">
              <w:rPr>
                <w:rFonts w:eastAsia="Calibri"/>
                <w:b/>
                <w:kern w:val="0"/>
                <w:sz w:val="22"/>
                <w:szCs w:val="22"/>
              </w:rPr>
              <w:t>UMIEJĘTNOŚCI: absolwent potrafi</w:t>
            </w:r>
          </w:p>
        </w:tc>
      </w:tr>
      <w:tr w:rsidR="009A2437" w:rsidRPr="00070754" w:rsidTr="00DA603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jc w:val="center"/>
              <w:rPr>
                <w:b/>
                <w:bCs/>
                <w:color w:val="000000"/>
                <w:sz w:val="22"/>
                <w:szCs w:val="22"/>
              </w:rPr>
            </w:pPr>
            <w:r w:rsidRPr="00070754">
              <w:rPr>
                <w:b/>
                <w:bCs/>
                <w:color w:val="000000"/>
                <w:sz w:val="22"/>
                <w:szCs w:val="22"/>
              </w:rPr>
              <w:t>B.U22.</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rPr>
                <w:color w:val="000000"/>
                <w:sz w:val="22"/>
                <w:szCs w:val="22"/>
              </w:rPr>
            </w:pPr>
            <w:r w:rsidRPr="00070754">
              <w:rPr>
                <w:color w:val="000000"/>
                <w:sz w:val="22"/>
                <w:szCs w:val="22"/>
              </w:rPr>
              <w:t>dostosowywać do rozpoznanych potrzeb zdrowotnych dostępne programy promocji zdrowia i edukacji zdrowotnej</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437" w:rsidRPr="00070754" w:rsidRDefault="009A2437" w:rsidP="00DA603E">
            <w:pPr>
              <w:spacing w:line="276" w:lineRule="auto"/>
              <w:jc w:val="center"/>
              <w:rPr>
                <w:sz w:val="22"/>
                <w:szCs w:val="22"/>
              </w:rPr>
            </w:pPr>
            <w:r w:rsidRPr="00070754">
              <w:rPr>
                <w:rFonts w:eastAsia="Calibri"/>
                <w:kern w:val="0"/>
                <w:sz w:val="22"/>
                <w:szCs w:val="22"/>
              </w:rPr>
              <w:t>ćwiczenia</w:t>
            </w:r>
          </w:p>
        </w:tc>
        <w:tc>
          <w:tcPr>
            <w:tcW w:w="1805"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A2437" w:rsidRPr="00070754" w:rsidRDefault="009A2437" w:rsidP="00DA603E">
            <w:pPr>
              <w:widowControl/>
              <w:suppressAutoHyphens w:val="0"/>
              <w:autoSpaceDN/>
              <w:jc w:val="center"/>
              <w:textAlignment w:val="auto"/>
              <w:rPr>
                <w:rFonts w:eastAsia="Calibri"/>
                <w:kern w:val="0"/>
                <w:sz w:val="22"/>
                <w:szCs w:val="22"/>
              </w:rPr>
            </w:pPr>
            <w:r w:rsidRPr="00070754">
              <w:rPr>
                <w:rFonts w:eastAsia="Calibri"/>
                <w:kern w:val="0"/>
                <w:sz w:val="22"/>
                <w:szCs w:val="22"/>
              </w:rPr>
              <w:t>opracowanie programu promocji zdrowia</w:t>
            </w:r>
          </w:p>
        </w:tc>
      </w:tr>
      <w:tr w:rsidR="009A2437" w:rsidRPr="00070754" w:rsidTr="00DA603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jc w:val="center"/>
              <w:rPr>
                <w:b/>
                <w:bCs/>
                <w:color w:val="000000"/>
                <w:sz w:val="22"/>
                <w:szCs w:val="22"/>
              </w:rPr>
            </w:pPr>
            <w:r w:rsidRPr="00070754">
              <w:rPr>
                <w:b/>
                <w:bCs/>
                <w:color w:val="000000"/>
                <w:sz w:val="22"/>
                <w:szCs w:val="22"/>
              </w:rPr>
              <w:t>B.U23.</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rPr>
                <w:color w:val="000000"/>
                <w:sz w:val="22"/>
                <w:szCs w:val="22"/>
              </w:rPr>
            </w:pPr>
            <w:r w:rsidRPr="00070754">
              <w:rPr>
                <w:color w:val="000000"/>
                <w:sz w:val="22"/>
                <w:szCs w:val="22"/>
              </w:rPr>
              <w:t>wdrażać programy promocji zdrowia dla pacjentów i ich rodzin</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437" w:rsidRPr="00070754" w:rsidRDefault="009A2437" w:rsidP="00DA603E">
            <w:pPr>
              <w:spacing w:line="276" w:lineRule="auto"/>
              <w:jc w:val="center"/>
              <w:rPr>
                <w:sz w:val="22"/>
                <w:szCs w:val="22"/>
              </w:rPr>
            </w:pPr>
            <w:r w:rsidRPr="00070754">
              <w:rPr>
                <w:rFonts w:eastAsia="Calibri"/>
                <w:kern w:val="0"/>
                <w:sz w:val="22"/>
                <w:szCs w:val="22"/>
              </w:rPr>
              <w:t>ćwiczenia</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widowControl/>
              <w:suppressAutoHyphens w:val="0"/>
              <w:autoSpaceDN/>
              <w:jc w:val="center"/>
              <w:textAlignment w:val="auto"/>
              <w:rPr>
                <w:rFonts w:eastAsia="Calibri"/>
                <w:kern w:val="0"/>
                <w:sz w:val="22"/>
                <w:szCs w:val="22"/>
              </w:rPr>
            </w:pPr>
            <w:r w:rsidRPr="00070754">
              <w:rPr>
                <w:rFonts w:eastAsia="Calibri"/>
                <w:kern w:val="0"/>
                <w:sz w:val="22"/>
                <w:szCs w:val="22"/>
              </w:rPr>
              <w:t>opracowanie programu promocji zdrowia</w:t>
            </w:r>
          </w:p>
        </w:tc>
      </w:tr>
      <w:tr w:rsidR="009A2437" w:rsidRPr="00070754" w:rsidTr="00DA603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jc w:val="center"/>
              <w:rPr>
                <w:b/>
                <w:bCs/>
                <w:color w:val="000000"/>
                <w:sz w:val="22"/>
                <w:szCs w:val="22"/>
              </w:rPr>
            </w:pPr>
            <w:r w:rsidRPr="00070754">
              <w:rPr>
                <w:b/>
                <w:bCs/>
                <w:color w:val="000000"/>
                <w:sz w:val="22"/>
                <w:szCs w:val="22"/>
              </w:rPr>
              <w:t>B.U24.</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rPr>
                <w:color w:val="000000"/>
                <w:sz w:val="22"/>
                <w:szCs w:val="22"/>
              </w:rPr>
            </w:pPr>
            <w:r w:rsidRPr="00070754">
              <w:rPr>
                <w:color w:val="000000"/>
                <w:sz w:val="22"/>
                <w:szCs w:val="22"/>
              </w:rPr>
              <w:t>stosować wybrane metody edukacji zdrowotnej</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437" w:rsidRPr="00070754" w:rsidRDefault="009A2437" w:rsidP="00DA603E">
            <w:pPr>
              <w:spacing w:line="276" w:lineRule="auto"/>
              <w:jc w:val="center"/>
              <w:rPr>
                <w:sz w:val="22"/>
                <w:szCs w:val="22"/>
              </w:rPr>
            </w:pPr>
            <w:r w:rsidRPr="00070754">
              <w:rPr>
                <w:rFonts w:eastAsia="Calibri"/>
                <w:kern w:val="0"/>
                <w:sz w:val="22"/>
                <w:szCs w:val="22"/>
              </w:rPr>
              <w:t>ćwiczenia</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widowControl/>
              <w:suppressAutoHyphens w:val="0"/>
              <w:autoSpaceDN/>
              <w:jc w:val="center"/>
              <w:textAlignment w:val="auto"/>
              <w:rPr>
                <w:rFonts w:eastAsia="Calibri"/>
                <w:kern w:val="0"/>
                <w:sz w:val="22"/>
                <w:szCs w:val="22"/>
              </w:rPr>
            </w:pPr>
            <w:r w:rsidRPr="00070754">
              <w:rPr>
                <w:rFonts w:eastAsia="Calibri"/>
                <w:kern w:val="0"/>
                <w:sz w:val="22"/>
                <w:szCs w:val="22"/>
              </w:rPr>
              <w:t>zaliczenie pisemne</w:t>
            </w:r>
          </w:p>
        </w:tc>
      </w:tr>
      <w:tr w:rsidR="009A2437" w:rsidRPr="00070754" w:rsidTr="00DA603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jc w:val="center"/>
              <w:rPr>
                <w:b/>
                <w:bCs/>
                <w:color w:val="000000"/>
                <w:sz w:val="22"/>
                <w:szCs w:val="22"/>
              </w:rPr>
            </w:pPr>
            <w:r w:rsidRPr="00070754">
              <w:rPr>
                <w:b/>
                <w:bCs/>
                <w:color w:val="000000"/>
                <w:sz w:val="22"/>
                <w:szCs w:val="22"/>
              </w:rPr>
              <w:t>B.U25.</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rPr>
                <w:color w:val="000000"/>
                <w:sz w:val="22"/>
                <w:szCs w:val="22"/>
              </w:rPr>
            </w:pPr>
            <w:r w:rsidRPr="00070754">
              <w:rPr>
                <w:color w:val="000000"/>
                <w:sz w:val="22"/>
                <w:szCs w:val="22"/>
              </w:rPr>
              <w:t>prowadzić działania w zakresie profilaktyki i prewencji chorób zakaźnych, chorób społecznych i chorób cywilizacyjnych</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437" w:rsidRPr="00070754" w:rsidRDefault="009A2437" w:rsidP="00DA603E">
            <w:pPr>
              <w:spacing w:line="276" w:lineRule="auto"/>
              <w:jc w:val="center"/>
              <w:rPr>
                <w:sz w:val="22"/>
                <w:szCs w:val="22"/>
              </w:rPr>
            </w:pPr>
            <w:r w:rsidRPr="00070754">
              <w:rPr>
                <w:rFonts w:eastAsia="Calibri"/>
                <w:kern w:val="0"/>
                <w:sz w:val="22"/>
                <w:szCs w:val="22"/>
              </w:rPr>
              <w:t>ćwiczenia</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widowControl/>
              <w:suppressAutoHyphens w:val="0"/>
              <w:autoSpaceDN/>
              <w:jc w:val="center"/>
              <w:textAlignment w:val="auto"/>
              <w:rPr>
                <w:rFonts w:eastAsia="Calibri"/>
                <w:kern w:val="0"/>
                <w:sz w:val="22"/>
                <w:szCs w:val="22"/>
              </w:rPr>
            </w:pPr>
            <w:r w:rsidRPr="00070754">
              <w:rPr>
                <w:rFonts w:eastAsia="Calibri"/>
                <w:kern w:val="0"/>
                <w:sz w:val="22"/>
                <w:szCs w:val="22"/>
              </w:rPr>
              <w:t>opracowanie programu promocji zdrowia</w:t>
            </w:r>
          </w:p>
        </w:tc>
      </w:tr>
      <w:tr w:rsidR="009A2437" w:rsidRPr="00070754" w:rsidTr="00DA603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jc w:val="center"/>
              <w:rPr>
                <w:b/>
                <w:bCs/>
                <w:color w:val="000000"/>
                <w:sz w:val="22"/>
                <w:szCs w:val="22"/>
              </w:rPr>
            </w:pPr>
            <w:r w:rsidRPr="00070754">
              <w:rPr>
                <w:b/>
                <w:bCs/>
                <w:color w:val="000000"/>
                <w:sz w:val="22"/>
                <w:szCs w:val="22"/>
              </w:rPr>
              <w:t>B.U26.</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spacing w:line="276" w:lineRule="auto"/>
              <w:rPr>
                <w:color w:val="000000"/>
                <w:sz w:val="22"/>
                <w:szCs w:val="22"/>
              </w:rPr>
            </w:pPr>
            <w:r w:rsidRPr="00070754">
              <w:rPr>
                <w:color w:val="000000"/>
                <w:sz w:val="22"/>
                <w:szCs w:val="22"/>
              </w:rPr>
              <w:t>reagować na swoiste zagrożenia zdrowotne występujące w środowisku zamieszkania, edukacji i pracy</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2437" w:rsidRPr="00070754" w:rsidRDefault="009A2437" w:rsidP="00DA603E">
            <w:pPr>
              <w:spacing w:line="276" w:lineRule="auto"/>
              <w:jc w:val="center"/>
              <w:rPr>
                <w:rFonts w:eastAsia="Calibri"/>
                <w:kern w:val="0"/>
                <w:sz w:val="22"/>
                <w:szCs w:val="22"/>
              </w:rPr>
            </w:pPr>
          </w:p>
          <w:p w:rsidR="009A2437" w:rsidRPr="00070754" w:rsidRDefault="009A2437" w:rsidP="00DA603E">
            <w:pPr>
              <w:spacing w:line="276" w:lineRule="auto"/>
              <w:jc w:val="center"/>
              <w:rPr>
                <w:rFonts w:eastAsia="Calibri"/>
                <w:kern w:val="0"/>
                <w:sz w:val="22"/>
                <w:szCs w:val="22"/>
              </w:rPr>
            </w:pPr>
            <w:r w:rsidRPr="00070754">
              <w:rPr>
                <w:rFonts w:eastAsia="Calibri"/>
                <w:kern w:val="0"/>
                <w:sz w:val="22"/>
                <w:szCs w:val="22"/>
              </w:rPr>
              <w:t>ćwiczenia</w:t>
            </w:r>
          </w:p>
          <w:p w:rsidR="009A2437" w:rsidRPr="00070754" w:rsidRDefault="009A2437" w:rsidP="00DA603E">
            <w:pPr>
              <w:spacing w:line="276" w:lineRule="auto"/>
              <w:jc w:val="center"/>
              <w:rPr>
                <w:sz w:val="22"/>
                <w:szCs w:val="22"/>
              </w:rPr>
            </w:pP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070754" w:rsidRDefault="009A2437" w:rsidP="00DA603E">
            <w:pPr>
              <w:widowControl/>
              <w:suppressAutoHyphens w:val="0"/>
              <w:autoSpaceDN/>
              <w:jc w:val="center"/>
              <w:textAlignment w:val="auto"/>
              <w:rPr>
                <w:rFonts w:eastAsia="Calibri"/>
                <w:kern w:val="0"/>
                <w:sz w:val="22"/>
                <w:szCs w:val="22"/>
              </w:rPr>
            </w:pPr>
            <w:r w:rsidRPr="00070754">
              <w:rPr>
                <w:rFonts w:eastAsia="Calibri"/>
                <w:kern w:val="0"/>
                <w:sz w:val="22"/>
                <w:szCs w:val="22"/>
              </w:rPr>
              <w:t>zaliczenie pisemne</w:t>
            </w:r>
          </w:p>
        </w:tc>
      </w:tr>
      <w:tr w:rsidR="009A2437" w:rsidRPr="00070754" w:rsidTr="00DA603E">
        <w:trPr>
          <w:trHeight w:val="354"/>
          <w:jc w:val="center"/>
        </w:trPr>
        <w:tc>
          <w:tcPr>
            <w:tcW w:w="10701" w:type="dxa"/>
            <w:gridSpan w:val="4"/>
            <w:tcBorders>
              <w:top w:val="single" w:sz="6" w:space="0" w:color="000000"/>
              <w:left w:val="single" w:sz="12" w:space="0" w:color="000000"/>
              <w:bottom w:val="single" w:sz="6" w:space="0" w:color="000000"/>
              <w:right w:val="single" w:sz="4" w:space="0" w:color="auto"/>
            </w:tcBorders>
            <w:shd w:val="clear" w:color="auto" w:fill="FFFF00"/>
            <w:tcMar>
              <w:top w:w="0" w:type="dxa"/>
              <w:left w:w="108" w:type="dxa"/>
              <w:bottom w:w="0" w:type="dxa"/>
              <w:right w:w="108" w:type="dxa"/>
            </w:tcMar>
            <w:vAlign w:val="center"/>
            <w:hideMark/>
          </w:tcPr>
          <w:p w:rsidR="009A2437" w:rsidRPr="00070754" w:rsidRDefault="009A2437" w:rsidP="00DA603E">
            <w:pPr>
              <w:widowControl/>
              <w:suppressAutoHyphens w:val="0"/>
              <w:autoSpaceDN/>
              <w:spacing w:line="276" w:lineRule="auto"/>
              <w:ind w:firstLine="567"/>
              <w:jc w:val="center"/>
              <w:textAlignment w:val="auto"/>
              <w:rPr>
                <w:kern w:val="0"/>
                <w:sz w:val="22"/>
                <w:szCs w:val="22"/>
              </w:rPr>
            </w:pPr>
            <w:r w:rsidRPr="00070754">
              <w:rPr>
                <w:rFonts w:eastAsia="Calibri"/>
                <w:b/>
                <w:kern w:val="0"/>
                <w:sz w:val="22"/>
                <w:szCs w:val="22"/>
              </w:rPr>
              <w:t>KOMPETENCJE SPOŁECZNE: absolwent jest gotów do:</w:t>
            </w:r>
          </w:p>
        </w:tc>
      </w:tr>
      <w:tr w:rsidR="009A2437" w:rsidRPr="006C54BA" w:rsidTr="00DA603E">
        <w:trPr>
          <w:trHeight w:val="354"/>
          <w:jc w:val="center"/>
        </w:trPr>
        <w:tc>
          <w:tcPr>
            <w:tcW w:w="166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A2437" w:rsidRPr="00E562E5" w:rsidRDefault="009A2437" w:rsidP="00DA603E">
            <w:pPr>
              <w:spacing w:line="276" w:lineRule="auto"/>
              <w:jc w:val="center"/>
              <w:rPr>
                <w:b/>
                <w:bCs/>
                <w:color w:val="000000"/>
              </w:rPr>
            </w:pPr>
            <w:r w:rsidRPr="00E562E5">
              <w:rPr>
                <w:b/>
                <w:bCs/>
                <w:color w:val="000000"/>
              </w:rPr>
              <w:t>K.S4.</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E562E5" w:rsidRDefault="009A2437" w:rsidP="00DA603E">
            <w:pPr>
              <w:spacing w:line="276" w:lineRule="auto"/>
              <w:rPr>
                <w:color w:val="000000"/>
              </w:rPr>
            </w:pPr>
            <w:r w:rsidRPr="00E562E5">
              <w:rPr>
                <w:color w:val="000000"/>
              </w:rPr>
              <w:t>rozwiązywania złożonych problemów etycznych związanych z wykonywaniem zawodu pielęgniarki i wskazywania priorytetów w realizacji określonych zadań</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2437" w:rsidRPr="00E562E5" w:rsidRDefault="009A2437" w:rsidP="00DA603E">
            <w:pPr>
              <w:spacing w:line="276" w:lineRule="auto"/>
              <w:jc w:val="center"/>
              <w:rPr>
                <w:b/>
                <w:bCs/>
                <w:color w:val="000000"/>
              </w:rPr>
            </w:pPr>
            <w:r w:rsidRPr="00E562E5">
              <w:rPr>
                <w:rFonts w:eastAsia="Calibri"/>
                <w:kern w:val="0"/>
              </w:rPr>
              <w:t>ćwiczenia</w:t>
            </w:r>
          </w:p>
        </w:tc>
        <w:tc>
          <w:tcPr>
            <w:tcW w:w="1805"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9A2437" w:rsidRPr="006C54BA" w:rsidRDefault="009A2437" w:rsidP="00DA603E">
            <w:pPr>
              <w:widowControl/>
              <w:suppressAutoHyphens w:val="0"/>
              <w:autoSpaceDN/>
              <w:jc w:val="center"/>
              <w:textAlignment w:val="auto"/>
              <w:rPr>
                <w:rFonts w:eastAsia="Calibri"/>
                <w:kern w:val="0"/>
              </w:rPr>
            </w:pPr>
            <w:r>
              <w:rPr>
                <w:rFonts w:eastAsia="Calibri"/>
                <w:kern w:val="0"/>
              </w:rPr>
              <w:t>obserwacja</w:t>
            </w:r>
          </w:p>
        </w:tc>
      </w:tr>
    </w:tbl>
    <w:p w:rsidR="009A2437" w:rsidRDefault="009A2437" w:rsidP="009A2437">
      <w:pPr>
        <w:rPr>
          <w:rFonts w:eastAsiaTheme="majorEastAsia"/>
          <w:sz w:val="24"/>
        </w:rPr>
      </w:pPr>
    </w:p>
    <w:p w:rsidR="009A2437" w:rsidRPr="006C54BA" w:rsidRDefault="009A2437" w:rsidP="009A2437">
      <w:pPr>
        <w:pStyle w:val="Nagwek2"/>
        <w:rPr>
          <w:rFonts w:cs="Times New Roman"/>
          <w:szCs w:val="24"/>
        </w:rPr>
      </w:pPr>
    </w:p>
    <w:p w:rsidR="009A2437" w:rsidRDefault="009A2437" w:rsidP="009A2437">
      <w:pPr>
        <w:jc w:val="center"/>
        <w:rPr>
          <w:b/>
          <w:sz w:val="24"/>
          <w:szCs w:val="24"/>
        </w:rPr>
      </w:pPr>
    </w:p>
    <w:p w:rsidR="009A2437" w:rsidRDefault="009A2437" w:rsidP="009A2437">
      <w:pPr>
        <w:suppressAutoHyphens w:val="0"/>
        <w:rPr>
          <w:b/>
          <w:sz w:val="24"/>
          <w:szCs w:val="24"/>
        </w:rPr>
      </w:pPr>
    </w:p>
    <w:p w:rsidR="009A2437" w:rsidRPr="00F57C50" w:rsidRDefault="009A2437" w:rsidP="009A2437">
      <w:pPr>
        <w:suppressAutoHyphens w:val="0"/>
        <w:rPr>
          <w:b/>
          <w:sz w:val="24"/>
          <w:szCs w:val="24"/>
        </w:rPr>
      </w:pPr>
    </w:p>
    <w:p w:rsidR="00BD65A2" w:rsidRDefault="00BD65A2">
      <w:pPr>
        <w:suppressAutoHyphens w:val="0"/>
        <w:rPr>
          <w:rFonts w:eastAsiaTheme="majorEastAsia"/>
          <w:b/>
          <w:bCs/>
          <w:sz w:val="24"/>
          <w:szCs w:val="24"/>
        </w:rPr>
      </w:pPr>
    </w:p>
    <w:p w:rsidR="009A2437" w:rsidRDefault="009A2437">
      <w:pPr>
        <w:suppressAutoHyphens w:val="0"/>
        <w:rPr>
          <w:rFonts w:eastAsiaTheme="majorEastAsia"/>
          <w:b/>
          <w:bCs/>
          <w:sz w:val="24"/>
          <w:szCs w:val="24"/>
        </w:rPr>
      </w:pPr>
      <w:r>
        <w:rPr>
          <w:szCs w:val="24"/>
        </w:rPr>
        <w:br w:type="page"/>
      </w:r>
    </w:p>
    <w:p w:rsidR="0018714D" w:rsidRDefault="00E958A1" w:rsidP="001E51FE">
      <w:pPr>
        <w:suppressAutoHyphens w:val="0"/>
        <w:jc w:val="center"/>
        <w:rPr>
          <w:b/>
          <w:sz w:val="24"/>
          <w:szCs w:val="24"/>
        </w:rPr>
      </w:pPr>
      <w:r>
        <w:rPr>
          <w:b/>
          <w:sz w:val="24"/>
          <w:szCs w:val="24"/>
        </w:rPr>
        <w:lastRenderedPageBreak/>
        <w:t>OPIEKA I EDUKACJA TERAPEUTYCZNA NAD PACJENTEM</w:t>
      </w:r>
    </w:p>
    <w:p w:rsidR="00E958A1" w:rsidRPr="00C47C2C" w:rsidRDefault="00E958A1" w:rsidP="00C47C2C">
      <w:pPr>
        <w:jc w:val="center"/>
        <w:rPr>
          <w:rFonts w:eastAsiaTheme="majorEastAsia" w:cstheme="majorBidi"/>
          <w:b/>
          <w:sz w:val="24"/>
          <w:szCs w:val="24"/>
        </w:rPr>
      </w:pPr>
      <w:r>
        <w:rPr>
          <w:b/>
          <w:sz w:val="24"/>
          <w:szCs w:val="24"/>
        </w:rPr>
        <w:t>Z DOLEGLIWOŚCIAMI BÓLOWYMI</w:t>
      </w:r>
    </w:p>
    <w:p w:rsidR="00C47C2C" w:rsidRPr="00BF7AA0" w:rsidRDefault="00C47C2C" w:rsidP="00E958A1">
      <w:pPr>
        <w:suppressAutoHyphens w:val="0"/>
        <w:rPr>
          <w:bC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484"/>
        <w:gridCol w:w="1582"/>
        <w:gridCol w:w="7405"/>
      </w:tblGrid>
      <w:tr w:rsidR="00C47C2C" w:rsidRPr="00C47C2C" w:rsidTr="00C65ECE">
        <w:trPr>
          <w:cantSplit/>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Lp.</w:t>
            </w:r>
          </w:p>
        </w:tc>
        <w:tc>
          <w:tcPr>
            <w:tcW w:w="3066" w:type="dxa"/>
            <w:gridSpan w:val="2"/>
            <w:tcBorders>
              <w:bottom w:val="single" w:sz="4" w:space="0" w:color="auto"/>
            </w:tcBorders>
            <w:shd w:val="clear" w:color="auto" w:fill="8DB3E2"/>
            <w:vAlign w:val="center"/>
          </w:tcPr>
          <w:p w:rsidR="00C47C2C" w:rsidRPr="00C47C2C" w:rsidRDefault="00C47C2C" w:rsidP="00C65ECE">
            <w:pPr>
              <w:jc w:val="center"/>
              <w:rPr>
                <w:b/>
                <w:bCs/>
                <w:sz w:val="22"/>
                <w:szCs w:val="22"/>
              </w:rPr>
            </w:pPr>
          </w:p>
          <w:p w:rsidR="00C47C2C" w:rsidRPr="00C47C2C" w:rsidRDefault="00C47C2C" w:rsidP="00C65ECE">
            <w:pPr>
              <w:jc w:val="center"/>
              <w:rPr>
                <w:b/>
                <w:bCs/>
                <w:sz w:val="22"/>
                <w:szCs w:val="22"/>
              </w:rPr>
            </w:pPr>
            <w:r w:rsidRPr="00C47C2C">
              <w:rPr>
                <w:b/>
                <w:bCs/>
                <w:sz w:val="22"/>
                <w:szCs w:val="22"/>
              </w:rPr>
              <w:t>Elementy składowe sylabusu</w:t>
            </w:r>
          </w:p>
          <w:p w:rsidR="00C47C2C" w:rsidRPr="00C47C2C" w:rsidRDefault="00C47C2C" w:rsidP="00C65ECE">
            <w:pPr>
              <w:jc w:val="center"/>
              <w:rPr>
                <w:b/>
                <w:bCs/>
                <w:sz w:val="22"/>
                <w:szCs w:val="22"/>
              </w:rPr>
            </w:pPr>
          </w:p>
        </w:tc>
        <w:tc>
          <w:tcPr>
            <w:tcW w:w="7405" w:type="dxa"/>
            <w:shd w:val="clear" w:color="auto" w:fill="8DB3E2"/>
            <w:vAlign w:val="center"/>
          </w:tcPr>
          <w:p w:rsidR="00C47C2C" w:rsidRPr="00C47C2C" w:rsidRDefault="00C47C2C" w:rsidP="00C65ECE">
            <w:pPr>
              <w:jc w:val="center"/>
              <w:rPr>
                <w:b/>
                <w:bCs/>
                <w:sz w:val="22"/>
                <w:szCs w:val="22"/>
              </w:rPr>
            </w:pPr>
            <w:r w:rsidRPr="00C47C2C">
              <w:rPr>
                <w:b/>
                <w:bCs/>
                <w:sz w:val="22"/>
                <w:szCs w:val="22"/>
              </w:rPr>
              <w:t>Opis</w:t>
            </w:r>
          </w:p>
        </w:tc>
      </w:tr>
      <w:tr w:rsidR="00C47C2C" w:rsidRPr="00C47C2C" w:rsidTr="00C65ECE">
        <w:trPr>
          <w:cantSplit/>
        </w:trPr>
        <w:tc>
          <w:tcPr>
            <w:tcW w:w="587" w:type="dxa"/>
            <w:shd w:val="clear" w:color="auto" w:fill="8DB3E2"/>
            <w:vAlign w:val="center"/>
          </w:tcPr>
          <w:p w:rsidR="00C47C2C" w:rsidRPr="00C47C2C" w:rsidRDefault="00C47C2C" w:rsidP="00C65ECE">
            <w:pPr>
              <w:tabs>
                <w:tab w:val="left" w:pos="176"/>
              </w:tabs>
              <w:jc w:val="center"/>
              <w:rPr>
                <w:b/>
                <w:bCs/>
                <w:sz w:val="22"/>
                <w:szCs w:val="22"/>
              </w:rPr>
            </w:pPr>
            <w:r w:rsidRPr="00C47C2C">
              <w:rPr>
                <w:b/>
                <w:bCs/>
                <w:sz w:val="22"/>
                <w:szCs w:val="22"/>
              </w:rPr>
              <w:t>1.</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Nazwa modułu / przedmiotu</w:t>
            </w:r>
          </w:p>
        </w:tc>
        <w:tc>
          <w:tcPr>
            <w:tcW w:w="7405" w:type="dxa"/>
            <w:vAlign w:val="center"/>
          </w:tcPr>
          <w:p w:rsidR="00C47C2C" w:rsidRPr="00C47C2C" w:rsidRDefault="00C47C2C" w:rsidP="004418A8">
            <w:pPr>
              <w:spacing w:line="276" w:lineRule="auto"/>
              <w:rPr>
                <w:b/>
                <w:sz w:val="22"/>
                <w:szCs w:val="22"/>
              </w:rPr>
            </w:pPr>
            <w:r w:rsidRPr="00C47C2C">
              <w:rPr>
                <w:b/>
                <w:sz w:val="22"/>
                <w:szCs w:val="22"/>
              </w:rPr>
              <w:t>Opieka i edukacja terapeutyczna nad pacjentem z dolegliwościami bólowymi</w:t>
            </w:r>
          </w:p>
          <w:p w:rsidR="00C47C2C" w:rsidRPr="00C47C2C" w:rsidRDefault="00C47C2C" w:rsidP="004418A8">
            <w:pPr>
              <w:spacing w:line="276" w:lineRule="auto"/>
              <w:rPr>
                <w:b/>
                <w:bCs/>
                <w:sz w:val="22"/>
                <w:szCs w:val="22"/>
              </w:rPr>
            </w:pPr>
          </w:p>
        </w:tc>
      </w:tr>
      <w:tr w:rsidR="00C47C2C" w:rsidRPr="00C47C2C" w:rsidTr="00C65ECE">
        <w:trPr>
          <w:cantSplit/>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2.</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Nazwa jednostki prowadzącej przedmiot</w:t>
            </w:r>
          </w:p>
        </w:tc>
        <w:tc>
          <w:tcPr>
            <w:tcW w:w="7405" w:type="dxa"/>
            <w:vAlign w:val="center"/>
          </w:tcPr>
          <w:p w:rsidR="00C47C2C" w:rsidRPr="00C47C2C" w:rsidRDefault="00C47C2C" w:rsidP="004418A8">
            <w:pPr>
              <w:spacing w:line="276" w:lineRule="auto"/>
              <w:rPr>
                <w:bCs/>
                <w:sz w:val="22"/>
                <w:szCs w:val="22"/>
              </w:rPr>
            </w:pPr>
            <w:r w:rsidRPr="00C47C2C">
              <w:rPr>
                <w:bCs/>
                <w:sz w:val="22"/>
                <w:szCs w:val="22"/>
              </w:rPr>
              <w:t>Instytut Medyczny</w:t>
            </w:r>
          </w:p>
          <w:p w:rsidR="00C47C2C" w:rsidRPr="00C47C2C" w:rsidRDefault="00C47C2C" w:rsidP="004418A8">
            <w:pPr>
              <w:spacing w:line="276" w:lineRule="auto"/>
              <w:rPr>
                <w:bCs/>
                <w:sz w:val="22"/>
                <w:szCs w:val="22"/>
              </w:rPr>
            </w:pPr>
            <w:r w:rsidRPr="00C47C2C">
              <w:rPr>
                <w:bCs/>
                <w:sz w:val="22"/>
                <w:szCs w:val="22"/>
              </w:rPr>
              <w:t>Zakład Pielęgniarstwa</w:t>
            </w:r>
          </w:p>
        </w:tc>
      </w:tr>
      <w:tr w:rsidR="00C47C2C" w:rsidRPr="00C47C2C" w:rsidTr="00C65ECE">
        <w:trPr>
          <w:cantSplit/>
          <w:trHeight w:val="635"/>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3.</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Kod przedmiotu</w:t>
            </w:r>
          </w:p>
        </w:tc>
        <w:tc>
          <w:tcPr>
            <w:tcW w:w="7405" w:type="dxa"/>
            <w:shd w:val="clear" w:color="auto" w:fill="auto"/>
            <w:vAlign w:val="center"/>
          </w:tcPr>
          <w:p w:rsidR="00C47C2C" w:rsidRPr="00C47C2C" w:rsidRDefault="00C47C2C" w:rsidP="004418A8">
            <w:pPr>
              <w:spacing w:line="276" w:lineRule="auto"/>
              <w:rPr>
                <w:bCs/>
                <w:sz w:val="22"/>
                <w:szCs w:val="22"/>
              </w:rPr>
            </w:pPr>
            <w:r w:rsidRPr="00C47C2C">
              <w:rPr>
                <w:bCs/>
                <w:sz w:val="22"/>
                <w:szCs w:val="22"/>
              </w:rPr>
              <w:t>MP.19.3.W</w:t>
            </w:r>
          </w:p>
          <w:p w:rsidR="00C47C2C" w:rsidRPr="00C47C2C" w:rsidRDefault="00C47C2C" w:rsidP="004418A8">
            <w:pPr>
              <w:spacing w:line="276" w:lineRule="auto"/>
              <w:rPr>
                <w:b/>
                <w:bCs/>
                <w:sz w:val="22"/>
                <w:szCs w:val="22"/>
              </w:rPr>
            </w:pPr>
            <w:r w:rsidRPr="00C47C2C">
              <w:rPr>
                <w:bCs/>
                <w:sz w:val="22"/>
                <w:szCs w:val="22"/>
              </w:rPr>
              <w:t>MP.19.3.C</w:t>
            </w:r>
          </w:p>
        </w:tc>
      </w:tr>
      <w:tr w:rsidR="00C47C2C" w:rsidRPr="00C47C2C" w:rsidTr="00C65ECE">
        <w:trPr>
          <w:cantSplit/>
          <w:trHeight w:val="351"/>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4.</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Język przedmiotu</w:t>
            </w:r>
          </w:p>
        </w:tc>
        <w:tc>
          <w:tcPr>
            <w:tcW w:w="7405" w:type="dxa"/>
            <w:vAlign w:val="center"/>
          </w:tcPr>
          <w:p w:rsidR="00C47C2C" w:rsidRPr="00C47C2C" w:rsidRDefault="00C47C2C" w:rsidP="004418A8">
            <w:pPr>
              <w:spacing w:line="276" w:lineRule="auto"/>
              <w:rPr>
                <w:bCs/>
                <w:sz w:val="22"/>
                <w:szCs w:val="22"/>
              </w:rPr>
            </w:pPr>
            <w:r w:rsidRPr="00C47C2C">
              <w:rPr>
                <w:bCs/>
                <w:sz w:val="22"/>
                <w:szCs w:val="22"/>
              </w:rPr>
              <w:t xml:space="preserve">Język polski </w:t>
            </w:r>
          </w:p>
        </w:tc>
      </w:tr>
      <w:tr w:rsidR="00C47C2C" w:rsidRPr="00C47C2C" w:rsidTr="00C65ECE">
        <w:trPr>
          <w:cantSplit/>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5.</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Typ przedmiotu</w:t>
            </w:r>
          </w:p>
        </w:tc>
        <w:tc>
          <w:tcPr>
            <w:tcW w:w="7405" w:type="dxa"/>
            <w:vAlign w:val="center"/>
          </w:tcPr>
          <w:p w:rsidR="00C47C2C" w:rsidRPr="00C47C2C" w:rsidRDefault="00C47C2C" w:rsidP="004418A8">
            <w:pPr>
              <w:widowControl/>
              <w:suppressAutoHyphens w:val="0"/>
              <w:autoSpaceDN/>
              <w:snapToGrid w:val="0"/>
              <w:spacing w:line="276" w:lineRule="auto"/>
              <w:textAlignment w:val="auto"/>
              <w:rPr>
                <w:iCs/>
                <w:kern w:val="0"/>
                <w:sz w:val="22"/>
                <w:szCs w:val="22"/>
              </w:rPr>
            </w:pPr>
            <w:r w:rsidRPr="00C47C2C">
              <w:rPr>
                <w:kern w:val="0"/>
                <w:sz w:val="22"/>
                <w:szCs w:val="22"/>
              </w:rPr>
              <w:t xml:space="preserve">Przedmiot obowiązkowy </w:t>
            </w:r>
            <w:r w:rsidRPr="00C47C2C">
              <w:rPr>
                <w:iCs/>
                <w:kern w:val="0"/>
                <w:sz w:val="22"/>
                <w:szCs w:val="22"/>
              </w:rPr>
              <w:t>do:</w:t>
            </w:r>
          </w:p>
          <w:p w:rsidR="00C47C2C" w:rsidRPr="00C47C2C" w:rsidRDefault="00C47C2C" w:rsidP="004418A8">
            <w:pPr>
              <w:pStyle w:val="Akapitzlist"/>
              <w:numPr>
                <w:ilvl w:val="0"/>
                <w:numId w:val="22"/>
              </w:numPr>
              <w:suppressAutoHyphens w:val="0"/>
              <w:autoSpaceDN/>
              <w:snapToGrid w:val="0"/>
              <w:spacing w:after="0"/>
              <w:textAlignment w:val="auto"/>
              <w:rPr>
                <w:rFonts w:ascii="Times New Roman" w:hAnsi="Times New Roman"/>
                <w:iCs/>
                <w:kern w:val="0"/>
              </w:rPr>
            </w:pPr>
            <w:r w:rsidRPr="00C47C2C">
              <w:rPr>
                <w:rFonts w:ascii="Times New Roman" w:hAnsi="Times New Roman"/>
                <w:iCs/>
                <w:kern w:val="0"/>
              </w:rPr>
              <w:t>zaliczenia III semestru, II roku studiów,</w:t>
            </w:r>
          </w:p>
          <w:p w:rsidR="00C47C2C" w:rsidRPr="00C47C2C" w:rsidRDefault="00C47C2C" w:rsidP="004418A8">
            <w:pPr>
              <w:pStyle w:val="Akapitzlist"/>
              <w:numPr>
                <w:ilvl w:val="0"/>
                <w:numId w:val="22"/>
              </w:numPr>
              <w:suppressAutoHyphens w:val="0"/>
              <w:autoSpaceDN/>
              <w:snapToGrid w:val="0"/>
              <w:spacing w:after="0"/>
              <w:textAlignment w:val="auto"/>
              <w:rPr>
                <w:rFonts w:ascii="Times New Roman" w:hAnsi="Times New Roman"/>
                <w:iCs/>
                <w:kern w:val="0"/>
              </w:rPr>
            </w:pPr>
            <w:r w:rsidRPr="00C47C2C">
              <w:rPr>
                <w:rFonts w:ascii="Times New Roman" w:hAnsi="Times New Roman"/>
                <w:kern w:val="0"/>
              </w:rPr>
              <w:t>ukończenia całego toku  studiów.</w:t>
            </w:r>
          </w:p>
        </w:tc>
      </w:tr>
      <w:tr w:rsidR="00C47C2C" w:rsidRPr="00C47C2C" w:rsidTr="00C65ECE">
        <w:trPr>
          <w:cantSplit/>
          <w:trHeight w:val="515"/>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6.</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Rok studiów, semestr</w:t>
            </w:r>
          </w:p>
        </w:tc>
        <w:tc>
          <w:tcPr>
            <w:tcW w:w="7405" w:type="dxa"/>
            <w:vAlign w:val="center"/>
          </w:tcPr>
          <w:p w:rsidR="00C47C2C" w:rsidRPr="00C47C2C" w:rsidRDefault="00C47C2C" w:rsidP="004418A8">
            <w:pPr>
              <w:spacing w:line="276" w:lineRule="auto"/>
              <w:rPr>
                <w:bCs/>
                <w:sz w:val="22"/>
                <w:szCs w:val="22"/>
              </w:rPr>
            </w:pPr>
            <w:r w:rsidRPr="00C47C2C">
              <w:rPr>
                <w:bCs/>
                <w:sz w:val="22"/>
                <w:szCs w:val="22"/>
              </w:rPr>
              <w:t>Rok II</w:t>
            </w:r>
          </w:p>
          <w:p w:rsidR="00C47C2C" w:rsidRPr="00C47C2C" w:rsidRDefault="00C47C2C" w:rsidP="004418A8">
            <w:pPr>
              <w:spacing w:line="276" w:lineRule="auto"/>
              <w:rPr>
                <w:bCs/>
                <w:sz w:val="22"/>
                <w:szCs w:val="22"/>
              </w:rPr>
            </w:pPr>
            <w:r w:rsidRPr="00C47C2C">
              <w:rPr>
                <w:bCs/>
                <w:sz w:val="22"/>
                <w:szCs w:val="22"/>
              </w:rPr>
              <w:t>Semestr III</w:t>
            </w:r>
          </w:p>
        </w:tc>
      </w:tr>
      <w:tr w:rsidR="00C47C2C" w:rsidRPr="00C47C2C" w:rsidTr="00C65ECE">
        <w:trPr>
          <w:cantSplit/>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7.</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Imię i nazwisko osoby (osób) prowadzącej przedmiot</w:t>
            </w:r>
          </w:p>
        </w:tc>
        <w:tc>
          <w:tcPr>
            <w:tcW w:w="7405" w:type="dxa"/>
            <w:vAlign w:val="center"/>
          </w:tcPr>
          <w:p w:rsidR="00C47C2C" w:rsidRPr="00C47C2C" w:rsidRDefault="00C47C2C" w:rsidP="004418A8">
            <w:pPr>
              <w:spacing w:line="276" w:lineRule="auto"/>
              <w:rPr>
                <w:bCs/>
                <w:sz w:val="22"/>
                <w:szCs w:val="22"/>
              </w:rPr>
            </w:pPr>
            <w:r w:rsidRPr="00C47C2C">
              <w:rPr>
                <w:bCs/>
                <w:sz w:val="22"/>
                <w:szCs w:val="22"/>
              </w:rPr>
              <w:t>dr n. o zdr. Jolanta Sawicka</w:t>
            </w:r>
          </w:p>
          <w:p w:rsidR="00C47C2C" w:rsidRPr="00C47C2C" w:rsidRDefault="00C47C2C" w:rsidP="004418A8">
            <w:pPr>
              <w:spacing w:line="276" w:lineRule="auto"/>
              <w:rPr>
                <w:bCs/>
                <w:sz w:val="22"/>
                <w:szCs w:val="22"/>
              </w:rPr>
            </w:pPr>
            <w:r w:rsidRPr="00C47C2C">
              <w:rPr>
                <w:bCs/>
                <w:sz w:val="22"/>
                <w:szCs w:val="22"/>
              </w:rPr>
              <w:t>mgr piel. Małgorzata Dżugan</w:t>
            </w:r>
          </w:p>
        </w:tc>
      </w:tr>
      <w:tr w:rsidR="00C47C2C" w:rsidRPr="00C47C2C" w:rsidTr="00C65ECE">
        <w:trPr>
          <w:cantSplit/>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8.</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Imię i nazwisko osoby (osób) egzaminującej bądź udzielającej zaliczenia w przypadku, gdy nie jest nim osoba prowadząca dany przedmiot</w:t>
            </w:r>
          </w:p>
        </w:tc>
        <w:tc>
          <w:tcPr>
            <w:tcW w:w="7405" w:type="dxa"/>
            <w:vAlign w:val="center"/>
          </w:tcPr>
          <w:p w:rsidR="00C47C2C" w:rsidRPr="00C47C2C" w:rsidRDefault="00C47C2C" w:rsidP="004418A8">
            <w:pPr>
              <w:spacing w:line="276" w:lineRule="auto"/>
              <w:rPr>
                <w:bCs/>
                <w:sz w:val="22"/>
                <w:szCs w:val="22"/>
              </w:rPr>
            </w:pPr>
          </w:p>
        </w:tc>
      </w:tr>
      <w:tr w:rsidR="00C47C2C" w:rsidRPr="00C47C2C" w:rsidTr="00C65ECE">
        <w:trPr>
          <w:cantSplit/>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9.</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Formuła przedmiotu</w:t>
            </w:r>
          </w:p>
        </w:tc>
        <w:tc>
          <w:tcPr>
            <w:tcW w:w="7405" w:type="dxa"/>
            <w:vAlign w:val="center"/>
          </w:tcPr>
          <w:p w:rsidR="00C47C2C" w:rsidRPr="00C47C2C" w:rsidRDefault="00C47C2C" w:rsidP="004418A8">
            <w:pPr>
              <w:spacing w:line="276" w:lineRule="auto"/>
              <w:rPr>
                <w:bCs/>
                <w:sz w:val="22"/>
                <w:szCs w:val="22"/>
              </w:rPr>
            </w:pPr>
            <w:r w:rsidRPr="00C47C2C">
              <w:rPr>
                <w:bCs/>
                <w:sz w:val="22"/>
                <w:szCs w:val="22"/>
              </w:rPr>
              <w:t>Wykłady</w:t>
            </w:r>
          </w:p>
          <w:p w:rsidR="00C47C2C" w:rsidRPr="00C47C2C" w:rsidRDefault="00C47C2C" w:rsidP="004418A8">
            <w:pPr>
              <w:spacing w:line="276" w:lineRule="auto"/>
              <w:rPr>
                <w:bCs/>
                <w:sz w:val="22"/>
                <w:szCs w:val="22"/>
              </w:rPr>
            </w:pPr>
            <w:r w:rsidRPr="00C47C2C">
              <w:rPr>
                <w:bCs/>
                <w:sz w:val="22"/>
                <w:szCs w:val="22"/>
              </w:rPr>
              <w:t>Ćwiczenia</w:t>
            </w:r>
          </w:p>
        </w:tc>
      </w:tr>
      <w:tr w:rsidR="00C47C2C" w:rsidRPr="00C47C2C" w:rsidTr="00C65ECE">
        <w:trPr>
          <w:cantSplit/>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10.</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Wymagania wstępne</w:t>
            </w:r>
          </w:p>
        </w:tc>
        <w:tc>
          <w:tcPr>
            <w:tcW w:w="7405" w:type="dxa"/>
            <w:vAlign w:val="center"/>
          </w:tcPr>
          <w:p w:rsidR="00C47C2C" w:rsidRPr="00C47C2C" w:rsidRDefault="00C47C2C" w:rsidP="004418A8">
            <w:pPr>
              <w:spacing w:line="276" w:lineRule="auto"/>
              <w:rPr>
                <w:bCs/>
                <w:sz w:val="22"/>
                <w:szCs w:val="22"/>
              </w:rPr>
            </w:pPr>
            <w:r w:rsidRPr="00C47C2C">
              <w:rPr>
                <w:bCs/>
                <w:sz w:val="22"/>
                <w:szCs w:val="22"/>
              </w:rPr>
              <w:t>Wiedza i umiejętności z zakresu podstaw pielęgniarstwa, biochemii, fizjologii i farmakologii</w:t>
            </w:r>
          </w:p>
        </w:tc>
      </w:tr>
      <w:tr w:rsidR="00C47C2C" w:rsidRPr="00C47C2C" w:rsidTr="00C65ECE">
        <w:trPr>
          <w:cantSplit/>
          <w:trHeight w:val="527"/>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11.</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Liczba godzin zajęć dydaktycznych</w:t>
            </w:r>
          </w:p>
        </w:tc>
        <w:tc>
          <w:tcPr>
            <w:tcW w:w="7405" w:type="dxa"/>
            <w:shd w:val="clear" w:color="auto" w:fill="auto"/>
            <w:vAlign w:val="center"/>
          </w:tcPr>
          <w:p w:rsidR="00C47C2C" w:rsidRPr="00C47C2C" w:rsidRDefault="00C47C2C" w:rsidP="004418A8">
            <w:pPr>
              <w:spacing w:line="276" w:lineRule="auto"/>
              <w:rPr>
                <w:bCs/>
                <w:sz w:val="22"/>
                <w:szCs w:val="22"/>
              </w:rPr>
            </w:pPr>
            <w:r w:rsidRPr="00C47C2C">
              <w:rPr>
                <w:bCs/>
                <w:sz w:val="22"/>
                <w:szCs w:val="22"/>
              </w:rPr>
              <w:t>Wykłady (III sem.) – 15 godz.</w:t>
            </w:r>
          </w:p>
          <w:p w:rsidR="00C47C2C" w:rsidRPr="00C47C2C" w:rsidRDefault="00C47C2C" w:rsidP="004418A8">
            <w:pPr>
              <w:spacing w:line="276" w:lineRule="auto"/>
              <w:rPr>
                <w:b/>
                <w:bCs/>
                <w:sz w:val="22"/>
                <w:szCs w:val="22"/>
              </w:rPr>
            </w:pPr>
            <w:r w:rsidRPr="00C47C2C">
              <w:rPr>
                <w:bCs/>
                <w:sz w:val="22"/>
                <w:szCs w:val="22"/>
              </w:rPr>
              <w:t>Ćwiczenia (III sem.) – 15 godz.</w:t>
            </w:r>
          </w:p>
        </w:tc>
      </w:tr>
      <w:tr w:rsidR="00C47C2C" w:rsidRPr="00C47C2C" w:rsidTr="00C65ECE">
        <w:trPr>
          <w:cantSplit/>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12.</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Liczba punktów ECTS przypisana modułowi / przedmiotowi</w:t>
            </w:r>
          </w:p>
        </w:tc>
        <w:tc>
          <w:tcPr>
            <w:tcW w:w="7405" w:type="dxa"/>
            <w:vAlign w:val="center"/>
          </w:tcPr>
          <w:p w:rsidR="00C47C2C" w:rsidRPr="00C47C2C" w:rsidRDefault="00C47C2C" w:rsidP="004418A8">
            <w:pPr>
              <w:spacing w:line="276" w:lineRule="auto"/>
              <w:rPr>
                <w:sz w:val="22"/>
                <w:szCs w:val="22"/>
              </w:rPr>
            </w:pPr>
            <w:r w:rsidRPr="00C47C2C">
              <w:rPr>
                <w:sz w:val="22"/>
                <w:szCs w:val="22"/>
              </w:rPr>
              <w:t>Wykłady - 1 punkt ECTS</w:t>
            </w:r>
          </w:p>
          <w:p w:rsidR="00C47C2C" w:rsidRPr="00C47C2C" w:rsidRDefault="00C47C2C" w:rsidP="004418A8">
            <w:pPr>
              <w:spacing w:line="276" w:lineRule="auto"/>
              <w:rPr>
                <w:sz w:val="22"/>
                <w:szCs w:val="22"/>
              </w:rPr>
            </w:pPr>
            <w:r w:rsidRPr="00C47C2C">
              <w:rPr>
                <w:sz w:val="22"/>
                <w:szCs w:val="22"/>
              </w:rPr>
              <w:t>Ćwiczenia- 1 punkt ECTS</w:t>
            </w:r>
          </w:p>
        </w:tc>
      </w:tr>
      <w:tr w:rsidR="00C47C2C" w:rsidRPr="00C47C2C" w:rsidTr="00C65ECE">
        <w:trPr>
          <w:cantSplit/>
          <w:trHeight w:val="864"/>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13.</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Założenia i cele modułu / przedmiotu</w:t>
            </w:r>
          </w:p>
        </w:tc>
        <w:tc>
          <w:tcPr>
            <w:tcW w:w="7405" w:type="dxa"/>
            <w:vAlign w:val="center"/>
          </w:tcPr>
          <w:p w:rsidR="00C47C2C" w:rsidRPr="00C47C2C" w:rsidRDefault="00C47C2C" w:rsidP="004418A8">
            <w:pPr>
              <w:spacing w:line="276" w:lineRule="auto"/>
              <w:jc w:val="both"/>
              <w:rPr>
                <w:sz w:val="22"/>
                <w:szCs w:val="22"/>
              </w:rPr>
            </w:pPr>
            <w:r w:rsidRPr="00C47C2C">
              <w:rPr>
                <w:sz w:val="22"/>
                <w:szCs w:val="22"/>
              </w:rPr>
              <w:t>Przygotowanie do realizacji opieki nad pacjentem z dolegliwościami bólowymi stosując metody farmakologiczne i niefarmakologiczne, udzielanie wsparcia pacjentowi oraz poprawę jego jakości życia.</w:t>
            </w:r>
          </w:p>
        </w:tc>
      </w:tr>
      <w:tr w:rsidR="00C47C2C" w:rsidRPr="00C47C2C" w:rsidTr="00C65ECE">
        <w:trPr>
          <w:cantSplit/>
          <w:trHeight w:val="642"/>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14.</w:t>
            </w:r>
          </w:p>
        </w:tc>
        <w:tc>
          <w:tcPr>
            <w:tcW w:w="3066" w:type="dxa"/>
            <w:gridSpan w:val="2"/>
            <w:shd w:val="clear" w:color="auto" w:fill="FFFF00"/>
            <w:vAlign w:val="center"/>
          </w:tcPr>
          <w:p w:rsidR="00C47C2C" w:rsidRPr="00C47C2C" w:rsidRDefault="00C47C2C" w:rsidP="004418A8">
            <w:pPr>
              <w:spacing w:line="276" w:lineRule="auto"/>
              <w:rPr>
                <w:b/>
                <w:bCs/>
                <w:sz w:val="22"/>
                <w:szCs w:val="22"/>
              </w:rPr>
            </w:pPr>
            <w:r w:rsidRPr="00C47C2C">
              <w:rPr>
                <w:b/>
                <w:bCs/>
                <w:sz w:val="22"/>
                <w:szCs w:val="22"/>
              </w:rPr>
              <w:t>Metody dydaktyczne</w:t>
            </w:r>
          </w:p>
        </w:tc>
        <w:tc>
          <w:tcPr>
            <w:tcW w:w="7405" w:type="dxa"/>
            <w:vAlign w:val="center"/>
          </w:tcPr>
          <w:p w:rsidR="00C47C2C" w:rsidRPr="00C47C2C" w:rsidRDefault="00C47C2C" w:rsidP="004418A8">
            <w:pPr>
              <w:spacing w:line="276" w:lineRule="auto"/>
              <w:jc w:val="both"/>
              <w:rPr>
                <w:sz w:val="22"/>
                <w:szCs w:val="22"/>
              </w:rPr>
            </w:pPr>
            <w:r w:rsidRPr="00C47C2C">
              <w:rPr>
                <w:sz w:val="22"/>
                <w:szCs w:val="22"/>
              </w:rPr>
              <w:t>Wykłady: wykład informacyjny, wykład problemowy, dyskusja dydaktyczna</w:t>
            </w:r>
          </w:p>
          <w:p w:rsidR="00C47C2C" w:rsidRPr="00C47C2C" w:rsidRDefault="00C47C2C" w:rsidP="004418A8">
            <w:pPr>
              <w:spacing w:line="276" w:lineRule="auto"/>
              <w:jc w:val="both"/>
              <w:rPr>
                <w:sz w:val="22"/>
                <w:szCs w:val="22"/>
              </w:rPr>
            </w:pPr>
            <w:r w:rsidRPr="00C47C2C">
              <w:rPr>
                <w:sz w:val="22"/>
                <w:szCs w:val="22"/>
              </w:rPr>
              <w:t>Ćwiczenia: prezentacja multimedialna, praca w grupach, film</w:t>
            </w:r>
          </w:p>
        </w:tc>
      </w:tr>
      <w:tr w:rsidR="00C47C2C" w:rsidRPr="00C47C2C" w:rsidTr="00C65ECE">
        <w:trPr>
          <w:cantSplit/>
          <w:trHeight w:val="848"/>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lastRenderedPageBreak/>
              <w:t>15.</w:t>
            </w:r>
          </w:p>
        </w:tc>
        <w:tc>
          <w:tcPr>
            <w:tcW w:w="3066" w:type="dxa"/>
            <w:gridSpan w:val="2"/>
            <w:shd w:val="clear" w:color="auto" w:fill="FFFF00"/>
            <w:vAlign w:val="center"/>
          </w:tcPr>
          <w:p w:rsidR="00C47C2C" w:rsidRPr="00C47C2C" w:rsidRDefault="00C47C2C" w:rsidP="00C65ECE">
            <w:pPr>
              <w:rPr>
                <w:b/>
                <w:bCs/>
                <w:sz w:val="22"/>
                <w:szCs w:val="22"/>
              </w:rPr>
            </w:pPr>
            <w:r w:rsidRPr="00C47C2C">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7405" w:type="dxa"/>
            <w:vAlign w:val="center"/>
          </w:tcPr>
          <w:p w:rsidR="00C47C2C" w:rsidRPr="00C47C2C" w:rsidRDefault="00C47C2C" w:rsidP="00C65ECE">
            <w:pPr>
              <w:rPr>
                <w:bCs/>
                <w:sz w:val="22"/>
                <w:szCs w:val="22"/>
              </w:rPr>
            </w:pPr>
            <w:r w:rsidRPr="00C47C2C">
              <w:rPr>
                <w:bCs/>
                <w:sz w:val="22"/>
                <w:szCs w:val="22"/>
              </w:rPr>
              <w:t>Wykłady (III sem.) – Egzamin (E)</w:t>
            </w:r>
          </w:p>
          <w:p w:rsidR="00C47C2C" w:rsidRPr="00C47C2C" w:rsidRDefault="00C47C2C" w:rsidP="00C65ECE">
            <w:pPr>
              <w:jc w:val="both"/>
              <w:rPr>
                <w:bCs/>
                <w:sz w:val="22"/>
                <w:szCs w:val="22"/>
              </w:rPr>
            </w:pPr>
            <w:r w:rsidRPr="00C47C2C">
              <w:rPr>
                <w:bCs/>
                <w:sz w:val="22"/>
                <w:szCs w:val="22"/>
              </w:rPr>
              <w:t>Ćwiczenia (III sem.) – Zaliczenie z oceną (ZO)</w:t>
            </w:r>
          </w:p>
          <w:p w:rsidR="00C47C2C" w:rsidRPr="00C47C2C" w:rsidRDefault="00C47C2C" w:rsidP="00C65ECE">
            <w:pPr>
              <w:jc w:val="both"/>
              <w:rPr>
                <w:b/>
                <w:bCs/>
                <w:sz w:val="22"/>
                <w:szCs w:val="22"/>
              </w:rPr>
            </w:pPr>
          </w:p>
          <w:p w:rsidR="00C47C2C" w:rsidRPr="00C47C2C" w:rsidRDefault="00C47C2C" w:rsidP="00C65ECE">
            <w:pPr>
              <w:jc w:val="center"/>
              <w:rPr>
                <w:b/>
                <w:sz w:val="22"/>
                <w:szCs w:val="22"/>
              </w:rPr>
            </w:pPr>
            <w:r w:rsidRPr="00C47C2C">
              <w:rPr>
                <w:b/>
                <w:bCs/>
                <w:sz w:val="22"/>
                <w:szCs w:val="22"/>
              </w:rPr>
              <w:t>Warunki zaliczenia:</w:t>
            </w:r>
          </w:p>
          <w:p w:rsidR="00C47C2C" w:rsidRPr="00C47C2C" w:rsidRDefault="00C47C2C" w:rsidP="00C65ECE">
            <w:pPr>
              <w:jc w:val="both"/>
              <w:rPr>
                <w:b/>
                <w:sz w:val="22"/>
                <w:szCs w:val="22"/>
              </w:rPr>
            </w:pPr>
          </w:p>
          <w:p w:rsidR="00C47C2C" w:rsidRPr="00C47C2C" w:rsidRDefault="00C47C2C" w:rsidP="00C65ECE">
            <w:pPr>
              <w:jc w:val="both"/>
              <w:rPr>
                <w:b/>
                <w:sz w:val="22"/>
                <w:szCs w:val="22"/>
              </w:rPr>
            </w:pPr>
            <w:r w:rsidRPr="00C47C2C">
              <w:rPr>
                <w:b/>
                <w:sz w:val="22"/>
                <w:szCs w:val="22"/>
              </w:rPr>
              <w:t xml:space="preserve">Wykłady: </w:t>
            </w:r>
          </w:p>
          <w:p w:rsidR="00C47C2C" w:rsidRPr="00C47C2C" w:rsidRDefault="002030F1" w:rsidP="00C65ECE">
            <w:pPr>
              <w:jc w:val="both"/>
              <w:rPr>
                <w:sz w:val="22"/>
                <w:szCs w:val="22"/>
              </w:rPr>
            </w:pPr>
            <w:r>
              <w:rPr>
                <w:sz w:val="22"/>
                <w:szCs w:val="22"/>
              </w:rPr>
              <w:t>Podstawa</w:t>
            </w:r>
            <w:r w:rsidR="00C47C2C" w:rsidRPr="00C47C2C">
              <w:rPr>
                <w:sz w:val="22"/>
                <w:szCs w:val="22"/>
              </w:rPr>
              <w:t xml:space="preserve"> zaliczenia: pozytywna ocena z testu jednokrotnego wyb</w:t>
            </w:r>
            <w:r>
              <w:rPr>
                <w:sz w:val="22"/>
                <w:szCs w:val="22"/>
              </w:rPr>
              <w:t>oru składającego się z 30 pytań</w:t>
            </w:r>
            <w:r w:rsidR="00C47C2C" w:rsidRPr="00C47C2C">
              <w:rPr>
                <w:sz w:val="22"/>
                <w:szCs w:val="22"/>
              </w:rPr>
              <w:t>. Do uzyskania zaliczenia należy uzyskać co najmniej 60% poprawnych odpowiedzi.</w:t>
            </w:r>
          </w:p>
          <w:p w:rsidR="00C47C2C" w:rsidRPr="00C47C2C" w:rsidRDefault="00C47C2C" w:rsidP="00C65ECE">
            <w:pPr>
              <w:jc w:val="both"/>
              <w:rPr>
                <w:b/>
                <w:color w:val="FF0000"/>
                <w:sz w:val="22"/>
                <w:szCs w:val="22"/>
              </w:rPr>
            </w:pPr>
          </w:p>
          <w:p w:rsidR="00C47C2C" w:rsidRPr="00C47C2C" w:rsidRDefault="00C47C2C" w:rsidP="00C65ECE">
            <w:pPr>
              <w:jc w:val="both"/>
              <w:rPr>
                <w:b/>
                <w:sz w:val="22"/>
                <w:szCs w:val="22"/>
              </w:rPr>
            </w:pPr>
            <w:r w:rsidRPr="00C47C2C">
              <w:rPr>
                <w:b/>
                <w:sz w:val="22"/>
                <w:szCs w:val="22"/>
              </w:rPr>
              <w:t>Ćwiczenia:</w:t>
            </w:r>
          </w:p>
          <w:p w:rsidR="00C47C2C" w:rsidRPr="00C47C2C" w:rsidRDefault="00C47C2C" w:rsidP="00C65ECE">
            <w:pPr>
              <w:jc w:val="both"/>
              <w:rPr>
                <w:sz w:val="22"/>
                <w:szCs w:val="22"/>
              </w:rPr>
            </w:pPr>
            <w:r w:rsidRPr="00C47C2C">
              <w:rPr>
                <w:sz w:val="22"/>
                <w:szCs w:val="22"/>
              </w:rPr>
              <w:t>Warunkiem zaliczenia ćwiczeń, jest uzyskanie pozytywnej oceny z pracy pisemnej oraz zaliczenie kolokwium pisemnego – uzyskanie minimum 60% maksymalnej liczby punktów.</w:t>
            </w:r>
          </w:p>
          <w:p w:rsidR="00C47C2C" w:rsidRPr="00C47C2C" w:rsidRDefault="00C47C2C" w:rsidP="00C65ECE">
            <w:pPr>
              <w:pStyle w:val="Akapitzlist"/>
              <w:spacing w:after="0"/>
              <w:ind w:left="382"/>
              <w:jc w:val="both"/>
              <w:rPr>
                <w:rFonts w:ascii="Times New Roman" w:hAnsi="Times New Roman"/>
              </w:rPr>
            </w:pPr>
          </w:p>
          <w:p w:rsidR="00C47C2C" w:rsidRPr="00C47C2C" w:rsidRDefault="00C47C2C" w:rsidP="00C65ECE">
            <w:pPr>
              <w:jc w:val="both"/>
              <w:rPr>
                <w:sz w:val="22"/>
                <w:szCs w:val="22"/>
              </w:rPr>
            </w:pPr>
          </w:p>
        </w:tc>
      </w:tr>
      <w:tr w:rsidR="00C47C2C" w:rsidRPr="00C47C2C" w:rsidTr="00C65ECE">
        <w:trPr>
          <w:cantSplit/>
          <w:trHeight w:val="4954"/>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16.</w:t>
            </w:r>
          </w:p>
        </w:tc>
        <w:tc>
          <w:tcPr>
            <w:tcW w:w="3066" w:type="dxa"/>
            <w:gridSpan w:val="2"/>
            <w:shd w:val="clear" w:color="auto" w:fill="FFFF00"/>
            <w:vAlign w:val="center"/>
          </w:tcPr>
          <w:p w:rsidR="00C47C2C" w:rsidRPr="00C47C2C" w:rsidRDefault="00C47C2C" w:rsidP="00C65ECE">
            <w:pPr>
              <w:rPr>
                <w:b/>
                <w:bCs/>
                <w:sz w:val="22"/>
                <w:szCs w:val="22"/>
              </w:rPr>
            </w:pPr>
            <w:r w:rsidRPr="00C47C2C">
              <w:rPr>
                <w:b/>
                <w:bCs/>
                <w:sz w:val="22"/>
                <w:szCs w:val="22"/>
              </w:rPr>
              <w:t>Treści merytoryczne przedmiotu oraz sposób ich realizacji</w:t>
            </w:r>
          </w:p>
          <w:p w:rsidR="00C47C2C" w:rsidRPr="00C47C2C" w:rsidRDefault="00C47C2C" w:rsidP="00C65ECE">
            <w:pPr>
              <w:rPr>
                <w:b/>
                <w:bCs/>
                <w:sz w:val="22"/>
                <w:szCs w:val="22"/>
              </w:rPr>
            </w:pPr>
          </w:p>
        </w:tc>
        <w:tc>
          <w:tcPr>
            <w:tcW w:w="7405" w:type="dxa"/>
            <w:vAlign w:val="center"/>
          </w:tcPr>
          <w:p w:rsidR="00C47C2C" w:rsidRPr="00C47C2C" w:rsidRDefault="00C47C2C" w:rsidP="00C65ECE">
            <w:pPr>
              <w:spacing w:line="276" w:lineRule="auto"/>
              <w:rPr>
                <w:b/>
                <w:sz w:val="22"/>
                <w:szCs w:val="22"/>
              </w:rPr>
            </w:pPr>
          </w:p>
          <w:p w:rsidR="00C47C2C" w:rsidRPr="00C47C2C" w:rsidRDefault="00C47C2C" w:rsidP="00C65ECE">
            <w:pPr>
              <w:spacing w:line="276" w:lineRule="auto"/>
              <w:rPr>
                <w:b/>
                <w:sz w:val="22"/>
                <w:szCs w:val="22"/>
              </w:rPr>
            </w:pPr>
            <w:r w:rsidRPr="00C47C2C">
              <w:rPr>
                <w:b/>
                <w:sz w:val="22"/>
                <w:szCs w:val="22"/>
              </w:rPr>
              <w:t>Tematy wykładów:</w:t>
            </w:r>
          </w:p>
          <w:p w:rsidR="00C47C2C" w:rsidRPr="00C47C2C" w:rsidRDefault="00C47C2C" w:rsidP="001C1FE6">
            <w:pPr>
              <w:pStyle w:val="Akapitzlist"/>
              <w:widowControl w:val="0"/>
              <w:numPr>
                <w:ilvl w:val="0"/>
                <w:numId w:val="219"/>
              </w:numPr>
              <w:spacing w:after="0"/>
              <w:contextualSpacing/>
              <w:rPr>
                <w:rFonts w:ascii="Times New Roman" w:hAnsi="Times New Roman"/>
              </w:rPr>
            </w:pPr>
            <w:r w:rsidRPr="00C47C2C">
              <w:rPr>
                <w:rFonts w:ascii="Times New Roman" w:hAnsi="Times New Roman"/>
              </w:rPr>
              <w:t>Historia zwalczania bólu przez człowieka.</w:t>
            </w:r>
          </w:p>
          <w:p w:rsidR="00C47C2C" w:rsidRPr="00C47C2C" w:rsidRDefault="00C47C2C" w:rsidP="001C1FE6">
            <w:pPr>
              <w:pStyle w:val="Akapitzlist"/>
              <w:widowControl w:val="0"/>
              <w:numPr>
                <w:ilvl w:val="0"/>
                <w:numId w:val="219"/>
              </w:numPr>
              <w:spacing w:after="0"/>
              <w:contextualSpacing/>
              <w:rPr>
                <w:rFonts w:ascii="Times New Roman" w:hAnsi="Times New Roman"/>
              </w:rPr>
            </w:pPr>
            <w:r w:rsidRPr="00C47C2C">
              <w:rPr>
                <w:rFonts w:ascii="Times New Roman" w:hAnsi="Times New Roman"/>
              </w:rPr>
              <w:t>Rodzaje bólu i mechanizmy ich powstania.</w:t>
            </w:r>
          </w:p>
          <w:p w:rsidR="00C47C2C" w:rsidRPr="00C47C2C" w:rsidRDefault="00C47C2C" w:rsidP="001C1FE6">
            <w:pPr>
              <w:pStyle w:val="Akapitzlist"/>
              <w:widowControl w:val="0"/>
              <w:numPr>
                <w:ilvl w:val="0"/>
                <w:numId w:val="219"/>
              </w:numPr>
              <w:spacing w:after="0"/>
              <w:contextualSpacing/>
              <w:rPr>
                <w:rFonts w:ascii="Times New Roman" w:hAnsi="Times New Roman"/>
              </w:rPr>
            </w:pPr>
            <w:r w:rsidRPr="00C47C2C">
              <w:rPr>
                <w:rFonts w:ascii="Times New Roman" w:hAnsi="Times New Roman"/>
              </w:rPr>
              <w:t>Udział pielęgniarki w diagnostyce i leczenia bólu.</w:t>
            </w:r>
          </w:p>
          <w:p w:rsidR="00C47C2C" w:rsidRPr="00C47C2C" w:rsidRDefault="00C47C2C" w:rsidP="001C1FE6">
            <w:pPr>
              <w:pStyle w:val="Akapitzlist"/>
              <w:widowControl w:val="0"/>
              <w:numPr>
                <w:ilvl w:val="0"/>
                <w:numId w:val="219"/>
              </w:numPr>
              <w:spacing w:after="0"/>
              <w:contextualSpacing/>
              <w:rPr>
                <w:rFonts w:ascii="Times New Roman" w:hAnsi="Times New Roman"/>
              </w:rPr>
            </w:pPr>
            <w:r w:rsidRPr="00C47C2C">
              <w:rPr>
                <w:rFonts w:ascii="Times New Roman" w:hAnsi="Times New Roman"/>
              </w:rPr>
              <w:t>Postępowanie terapeutyczne w wybranych zespołach bólowych.</w:t>
            </w:r>
          </w:p>
          <w:p w:rsidR="00C47C2C" w:rsidRPr="00C47C2C" w:rsidRDefault="00C47C2C" w:rsidP="001C1FE6">
            <w:pPr>
              <w:pStyle w:val="Akapitzlist"/>
              <w:widowControl w:val="0"/>
              <w:numPr>
                <w:ilvl w:val="0"/>
                <w:numId w:val="219"/>
              </w:numPr>
              <w:spacing w:after="0"/>
              <w:contextualSpacing/>
              <w:rPr>
                <w:rFonts w:ascii="Times New Roman" w:hAnsi="Times New Roman"/>
              </w:rPr>
            </w:pPr>
            <w:r w:rsidRPr="00C47C2C">
              <w:rPr>
                <w:rFonts w:ascii="Times New Roman" w:hAnsi="Times New Roman"/>
              </w:rPr>
              <w:t>Strategia leczenia bólu u osób w wieku podeszłym.</w:t>
            </w:r>
          </w:p>
          <w:p w:rsidR="00C47C2C" w:rsidRPr="00C47C2C" w:rsidRDefault="00C47C2C" w:rsidP="001C1FE6">
            <w:pPr>
              <w:pStyle w:val="Akapitzlist"/>
              <w:widowControl w:val="0"/>
              <w:numPr>
                <w:ilvl w:val="0"/>
                <w:numId w:val="219"/>
              </w:numPr>
              <w:spacing w:after="0"/>
              <w:contextualSpacing/>
              <w:rPr>
                <w:rFonts w:ascii="Times New Roman" w:hAnsi="Times New Roman"/>
              </w:rPr>
            </w:pPr>
            <w:r w:rsidRPr="00C47C2C">
              <w:rPr>
                <w:rFonts w:ascii="Times New Roman" w:hAnsi="Times New Roman"/>
              </w:rPr>
              <w:t>Niefarmakologiczne metody leczenia bólu.</w:t>
            </w:r>
          </w:p>
          <w:p w:rsidR="00C47C2C" w:rsidRPr="00C47C2C" w:rsidRDefault="00C47C2C" w:rsidP="00C65ECE">
            <w:pPr>
              <w:spacing w:line="276" w:lineRule="auto"/>
              <w:rPr>
                <w:sz w:val="22"/>
                <w:szCs w:val="22"/>
              </w:rPr>
            </w:pPr>
          </w:p>
          <w:p w:rsidR="00C47C2C" w:rsidRPr="00C47C2C" w:rsidRDefault="00C47C2C" w:rsidP="00C65ECE">
            <w:pPr>
              <w:spacing w:line="276" w:lineRule="auto"/>
              <w:rPr>
                <w:b/>
                <w:sz w:val="22"/>
                <w:szCs w:val="22"/>
              </w:rPr>
            </w:pPr>
            <w:r w:rsidRPr="00C47C2C">
              <w:rPr>
                <w:b/>
                <w:sz w:val="22"/>
                <w:szCs w:val="22"/>
              </w:rPr>
              <w:t>Tematy ćwiczeń:</w:t>
            </w:r>
          </w:p>
          <w:p w:rsidR="00C47C2C" w:rsidRPr="00C47C2C" w:rsidRDefault="00C47C2C" w:rsidP="001C1FE6">
            <w:pPr>
              <w:widowControl/>
              <w:numPr>
                <w:ilvl w:val="0"/>
                <w:numId w:val="222"/>
              </w:numPr>
              <w:suppressAutoHyphens w:val="0"/>
              <w:autoSpaceDN/>
              <w:spacing w:line="276" w:lineRule="auto"/>
              <w:textAlignment w:val="auto"/>
              <w:rPr>
                <w:sz w:val="22"/>
                <w:szCs w:val="22"/>
              </w:rPr>
            </w:pPr>
            <w:r w:rsidRPr="00C47C2C">
              <w:rPr>
                <w:sz w:val="22"/>
                <w:szCs w:val="22"/>
              </w:rPr>
              <w:t>Patomechanizm bólu ostrego, przewlekłego i neuropatycznego.</w:t>
            </w:r>
          </w:p>
          <w:p w:rsidR="00C47C2C" w:rsidRPr="00C47C2C" w:rsidRDefault="00C47C2C" w:rsidP="001C1FE6">
            <w:pPr>
              <w:widowControl/>
              <w:numPr>
                <w:ilvl w:val="0"/>
                <w:numId w:val="222"/>
              </w:numPr>
              <w:suppressAutoHyphens w:val="0"/>
              <w:autoSpaceDN/>
              <w:spacing w:line="276" w:lineRule="auto"/>
              <w:textAlignment w:val="auto"/>
              <w:rPr>
                <w:sz w:val="22"/>
                <w:szCs w:val="22"/>
              </w:rPr>
            </w:pPr>
            <w:r w:rsidRPr="00C47C2C">
              <w:rPr>
                <w:sz w:val="22"/>
                <w:szCs w:val="22"/>
              </w:rPr>
              <w:t>Ocena nasilenia bólu za pomocą różnych skal.</w:t>
            </w:r>
          </w:p>
          <w:p w:rsidR="00C47C2C" w:rsidRPr="00C47C2C" w:rsidRDefault="00C47C2C" w:rsidP="001C1FE6">
            <w:pPr>
              <w:widowControl/>
              <w:numPr>
                <w:ilvl w:val="0"/>
                <w:numId w:val="222"/>
              </w:numPr>
              <w:suppressAutoHyphens w:val="0"/>
              <w:autoSpaceDN/>
              <w:spacing w:line="276" w:lineRule="auto"/>
              <w:textAlignment w:val="auto"/>
              <w:rPr>
                <w:sz w:val="22"/>
                <w:szCs w:val="22"/>
              </w:rPr>
            </w:pPr>
            <w:r w:rsidRPr="00C47C2C">
              <w:rPr>
                <w:sz w:val="22"/>
                <w:szCs w:val="22"/>
              </w:rPr>
              <w:t>Zasady stosowania leków przeciwbólowych, drabina analgetyczna WHO.</w:t>
            </w:r>
          </w:p>
          <w:p w:rsidR="00C47C2C" w:rsidRPr="00C47C2C" w:rsidRDefault="00C47C2C" w:rsidP="001C1FE6">
            <w:pPr>
              <w:widowControl/>
              <w:numPr>
                <w:ilvl w:val="0"/>
                <w:numId w:val="222"/>
              </w:numPr>
              <w:suppressAutoHyphens w:val="0"/>
              <w:autoSpaceDN/>
              <w:spacing w:line="276" w:lineRule="auto"/>
              <w:textAlignment w:val="auto"/>
              <w:rPr>
                <w:sz w:val="22"/>
                <w:szCs w:val="22"/>
              </w:rPr>
            </w:pPr>
            <w:r w:rsidRPr="00C47C2C">
              <w:rPr>
                <w:sz w:val="22"/>
                <w:szCs w:val="22"/>
              </w:rPr>
              <w:t>Nieopioidowe leki przeciwbólowe.</w:t>
            </w:r>
          </w:p>
          <w:p w:rsidR="00C47C2C" w:rsidRPr="00C47C2C" w:rsidRDefault="00C47C2C" w:rsidP="001C1FE6">
            <w:pPr>
              <w:widowControl/>
              <w:numPr>
                <w:ilvl w:val="0"/>
                <w:numId w:val="222"/>
              </w:numPr>
              <w:suppressAutoHyphens w:val="0"/>
              <w:autoSpaceDN/>
              <w:spacing w:line="276" w:lineRule="auto"/>
              <w:textAlignment w:val="auto"/>
              <w:rPr>
                <w:sz w:val="22"/>
                <w:szCs w:val="22"/>
              </w:rPr>
            </w:pPr>
            <w:r w:rsidRPr="00C47C2C">
              <w:rPr>
                <w:sz w:val="22"/>
                <w:szCs w:val="22"/>
              </w:rPr>
              <w:t>Opioidowe leki przeciwbólowe.</w:t>
            </w:r>
          </w:p>
          <w:p w:rsidR="00C47C2C" w:rsidRPr="00C47C2C" w:rsidRDefault="00C47C2C" w:rsidP="001C1FE6">
            <w:pPr>
              <w:widowControl/>
              <w:numPr>
                <w:ilvl w:val="0"/>
                <w:numId w:val="222"/>
              </w:numPr>
              <w:suppressAutoHyphens w:val="0"/>
              <w:autoSpaceDN/>
              <w:spacing w:line="276" w:lineRule="auto"/>
              <w:textAlignment w:val="auto"/>
              <w:rPr>
                <w:sz w:val="22"/>
                <w:szCs w:val="22"/>
              </w:rPr>
            </w:pPr>
            <w:r w:rsidRPr="00C47C2C">
              <w:rPr>
                <w:sz w:val="22"/>
                <w:szCs w:val="22"/>
              </w:rPr>
              <w:t>Analgezja multimodalna w leczeniu bólu, niefarmakologiczne metody uśmierzania bólu.</w:t>
            </w:r>
          </w:p>
          <w:p w:rsidR="00C47C2C" w:rsidRPr="00C47C2C" w:rsidRDefault="00C47C2C" w:rsidP="001C1FE6">
            <w:pPr>
              <w:widowControl/>
              <w:numPr>
                <w:ilvl w:val="0"/>
                <w:numId w:val="222"/>
              </w:numPr>
              <w:suppressAutoHyphens w:val="0"/>
              <w:autoSpaceDN/>
              <w:spacing w:line="276" w:lineRule="auto"/>
              <w:textAlignment w:val="auto"/>
              <w:rPr>
                <w:sz w:val="22"/>
                <w:szCs w:val="22"/>
              </w:rPr>
            </w:pPr>
            <w:r w:rsidRPr="00C47C2C">
              <w:rPr>
                <w:sz w:val="22"/>
                <w:szCs w:val="22"/>
              </w:rPr>
              <w:t>Postępowanie terapeutyczne i edukacja w wybranych zespołach bólu ostrego i przewlekłego.</w:t>
            </w:r>
          </w:p>
          <w:p w:rsidR="00C47C2C" w:rsidRPr="00C47C2C" w:rsidRDefault="00C47C2C" w:rsidP="001C1FE6">
            <w:pPr>
              <w:widowControl/>
              <w:numPr>
                <w:ilvl w:val="0"/>
                <w:numId w:val="222"/>
              </w:numPr>
              <w:suppressAutoHyphens w:val="0"/>
              <w:autoSpaceDN/>
              <w:spacing w:line="276" w:lineRule="auto"/>
              <w:textAlignment w:val="auto"/>
              <w:rPr>
                <w:sz w:val="22"/>
                <w:szCs w:val="22"/>
              </w:rPr>
            </w:pPr>
            <w:r w:rsidRPr="00C47C2C">
              <w:rPr>
                <w:sz w:val="22"/>
                <w:szCs w:val="22"/>
              </w:rPr>
              <w:t>Postępowanie i edukacja w sytuacjach zagrożenia i przeciwdziałanie przedawkowaniu leków stosowanych w terapii bólu.</w:t>
            </w:r>
          </w:p>
          <w:p w:rsidR="00C47C2C" w:rsidRPr="00C47C2C" w:rsidRDefault="00C47C2C" w:rsidP="001C1FE6">
            <w:pPr>
              <w:widowControl/>
              <w:numPr>
                <w:ilvl w:val="0"/>
                <w:numId w:val="222"/>
              </w:numPr>
              <w:suppressAutoHyphens w:val="0"/>
              <w:autoSpaceDN/>
              <w:spacing w:line="276" w:lineRule="auto"/>
              <w:textAlignment w:val="auto"/>
              <w:rPr>
                <w:sz w:val="22"/>
                <w:szCs w:val="22"/>
              </w:rPr>
            </w:pPr>
            <w:r w:rsidRPr="00C47C2C">
              <w:rPr>
                <w:sz w:val="22"/>
                <w:szCs w:val="22"/>
              </w:rPr>
              <w:t>Psychologiczne konsekwencje bólu.</w:t>
            </w:r>
          </w:p>
        </w:tc>
      </w:tr>
      <w:tr w:rsidR="00C47C2C" w:rsidRPr="00C47C2C" w:rsidTr="00C65ECE">
        <w:trPr>
          <w:cantSplit/>
          <w:trHeight w:val="1399"/>
        </w:trPr>
        <w:tc>
          <w:tcPr>
            <w:tcW w:w="587" w:type="dxa"/>
            <w:vMerge w:val="restart"/>
            <w:shd w:val="clear" w:color="auto" w:fill="8DB3E2"/>
            <w:vAlign w:val="center"/>
          </w:tcPr>
          <w:p w:rsidR="00C47C2C" w:rsidRPr="00C47C2C" w:rsidRDefault="00C47C2C" w:rsidP="00C65ECE">
            <w:pPr>
              <w:jc w:val="center"/>
              <w:rPr>
                <w:b/>
                <w:bCs/>
                <w:sz w:val="22"/>
                <w:szCs w:val="22"/>
              </w:rPr>
            </w:pPr>
            <w:r w:rsidRPr="00C47C2C">
              <w:rPr>
                <w:b/>
                <w:bCs/>
                <w:sz w:val="22"/>
                <w:szCs w:val="22"/>
              </w:rPr>
              <w:t>17.</w:t>
            </w:r>
          </w:p>
        </w:tc>
        <w:tc>
          <w:tcPr>
            <w:tcW w:w="1484" w:type="dxa"/>
            <w:vMerge w:val="restart"/>
            <w:shd w:val="clear" w:color="auto" w:fill="FFFF00"/>
            <w:vAlign w:val="center"/>
          </w:tcPr>
          <w:p w:rsidR="00C47C2C" w:rsidRPr="00C47C2C" w:rsidRDefault="00C47C2C" w:rsidP="00C65ECE">
            <w:pPr>
              <w:rPr>
                <w:b/>
                <w:bCs/>
                <w:sz w:val="22"/>
                <w:szCs w:val="22"/>
              </w:rPr>
            </w:pPr>
            <w:r w:rsidRPr="00C47C2C">
              <w:rPr>
                <w:b/>
                <w:bCs/>
                <w:sz w:val="22"/>
                <w:szCs w:val="22"/>
              </w:rPr>
              <w:t>Zamierzone efekty uczenia się</w:t>
            </w:r>
          </w:p>
        </w:tc>
        <w:tc>
          <w:tcPr>
            <w:tcW w:w="1582" w:type="dxa"/>
            <w:shd w:val="clear" w:color="auto" w:fill="FFFF00"/>
            <w:vAlign w:val="center"/>
          </w:tcPr>
          <w:p w:rsidR="00C47C2C" w:rsidRPr="00C47C2C" w:rsidRDefault="00C47C2C" w:rsidP="00C65ECE">
            <w:pPr>
              <w:rPr>
                <w:b/>
                <w:bCs/>
                <w:sz w:val="22"/>
                <w:szCs w:val="22"/>
              </w:rPr>
            </w:pPr>
            <w:r w:rsidRPr="00C47C2C">
              <w:rPr>
                <w:b/>
                <w:bCs/>
                <w:sz w:val="22"/>
                <w:szCs w:val="22"/>
              </w:rPr>
              <w:t>Wiedza</w:t>
            </w:r>
          </w:p>
        </w:tc>
        <w:tc>
          <w:tcPr>
            <w:tcW w:w="7405" w:type="dxa"/>
            <w:vAlign w:val="center"/>
          </w:tcPr>
          <w:p w:rsidR="00C47C2C" w:rsidRPr="00C47C2C" w:rsidRDefault="00C47C2C" w:rsidP="00C65ECE">
            <w:pPr>
              <w:widowControl/>
              <w:suppressAutoHyphens w:val="0"/>
              <w:autoSpaceDN/>
              <w:spacing w:line="276" w:lineRule="auto"/>
              <w:ind w:left="360"/>
              <w:textAlignment w:val="auto"/>
              <w:rPr>
                <w:rFonts w:eastAsia="Calibri"/>
                <w:sz w:val="22"/>
                <w:szCs w:val="22"/>
                <w:lang w:eastAsia="en-US"/>
              </w:rPr>
            </w:pPr>
            <w:r w:rsidRPr="00C47C2C">
              <w:rPr>
                <w:rFonts w:eastAsia="Calibri"/>
                <w:sz w:val="22"/>
                <w:szCs w:val="22"/>
                <w:lang w:eastAsia="en-US"/>
              </w:rPr>
              <w:t>Student zna i rozumie:</w:t>
            </w:r>
          </w:p>
          <w:p w:rsidR="00C47C2C" w:rsidRPr="00C47C2C" w:rsidRDefault="00C47C2C" w:rsidP="001C1FE6">
            <w:pPr>
              <w:widowControl/>
              <w:numPr>
                <w:ilvl w:val="0"/>
                <w:numId w:val="217"/>
              </w:numPr>
              <w:suppressAutoHyphens w:val="0"/>
              <w:autoSpaceDN/>
              <w:spacing w:line="276" w:lineRule="auto"/>
              <w:textAlignment w:val="auto"/>
              <w:rPr>
                <w:rFonts w:eastAsia="Calibri"/>
                <w:sz w:val="22"/>
                <w:szCs w:val="22"/>
                <w:lang w:eastAsia="en-US"/>
              </w:rPr>
            </w:pPr>
            <w:r w:rsidRPr="00C47C2C">
              <w:rPr>
                <w:rFonts w:eastAsia="Calibri"/>
                <w:sz w:val="22"/>
                <w:szCs w:val="22"/>
                <w:lang w:eastAsia="en-US"/>
              </w:rPr>
              <w:t>zasady postępowania terapeutycznego w przypadku najczęstszych problemów zdrowotnych,</w:t>
            </w:r>
          </w:p>
          <w:p w:rsidR="00C47C2C" w:rsidRPr="00C47C2C" w:rsidRDefault="00C47C2C" w:rsidP="001C1FE6">
            <w:pPr>
              <w:widowControl/>
              <w:numPr>
                <w:ilvl w:val="0"/>
                <w:numId w:val="217"/>
              </w:numPr>
              <w:suppressAutoHyphens w:val="0"/>
              <w:autoSpaceDN/>
              <w:spacing w:line="276" w:lineRule="auto"/>
              <w:textAlignment w:val="auto"/>
              <w:rPr>
                <w:rFonts w:eastAsia="Calibri"/>
                <w:sz w:val="22"/>
                <w:szCs w:val="22"/>
                <w:lang w:eastAsia="en-US"/>
              </w:rPr>
            </w:pPr>
            <w:r w:rsidRPr="00C47C2C">
              <w:rPr>
                <w:rFonts w:eastAsia="Calibri"/>
                <w:sz w:val="22"/>
                <w:szCs w:val="22"/>
                <w:lang w:eastAsia="en-US"/>
              </w:rPr>
              <w:t>zasady doboru badań diagnostycznych i interpretacji ich wyników w zakresie posiadanych uprawnień zawodowych,</w:t>
            </w:r>
          </w:p>
          <w:p w:rsidR="00C47C2C" w:rsidRPr="00C47C2C" w:rsidRDefault="00C47C2C" w:rsidP="001C1FE6">
            <w:pPr>
              <w:widowControl/>
              <w:numPr>
                <w:ilvl w:val="0"/>
                <w:numId w:val="217"/>
              </w:numPr>
              <w:suppressAutoHyphens w:val="0"/>
              <w:autoSpaceDN/>
              <w:spacing w:line="276" w:lineRule="auto"/>
              <w:textAlignment w:val="auto"/>
              <w:rPr>
                <w:rFonts w:eastAsia="Calibri"/>
                <w:sz w:val="22"/>
                <w:szCs w:val="22"/>
                <w:lang w:eastAsia="en-US"/>
              </w:rPr>
            </w:pPr>
            <w:r w:rsidRPr="00C47C2C">
              <w:rPr>
                <w:rFonts w:eastAsia="Calibri"/>
                <w:sz w:val="22"/>
                <w:szCs w:val="22"/>
                <w:lang w:eastAsia="en-US"/>
              </w:rPr>
              <w:t>założenia i zasady opracowywania standardów postępowania pielęgniarskiego z uwzględnieniem praktyki opartej na dowodach naukowych w medycynie (evidencebasedmedicine) i w pielęgniarstwie (evidencebasednursingpractice),</w:t>
            </w:r>
          </w:p>
          <w:p w:rsidR="00C47C2C" w:rsidRPr="00C47C2C" w:rsidRDefault="00C47C2C" w:rsidP="001C1FE6">
            <w:pPr>
              <w:widowControl/>
              <w:numPr>
                <w:ilvl w:val="0"/>
                <w:numId w:val="217"/>
              </w:numPr>
              <w:suppressAutoHyphens w:val="0"/>
              <w:autoSpaceDN/>
              <w:spacing w:line="276" w:lineRule="auto"/>
              <w:textAlignment w:val="auto"/>
              <w:rPr>
                <w:rFonts w:eastAsia="Calibri"/>
                <w:sz w:val="22"/>
                <w:szCs w:val="22"/>
                <w:lang w:eastAsia="en-US"/>
              </w:rPr>
            </w:pPr>
            <w:r w:rsidRPr="00C47C2C">
              <w:rPr>
                <w:rFonts w:eastAsia="Calibri"/>
                <w:sz w:val="22"/>
                <w:szCs w:val="22"/>
                <w:lang w:eastAsia="en-US"/>
              </w:rPr>
              <w:t>metody oceny bólu w różnych sytuacjach klinicznych i farmakologiczne oraz niefarmakologiczne metody jego leczenia.</w:t>
            </w:r>
          </w:p>
        </w:tc>
      </w:tr>
      <w:tr w:rsidR="00C47C2C" w:rsidRPr="00C47C2C" w:rsidTr="00C65ECE">
        <w:trPr>
          <w:cantSplit/>
          <w:trHeight w:val="1619"/>
        </w:trPr>
        <w:tc>
          <w:tcPr>
            <w:tcW w:w="587" w:type="dxa"/>
            <w:vMerge/>
            <w:shd w:val="clear" w:color="auto" w:fill="8DB3E2"/>
            <w:vAlign w:val="center"/>
          </w:tcPr>
          <w:p w:rsidR="00C47C2C" w:rsidRPr="00C47C2C" w:rsidRDefault="00C47C2C" w:rsidP="00C47C2C">
            <w:pPr>
              <w:widowControl/>
              <w:numPr>
                <w:ilvl w:val="0"/>
                <w:numId w:val="19"/>
              </w:numPr>
              <w:tabs>
                <w:tab w:val="clear" w:pos="360"/>
                <w:tab w:val="num" w:pos="786"/>
              </w:tabs>
              <w:suppressAutoHyphens w:val="0"/>
              <w:autoSpaceDN/>
              <w:ind w:left="786"/>
              <w:jc w:val="center"/>
              <w:textAlignment w:val="auto"/>
              <w:rPr>
                <w:b/>
                <w:bCs/>
                <w:sz w:val="22"/>
                <w:szCs w:val="22"/>
              </w:rPr>
            </w:pPr>
          </w:p>
        </w:tc>
        <w:tc>
          <w:tcPr>
            <w:tcW w:w="1484" w:type="dxa"/>
            <w:vMerge/>
            <w:shd w:val="clear" w:color="auto" w:fill="FFFF00"/>
            <w:vAlign w:val="center"/>
          </w:tcPr>
          <w:p w:rsidR="00C47C2C" w:rsidRPr="00C47C2C" w:rsidRDefault="00C47C2C" w:rsidP="00C65ECE">
            <w:pPr>
              <w:rPr>
                <w:b/>
                <w:bCs/>
                <w:sz w:val="22"/>
                <w:szCs w:val="22"/>
              </w:rPr>
            </w:pPr>
          </w:p>
        </w:tc>
        <w:tc>
          <w:tcPr>
            <w:tcW w:w="1582" w:type="dxa"/>
            <w:shd w:val="clear" w:color="auto" w:fill="FFFF00"/>
            <w:vAlign w:val="center"/>
          </w:tcPr>
          <w:p w:rsidR="00C47C2C" w:rsidRPr="00C47C2C" w:rsidRDefault="00C47C2C" w:rsidP="00C65ECE">
            <w:pPr>
              <w:rPr>
                <w:b/>
                <w:bCs/>
                <w:sz w:val="22"/>
                <w:szCs w:val="22"/>
              </w:rPr>
            </w:pPr>
            <w:r w:rsidRPr="00C47C2C">
              <w:rPr>
                <w:b/>
                <w:bCs/>
                <w:sz w:val="22"/>
                <w:szCs w:val="22"/>
              </w:rPr>
              <w:t>Umiejętności</w:t>
            </w:r>
          </w:p>
        </w:tc>
        <w:tc>
          <w:tcPr>
            <w:tcW w:w="7405" w:type="dxa"/>
            <w:vAlign w:val="center"/>
          </w:tcPr>
          <w:p w:rsidR="00C47C2C" w:rsidRPr="00C47C2C" w:rsidRDefault="00C47C2C" w:rsidP="00C65ECE">
            <w:pPr>
              <w:widowControl/>
              <w:suppressAutoHyphens w:val="0"/>
              <w:autoSpaceDN/>
              <w:spacing w:line="276" w:lineRule="auto"/>
              <w:textAlignment w:val="auto"/>
              <w:rPr>
                <w:rFonts w:eastAsia="Calibri"/>
                <w:sz w:val="22"/>
                <w:szCs w:val="22"/>
                <w:lang w:eastAsia="en-US"/>
              </w:rPr>
            </w:pPr>
            <w:r w:rsidRPr="00C47C2C">
              <w:rPr>
                <w:rFonts w:eastAsia="Calibri"/>
                <w:sz w:val="22"/>
                <w:szCs w:val="22"/>
                <w:lang w:eastAsia="en-US"/>
              </w:rPr>
              <w:t>Student potrafi:</w:t>
            </w:r>
          </w:p>
          <w:p w:rsidR="00C47C2C" w:rsidRPr="00C47C2C" w:rsidRDefault="00C47C2C" w:rsidP="001C1FE6">
            <w:pPr>
              <w:widowControl/>
              <w:numPr>
                <w:ilvl w:val="0"/>
                <w:numId w:val="217"/>
              </w:numPr>
              <w:suppressAutoHyphens w:val="0"/>
              <w:autoSpaceDN/>
              <w:spacing w:line="276" w:lineRule="auto"/>
              <w:textAlignment w:val="auto"/>
              <w:rPr>
                <w:rFonts w:eastAsia="Calibri"/>
                <w:sz w:val="22"/>
                <w:szCs w:val="22"/>
                <w:lang w:eastAsia="en-US"/>
              </w:rPr>
            </w:pPr>
            <w:r w:rsidRPr="00C47C2C">
              <w:rPr>
                <w:rFonts w:eastAsia="Calibri"/>
                <w:sz w:val="22"/>
                <w:szCs w:val="22"/>
                <w:lang w:eastAsia="en-US"/>
              </w:rPr>
              <w:t>diagnozować zagrożenia zdrowotne pacjenta z chorobą przewlekłą,</w:t>
            </w:r>
          </w:p>
          <w:p w:rsidR="00C47C2C" w:rsidRPr="00C47C2C" w:rsidRDefault="00C47C2C" w:rsidP="001C1FE6">
            <w:pPr>
              <w:widowControl/>
              <w:numPr>
                <w:ilvl w:val="0"/>
                <w:numId w:val="217"/>
              </w:numPr>
              <w:suppressAutoHyphens w:val="0"/>
              <w:autoSpaceDN/>
              <w:spacing w:line="276" w:lineRule="auto"/>
              <w:textAlignment w:val="auto"/>
              <w:rPr>
                <w:rFonts w:eastAsia="Calibri"/>
                <w:sz w:val="22"/>
                <w:szCs w:val="22"/>
                <w:lang w:eastAsia="en-US"/>
              </w:rPr>
            </w:pPr>
            <w:r w:rsidRPr="00C47C2C">
              <w:rPr>
                <w:rFonts w:eastAsia="Calibri"/>
                <w:sz w:val="22"/>
                <w:szCs w:val="22"/>
                <w:lang w:eastAsia="en-US"/>
              </w:rPr>
              <w:t>oceniać adaptację pacjenta do choroby przewlekłej,</w:t>
            </w:r>
          </w:p>
          <w:p w:rsidR="00C47C2C" w:rsidRPr="00C47C2C" w:rsidRDefault="00C47C2C" w:rsidP="001C1FE6">
            <w:pPr>
              <w:widowControl/>
              <w:numPr>
                <w:ilvl w:val="0"/>
                <w:numId w:val="217"/>
              </w:numPr>
              <w:suppressAutoHyphens w:val="0"/>
              <w:autoSpaceDN/>
              <w:spacing w:line="276" w:lineRule="auto"/>
              <w:textAlignment w:val="auto"/>
              <w:rPr>
                <w:rFonts w:eastAsia="Calibri"/>
                <w:sz w:val="22"/>
                <w:szCs w:val="22"/>
                <w:lang w:eastAsia="en-US"/>
              </w:rPr>
            </w:pPr>
            <w:r w:rsidRPr="00C47C2C">
              <w:rPr>
                <w:rFonts w:eastAsia="Calibri"/>
                <w:sz w:val="22"/>
                <w:szCs w:val="22"/>
                <w:lang w:eastAsia="en-US"/>
              </w:rPr>
              <w:t>wdrażać działanie terapeutyczne w zależności od oceny stanu pacjenta w ramach posiadanych uprawnień zawodowych,</w:t>
            </w:r>
          </w:p>
          <w:p w:rsidR="00C47C2C" w:rsidRPr="00C47C2C" w:rsidRDefault="00C47C2C" w:rsidP="001C1FE6">
            <w:pPr>
              <w:widowControl/>
              <w:numPr>
                <w:ilvl w:val="0"/>
                <w:numId w:val="217"/>
              </w:numPr>
              <w:suppressAutoHyphens w:val="0"/>
              <w:autoSpaceDN/>
              <w:spacing w:line="276" w:lineRule="auto"/>
              <w:textAlignment w:val="auto"/>
              <w:rPr>
                <w:rFonts w:eastAsia="Calibri"/>
                <w:sz w:val="22"/>
                <w:szCs w:val="22"/>
                <w:lang w:eastAsia="en-US"/>
              </w:rPr>
            </w:pPr>
            <w:r w:rsidRPr="00C47C2C">
              <w:rPr>
                <w:rFonts w:eastAsia="Calibri"/>
                <w:sz w:val="22"/>
                <w:szCs w:val="22"/>
                <w:lang w:eastAsia="en-US"/>
              </w:rPr>
              <w:t>oceniać natężenie bólu według skal z uwzględnieniem wieku pacjenta i jego stanu klinicznego,</w:t>
            </w:r>
          </w:p>
          <w:p w:rsidR="00C47C2C" w:rsidRPr="00C47C2C" w:rsidRDefault="00C47C2C" w:rsidP="001C1FE6">
            <w:pPr>
              <w:widowControl/>
              <w:numPr>
                <w:ilvl w:val="0"/>
                <w:numId w:val="217"/>
              </w:numPr>
              <w:suppressAutoHyphens w:val="0"/>
              <w:autoSpaceDN/>
              <w:spacing w:line="276" w:lineRule="auto"/>
              <w:textAlignment w:val="auto"/>
              <w:rPr>
                <w:rFonts w:eastAsia="Calibri"/>
                <w:sz w:val="22"/>
                <w:szCs w:val="22"/>
                <w:lang w:eastAsia="en-US"/>
              </w:rPr>
            </w:pPr>
            <w:r w:rsidRPr="00C47C2C">
              <w:rPr>
                <w:rFonts w:eastAsia="Calibri"/>
                <w:sz w:val="22"/>
                <w:szCs w:val="22"/>
                <w:lang w:eastAsia="en-US"/>
              </w:rPr>
              <w:t>dobierać i stosować metody leczenia farmakologicznego bólu oraz stosować metody niefarmakologicznego leczenia bólu w zależności od stanu klinicznego pacjenta,</w:t>
            </w:r>
          </w:p>
          <w:p w:rsidR="00C47C2C" w:rsidRPr="00C47C2C" w:rsidRDefault="00C47C2C" w:rsidP="001C1FE6">
            <w:pPr>
              <w:widowControl/>
              <w:numPr>
                <w:ilvl w:val="0"/>
                <w:numId w:val="217"/>
              </w:numPr>
              <w:suppressAutoHyphens w:val="0"/>
              <w:autoSpaceDN/>
              <w:spacing w:line="276" w:lineRule="auto"/>
              <w:textAlignment w:val="auto"/>
              <w:rPr>
                <w:rFonts w:eastAsia="Calibri"/>
                <w:sz w:val="22"/>
                <w:szCs w:val="22"/>
                <w:lang w:eastAsia="en-US"/>
              </w:rPr>
            </w:pPr>
            <w:r w:rsidRPr="00C47C2C">
              <w:rPr>
                <w:rFonts w:eastAsia="Calibri"/>
                <w:sz w:val="22"/>
                <w:szCs w:val="22"/>
                <w:lang w:eastAsia="en-US"/>
              </w:rPr>
              <w:t>monitorować skuteczność leczenia przeciwbólowego,</w:t>
            </w:r>
          </w:p>
          <w:p w:rsidR="00C47C2C" w:rsidRPr="00C47C2C" w:rsidRDefault="00C47C2C" w:rsidP="001C1FE6">
            <w:pPr>
              <w:widowControl/>
              <w:numPr>
                <w:ilvl w:val="0"/>
                <w:numId w:val="217"/>
              </w:numPr>
              <w:suppressAutoHyphens w:val="0"/>
              <w:autoSpaceDN/>
              <w:spacing w:line="276" w:lineRule="auto"/>
              <w:textAlignment w:val="auto"/>
              <w:rPr>
                <w:rFonts w:eastAsia="Calibri"/>
                <w:sz w:val="22"/>
                <w:szCs w:val="22"/>
                <w:lang w:eastAsia="en-US"/>
              </w:rPr>
            </w:pPr>
            <w:r w:rsidRPr="00C47C2C">
              <w:rPr>
                <w:rFonts w:eastAsia="Calibri"/>
                <w:sz w:val="22"/>
                <w:szCs w:val="22"/>
                <w:lang w:eastAsia="en-US"/>
              </w:rPr>
              <w:t>prowadzić edukację pacjenta w zakresie samokontroli i samopielęgnacji w terapii bólu.</w:t>
            </w:r>
          </w:p>
        </w:tc>
      </w:tr>
      <w:tr w:rsidR="00C47C2C" w:rsidRPr="00C47C2C" w:rsidTr="00C65ECE">
        <w:trPr>
          <w:cantSplit/>
          <w:trHeight w:val="1116"/>
        </w:trPr>
        <w:tc>
          <w:tcPr>
            <w:tcW w:w="587" w:type="dxa"/>
            <w:vMerge/>
            <w:shd w:val="clear" w:color="auto" w:fill="8DB3E2"/>
            <w:vAlign w:val="center"/>
          </w:tcPr>
          <w:p w:rsidR="00C47C2C" w:rsidRPr="00C47C2C" w:rsidRDefault="00C47C2C" w:rsidP="00C47C2C">
            <w:pPr>
              <w:widowControl/>
              <w:numPr>
                <w:ilvl w:val="0"/>
                <w:numId w:val="19"/>
              </w:numPr>
              <w:tabs>
                <w:tab w:val="clear" w:pos="360"/>
                <w:tab w:val="num" w:pos="786"/>
              </w:tabs>
              <w:suppressAutoHyphens w:val="0"/>
              <w:autoSpaceDN/>
              <w:ind w:left="786"/>
              <w:jc w:val="center"/>
              <w:textAlignment w:val="auto"/>
              <w:rPr>
                <w:b/>
                <w:bCs/>
                <w:sz w:val="22"/>
                <w:szCs w:val="22"/>
              </w:rPr>
            </w:pPr>
          </w:p>
        </w:tc>
        <w:tc>
          <w:tcPr>
            <w:tcW w:w="1484" w:type="dxa"/>
            <w:vMerge/>
            <w:shd w:val="clear" w:color="auto" w:fill="FFFF00"/>
            <w:vAlign w:val="center"/>
          </w:tcPr>
          <w:p w:rsidR="00C47C2C" w:rsidRPr="00C47C2C" w:rsidRDefault="00C47C2C" w:rsidP="00C65ECE">
            <w:pPr>
              <w:rPr>
                <w:b/>
                <w:bCs/>
                <w:sz w:val="22"/>
                <w:szCs w:val="22"/>
              </w:rPr>
            </w:pPr>
          </w:p>
        </w:tc>
        <w:tc>
          <w:tcPr>
            <w:tcW w:w="1582" w:type="dxa"/>
            <w:shd w:val="clear" w:color="auto" w:fill="FFFF00"/>
            <w:vAlign w:val="center"/>
          </w:tcPr>
          <w:p w:rsidR="00C47C2C" w:rsidRPr="00C47C2C" w:rsidRDefault="00C47C2C" w:rsidP="00C65ECE">
            <w:pPr>
              <w:rPr>
                <w:b/>
                <w:bCs/>
                <w:sz w:val="22"/>
                <w:szCs w:val="22"/>
              </w:rPr>
            </w:pPr>
            <w:r w:rsidRPr="00C47C2C">
              <w:rPr>
                <w:b/>
                <w:bCs/>
                <w:sz w:val="22"/>
                <w:szCs w:val="22"/>
              </w:rPr>
              <w:t>Kompetencje społeczne</w:t>
            </w:r>
          </w:p>
        </w:tc>
        <w:tc>
          <w:tcPr>
            <w:tcW w:w="7405" w:type="dxa"/>
            <w:vAlign w:val="center"/>
          </w:tcPr>
          <w:p w:rsidR="00C47C2C" w:rsidRPr="00C47C2C" w:rsidRDefault="00C47C2C" w:rsidP="00C65ECE">
            <w:pPr>
              <w:widowControl/>
              <w:suppressAutoHyphens w:val="0"/>
              <w:autoSpaceDN/>
              <w:textAlignment w:val="auto"/>
              <w:rPr>
                <w:rFonts w:eastAsia="Calibri"/>
                <w:sz w:val="22"/>
                <w:szCs w:val="22"/>
                <w:lang w:eastAsia="en-US"/>
              </w:rPr>
            </w:pPr>
            <w:r w:rsidRPr="00C47C2C">
              <w:rPr>
                <w:rFonts w:eastAsia="Calibri"/>
                <w:sz w:val="22"/>
                <w:szCs w:val="22"/>
                <w:lang w:eastAsia="en-US"/>
              </w:rPr>
              <w:t>Student jest gotów do:</w:t>
            </w:r>
          </w:p>
          <w:p w:rsidR="00C47C2C" w:rsidRPr="00C47C2C" w:rsidRDefault="00C47C2C" w:rsidP="001C1FE6">
            <w:pPr>
              <w:widowControl/>
              <w:numPr>
                <w:ilvl w:val="0"/>
                <w:numId w:val="218"/>
              </w:numPr>
              <w:suppressAutoHyphens w:val="0"/>
              <w:autoSpaceDN/>
              <w:textAlignment w:val="auto"/>
              <w:rPr>
                <w:rFonts w:eastAsia="Calibri"/>
                <w:sz w:val="22"/>
                <w:szCs w:val="22"/>
                <w:lang w:eastAsia="en-US"/>
              </w:rPr>
            </w:pPr>
            <w:r w:rsidRPr="00C47C2C">
              <w:rPr>
                <w:rFonts w:eastAsia="Calibri"/>
                <w:sz w:val="22"/>
                <w:szCs w:val="22"/>
                <w:lang w:eastAsia="en-US"/>
              </w:rPr>
              <w:t>formułowania opinii dotyczących różnych aspektów działalności zawodowej i zasięgania porad ekspertów w przypadku trudności z samodzielnym rozwiązaniem problemu.</w:t>
            </w:r>
          </w:p>
        </w:tc>
      </w:tr>
      <w:tr w:rsidR="00C47C2C" w:rsidRPr="00C47C2C" w:rsidTr="00C47C2C">
        <w:trPr>
          <w:cantSplit/>
          <w:trHeight w:val="4316"/>
        </w:trPr>
        <w:tc>
          <w:tcPr>
            <w:tcW w:w="587" w:type="dxa"/>
            <w:shd w:val="clear" w:color="auto" w:fill="8DB3E2"/>
            <w:vAlign w:val="center"/>
          </w:tcPr>
          <w:p w:rsidR="00C47C2C" w:rsidRPr="00C47C2C" w:rsidRDefault="00C47C2C" w:rsidP="00C65ECE">
            <w:pPr>
              <w:jc w:val="center"/>
              <w:rPr>
                <w:b/>
                <w:bCs/>
                <w:sz w:val="22"/>
                <w:szCs w:val="22"/>
              </w:rPr>
            </w:pPr>
            <w:r w:rsidRPr="00C47C2C">
              <w:rPr>
                <w:b/>
                <w:bCs/>
                <w:sz w:val="22"/>
                <w:szCs w:val="22"/>
              </w:rPr>
              <w:t>18.</w:t>
            </w:r>
          </w:p>
        </w:tc>
        <w:tc>
          <w:tcPr>
            <w:tcW w:w="3066" w:type="dxa"/>
            <w:gridSpan w:val="2"/>
            <w:shd w:val="clear" w:color="auto" w:fill="FFFF00"/>
            <w:vAlign w:val="center"/>
          </w:tcPr>
          <w:p w:rsidR="00C47C2C" w:rsidRPr="00C47C2C" w:rsidRDefault="00C47C2C" w:rsidP="00C65ECE">
            <w:pPr>
              <w:rPr>
                <w:b/>
                <w:bCs/>
                <w:sz w:val="22"/>
                <w:szCs w:val="22"/>
              </w:rPr>
            </w:pPr>
            <w:r w:rsidRPr="00C47C2C">
              <w:rPr>
                <w:b/>
                <w:bCs/>
                <w:sz w:val="22"/>
                <w:szCs w:val="22"/>
              </w:rPr>
              <w:t>Wykaz literatury podstawowej i uzupełniającej, obowiązującej do zaliczenia danego przedmiotu</w:t>
            </w:r>
          </w:p>
        </w:tc>
        <w:tc>
          <w:tcPr>
            <w:tcW w:w="7405" w:type="dxa"/>
            <w:vAlign w:val="center"/>
          </w:tcPr>
          <w:p w:rsidR="00C47C2C" w:rsidRPr="00C47C2C" w:rsidRDefault="00C47C2C" w:rsidP="00C65ECE">
            <w:pPr>
              <w:spacing w:line="276" w:lineRule="auto"/>
              <w:rPr>
                <w:b/>
                <w:bCs/>
                <w:kern w:val="0"/>
                <w:sz w:val="22"/>
                <w:szCs w:val="22"/>
              </w:rPr>
            </w:pPr>
          </w:p>
          <w:p w:rsidR="00C47C2C" w:rsidRPr="00C47C2C" w:rsidRDefault="00C47C2C" w:rsidP="00C65ECE">
            <w:pPr>
              <w:spacing w:line="276" w:lineRule="auto"/>
              <w:rPr>
                <w:b/>
                <w:bCs/>
                <w:sz w:val="22"/>
                <w:szCs w:val="22"/>
              </w:rPr>
            </w:pPr>
            <w:r w:rsidRPr="00C47C2C">
              <w:rPr>
                <w:b/>
                <w:bCs/>
                <w:kern w:val="0"/>
                <w:sz w:val="22"/>
                <w:szCs w:val="22"/>
              </w:rPr>
              <w:t>Piśmiennictwo</w:t>
            </w:r>
            <w:r w:rsidRPr="00C47C2C">
              <w:rPr>
                <w:b/>
                <w:bCs/>
                <w:sz w:val="22"/>
                <w:szCs w:val="22"/>
              </w:rPr>
              <w:t xml:space="preserve"> podstawowe:</w:t>
            </w:r>
          </w:p>
          <w:p w:rsidR="00C47C2C" w:rsidRPr="00C47C2C" w:rsidRDefault="00C47C2C" w:rsidP="001C1FE6">
            <w:pPr>
              <w:pStyle w:val="Akapitzlist"/>
              <w:widowControl w:val="0"/>
              <w:numPr>
                <w:ilvl w:val="0"/>
                <w:numId w:val="220"/>
              </w:numPr>
              <w:spacing w:after="0"/>
              <w:contextualSpacing/>
              <w:rPr>
                <w:rFonts w:ascii="Times New Roman" w:hAnsi="Times New Roman"/>
                <w:bCs/>
                <w:kern w:val="0"/>
              </w:rPr>
            </w:pPr>
            <w:r w:rsidRPr="00C47C2C">
              <w:rPr>
                <w:rFonts w:ascii="Times New Roman" w:hAnsi="Times New Roman"/>
                <w:bCs/>
                <w:kern w:val="0"/>
              </w:rPr>
              <w:t>M. Malec, J. Woroń; Kompendium leczenia bólu. Warszawa 2017.</w:t>
            </w:r>
          </w:p>
          <w:p w:rsidR="00C47C2C" w:rsidRPr="00C47C2C" w:rsidRDefault="00C47C2C" w:rsidP="001C1FE6">
            <w:pPr>
              <w:pStyle w:val="Akapitzlist"/>
              <w:widowControl w:val="0"/>
              <w:numPr>
                <w:ilvl w:val="0"/>
                <w:numId w:val="220"/>
              </w:numPr>
              <w:spacing w:after="0"/>
              <w:contextualSpacing/>
              <w:rPr>
                <w:rFonts w:ascii="Times New Roman" w:hAnsi="Times New Roman"/>
                <w:bCs/>
                <w:kern w:val="0"/>
              </w:rPr>
            </w:pPr>
            <w:r w:rsidRPr="00C47C2C">
              <w:rPr>
                <w:rFonts w:ascii="Times New Roman" w:hAnsi="Times New Roman"/>
                <w:bCs/>
                <w:kern w:val="0"/>
              </w:rPr>
              <w:t>J. Wordliczek, R. Zajączkowska ,J. Woroń ; Leczenie bólu u chorych na nowotwory. PZWL 2020.</w:t>
            </w:r>
          </w:p>
          <w:p w:rsidR="00C47C2C" w:rsidRPr="00C47C2C" w:rsidRDefault="00C47C2C" w:rsidP="001C1FE6">
            <w:pPr>
              <w:pStyle w:val="Akapitzlist"/>
              <w:widowControl w:val="0"/>
              <w:numPr>
                <w:ilvl w:val="0"/>
                <w:numId w:val="220"/>
              </w:numPr>
              <w:spacing w:after="0"/>
              <w:contextualSpacing/>
              <w:rPr>
                <w:rFonts w:ascii="Times New Roman" w:hAnsi="Times New Roman"/>
                <w:bCs/>
                <w:kern w:val="0"/>
              </w:rPr>
            </w:pPr>
            <w:r w:rsidRPr="00C47C2C">
              <w:rPr>
                <w:rFonts w:ascii="Times New Roman" w:hAnsi="Times New Roman"/>
                <w:bCs/>
                <w:kern w:val="0"/>
                <w:lang w:val="en-US"/>
              </w:rPr>
              <w:t xml:space="preserve">L. Bromley, B. Brander, red wyd. pol. </w:t>
            </w:r>
            <w:r w:rsidRPr="00C47C2C">
              <w:rPr>
                <w:rFonts w:ascii="Times New Roman" w:hAnsi="Times New Roman"/>
                <w:bCs/>
                <w:kern w:val="0"/>
              </w:rPr>
              <w:t>J, Jarosz; Ból ostry. Medipage2013.</w:t>
            </w:r>
          </w:p>
          <w:p w:rsidR="00C47C2C" w:rsidRPr="00C47C2C" w:rsidRDefault="00C47C2C" w:rsidP="001C1FE6">
            <w:pPr>
              <w:pStyle w:val="Akapitzlist"/>
              <w:widowControl w:val="0"/>
              <w:numPr>
                <w:ilvl w:val="0"/>
                <w:numId w:val="220"/>
              </w:numPr>
              <w:spacing w:after="0"/>
              <w:contextualSpacing/>
              <w:rPr>
                <w:rFonts w:ascii="Times New Roman" w:hAnsi="Times New Roman"/>
                <w:bCs/>
                <w:kern w:val="0"/>
              </w:rPr>
            </w:pPr>
            <w:r w:rsidRPr="00C47C2C">
              <w:rPr>
                <w:rFonts w:ascii="Times New Roman" w:hAnsi="Times New Roman"/>
                <w:bCs/>
                <w:kern w:val="0"/>
              </w:rPr>
              <w:t>W. Lepert, M. Majkowicz; Ból przewlekły . Ujęcie kliniczne i psychologiczne. PZWL 2018.</w:t>
            </w:r>
          </w:p>
          <w:p w:rsidR="00C47C2C" w:rsidRPr="00C47C2C" w:rsidRDefault="00C47C2C" w:rsidP="001C1FE6">
            <w:pPr>
              <w:pStyle w:val="Akapitzlist"/>
              <w:widowControl w:val="0"/>
              <w:numPr>
                <w:ilvl w:val="0"/>
                <w:numId w:val="220"/>
              </w:numPr>
              <w:spacing w:after="0"/>
              <w:contextualSpacing/>
              <w:rPr>
                <w:rFonts w:ascii="Times New Roman" w:hAnsi="Times New Roman"/>
                <w:bCs/>
                <w:kern w:val="0"/>
              </w:rPr>
            </w:pPr>
            <w:r w:rsidRPr="00C47C2C">
              <w:rPr>
                <w:rFonts w:ascii="Times New Roman" w:hAnsi="Times New Roman"/>
                <w:bCs/>
                <w:kern w:val="0"/>
              </w:rPr>
              <w:t>K.de Volden-Gałuszko ,A.Kopacz; Pielęgniarstwo opieki paliatywnej. PZWL 2016</w:t>
            </w:r>
          </w:p>
          <w:p w:rsidR="00C47C2C" w:rsidRPr="00C47C2C" w:rsidRDefault="00C47C2C" w:rsidP="001C1FE6">
            <w:pPr>
              <w:pStyle w:val="Akapitzlist"/>
              <w:widowControl w:val="0"/>
              <w:numPr>
                <w:ilvl w:val="0"/>
                <w:numId w:val="220"/>
              </w:numPr>
              <w:spacing w:after="0"/>
              <w:contextualSpacing/>
              <w:rPr>
                <w:rFonts w:ascii="Times New Roman" w:hAnsi="Times New Roman"/>
                <w:bCs/>
                <w:kern w:val="0"/>
              </w:rPr>
            </w:pPr>
            <w:r w:rsidRPr="00C47C2C">
              <w:rPr>
                <w:rFonts w:ascii="Times New Roman" w:hAnsi="Times New Roman"/>
                <w:bCs/>
                <w:kern w:val="0"/>
              </w:rPr>
              <w:t>A. Koper, K.J. Koper; Pielęgniarstwo onkologiczne. PZWL 2020.</w:t>
            </w:r>
          </w:p>
          <w:p w:rsidR="00C47C2C" w:rsidRPr="00C47C2C" w:rsidRDefault="00C47C2C" w:rsidP="00C65ECE">
            <w:pPr>
              <w:widowControl/>
              <w:suppressAutoHyphens w:val="0"/>
              <w:autoSpaceDN/>
              <w:spacing w:line="276" w:lineRule="auto"/>
              <w:ind w:left="360"/>
              <w:textAlignment w:val="auto"/>
              <w:rPr>
                <w:b/>
                <w:bCs/>
                <w:kern w:val="0"/>
                <w:sz w:val="22"/>
                <w:szCs w:val="22"/>
              </w:rPr>
            </w:pPr>
          </w:p>
          <w:p w:rsidR="00C47C2C" w:rsidRPr="00C47C2C" w:rsidRDefault="00C47C2C" w:rsidP="00C65ECE">
            <w:pPr>
              <w:spacing w:line="276" w:lineRule="auto"/>
              <w:rPr>
                <w:b/>
                <w:bCs/>
                <w:sz w:val="22"/>
                <w:szCs w:val="22"/>
              </w:rPr>
            </w:pPr>
            <w:r w:rsidRPr="00C47C2C">
              <w:rPr>
                <w:b/>
                <w:bCs/>
                <w:kern w:val="0"/>
                <w:sz w:val="22"/>
                <w:szCs w:val="22"/>
              </w:rPr>
              <w:t>Piśmiennictwo</w:t>
            </w:r>
            <w:r w:rsidRPr="00C47C2C">
              <w:rPr>
                <w:b/>
                <w:bCs/>
                <w:sz w:val="22"/>
                <w:szCs w:val="22"/>
              </w:rPr>
              <w:t xml:space="preserve"> uzupełniające:</w:t>
            </w:r>
          </w:p>
          <w:p w:rsidR="00C47C2C" w:rsidRPr="00C47C2C" w:rsidRDefault="00C47C2C" w:rsidP="001C1FE6">
            <w:pPr>
              <w:pStyle w:val="Akapitzlist"/>
              <w:numPr>
                <w:ilvl w:val="0"/>
                <w:numId w:val="221"/>
              </w:numPr>
              <w:rPr>
                <w:rFonts w:ascii="Times New Roman" w:hAnsi="Times New Roman"/>
                <w:bCs/>
              </w:rPr>
            </w:pPr>
            <w:r w:rsidRPr="00C47C2C">
              <w:rPr>
                <w:rFonts w:ascii="Times New Roman" w:hAnsi="Times New Roman"/>
                <w:bCs/>
              </w:rPr>
              <w:t>M. Łuczyk, Z. Szadowska-Szlachetka, B.Ślusarczyk; Standardy i procedury w pielęgniarstwie onkologicznym. PZWL 2018.</w:t>
            </w:r>
          </w:p>
        </w:tc>
      </w:tr>
    </w:tbl>
    <w:p w:rsidR="00C47C2C" w:rsidRPr="00C47C2C" w:rsidRDefault="00C47C2C" w:rsidP="00C47C2C">
      <w:pPr>
        <w:suppressAutoHyphens w:val="0"/>
        <w:rPr>
          <w:bCs/>
          <w:sz w:val="22"/>
          <w:szCs w:val="22"/>
        </w:rPr>
      </w:pPr>
    </w:p>
    <w:tbl>
      <w:tblPr>
        <w:tblW w:w="10821" w:type="dxa"/>
        <w:jc w:val="center"/>
        <w:tblLayout w:type="fixed"/>
        <w:tblCellMar>
          <w:left w:w="10" w:type="dxa"/>
          <w:right w:w="10" w:type="dxa"/>
        </w:tblCellMar>
        <w:tblLook w:val="04A0" w:firstRow="1" w:lastRow="0" w:firstColumn="1" w:lastColumn="0" w:noHBand="0" w:noVBand="1"/>
      </w:tblPr>
      <w:tblGrid>
        <w:gridCol w:w="4574"/>
        <w:gridCol w:w="1698"/>
        <w:gridCol w:w="1458"/>
        <w:gridCol w:w="1651"/>
        <w:gridCol w:w="1400"/>
        <w:gridCol w:w="40"/>
      </w:tblGrid>
      <w:tr w:rsidR="00C47C2C" w:rsidRPr="00C47C2C" w:rsidTr="00C65ECE">
        <w:trPr>
          <w:trHeight w:val="398"/>
          <w:jc w:val="center"/>
        </w:trPr>
        <w:tc>
          <w:tcPr>
            <w:tcW w:w="10781"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C47C2C" w:rsidRPr="00C47C2C" w:rsidRDefault="00C47C2C" w:rsidP="00C65ECE">
            <w:pPr>
              <w:jc w:val="center"/>
              <w:rPr>
                <w:rFonts w:eastAsia="Calibri"/>
                <w:b/>
                <w:sz w:val="22"/>
                <w:szCs w:val="22"/>
                <w:lang w:eastAsia="en-US"/>
              </w:rPr>
            </w:pPr>
            <w:r w:rsidRPr="00C47C2C">
              <w:rPr>
                <w:rFonts w:eastAsia="Calibri"/>
                <w:b/>
                <w:sz w:val="22"/>
                <w:szCs w:val="22"/>
                <w:lang w:eastAsia="en-US"/>
              </w:rPr>
              <w:t>BILANS PUNKTÓW ECTS (obciążenie pracą studenta)</w:t>
            </w:r>
          </w:p>
        </w:tc>
        <w:tc>
          <w:tcPr>
            <w:tcW w:w="40" w:type="dxa"/>
            <w:shd w:val="clear" w:color="auto" w:fill="auto"/>
            <w:tcMar>
              <w:top w:w="0" w:type="dxa"/>
              <w:left w:w="10" w:type="dxa"/>
              <w:bottom w:w="0" w:type="dxa"/>
              <w:right w:w="10" w:type="dxa"/>
            </w:tcMar>
          </w:tcPr>
          <w:p w:rsidR="00C47C2C" w:rsidRPr="00C47C2C" w:rsidRDefault="00C47C2C" w:rsidP="00C65ECE">
            <w:pPr>
              <w:jc w:val="center"/>
              <w:rPr>
                <w:rFonts w:eastAsia="Calibri"/>
                <w:b/>
                <w:sz w:val="22"/>
                <w:szCs w:val="22"/>
                <w:lang w:eastAsia="en-US"/>
              </w:rPr>
            </w:pPr>
          </w:p>
        </w:tc>
      </w:tr>
      <w:tr w:rsidR="00C47C2C" w:rsidRPr="00C47C2C" w:rsidTr="00C65ECE">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 xml:space="preserve">Forma nakładu pracy studenta </w:t>
            </w:r>
          </w:p>
          <w:p w:rsidR="00C47C2C" w:rsidRPr="00C47C2C" w:rsidRDefault="00C47C2C" w:rsidP="00C65ECE">
            <w:pPr>
              <w:jc w:val="center"/>
              <w:rPr>
                <w:rFonts w:eastAsia="Calibri"/>
                <w:sz w:val="22"/>
                <w:szCs w:val="22"/>
                <w:lang w:eastAsia="en-US"/>
              </w:rPr>
            </w:pPr>
            <w:r w:rsidRPr="00C47C2C">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Obciążenie studenta [h]</w:t>
            </w:r>
          </w:p>
        </w:tc>
        <w:tc>
          <w:tcPr>
            <w:tcW w:w="40" w:type="dxa"/>
            <w:shd w:val="clear" w:color="auto" w:fill="auto"/>
            <w:tcMar>
              <w:top w:w="0" w:type="dxa"/>
              <w:left w:w="10" w:type="dxa"/>
              <w:bottom w:w="0" w:type="dxa"/>
              <w:right w:w="10" w:type="dxa"/>
            </w:tcMar>
          </w:tcPr>
          <w:p w:rsidR="00C47C2C" w:rsidRPr="00C47C2C" w:rsidRDefault="00C47C2C" w:rsidP="00C65ECE">
            <w:pPr>
              <w:jc w:val="center"/>
              <w:rPr>
                <w:rFonts w:eastAsia="Calibri"/>
                <w:sz w:val="22"/>
                <w:szCs w:val="22"/>
                <w:lang w:eastAsia="en-US"/>
              </w:rPr>
            </w:pPr>
          </w:p>
        </w:tc>
      </w:tr>
      <w:tr w:rsidR="00C47C2C" w:rsidRPr="00C47C2C" w:rsidTr="00C65ECE">
        <w:trPr>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Studia niestacjonarne</w:t>
            </w:r>
          </w:p>
        </w:tc>
        <w:tc>
          <w:tcPr>
            <w:tcW w:w="40" w:type="dxa"/>
            <w:shd w:val="clear" w:color="auto" w:fill="auto"/>
            <w:tcMar>
              <w:top w:w="0" w:type="dxa"/>
              <w:left w:w="10" w:type="dxa"/>
              <w:bottom w:w="0" w:type="dxa"/>
              <w:right w:w="10" w:type="dxa"/>
            </w:tcMar>
          </w:tcPr>
          <w:p w:rsidR="00C47C2C" w:rsidRPr="00C47C2C" w:rsidRDefault="00C47C2C" w:rsidP="00C65ECE">
            <w:pPr>
              <w:jc w:val="center"/>
              <w:rPr>
                <w:rFonts w:eastAsia="Calibri"/>
                <w:sz w:val="22"/>
                <w:szCs w:val="22"/>
                <w:lang w:eastAsia="en-US"/>
              </w:rPr>
            </w:pPr>
          </w:p>
        </w:tc>
      </w:tr>
      <w:tr w:rsidR="00C47C2C" w:rsidRPr="00C47C2C"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bCs/>
                <w:sz w:val="22"/>
                <w:szCs w:val="22"/>
              </w:rPr>
            </w:pPr>
            <w:r w:rsidRPr="00C47C2C">
              <w:rPr>
                <w:bCs/>
                <w:sz w:val="22"/>
                <w:szCs w:val="22"/>
              </w:rPr>
              <w:t>udział w wykładach</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Cs/>
                <w:sz w:val="22"/>
                <w:szCs w:val="22"/>
              </w:rPr>
            </w:pPr>
            <w:r w:rsidRPr="00C47C2C">
              <w:rPr>
                <w:bCs/>
                <w:sz w:val="22"/>
                <w:szCs w:val="22"/>
              </w:rPr>
              <w:t>15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Cs/>
                <w:sz w:val="22"/>
                <w:szCs w:val="22"/>
              </w:rPr>
            </w:pPr>
          </w:p>
        </w:tc>
        <w:tc>
          <w:tcPr>
            <w:tcW w:w="40" w:type="dxa"/>
            <w:shd w:val="clear" w:color="auto" w:fill="auto"/>
            <w:tcMar>
              <w:top w:w="0" w:type="dxa"/>
              <w:left w:w="10" w:type="dxa"/>
              <w:bottom w:w="0" w:type="dxa"/>
              <w:right w:w="10" w:type="dxa"/>
            </w:tcMar>
          </w:tcPr>
          <w:p w:rsidR="00C47C2C" w:rsidRPr="00C47C2C" w:rsidRDefault="00C47C2C" w:rsidP="00C65ECE">
            <w:pPr>
              <w:jc w:val="center"/>
              <w:rPr>
                <w:bCs/>
                <w:sz w:val="22"/>
                <w:szCs w:val="22"/>
              </w:rPr>
            </w:pPr>
          </w:p>
        </w:tc>
      </w:tr>
      <w:tr w:rsidR="00C47C2C" w:rsidRPr="00C47C2C"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bCs/>
                <w:sz w:val="22"/>
                <w:szCs w:val="22"/>
              </w:rPr>
            </w:pPr>
            <w:r w:rsidRPr="00C47C2C">
              <w:rPr>
                <w:bCs/>
                <w:sz w:val="22"/>
                <w:szCs w:val="22"/>
              </w:rPr>
              <w:t>przygotowanie do zaliczenia końcowego</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Cs/>
                <w:sz w:val="22"/>
                <w:szCs w:val="22"/>
              </w:rPr>
            </w:pPr>
            <w:r w:rsidRPr="00C47C2C">
              <w:rPr>
                <w:bCs/>
                <w:sz w:val="22"/>
                <w:szCs w:val="22"/>
              </w:rPr>
              <w:t>10</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Cs/>
                <w:sz w:val="22"/>
                <w:szCs w:val="22"/>
              </w:rPr>
            </w:pPr>
          </w:p>
        </w:tc>
        <w:tc>
          <w:tcPr>
            <w:tcW w:w="40" w:type="dxa"/>
            <w:shd w:val="clear" w:color="auto" w:fill="auto"/>
            <w:tcMar>
              <w:top w:w="0" w:type="dxa"/>
              <w:left w:w="10" w:type="dxa"/>
              <w:bottom w:w="0" w:type="dxa"/>
              <w:right w:w="10" w:type="dxa"/>
            </w:tcMar>
          </w:tcPr>
          <w:p w:rsidR="00C47C2C" w:rsidRPr="00C47C2C" w:rsidRDefault="00C47C2C" w:rsidP="00C65ECE">
            <w:pPr>
              <w:jc w:val="center"/>
              <w:rPr>
                <w:bCs/>
                <w:sz w:val="22"/>
                <w:szCs w:val="22"/>
              </w:rPr>
            </w:pPr>
          </w:p>
        </w:tc>
      </w:tr>
      <w:tr w:rsidR="00C47C2C" w:rsidRPr="00C47C2C" w:rsidTr="00C65ECE">
        <w:trPr>
          <w:trHeight w:val="410"/>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C47C2C" w:rsidRPr="00C47C2C" w:rsidRDefault="00C47C2C" w:rsidP="00C65ECE">
            <w:pPr>
              <w:jc w:val="right"/>
              <w:rPr>
                <w:rFonts w:eastAsia="Calibri"/>
                <w:sz w:val="22"/>
                <w:szCs w:val="22"/>
                <w:lang w:eastAsia="en-US"/>
              </w:rPr>
            </w:pPr>
            <w:r w:rsidRPr="00C47C2C">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25</w:t>
            </w:r>
          </w:p>
        </w:tc>
        <w:tc>
          <w:tcPr>
            <w:tcW w:w="305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p>
        </w:tc>
        <w:tc>
          <w:tcPr>
            <w:tcW w:w="40" w:type="dxa"/>
            <w:shd w:val="clear" w:color="auto" w:fill="auto"/>
            <w:tcMar>
              <w:top w:w="0" w:type="dxa"/>
              <w:left w:w="10" w:type="dxa"/>
              <w:bottom w:w="0" w:type="dxa"/>
              <w:right w:w="10" w:type="dxa"/>
            </w:tcMar>
          </w:tcPr>
          <w:p w:rsidR="00C47C2C" w:rsidRPr="00C47C2C" w:rsidRDefault="00C47C2C" w:rsidP="00C65ECE">
            <w:pPr>
              <w:jc w:val="center"/>
              <w:rPr>
                <w:rFonts w:eastAsia="Calibri"/>
                <w:sz w:val="22"/>
                <w:szCs w:val="22"/>
                <w:lang w:eastAsia="en-US"/>
              </w:rPr>
            </w:pPr>
          </w:p>
        </w:tc>
      </w:tr>
      <w:tr w:rsidR="00C47C2C" w:rsidRPr="00C47C2C"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C47C2C" w:rsidRPr="00C47C2C" w:rsidRDefault="00C47C2C" w:rsidP="00C65ECE">
            <w:pPr>
              <w:jc w:val="right"/>
              <w:rPr>
                <w:rFonts w:eastAsia="Calibri"/>
                <w:sz w:val="22"/>
                <w:szCs w:val="22"/>
                <w:lang w:eastAsia="en-US"/>
              </w:rPr>
            </w:pPr>
            <w:r w:rsidRPr="00C47C2C">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samodzielna praca studenta</w:t>
            </w:r>
          </w:p>
        </w:tc>
        <w:tc>
          <w:tcPr>
            <w:tcW w:w="1651"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z bezpośrednim udziałem nauczyciela akademickiego</w:t>
            </w:r>
          </w:p>
        </w:tc>
        <w:tc>
          <w:tcPr>
            <w:tcW w:w="1400"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samodzielna praca studenta</w:t>
            </w:r>
          </w:p>
        </w:tc>
      </w:tr>
      <w:tr w:rsidR="00C47C2C" w:rsidRPr="00C47C2C" w:rsidTr="00C65ECE">
        <w:trPr>
          <w:gridAfter w:val="1"/>
          <w:wAfter w:w="40" w:type="dxa"/>
          <w:trHeight w:val="249"/>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C47C2C" w:rsidRPr="00C47C2C" w:rsidRDefault="00C47C2C" w:rsidP="00C65ECE">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0,6</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0,4</w:t>
            </w:r>
          </w:p>
        </w:tc>
        <w:tc>
          <w:tcPr>
            <w:tcW w:w="165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p>
        </w:tc>
        <w:tc>
          <w:tcPr>
            <w:tcW w:w="140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p>
        </w:tc>
      </w:tr>
      <w:tr w:rsidR="00C47C2C" w:rsidRPr="00C47C2C" w:rsidTr="00C65ECE">
        <w:trPr>
          <w:trHeight w:val="398"/>
          <w:jc w:val="center"/>
        </w:trPr>
        <w:tc>
          <w:tcPr>
            <w:tcW w:w="10781"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C47C2C" w:rsidRPr="00C47C2C" w:rsidRDefault="00C47C2C" w:rsidP="00C65ECE">
            <w:pPr>
              <w:jc w:val="center"/>
              <w:rPr>
                <w:rFonts w:eastAsia="Calibri"/>
                <w:b/>
                <w:sz w:val="22"/>
                <w:szCs w:val="22"/>
                <w:lang w:eastAsia="en-US"/>
              </w:rPr>
            </w:pPr>
            <w:r w:rsidRPr="00C47C2C">
              <w:rPr>
                <w:rFonts w:eastAsia="Calibri"/>
                <w:b/>
                <w:sz w:val="22"/>
                <w:szCs w:val="22"/>
                <w:lang w:eastAsia="en-US"/>
              </w:rPr>
              <w:t>BILANS PUNKTÓW ECTS (obciążenie pracą studenta)</w:t>
            </w:r>
          </w:p>
        </w:tc>
        <w:tc>
          <w:tcPr>
            <w:tcW w:w="40" w:type="dxa"/>
            <w:shd w:val="clear" w:color="auto" w:fill="auto"/>
            <w:tcMar>
              <w:top w:w="0" w:type="dxa"/>
              <w:left w:w="10" w:type="dxa"/>
              <w:bottom w:w="0" w:type="dxa"/>
              <w:right w:w="10" w:type="dxa"/>
            </w:tcMar>
          </w:tcPr>
          <w:p w:rsidR="00C47C2C" w:rsidRPr="00C47C2C" w:rsidRDefault="00C47C2C" w:rsidP="00C65ECE">
            <w:pPr>
              <w:jc w:val="center"/>
              <w:rPr>
                <w:rFonts w:eastAsia="Calibri"/>
                <w:b/>
                <w:sz w:val="22"/>
                <w:szCs w:val="22"/>
                <w:lang w:eastAsia="en-US"/>
              </w:rPr>
            </w:pPr>
          </w:p>
        </w:tc>
      </w:tr>
      <w:tr w:rsidR="00C47C2C" w:rsidRPr="00C47C2C" w:rsidTr="00C65ECE">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 xml:space="preserve">Forma nakładu pracy studenta </w:t>
            </w:r>
          </w:p>
          <w:p w:rsidR="00C47C2C" w:rsidRPr="00C47C2C" w:rsidRDefault="00C47C2C" w:rsidP="00C65ECE">
            <w:pPr>
              <w:jc w:val="center"/>
              <w:rPr>
                <w:rFonts w:eastAsia="Calibri"/>
                <w:sz w:val="22"/>
                <w:szCs w:val="22"/>
                <w:lang w:eastAsia="en-US"/>
              </w:rPr>
            </w:pPr>
            <w:r w:rsidRPr="00C47C2C">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Obciążenie studenta [h]</w:t>
            </w:r>
          </w:p>
        </w:tc>
        <w:tc>
          <w:tcPr>
            <w:tcW w:w="40" w:type="dxa"/>
            <w:shd w:val="clear" w:color="auto" w:fill="auto"/>
            <w:tcMar>
              <w:top w:w="0" w:type="dxa"/>
              <w:left w:w="10" w:type="dxa"/>
              <w:bottom w:w="0" w:type="dxa"/>
              <w:right w:w="10" w:type="dxa"/>
            </w:tcMar>
          </w:tcPr>
          <w:p w:rsidR="00C47C2C" w:rsidRPr="00C47C2C" w:rsidRDefault="00C47C2C" w:rsidP="00C65ECE">
            <w:pPr>
              <w:jc w:val="center"/>
              <w:rPr>
                <w:rFonts w:eastAsia="Calibri"/>
                <w:sz w:val="22"/>
                <w:szCs w:val="22"/>
                <w:lang w:eastAsia="en-US"/>
              </w:rPr>
            </w:pPr>
          </w:p>
        </w:tc>
      </w:tr>
      <w:tr w:rsidR="00C47C2C" w:rsidRPr="00C47C2C" w:rsidTr="00C65ECE">
        <w:trPr>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Studia niestacjonarne</w:t>
            </w:r>
          </w:p>
        </w:tc>
        <w:tc>
          <w:tcPr>
            <w:tcW w:w="40" w:type="dxa"/>
            <w:shd w:val="clear" w:color="auto" w:fill="auto"/>
            <w:tcMar>
              <w:top w:w="0" w:type="dxa"/>
              <w:left w:w="10" w:type="dxa"/>
              <w:bottom w:w="0" w:type="dxa"/>
              <w:right w:w="10" w:type="dxa"/>
            </w:tcMar>
          </w:tcPr>
          <w:p w:rsidR="00C47C2C" w:rsidRPr="00C47C2C" w:rsidRDefault="00C47C2C" w:rsidP="00C65ECE">
            <w:pPr>
              <w:jc w:val="center"/>
              <w:rPr>
                <w:rFonts w:eastAsia="Calibri"/>
                <w:sz w:val="22"/>
                <w:szCs w:val="22"/>
                <w:lang w:eastAsia="en-US"/>
              </w:rPr>
            </w:pPr>
          </w:p>
        </w:tc>
      </w:tr>
      <w:tr w:rsidR="00C47C2C" w:rsidRPr="00C47C2C" w:rsidTr="00C65ECE">
        <w:trPr>
          <w:trHeight w:val="300"/>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bCs/>
                <w:sz w:val="22"/>
                <w:szCs w:val="22"/>
              </w:rPr>
            </w:pPr>
            <w:r w:rsidRPr="00C47C2C">
              <w:rPr>
                <w:bCs/>
                <w:sz w:val="22"/>
                <w:szCs w:val="22"/>
              </w:rPr>
              <w:lastRenderedPageBreak/>
              <w:t>udział w ćwiczeniach</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Cs/>
                <w:sz w:val="22"/>
                <w:szCs w:val="22"/>
              </w:rPr>
            </w:pPr>
            <w:r w:rsidRPr="00C47C2C">
              <w:rPr>
                <w:bCs/>
                <w:sz w:val="22"/>
                <w:szCs w:val="22"/>
              </w:rPr>
              <w:t>15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Cs/>
                <w:sz w:val="22"/>
                <w:szCs w:val="22"/>
              </w:rPr>
            </w:pPr>
          </w:p>
        </w:tc>
        <w:tc>
          <w:tcPr>
            <w:tcW w:w="40" w:type="dxa"/>
            <w:shd w:val="clear" w:color="auto" w:fill="auto"/>
            <w:tcMar>
              <w:top w:w="0" w:type="dxa"/>
              <w:left w:w="10" w:type="dxa"/>
              <w:bottom w:w="0" w:type="dxa"/>
              <w:right w:w="10" w:type="dxa"/>
            </w:tcMar>
          </w:tcPr>
          <w:p w:rsidR="00C47C2C" w:rsidRPr="00C47C2C" w:rsidRDefault="00C47C2C" w:rsidP="00C65ECE">
            <w:pPr>
              <w:jc w:val="center"/>
              <w:rPr>
                <w:bCs/>
                <w:sz w:val="22"/>
                <w:szCs w:val="22"/>
              </w:rPr>
            </w:pPr>
          </w:p>
        </w:tc>
      </w:tr>
      <w:tr w:rsidR="00C47C2C" w:rsidRPr="00C47C2C"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bCs/>
                <w:sz w:val="22"/>
                <w:szCs w:val="22"/>
              </w:rPr>
            </w:pPr>
            <w:r w:rsidRPr="00C47C2C">
              <w:rPr>
                <w:bCs/>
                <w:sz w:val="22"/>
                <w:szCs w:val="22"/>
              </w:rPr>
              <w:t>przygotowanie do zajęć</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Cs/>
                <w:sz w:val="22"/>
                <w:szCs w:val="22"/>
              </w:rPr>
            </w:pPr>
            <w:r w:rsidRPr="00C47C2C">
              <w:rPr>
                <w:bCs/>
                <w:sz w:val="22"/>
                <w:szCs w:val="22"/>
              </w:rPr>
              <w:t>10</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Cs/>
                <w:sz w:val="22"/>
                <w:szCs w:val="22"/>
              </w:rPr>
            </w:pPr>
          </w:p>
        </w:tc>
        <w:tc>
          <w:tcPr>
            <w:tcW w:w="40" w:type="dxa"/>
            <w:shd w:val="clear" w:color="auto" w:fill="auto"/>
            <w:tcMar>
              <w:top w:w="0" w:type="dxa"/>
              <w:left w:w="10" w:type="dxa"/>
              <w:bottom w:w="0" w:type="dxa"/>
              <w:right w:w="10" w:type="dxa"/>
            </w:tcMar>
          </w:tcPr>
          <w:p w:rsidR="00C47C2C" w:rsidRPr="00C47C2C" w:rsidRDefault="00C47C2C" w:rsidP="00C65ECE">
            <w:pPr>
              <w:jc w:val="center"/>
              <w:rPr>
                <w:bCs/>
                <w:sz w:val="22"/>
                <w:szCs w:val="22"/>
              </w:rPr>
            </w:pPr>
          </w:p>
        </w:tc>
      </w:tr>
      <w:tr w:rsidR="00C47C2C" w:rsidRPr="00C47C2C" w:rsidTr="00C65ECE">
        <w:trPr>
          <w:trHeight w:val="410"/>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C47C2C" w:rsidRPr="00C47C2C" w:rsidRDefault="00C47C2C" w:rsidP="00C65ECE">
            <w:pPr>
              <w:jc w:val="right"/>
              <w:rPr>
                <w:rFonts w:eastAsia="Calibri"/>
                <w:sz w:val="22"/>
                <w:szCs w:val="22"/>
                <w:lang w:eastAsia="en-US"/>
              </w:rPr>
            </w:pPr>
            <w:r w:rsidRPr="00C47C2C">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25</w:t>
            </w:r>
          </w:p>
        </w:tc>
        <w:tc>
          <w:tcPr>
            <w:tcW w:w="305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p>
        </w:tc>
        <w:tc>
          <w:tcPr>
            <w:tcW w:w="40" w:type="dxa"/>
            <w:shd w:val="clear" w:color="auto" w:fill="auto"/>
            <w:tcMar>
              <w:top w:w="0" w:type="dxa"/>
              <w:left w:w="10" w:type="dxa"/>
              <w:bottom w:w="0" w:type="dxa"/>
              <w:right w:w="10" w:type="dxa"/>
            </w:tcMar>
          </w:tcPr>
          <w:p w:rsidR="00C47C2C" w:rsidRPr="00C47C2C" w:rsidRDefault="00C47C2C" w:rsidP="00C65ECE">
            <w:pPr>
              <w:jc w:val="center"/>
              <w:rPr>
                <w:rFonts w:eastAsia="Calibri"/>
                <w:sz w:val="22"/>
                <w:szCs w:val="22"/>
                <w:lang w:eastAsia="en-US"/>
              </w:rPr>
            </w:pPr>
          </w:p>
        </w:tc>
      </w:tr>
      <w:tr w:rsidR="00C47C2C" w:rsidRPr="00C47C2C"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C47C2C" w:rsidRPr="00C47C2C" w:rsidRDefault="00C47C2C" w:rsidP="00C65ECE">
            <w:pPr>
              <w:jc w:val="right"/>
              <w:rPr>
                <w:rFonts w:eastAsia="Calibri"/>
                <w:sz w:val="22"/>
                <w:szCs w:val="22"/>
                <w:lang w:eastAsia="en-US"/>
              </w:rPr>
            </w:pPr>
            <w:r w:rsidRPr="00C47C2C">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samodzielna praca studenta</w:t>
            </w:r>
          </w:p>
        </w:tc>
        <w:tc>
          <w:tcPr>
            <w:tcW w:w="1651"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z bezpośrednim udziałem nauczyciela akademickiego</w:t>
            </w:r>
          </w:p>
        </w:tc>
        <w:tc>
          <w:tcPr>
            <w:tcW w:w="1400"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samodzielna praca studenta</w:t>
            </w:r>
          </w:p>
        </w:tc>
      </w:tr>
      <w:tr w:rsidR="00C47C2C" w:rsidRPr="00C47C2C" w:rsidTr="00C65ECE">
        <w:trPr>
          <w:gridAfter w:val="1"/>
          <w:wAfter w:w="40" w:type="dxa"/>
          <w:trHeight w:val="356"/>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C47C2C" w:rsidRPr="00C47C2C" w:rsidRDefault="00C47C2C" w:rsidP="00C65ECE">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0,6</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r w:rsidRPr="00C47C2C">
              <w:rPr>
                <w:rFonts w:eastAsia="Calibri"/>
                <w:sz w:val="22"/>
                <w:szCs w:val="22"/>
                <w:lang w:eastAsia="en-US"/>
              </w:rPr>
              <w:t>0,4</w:t>
            </w:r>
          </w:p>
        </w:tc>
        <w:tc>
          <w:tcPr>
            <w:tcW w:w="165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p>
        </w:tc>
        <w:tc>
          <w:tcPr>
            <w:tcW w:w="140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lang w:eastAsia="en-US"/>
              </w:rPr>
            </w:pPr>
          </w:p>
        </w:tc>
      </w:tr>
    </w:tbl>
    <w:p w:rsidR="00C47C2C" w:rsidRPr="00C47C2C" w:rsidRDefault="00C47C2C" w:rsidP="00C47C2C">
      <w:pPr>
        <w:suppressAutoHyphens w:val="0"/>
        <w:rPr>
          <w:bCs/>
          <w:sz w:val="22"/>
          <w:szCs w:val="22"/>
        </w:rPr>
      </w:pPr>
    </w:p>
    <w:tbl>
      <w:tblPr>
        <w:tblW w:w="10550" w:type="dxa"/>
        <w:jc w:val="center"/>
        <w:tblLayout w:type="fixed"/>
        <w:tblCellMar>
          <w:left w:w="10" w:type="dxa"/>
          <w:right w:w="10" w:type="dxa"/>
        </w:tblCellMar>
        <w:tblLook w:val="04A0" w:firstRow="1" w:lastRow="0" w:firstColumn="1" w:lastColumn="0" w:noHBand="0" w:noVBand="1"/>
      </w:tblPr>
      <w:tblGrid>
        <w:gridCol w:w="1403"/>
        <w:gridCol w:w="5103"/>
        <w:gridCol w:w="2106"/>
        <w:gridCol w:w="1938"/>
      </w:tblGrid>
      <w:tr w:rsidR="00C47C2C" w:rsidRPr="00C47C2C" w:rsidTr="00C65ECE">
        <w:trPr>
          <w:trHeight w:val="571"/>
          <w:jc w:val="center"/>
        </w:trPr>
        <w:tc>
          <w:tcPr>
            <w:tcW w:w="10550"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C47C2C" w:rsidRPr="00C47C2C" w:rsidRDefault="00C47C2C" w:rsidP="00C65ECE">
            <w:pPr>
              <w:widowControl/>
              <w:suppressAutoHyphens w:val="0"/>
              <w:autoSpaceDN/>
              <w:jc w:val="center"/>
              <w:textAlignment w:val="auto"/>
              <w:rPr>
                <w:b/>
                <w:sz w:val="22"/>
                <w:szCs w:val="22"/>
                <w:u w:val="single"/>
              </w:rPr>
            </w:pPr>
            <w:r w:rsidRPr="00C47C2C">
              <w:rPr>
                <w:rFonts w:eastAsia="Calibri"/>
                <w:b/>
                <w:sz w:val="22"/>
                <w:szCs w:val="22"/>
              </w:rPr>
              <w:t xml:space="preserve">Macierz oraz weryfikacja efektów uczenia się dla modułu </w:t>
            </w:r>
            <w:r w:rsidRPr="00C47C2C">
              <w:rPr>
                <w:b/>
                <w:sz w:val="22"/>
                <w:szCs w:val="22"/>
              </w:rPr>
              <w:t xml:space="preserve">OPIEKA I EDUKACJA TERAPEUTYCZNA NAD PACJENTEM Z DOLEGLIWOŚCIAMI BÓLOWYMI  </w:t>
            </w:r>
            <w:r w:rsidRPr="00C47C2C">
              <w:rPr>
                <w:rFonts w:eastAsia="Calibri"/>
                <w:b/>
                <w:sz w:val="22"/>
                <w:szCs w:val="22"/>
              </w:rPr>
              <w:t>w odniesieniu do form zajęć</w:t>
            </w:r>
          </w:p>
        </w:tc>
      </w:tr>
      <w:tr w:rsidR="00C47C2C" w:rsidRPr="00C47C2C" w:rsidTr="00C65ECE">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tcPr>
          <w:p w:rsidR="00C47C2C" w:rsidRPr="00C47C2C" w:rsidRDefault="00C47C2C" w:rsidP="00C65ECE">
            <w:pPr>
              <w:jc w:val="center"/>
              <w:rPr>
                <w:rFonts w:eastAsia="Calibri"/>
                <w:b/>
                <w:sz w:val="22"/>
                <w:szCs w:val="22"/>
              </w:rPr>
            </w:pPr>
            <w:r w:rsidRPr="00C47C2C">
              <w:rPr>
                <w:rFonts w:eastAsia="Calibri"/>
                <w:b/>
                <w:sz w:val="22"/>
                <w:szCs w:val="22"/>
              </w:rPr>
              <w:t>Numer efektu uczenia się</w:t>
            </w:r>
          </w:p>
        </w:tc>
        <w:tc>
          <w:tcPr>
            <w:tcW w:w="5103"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tcPr>
          <w:p w:rsidR="00C47C2C" w:rsidRPr="00C47C2C" w:rsidRDefault="00C47C2C" w:rsidP="00C65ECE">
            <w:pPr>
              <w:ind w:firstLine="567"/>
              <w:jc w:val="center"/>
              <w:rPr>
                <w:rFonts w:eastAsia="Calibri"/>
                <w:b/>
                <w:sz w:val="22"/>
                <w:szCs w:val="22"/>
              </w:rPr>
            </w:pPr>
          </w:p>
          <w:p w:rsidR="00C47C2C" w:rsidRPr="00C47C2C" w:rsidRDefault="00C47C2C" w:rsidP="00C65ECE">
            <w:pPr>
              <w:ind w:firstLine="567"/>
              <w:jc w:val="center"/>
              <w:rPr>
                <w:rFonts w:eastAsia="Calibri"/>
                <w:b/>
                <w:sz w:val="22"/>
                <w:szCs w:val="22"/>
              </w:rPr>
            </w:pPr>
            <w:r w:rsidRPr="00C47C2C">
              <w:rPr>
                <w:rFonts w:eastAsia="Calibri"/>
                <w:b/>
                <w:sz w:val="22"/>
                <w:szCs w:val="22"/>
              </w:rPr>
              <w:t>SZCZEGÓŁOWE EFEKTY UCZENIA SIĘ</w:t>
            </w:r>
          </w:p>
          <w:p w:rsidR="00C47C2C" w:rsidRPr="000B3266" w:rsidRDefault="00C47C2C" w:rsidP="00C65ECE">
            <w:pPr>
              <w:ind w:firstLine="567"/>
              <w:jc w:val="center"/>
              <w:rPr>
                <w:rFonts w:eastAsia="Calibri"/>
                <w:b/>
              </w:rPr>
            </w:pPr>
            <w:r w:rsidRPr="000B3266">
              <w:rPr>
                <w:rFonts w:eastAsia="Calibri"/>
                <w:b/>
              </w:rPr>
              <w:t xml:space="preserve"> </w:t>
            </w:r>
            <w:r w:rsidRPr="000B3266">
              <w:rPr>
                <w:rFonts w:eastAsia="Calibri"/>
                <w:i/>
              </w:rPr>
              <w:t>(wg. standardu kształcenia dla kierunku pielęgniarstwo</w:t>
            </w:r>
            <w:r w:rsidR="000B3266" w:rsidRPr="000B3266">
              <w:rPr>
                <w:rFonts w:eastAsia="Calibri"/>
                <w:i/>
              </w:rPr>
              <w:t xml:space="preserve"> </w:t>
            </w:r>
            <w:r w:rsidRPr="000B3266">
              <w:rPr>
                <w:rFonts w:eastAsia="Calibri"/>
                <w:i/>
              </w:rPr>
              <w:t>- studia drugiego stopnia z 2019 r.)</w:t>
            </w:r>
          </w:p>
        </w:tc>
        <w:tc>
          <w:tcPr>
            <w:tcW w:w="2106" w:type="dxa"/>
            <w:tcBorders>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tcPr>
          <w:p w:rsidR="00C47C2C" w:rsidRPr="00C47C2C" w:rsidRDefault="00C47C2C" w:rsidP="00C65ECE">
            <w:pPr>
              <w:ind w:left="468" w:hanging="468"/>
              <w:jc w:val="center"/>
              <w:rPr>
                <w:rFonts w:eastAsia="Calibri"/>
                <w:b/>
                <w:sz w:val="22"/>
                <w:szCs w:val="22"/>
              </w:rPr>
            </w:pPr>
            <w:r w:rsidRPr="00C47C2C">
              <w:rPr>
                <w:rFonts w:eastAsia="Calibri"/>
                <w:b/>
                <w:sz w:val="22"/>
                <w:szCs w:val="22"/>
              </w:rPr>
              <w:t>Forma zajęć</w:t>
            </w:r>
          </w:p>
        </w:tc>
        <w:tc>
          <w:tcPr>
            <w:tcW w:w="1938" w:type="dxa"/>
            <w:tcBorders>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tcPr>
          <w:p w:rsidR="00C47C2C" w:rsidRPr="00C47C2C" w:rsidRDefault="00C47C2C" w:rsidP="00C65ECE">
            <w:pPr>
              <w:jc w:val="center"/>
              <w:rPr>
                <w:rFonts w:eastAsia="Calibri"/>
                <w:b/>
                <w:sz w:val="22"/>
                <w:szCs w:val="22"/>
              </w:rPr>
            </w:pPr>
            <w:r w:rsidRPr="00C47C2C">
              <w:rPr>
                <w:rFonts w:eastAsia="Calibri"/>
                <w:b/>
                <w:sz w:val="22"/>
                <w:szCs w:val="22"/>
              </w:rPr>
              <w:t>Metody weryfikacji</w:t>
            </w:r>
          </w:p>
        </w:tc>
      </w:tr>
      <w:tr w:rsidR="00C47C2C" w:rsidRPr="00C47C2C" w:rsidTr="00C65ECE">
        <w:trPr>
          <w:trHeight w:val="354"/>
          <w:jc w:val="center"/>
        </w:trPr>
        <w:tc>
          <w:tcPr>
            <w:tcW w:w="10550"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C47C2C" w:rsidRPr="00C47C2C" w:rsidRDefault="00C47C2C" w:rsidP="00C65ECE">
            <w:pPr>
              <w:ind w:firstLine="567"/>
              <w:jc w:val="center"/>
              <w:rPr>
                <w:rFonts w:eastAsia="Calibri"/>
                <w:b/>
                <w:sz w:val="22"/>
                <w:szCs w:val="22"/>
              </w:rPr>
            </w:pPr>
            <w:r w:rsidRPr="00C47C2C">
              <w:rPr>
                <w:rFonts w:eastAsia="Calibri"/>
                <w:b/>
                <w:sz w:val="22"/>
                <w:szCs w:val="22"/>
              </w:rPr>
              <w:t>WIEDZA: absolwent zna i rozumie:</w:t>
            </w:r>
          </w:p>
        </w:tc>
      </w:tr>
      <w:tr w:rsidR="00C47C2C" w:rsidRPr="00C47C2C"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
                <w:bCs/>
                <w:color w:val="000000"/>
                <w:sz w:val="22"/>
                <w:szCs w:val="22"/>
              </w:rPr>
            </w:pPr>
            <w:r w:rsidRPr="00C47C2C">
              <w:rPr>
                <w:b/>
                <w:bCs/>
                <w:color w:val="000000"/>
                <w:sz w:val="22"/>
                <w:szCs w:val="22"/>
              </w:rPr>
              <w:t>B.W14.</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color w:val="000000"/>
                <w:sz w:val="22"/>
                <w:szCs w:val="22"/>
              </w:rPr>
            </w:pPr>
            <w:r w:rsidRPr="00C47C2C">
              <w:rPr>
                <w:color w:val="000000"/>
                <w:sz w:val="22"/>
                <w:szCs w:val="22"/>
              </w:rPr>
              <w:t>zasady postępowania terapeutycznego w przypadku najczęstszych problemów zdrowotnych</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rPr>
            </w:pPr>
            <w:r w:rsidRPr="00C47C2C">
              <w:rPr>
                <w:rFonts w:eastAsia="Calibri"/>
                <w:sz w:val="22"/>
                <w:szCs w:val="22"/>
              </w:rPr>
              <w:t>wykłady</w:t>
            </w:r>
          </w:p>
        </w:tc>
        <w:tc>
          <w:tcPr>
            <w:tcW w:w="193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rPr>
            </w:pPr>
            <w:r w:rsidRPr="00C47C2C">
              <w:rPr>
                <w:rFonts w:eastAsia="Calibri"/>
                <w:sz w:val="22"/>
                <w:szCs w:val="22"/>
              </w:rPr>
              <w:t>test jednokrotnego wyboru</w:t>
            </w:r>
          </w:p>
        </w:tc>
      </w:tr>
      <w:tr w:rsidR="00C47C2C" w:rsidRPr="00C47C2C"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
                <w:bCs/>
                <w:color w:val="000000"/>
                <w:sz w:val="22"/>
                <w:szCs w:val="22"/>
              </w:rPr>
            </w:pPr>
            <w:r w:rsidRPr="00C47C2C">
              <w:rPr>
                <w:b/>
                <w:bCs/>
                <w:color w:val="000000"/>
                <w:sz w:val="22"/>
                <w:szCs w:val="22"/>
              </w:rPr>
              <w:t>B.W15.</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color w:val="000000"/>
                <w:sz w:val="22"/>
                <w:szCs w:val="22"/>
              </w:rPr>
            </w:pPr>
            <w:r w:rsidRPr="00C47C2C">
              <w:rPr>
                <w:color w:val="000000"/>
                <w:sz w:val="22"/>
                <w:szCs w:val="22"/>
              </w:rPr>
              <w:t>zasady doboru badań diagnostycznych i interpretacji ich wyników w zakresie posiadanych uprawnień zawodowych</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rPr>
            </w:pPr>
            <w:r w:rsidRPr="00C47C2C">
              <w:rPr>
                <w:rFonts w:eastAsia="Calibri"/>
                <w:sz w:val="22"/>
                <w:szCs w:val="22"/>
              </w:rPr>
              <w:t>wykłady</w:t>
            </w:r>
          </w:p>
        </w:tc>
        <w:tc>
          <w:tcPr>
            <w:tcW w:w="193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rPr>
            </w:pPr>
            <w:r w:rsidRPr="00C47C2C">
              <w:rPr>
                <w:rFonts w:eastAsia="Calibri"/>
                <w:sz w:val="22"/>
                <w:szCs w:val="22"/>
              </w:rPr>
              <w:t>test jednokrotnego wyboru</w:t>
            </w:r>
          </w:p>
        </w:tc>
      </w:tr>
      <w:tr w:rsidR="00C47C2C" w:rsidRPr="00C47C2C" w:rsidTr="00C65ECE">
        <w:trPr>
          <w:trHeight w:val="1261"/>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
                <w:bCs/>
                <w:color w:val="000000"/>
                <w:sz w:val="22"/>
                <w:szCs w:val="22"/>
              </w:rPr>
            </w:pPr>
            <w:r w:rsidRPr="00C47C2C">
              <w:rPr>
                <w:b/>
                <w:bCs/>
                <w:color w:val="000000"/>
                <w:sz w:val="22"/>
                <w:szCs w:val="22"/>
              </w:rPr>
              <w:t>B.W20.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color w:val="000000"/>
                <w:sz w:val="22"/>
                <w:szCs w:val="22"/>
              </w:rPr>
            </w:pPr>
            <w:r w:rsidRPr="00C47C2C">
              <w:rPr>
                <w:color w:val="000000"/>
                <w:sz w:val="22"/>
                <w:szCs w:val="22"/>
              </w:rPr>
              <w:t>założenia i zasady opracowywania standardów postępowania pielęgniarskiego z uwzględnieniem praktyki opartej na dowodach naukowych w medycynie (evidencebasedmedicine) i w pielęgniarstwie (evidencebasednursingpractice)</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rPr>
            </w:pPr>
            <w:r w:rsidRPr="00C47C2C">
              <w:rPr>
                <w:rFonts w:eastAsia="Calibri"/>
                <w:sz w:val="22"/>
                <w:szCs w:val="22"/>
              </w:rPr>
              <w:t>wykłady</w:t>
            </w:r>
          </w:p>
        </w:tc>
        <w:tc>
          <w:tcPr>
            <w:tcW w:w="193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rPr>
            </w:pPr>
            <w:r w:rsidRPr="00C47C2C">
              <w:rPr>
                <w:rFonts w:eastAsia="Calibri"/>
                <w:sz w:val="22"/>
                <w:szCs w:val="22"/>
              </w:rPr>
              <w:t>test jednokrotnego wyboru</w:t>
            </w:r>
          </w:p>
        </w:tc>
      </w:tr>
      <w:tr w:rsidR="00C47C2C" w:rsidRPr="00C47C2C"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
                <w:bCs/>
                <w:color w:val="000000"/>
                <w:sz w:val="22"/>
                <w:szCs w:val="22"/>
              </w:rPr>
            </w:pPr>
            <w:r w:rsidRPr="00C47C2C">
              <w:rPr>
                <w:b/>
                <w:bCs/>
                <w:color w:val="000000"/>
                <w:sz w:val="22"/>
                <w:szCs w:val="22"/>
              </w:rPr>
              <w:t>B.W44.</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color w:val="000000"/>
                <w:sz w:val="22"/>
                <w:szCs w:val="22"/>
              </w:rPr>
            </w:pPr>
            <w:r w:rsidRPr="00C47C2C">
              <w:rPr>
                <w:color w:val="000000"/>
                <w:sz w:val="22"/>
                <w:szCs w:val="22"/>
              </w:rPr>
              <w:t>metody oceny bólu w różnych sytuacjach klinicznych i farmakologiczne oraz niefarmakologiczne metody jego leczenia</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rPr>
            </w:pPr>
            <w:r w:rsidRPr="00C47C2C">
              <w:rPr>
                <w:rFonts w:eastAsia="Calibri"/>
                <w:sz w:val="22"/>
                <w:szCs w:val="22"/>
              </w:rPr>
              <w:t>wykłady</w:t>
            </w:r>
          </w:p>
        </w:tc>
        <w:tc>
          <w:tcPr>
            <w:tcW w:w="193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rPr>
            </w:pPr>
            <w:r w:rsidRPr="00C47C2C">
              <w:rPr>
                <w:rFonts w:eastAsia="Calibri"/>
                <w:sz w:val="22"/>
                <w:szCs w:val="22"/>
              </w:rPr>
              <w:t>test jednokrotnego wyboru</w:t>
            </w:r>
          </w:p>
        </w:tc>
      </w:tr>
      <w:tr w:rsidR="00C47C2C" w:rsidRPr="00C47C2C" w:rsidTr="00C65ECE">
        <w:trPr>
          <w:trHeight w:val="354"/>
          <w:jc w:val="center"/>
        </w:trPr>
        <w:tc>
          <w:tcPr>
            <w:tcW w:w="10550"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C47C2C" w:rsidRPr="00C47C2C" w:rsidRDefault="00C47C2C" w:rsidP="00C65ECE">
            <w:pPr>
              <w:ind w:firstLine="567"/>
              <w:jc w:val="center"/>
              <w:rPr>
                <w:b/>
                <w:sz w:val="22"/>
                <w:szCs w:val="22"/>
              </w:rPr>
            </w:pPr>
            <w:r w:rsidRPr="00C47C2C">
              <w:rPr>
                <w:rFonts w:eastAsia="Calibri"/>
                <w:b/>
                <w:sz w:val="22"/>
                <w:szCs w:val="22"/>
              </w:rPr>
              <w:t>UMIEJĘTNOŚCI: absolwent potrafi:</w:t>
            </w:r>
          </w:p>
        </w:tc>
      </w:tr>
      <w:tr w:rsidR="00C47C2C" w:rsidRPr="00C47C2C" w:rsidTr="00C65ECE">
        <w:trPr>
          <w:trHeight w:val="540"/>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
                <w:bCs/>
                <w:color w:val="000000"/>
                <w:sz w:val="22"/>
                <w:szCs w:val="22"/>
              </w:rPr>
            </w:pPr>
            <w:r w:rsidRPr="00C47C2C">
              <w:rPr>
                <w:b/>
                <w:bCs/>
                <w:color w:val="000000"/>
                <w:sz w:val="22"/>
                <w:szCs w:val="22"/>
              </w:rPr>
              <w:t>B.U11.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color w:val="000000"/>
                <w:sz w:val="22"/>
                <w:szCs w:val="22"/>
              </w:rPr>
            </w:pPr>
            <w:r w:rsidRPr="00C47C2C">
              <w:rPr>
                <w:color w:val="000000"/>
                <w:sz w:val="22"/>
                <w:szCs w:val="22"/>
              </w:rPr>
              <w:t xml:space="preserve">diagnozować zagrożenia zdrowotne pacjenta z chorobą przewlekłą </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rPr>
            </w:pPr>
            <w:r w:rsidRPr="00C47C2C">
              <w:rPr>
                <w:rFonts w:eastAsia="Calibri"/>
                <w:sz w:val="22"/>
                <w:szCs w:val="22"/>
              </w:rPr>
              <w:t>ćwiczenia</w:t>
            </w:r>
          </w:p>
        </w:tc>
        <w:tc>
          <w:tcPr>
            <w:tcW w:w="193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sz w:val="22"/>
                <w:szCs w:val="22"/>
              </w:rPr>
            </w:pPr>
            <w:r w:rsidRPr="00C47C2C">
              <w:rPr>
                <w:rFonts w:eastAsia="Calibri"/>
                <w:sz w:val="22"/>
                <w:szCs w:val="22"/>
              </w:rPr>
              <w:t>Wykonanie zadania</w:t>
            </w:r>
          </w:p>
        </w:tc>
      </w:tr>
      <w:tr w:rsidR="00C47C2C" w:rsidRPr="00C47C2C" w:rsidTr="00C65ECE">
        <w:trPr>
          <w:trHeight w:val="540"/>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
                <w:bCs/>
                <w:color w:val="000000"/>
                <w:sz w:val="22"/>
                <w:szCs w:val="22"/>
              </w:rPr>
            </w:pPr>
            <w:r w:rsidRPr="00C47C2C">
              <w:rPr>
                <w:b/>
                <w:bCs/>
                <w:color w:val="000000"/>
                <w:sz w:val="22"/>
                <w:szCs w:val="22"/>
              </w:rPr>
              <w:t>B.U12.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color w:val="000000"/>
                <w:sz w:val="22"/>
                <w:szCs w:val="22"/>
              </w:rPr>
            </w:pPr>
            <w:r w:rsidRPr="00C47C2C">
              <w:rPr>
                <w:color w:val="000000"/>
                <w:sz w:val="22"/>
                <w:szCs w:val="22"/>
              </w:rPr>
              <w:t>oceniać adaptację pacjenta do choroby przewlekłej</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47C2C" w:rsidRPr="00C47C2C" w:rsidRDefault="00C47C2C" w:rsidP="00C65ECE">
            <w:pPr>
              <w:jc w:val="center"/>
              <w:rPr>
                <w:sz w:val="22"/>
                <w:szCs w:val="22"/>
              </w:rPr>
            </w:pPr>
            <w:r w:rsidRPr="00C47C2C">
              <w:rPr>
                <w:rFonts w:eastAsia="Calibri"/>
                <w:sz w:val="22"/>
                <w:szCs w:val="22"/>
              </w:rPr>
              <w:t>ćwiczenia</w:t>
            </w:r>
          </w:p>
        </w:tc>
        <w:tc>
          <w:tcPr>
            <w:tcW w:w="193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sz w:val="22"/>
                <w:szCs w:val="22"/>
              </w:rPr>
            </w:pPr>
            <w:r w:rsidRPr="00C47C2C">
              <w:rPr>
                <w:rFonts w:eastAsia="Calibri"/>
                <w:sz w:val="22"/>
                <w:szCs w:val="22"/>
              </w:rPr>
              <w:t>Wykonanie zadania</w:t>
            </w:r>
          </w:p>
        </w:tc>
      </w:tr>
      <w:tr w:rsidR="00C47C2C" w:rsidRPr="00C47C2C" w:rsidTr="00C65ECE">
        <w:trPr>
          <w:trHeight w:val="540"/>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
                <w:bCs/>
                <w:color w:val="000000"/>
                <w:sz w:val="22"/>
                <w:szCs w:val="22"/>
              </w:rPr>
            </w:pPr>
            <w:r w:rsidRPr="00C47C2C">
              <w:rPr>
                <w:b/>
                <w:bCs/>
                <w:color w:val="000000"/>
                <w:sz w:val="22"/>
                <w:szCs w:val="22"/>
              </w:rPr>
              <w:t>B.U18.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color w:val="000000"/>
                <w:sz w:val="22"/>
                <w:szCs w:val="22"/>
              </w:rPr>
            </w:pPr>
            <w:r w:rsidRPr="00C47C2C">
              <w:rPr>
                <w:color w:val="000000"/>
                <w:sz w:val="22"/>
                <w:szCs w:val="22"/>
              </w:rPr>
              <w:t>wdrażać działanie terapeutyczne w zależności od oceny stanu pacjenta w ramach posiadanych uprawnień zawodowych</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47C2C" w:rsidRPr="00C47C2C" w:rsidRDefault="00C47C2C" w:rsidP="00C65ECE">
            <w:pPr>
              <w:jc w:val="center"/>
              <w:rPr>
                <w:sz w:val="22"/>
                <w:szCs w:val="22"/>
              </w:rPr>
            </w:pPr>
            <w:r w:rsidRPr="00C47C2C">
              <w:rPr>
                <w:rFonts w:eastAsia="Calibri"/>
                <w:sz w:val="22"/>
                <w:szCs w:val="22"/>
              </w:rPr>
              <w:t>ćwiczenia</w:t>
            </w:r>
          </w:p>
        </w:tc>
        <w:tc>
          <w:tcPr>
            <w:tcW w:w="193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47C2C" w:rsidRPr="00C47C2C" w:rsidRDefault="00C47C2C" w:rsidP="00C65ECE">
            <w:pPr>
              <w:jc w:val="center"/>
              <w:rPr>
                <w:rFonts w:eastAsia="Calibri"/>
                <w:color w:val="FF0000"/>
                <w:sz w:val="22"/>
                <w:szCs w:val="22"/>
              </w:rPr>
            </w:pPr>
          </w:p>
          <w:p w:rsidR="00C47C2C" w:rsidRPr="00C47C2C" w:rsidRDefault="00C47C2C" w:rsidP="00C65ECE">
            <w:pPr>
              <w:jc w:val="center"/>
              <w:rPr>
                <w:color w:val="FF0000"/>
                <w:sz w:val="22"/>
                <w:szCs w:val="22"/>
              </w:rPr>
            </w:pPr>
            <w:r w:rsidRPr="00C47C2C">
              <w:rPr>
                <w:sz w:val="22"/>
                <w:szCs w:val="22"/>
              </w:rPr>
              <w:t>Wykonanie zadania</w:t>
            </w:r>
          </w:p>
        </w:tc>
      </w:tr>
      <w:tr w:rsidR="00C47C2C" w:rsidRPr="00C47C2C" w:rsidTr="00C65ECE">
        <w:trPr>
          <w:trHeight w:val="540"/>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
                <w:bCs/>
                <w:color w:val="000000"/>
                <w:sz w:val="22"/>
                <w:szCs w:val="22"/>
              </w:rPr>
            </w:pPr>
            <w:r w:rsidRPr="00C47C2C">
              <w:rPr>
                <w:b/>
                <w:bCs/>
                <w:color w:val="000000"/>
                <w:sz w:val="22"/>
                <w:szCs w:val="22"/>
              </w:rPr>
              <w:t>B.U45.</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color w:val="000000"/>
                <w:sz w:val="22"/>
                <w:szCs w:val="22"/>
              </w:rPr>
            </w:pPr>
            <w:r w:rsidRPr="00C47C2C">
              <w:rPr>
                <w:color w:val="000000"/>
                <w:sz w:val="22"/>
                <w:szCs w:val="22"/>
              </w:rPr>
              <w:t>oceniać natężenie bólu według skal z uwzględnieniem wieku pacjenta i jego stanu klinicznego</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47C2C" w:rsidRPr="00C47C2C" w:rsidRDefault="00C47C2C" w:rsidP="00C65ECE">
            <w:pPr>
              <w:jc w:val="center"/>
              <w:rPr>
                <w:sz w:val="22"/>
                <w:szCs w:val="22"/>
              </w:rPr>
            </w:pPr>
            <w:r w:rsidRPr="00C47C2C">
              <w:rPr>
                <w:rFonts w:eastAsia="Calibri"/>
                <w:sz w:val="22"/>
                <w:szCs w:val="22"/>
              </w:rPr>
              <w:t>ćwiczenia</w:t>
            </w:r>
          </w:p>
        </w:tc>
        <w:tc>
          <w:tcPr>
            <w:tcW w:w="193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47C2C" w:rsidRPr="00C47C2C" w:rsidRDefault="00C47C2C" w:rsidP="00C65ECE">
            <w:pPr>
              <w:jc w:val="center"/>
              <w:rPr>
                <w:color w:val="FF0000"/>
                <w:sz w:val="22"/>
                <w:szCs w:val="22"/>
              </w:rPr>
            </w:pPr>
            <w:r w:rsidRPr="00C47C2C">
              <w:rPr>
                <w:sz w:val="22"/>
                <w:szCs w:val="22"/>
              </w:rPr>
              <w:t>Test pisemny</w:t>
            </w:r>
          </w:p>
        </w:tc>
      </w:tr>
      <w:tr w:rsidR="00C47C2C" w:rsidRPr="00C47C2C" w:rsidTr="00C65ECE">
        <w:trPr>
          <w:trHeight w:val="540"/>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
                <w:bCs/>
                <w:color w:val="000000"/>
                <w:sz w:val="22"/>
                <w:szCs w:val="22"/>
              </w:rPr>
            </w:pPr>
            <w:r w:rsidRPr="00C47C2C">
              <w:rPr>
                <w:b/>
                <w:bCs/>
                <w:color w:val="000000"/>
                <w:sz w:val="22"/>
                <w:szCs w:val="22"/>
              </w:rPr>
              <w:t>B.U46.</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color w:val="000000"/>
                <w:sz w:val="22"/>
                <w:szCs w:val="22"/>
              </w:rPr>
            </w:pPr>
            <w:r w:rsidRPr="00C47C2C">
              <w:rPr>
                <w:color w:val="000000"/>
                <w:sz w:val="22"/>
                <w:szCs w:val="22"/>
              </w:rPr>
              <w:t>dobierać i stosować metody leczenia farmakologicznego bólu oraz stosować metody niefarmakologicznego leczenia bólu w zależności od stanu klinicznego pacjenta</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47C2C" w:rsidRPr="00C47C2C" w:rsidRDefault="00C47C2C" w:rsidP="00C65ECE">
            <w:pPr>
              <w:jc w:val="center"/>
              <w:rPr>
                <w:sz w:val="22"/>
                <w:szCs w:val="22"/>
              </w:rPr>
            </w:pPr>
            <w:r w:rsidRPr="00C47C2C">
              <w:rPr>
                <w:rFonts w:eastAsia="Calibri"/>
                <w:sz w:val="22"/>
                <w:szCs w:val="22"/>
              </w:rPr>
              <w:t>ćwiczenia</w:t>
            </w:r>
          </w:p>
        </w:tc>
        <w:tc>
          <w:tcPr>
            <w:tcW w:w="193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47C2C" w:rsidRPr="00C47C2C" w:rsidRDefault="00C47C2C" w:rsidP="00C65ECE">
            <w:pPr>
              <w:jc w:val="center"/>
              <w:rPr>
                <w:color w:val="FF0000"/>
                <w:sz w:val="22"/>
                <w:szCs w:val="22"/>
              </w:rPr>
            </w:pPr>
            <w:r w:rsidRPr="00C47C2C">
              <w:rPr>
                <w:sz w:val="22"/>
                <w:szCs w:val="22"/>
              </w:rPr>
              <w:t>Test pisemny</w:t>
            </w:r>
            <w:r w:rsidRPr="00C47C2C">
              <w:rPr>
                <w:color w:val="FF0000"/>
                <w:sz w:val="22"/>
                <w:szCs w:val="22"/>
              </w:rPr>
              <w:t xml:space="preserve"> </w:t>
            </w:r>
          </w:p>
        </w:tc>
      </w:tr>
      <w:tr w:rsidR="00C47C2C" w:rsidRPr="00C47C2C" w:rsidTr="00C65ECE">
        <w:trPr>
          <w:trHeight w:val="540"/>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
                <w:bCs/>
                <w:color w:val="000000"/>
                <w:sz w:val="22"/>
                <w:szCs w:val="22"/>
              </w:rPr>
            </w:pPr>
            <w:r w:rsidRPr="00C47C2C">
              <w:rPr>
                <w:b/>
                <w:bCs/>
                <w:color w:val="000000"/>
                <w:sz w:val="22"/>
                <w:szCs w:val="22"/>
              </w:rPr>
              <w:t>B.U47.</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color w:val="000000"/>
                <w:sz w:val="22"/>
                <w:szCs w:val="22"/>
              </w:rPr>
            </w:pPr>
            <w:r w:rsidRPr="00C47C2C">
              <w:rPr>
                <w:color w:val="000000"/>
                <w:sz w:val="22"/>
                <w:szCs w:val="22"/>
              </w:rPr>
              <w:t>monitorować skuteczność leczenia przeciwbólowego</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47C2C" w:rsidRPr="00C47C2C" w:rsidRDefault="00C47C2C" w:rsidP="00C65ECE">
            <w:pPr>
              <w:jc w:val="center"/>
              <w:rPr>
                <w:sz w:val="22"/>
                <w:szCs w:val="22"/>
              </w:rPr>
            </w:pPr>
            <w:r w:rsidRPr="00C47C2C">
              <w:rPr>
                <w:rFonts w:eastAsia="Calibri"/>
                <w:sz w:val="22"/>
                <w:szCs w:val="22"/>
              </w:rPr>
              <w:t>ćwiczenia</w:t>
            </w:r>
          </w:p>
        </w:tc>
        <w:tc>
          <w:tcPr>
            <w:tcW w:w="193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47C2C" w:rsidRPr="00C47C2C" w:rsidRDefault="00C47C2C" w:rsidP="00C65ECE">
            <w:pPr>
              <w:jc w:val="center"/>
              <w:rPr>
                <w:color w:val="FF0000"/>
                <w:sz w:val="22"/>
                <w:szCs w:val="22"/>
              </w:rPr>
            </w:pPr>
            <w:r w:rsidRPr="00C47C2C">
              <w:rPr>
                <w:sz w:val="22"/>
                <w:szCs w:val="22"/>
              </w:rPr>
              <w:t>Test pisemny</w:t>
            </w:r>
            <w:r w:rsidRPr="00C47C2C">
              <w:rPr>
                <w:color w:val="FF0000"/>
                <w:sz w:val="22"/>
                <w:szCs w:val="22"/>
              </w:rPr>
              <w:t xml:space="preserve"> </w:t>
            </w:r>
          </w:p>
        </w:tc>
      </w:tr>
      <w:tr w:rsidR="00C47C2C" w:rsidRPr="00C47C2C" w:rsidTr="00C65ECE">
        <w:trPr>
          <w:trHeight w:val="540"/>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
                <w:bCs/>
                <w:color w:val="000000"/>
                <w:sz w:val="22"/>
                <w:szCs w:val="22"/>
              </w:rPr>
            </w:pPr>
            <w:r w:rsidRPr="00C47C2C">
              <w:rPr>
                <w:b/>
                <w:bCs/>
                <w:color w:val="000000"/>
                <w:sz w:val="22"/>
                <w:szCs w:val="22"/>
              </w:rPr>
              <w:t>B.U48.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color w:val="000000"/>
                <w:sz w:val="22"/>
                <w:szCs w:val="22"/>
              </w:rPr>
            </w:pPr>
            <w:r w:rsidRPr="00C47C2C">
              <w:rPr>
                <w:color w:val="000000"/>
                <w:sz w:val="22"/>
                <w:szCs w:val="22"/>
              </w:rPr>
              <w:t>prowadzić edukację pacjenta w zakresie samokontroli i samopielęgnacji w terapii bólu</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47C2C" w:rsidRPr="00C47C2C" w:rsidRDefault="00C47C2C" w:rsidP="00C65ECE">
            <w:pPr>
              <w:jc w:val="center"/>
              <w:rPr>
                <w:sz w:val="22"/>
                <w:szCs w:val="22"/>
              </w:rPr>
            </w:pPr>
            <w:r w:rsidRPr="00C47C2C">
              <w:rPr>
                <w:rFonts w:eastAsia="Calibri"/>
                <w:sz w:val="22"/>
                <w:szCs w:val="22"/>
              </w:rPr>
              <w:t>ćwiczenia</w:t>
            </w:r>
          </w:p>
        </w:tc>
        <w:tc>
          <w:tcPr>
            <w:tcW w:w="193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47C2C" w:rsidRPr="00C47C2C" w:rsidRDefault="00C47C2C" w:rsidP="00C65ECE">
            <w:pPr>
              <w:jc w:val="center"/>
              <w:rPr>
                <w:sz w:val="22"/>
                <w:szCs w:val="22"/>
              </w:rPr>
            </w:pPr>
            <w:r w:rsidRPr="00C47C2C">
              <w:rPr>
                <w:rFonts w:eastAsia="Calibri"/>
                <w:sz w:val="22"/>
                <w:szCs w:val="22"/>
              </w:rPr>
              <w:t>Wykonanie zadania</w:t>
            </w:r>
            <w:r w:rsidRPr="00C47C2C">
              <w:rPr>
                <w:sz w:val="22"/>
                <w:szCs w:val="22"/>
              </w:rPr>
              <w:t xml:space="preserve"> </w:t>
            </w:r>
          </w:p>
        </w:tc>
      </w:tr>
      <w:tr w:rsidR="00C47C2C" w:rsidRPr="00C47C2C" w:rsidTr="00C65ECE">
        <w:trPr>
          <w:trHeight w:val="354"/>
          <w:jc w:val="center"/>
        </w:trPr>
        <w:tc>
          <w:tcPr>
            <w:tcW w:w="10550"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C47C2C" w:rsidRPr="00C47C2C" w:rsidRDefault="00C47C2C" w:rsidP="00C65ECE">
            <w:pPr>
              <w:ind w:firstLine="567"/>
              <w:jc w:val="center"/>
              <w:rPr>
                <w:sz w:val="22"/>
                <w:szCs w:val="22"/>
              </w:rPr>
            </w:pPr>
            <w:r w:rsidRPr="00C47C2C">
              <w:rPr>
                <w:rFonts w:eastAsia="Calibri"/>
                <w:b/>
                <w:sz w:val="22"/>
                <w:szCs w:val="22"/>
              </w:rPr>
              <w:t>KOMPETENCJE SPOŁECZNE: absolwent jest gotów do:</w:t>
            </w:r>
          </w:p>
        </w:tc>
      </w:tr>
      <w:tr w:rsidR="00C47C2C" w:rsidRPr="00C47C2C" w:rsidTr="00C65ECE">
        <w:trPr>
          <w:trHeight w:val="354"/>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b/>
                <w:bCs/>
                <w:color w:val="000000"/>
                <w:sz w:val="22"/>
                <w:szCs w:val="22"/>
              </w:rPr>
            </w:pPr>
            <w:r w:rsidRPr="00C47C2C">
              <w:rPr>
                <w:b/>
                <w:bCs/>
                <w:color w:val="000000"/>
                <w:sz w:val="22"/>
                <w:szCs w:val="22"/>
              </w:rPr>
              <w:t>K.S2.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rPr>
                <w:color w:val="000000"/>
                <w:sz w:val="22"/>
                <w:szCs w:val="22"/>
              </w:rPr>
            </w:pPr>
            <w:r w:rsidRPr="00C47C2C">
              <w:rPr>
                <w:color w:val="000000"/>
                <w:sz w:val="22"/>
                <w:szCs w:val="22"/>
              </w:rPr>
              <w:t>formułowania opinii dotyczących różnych aspektów działalności zawodowej i zasięgania porad ekspertów w przypadku trudności z samodzielnym rozwiązaniem problemu</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sz w:val="22"/>
                <w:szCs w:val="22"/>
              </w:rPr>
            </w:pPr>
            <w:r w:rsidRPr="00C47C2C">
              <w:rPr>
                <w:rFonts w:eastAsia="Calibri"/>
                <w:sz w:val="22"/>
                <w:szCs w:val="22"/>
              </w:rPr>
              <w:t>ćwiczenia</w:t>
            </w:r>
          </w:p>
        </w:tc>
        <w:tc>
          <w:tcPr>
            <w:tcW w:w="193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47C2C" w:rsidRPr="00C47C2C" w:rsidRDefault="00C47C2C" w:rsidP="00C65ECE">
            <w:pPr>
              <w:jc w:val="center"/>
              <w:rPr>
                <w:rFonts w:eastAsia="Calibri"/>
                <w:sz w:val="22"/>
                <w:szCs w:val="22"/>
              </w:rPr>
            </w:pPr>
            <w:r w:rsidRPr="00C47C2C">
              <w:rPr>
                <w:rFonts w:eastAsia="Calibri"/>
                <w:sz w:val="22"/>
                <w:szCs w:val="22"/>
              </w:rPr>
              <w:t>aktywność samoocena</w:t>
            </w:r>
          </w:p>
        </w:tc>
      </w:tr>
    </w:tbl>
    <w:p w:rsidR="00B568D7" w:rsidRPr="00B568D7" w:rsidRDefault="00B568D7" w:rsidP="00B568D7"/>
    <w:p w:rsidR="00C47E53" w:rsidRDefault="00B568D7" w:rsidP="00C47E53">
      <w:pPr>
        <w:pStyle w:val="Nagwek2"/>
        <w:spacing w:before="120"/>
        <w:rPr>
          <w:rFonts w:cs="Times New Roman"/>
          <w:szCs w:val="24"/>
        </w:rPr>
      </w:pPr>
      <w:r>
        <w:rPr>
          <w:rFonts w:cs="Times New Roman"/>
          <w:szCs w:val="24"/>
        </w:rPr>
        <w:lastRenderedPageBreak/>
        <w:t xml:space="preserve">OPIEKA I EDUKACJA TERAPEUTYCZNA NAD PACJENTEM </w:t>
      </w:r>
    </w:p>
    <w:p w:rsidR="00B568D7" w:rsidRDefault="00B568D7" w:rsidP="00C47E53">
      <w:pPr>
        <w:pStyle w:val="Nagwek2"/>
        <w:spacing w:before="120"/>
        <w:rPr>
          <w:rFonts w:cs="Times New Roman"/>
          <w:szCs w:val="24"/>
        </w:rPr>
      </w:pPr>
      <w:r>
        <w:rPr>
          <w:rFonts w:cs="Times New Roman"/>
          <w:szCs w:val="24"/>
        </w:rPr>
        <w:t>WYMAGAJĄCYM LECZENIA ŻYWIENIOWEGO</w:t>
      </w:r>
    </w:p>
    <w:p w:rsidR="00B568D7" w:rsidRPr="00021ABB" w:rsidRDefault="00B568D7" w:rsidP="00B568D7"/>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484"/>
        <w:gridCol w:w="1582"/>
        <w:gridCol w:w="7405"/>
      </w:tblGrid>
      <w:tr w:rsidR="00B568D7" w:rsidRPr="00704C22" w:rsidTr="00C65ECE">
        <w:trPr>
          <w:cantSplit/>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Lp.</w:t>
            </w:r>
          </w:p>
        </w:tc>
        <w:tc>
          <w:tcPr>
            <w:tcW w:w="3066" w:type="dxa"/>
            <w:gridSpan w:val="2"/>
            <w:tcBorders>
              <w:bottom w:val="single" w:sz="4" w:space="0" w:color="auto"/>
            </w:tcBorders>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Elementy składowe sylabusu</w:t>
            </w:r>
          </w:p>
        </w:tc>
        <w:tc>
          <w:tcPr>
            <w:tcW w:w="7405"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Opis</w:t>
            </w:r>
          </w:p>
        </w:tc>
      </w:tr>
      <w:tr w:rsidR="00B568D7" w:rsidRPr="00704C22" w:rsidTr="00C65ECE">
        <w:trPr>
          <w:cantSplit/>
          <w:trHeight w:val="630"/>
        </w:trPr>
        <w:tc>
          <w:tcPr>
            <w:tcW w:w="587" w:type="dxa"/>
            <w:shd w:val="clear" w:color="auto" w:fill="8DB3E2"/>
            <w:vAlign w:val="center"/>
          </w:tcPr>
          <w:p w:rsidR="00B568D7" w:rsidRPr="00704C22" w:rsidRDefault="00B568D7" w:rsidP="00C65ECE">
            <w:pPr>
              <w:widowControl/>
              <w:tabs>
                <w:tab w:val="left" w:pos="176"/>
              </w:tabs>
              <w:suppressAutoHyphens w:val="0"/>
              <w:autoSpaceDN/>
              <w:spacing w:line="276" w:lineRule="auto"/>
              <w:jc w:val="center"/>
              <w:textAlignment w:val="auto"/>
              <w:rPr>
                <w:b/>
                <w:bCs/>
                <w:kern w:val="0"/>
                <w:sz w:val="22"/>
                <w:szCs w:val="22"/>
              </w:rPr>
            </w:pPr>
            <w:r w:rsidRPr="00704C22">
              <w:rPr>
                <w:b/>
                <w:bCs/>
                <w:kern w:val="0"/>
                <w:sz w:val="22"/>
                <w:szCs w:val="22"/>
              </w:rPr>
              <w:t>1.</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Nazwa modułu / przedmiotu</w:t>
            </w:r>
          </w:p>
        </w:tc>
        <w:tc>
          <w:tcPr>
            <w:tcW w:w="7405" w:type="dxa"/>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Opieka i edukacja terapeutyczna nad pacjentem wymagającym leczenia żywieniowego</w:t>
            </w:r>
          </w:p>
        </w:tc>
      </w:tr>
      <w:tr w:rsidR="00B568D7" w:rsidRPr="00704C22" w:rsidTr="00C65ECE">
        <w:trPr>
          <w:cantSplit/>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2.</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Nazwa jednostki prowadzącej przedmiot</w:t>
            </w:r>
          </w:p>
        </w:tc>
        <w:tc>
          <w:tcPr>
            <w:tcW w:w="7405" w:type="dxa"/>
            <w:vAlign w:val="center"/>
          </w:tcPr>
          <w:p w:rsidR="00B568D7" w:rsidRPr="00704C22" w:rsidRDefault="00B568D7" w:rsidP="00C65ECE">
            <w:pPr>
              <w:widowControl/>
              <w:suppressAutoHyphens w:val="0"/>
              <w:autoSpaceDN/>
              <w:spacing w:line="276" w:lineRule="auto"/>
              <w:textAlignment w:val="auto"/>
              <w:rPr>
                <w:bCs/>
                <w:kern w:val="0"/>
                <w:sz w:val="22"/>
                <w:szCs w:val="22"/>
              </w:rPr>
            </w:pPr>
            <w:r w:rsidRPr="00704C22">
              <w:rPr>
                <w:bCs/>
                <w:kern w:val="0"/>
                <w:sz w:val="22"/>
                <w:szCs w:val="22"/>
              </w:rPr>
              <w:t>Instytut Medyczny</w:t>
            </w:r>
          </w:p>
          <w:p w:rsidR="00B568D7" w:rsidRPr="00704C22" w:rsidRDefault="00B568D7" w:rsidP="00C65ECE">
            <w:pPr>
              <w:widowControl/>
              <w:suppressAutoHyphens w:val="0"/>
              <w:autoSpaceDN/>
              <w:spacing w:line="276" w:lineRule="auto"/>
              <w:textAlignment w:val="auto"/>
              <w:rPr>
                <w:bCs/>
                <w:kern w:val="0"/>
                <w:sz w:val="22"/>
                <w:szCs w:val="22"/>
              </w:rPr>
            </w:pPr>
            <w:r w:rsidRPr="00704C22">
              <w:rPr>
                <w:bCs/>
                <w:kern w:val="0"/>
                <w:sz w:val="22"/>
                <w:szCs w:val="22"/>
              </w:rPr>
              <w:t>Zakład Pielęgniarstwa</w:t>
            </w:r>
          </w:p>
        </w:tc>
      </w:tr>
      <w:tr w:rsidR="00B568D7" w:rsidRPr="00704C22" w:rsidTr="00C65ECE">
        <w:trPr>
          <w:cantSplit/>
          <w:trHeight w:val="405"/>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3.</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Kod przedmiotu</w:t>
            </w:r>
          </w:p>
        </w:tc>
        <w:tc>
          <w:tcPr>
            <w:tcW w:w="7405" w:type="dxa"/>
            <w:shd w:val="clear" w:color="auto" w:fill="auto"/>
            <w:vAlign w:val="center"/>
          </w:tcPr>
          <w:p w:rsidR="00B568D7" w:rsidRPr="00704C22" w:rsidRDefault="00B568D7" w:rsidP="00C65ECE">
            <w:pPr>
              <w:widowControl/>
              <w:autoSpaceDN/>
              <w:spacing w:line="276" w:lineRule="auto"/>
              <w:textAlignment w:val="auto"/>
              <w:rPr>
                <w:b/>
                <w:bCs/>
                <w:kern w:val="0"/>
                <w:sz w:val="22"/>
                <w:szCs w:val="22"/>
              </w:rPr>
            </w:pPr>
            <w:r w:rsidRPr="00704C22">
              <w:rPr>
                <w:bCs/>
                <w:kern w:val="0"/>
                <w:sz w:val="22"/>
                <w:szCs w:val="22"/>
              </w:rPr>
              <w:t>MP.20.3.C</w:t>
            </w:r>
          </w:p>
        </w:tc>
      </w:tr>
      <w:tr w:rsidR="00B568D7" w:rsidRPr="00704C22" w:rsidTr="00C65ECE">
        <w:trPr>
          <w:cantSplit/>
          <w:trHeight w:val="417"/>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4.</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Język przedmiotu</w:t>
            </w:r>
          </w:p>
        </w:tc>
        <w:tc>
          <w:tcPr>
            <w:tcW w:w="7405" w:type="dxa"/>
            <w:vAlign w:val="center"/>
          </w:tcPr>
          <w:p w:rsidR="00B568D7" w:rsidRPr="00704C22" w:rsidRDefault="00B568D7" w:rsidP="00C65ECE">
            <w:pPr>
              <w:widowControl/>
              <w:suppressAutoHyphens w:val="0"/>
              <w:autoSpaceDN/>
              <w:spacing w:line="276" w:lineRule="auto"/>
              <w:textAlignment w:val="auto"/>
              <w:rPr>
                <w:bCs/>
                <w:kern w:val="0"/>
                <w:sz w:val="22"/>
                <w:szCs w:val="22"/>
              </w:rPr>
            </w:pPr>
            <w:r w:rsidRPr="00704C22">
              <w:rPr>
                <w:bCs/>
                <w:kern w:val="0"/>
                <w:sz w:val="22"/>
                <w:szCs w:val="22"/>
              </w:rPr>
              <w:t>Język polski</w:t>
            </w:r>
          </w:p>
        </w:tc>
      </w:tr>
      <w:tr w:rsidR="00B568D7" w:rsidRPr="00704C22" w:rsidTr="00C65ECE">
        <w:trPr>
          <w:cantSplit/>
          <w:trHeight w:val="886"/>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5.</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Typ przedmiotu</w:t>
            </w:r>
          </w:p>
        </w:tc>
        <w:tc>
          <w:tcPr>
            <w:tcW w:w="7405" w:type="dxa"/>
            <w:vAlign w:val="center"/>
          </w:tcPr>
          <w:p w:rsidR="00B568D7" w:rsidRPr="00704C22" w:rsidRDefault="00B568D7" w:rsidP="00C65ECE">
            <w:pPr>
              <w:widowControl/>
              <w:suppressAutoHyphens w:val="0"/>
              <w:autoSpaceDN/>
              <w:snapToGrid w:val="0"/>
              <w:spacing w:line="276" w:lineRule="auto"/>
              <w:textAlignment w:val="auto"/>
              <w:rPr>
                <w:iCs/>
                <w:kern w:val="0"/>
                <w:sz w:val="22"/>
                <w:szCs w:val="22"/>
              </w:rPr>
            </w:pPr>
            <w:r w:rsidRPr="00704C22">
              <w:rPr>
                <w:kern w:val="0"/>
                <w:sz w:val="22"/>
                <w:szCs w:val="22"/>
              </w:rPr>
              <w:t xml:space="preserve">Przedmiot obowiązkowy </w:t>
            </w:r>
            <w:r w:rsidRPr="00704C22">
              <w:rPr>
                <w:iCs/>
                <w:kern w:val="0"/>
                <w:sz w:val="22"/>
                <w:szCs w:val="22"/>
              </w:rPr>
              <w:t>do:</w:t>
            </w:r>
          </w:p>
          <w:p w:rsidR="00B568D7" w:rsidRPr="00704C22" w:rsidRDefault="00B568D7" w:rsidP="00B568D7">
            <w:pPr>
              <w:pStyle w:val="Akapitzlist"/>
              <w:numPr>
                <w:ilvl w:val="0"/>
                <w:numId w:val="22"/>
              </w:numPr>
              <w:suppressAutoHyphens w:val="0"/>
              <w:autoSpaceDN/>
              <w:snapToGrid w:val="0"/>
              <w:spacing w:after="0"/>
              <w:textAlignment w:val="auto"/>
              <w:rPr>
                <w:rFonts w:ascii="Times New Roman" w:hAnsi="Times New Roman"/>
                <w:iCs/>
                <w:kern w:val="0"/>
              </w:rPr>
            </w:pPr>
            <w:r w:rsidRPr="00704C22">
              <w:rPr>
                <w:rFonts w:ascii="Times New Roman" w:hAnsi="Times New Roman"/>
                <w:iCs/>
                <w:kern w:val="0"/>
              </w:rPr>
              <w:t>zaliczenia III semestru, II roku studiów,</w:t>
            </w:r>
          </w:p>
          <w:p w:rsidR="00B568D7" w:rsidRPr="00704C22" w:rsidRDefault="00B568D7" w:rsidP="00B568D7">
            <w:pPr>
              <w:pStyle w:val="Akapitzlist"/>
              <w:numPr>
                <w:ilvl w:val="0"/>
                <w:numId w:val="22"/>
              </w:numPr>
              <w:suppressAutoHyphens w:val="0"/>
              <w:autoSpaceDN/>
              <w:snapToGrid w:val="0"/>
              <w:spacing w:after="0"/>
              <w:textAlignment w:val="auto"/>
              <w:rPr>
                <w:rFonts w:ascii="Times New Roman" w:hAnsi="Times New Roman"/>
                <w:iCs/>
                <w:kern w:val="0"/>
              </w:rPr>
            </w:pPr>
            <w:r w:rsidRPr="00704C22">
              <w:rPr>
                <w:rFonts w:ascii="Times New Roman" w:hAnsi="Times New Roman"/>
                <w:kern w:val="0"/>
              </w:rPr>
              <w:t>ukończenia całego toku  studiów.</w:t>
            </w:r>
          </w:p>
        </w:tc>
      </w:tr>
      <w:tr w:rsidR="00B568D7" w:rsidRPr="00704C22" w:rsidTr="00C65ECE">
        <w:trPr>
          <w:cantSplit/>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6.</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Rok studiów, semestr</w:t>
            </w:r>
          </w:p>
        </w:tc>
        <w:tc>
          <w:tcPr>
            <w:tcW w:w="7405" w:type="dxa"/>
            <w:vAlign w:val="bottom"/>
          </w:tcPr>
          <w:p w:rsidR="00B568D7" w:rsidRPr="00704C22" w:rsidRDefault="00B568D7" w:rsidP="00C65ECE">
            <w:pPr>
              <w:spacing w:line="276" w:lineRule="auto"/>
              <w:rPr>
                <w:bCs/>
                <w:sz w:val="22"/>
                <w:szCs w:val="22"/>
              </w:rPr>
            </w:pPr>
            <w:r w:rsidRPr="00704C22">
              <w:rPr>
                <w:bCs/>
                <w:sz w:val="22"/>
                <w:szCs w:val="22"/>
              </w:rPr>
              <w:t>Rok II</w:t>
            </w:r>
          </w:p>
          <w:p w:rsidR="00B568D7" w:rsidRPr="00704C22" w:rsidRDefault="00B568D7" w:rsidP="00C65ECE">
            <w:pPr>
              <w:spacing w:line="276" w:lineRule="auto"/>
              <w:rPr>
                <w:bCs/>
                <w:sz w:val="22"/>
                <w:szCs w:val="22"/>
              </w:rPr>
            </w:pPr>
            <w:r w:rsidRPr="00704C22">
              <w:rPr>
                <w:bCs/>
                <w:sz w:val="22"/>
                <w:szCs w:val="22"/>
              </w:rPr>
              <w:t>Semestr III</w:t>
            </w:r>
          </w:p>
        </w:tc>
      </w:tr>
      <w:tr w:rsidR="00B568D7" w:rsidRPr="00704C22" w:rsidTr="00C65ECE">
        <w:trPr>
          <w:cantSplit/>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7.</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Imię i nazwisko osoby (osób) prowadzącej przedmiot</w:t>
            </w:r>
          </w:p>
        </w:tc>
        <w:tc>
          <w:tcPr>
            <w:tcW w:w="7405" w:type="dxa"/>
            <w:vAlign w:val="center"/>
          </w:tcPr>
          <w:p w:rsidR="00B568D7" w:rsidRPr="00704C22" w:rsidRDefault="00D46E29" w:rsidP="00C65ECE">
            <w:pPr>
              <w:widowControl/>
              <w:suppressAutoHyphens w:val="0"/>
              <w:autoSpaceDN/>
              <w:spacing w:line="276" w:lineRule="auto"/>
              <w:textAlignment w:val="auto"/>
              <w:rPr>
                <w:bCs/>
                <w:kern w:val="0"/>
                <w:sz w:val="22"/>
                <w:szCs w:val="22"/>
              </w:rPr>
            </w:pPr>
            <w:r>
              <w:rPr>
                <w:bCs/>
                <w:kern w:val="0"/>
                <w:sz w:val="22"/>
                <w:szCs w:val="22"/>
              </w:rPr>
              <w:t xml:space="preserve">mgr </w:t>
            </w:r>
            <w:r w:rsidR="00B568D7" w:rsidRPr="00704C22">
              <w:rPr>
                <w:bCs/>
                <w:kern w:val="0"/>
                <w:sz w:val="22"/>
                <w:szCs w:val="22"/>
              </w:rPr>
              <w:t>piel. Krzysztof Sośnicki</w:t>
            </w:r>
          </w:p>
        </w:tc>
      </w:tr>
      <w:tr w:rsidR="00B568D7" w:rsidRPr="00704C22" w:rsidTr="00C65ECE">
        <w:trPr>
          <w:cantSplit/>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8.</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Imię i nazwisko osoby (osób) egzaminującej bądź udzielającej zaliczenia w przypadku, gdy nie jest nim osoba prowadząca dany przedmiot</w:t>
            </w:r>
          </w:p>
        </w:tc>
        <w:tc>
          <w:tcPr>
            <w:tcW w:w="7405" w:type="dxa"/>
            <w:vAlign w:val="center"/>
          </w:tcPr>
          <w:p w:rsidR="00B568D7" w:rsidRPr="00704C22" w:rsidRDefault="00B568D7" w:rsidP="00C65ECE">
            <w:pPr>
              <w:widowControl/>
              <w:suppressAutoHyphens w:val="0"/>
              <w:autoSpaceDN/>
              <w:spacing w:line="276" w:lineRule="auto"/>
              <w:textAlignment w:val="auto"/>
              <w:rPr>
                <w:bCs/>
                <w:kern w:val="0"/>
                <w:sz w:val="22"/>
                <w:szCs w:val="22"/>
              </w:rPr>
            </w:pPr>
          </w:p>
        </w:tc>
      </w:tr>
      <w:tr w:rsidR="00B568D7" w:rsidRPr="00704C22" w:rsidTr="00C65ECE">
        <w:trPr>
          <w:cantSplit/>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9.</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Formuła przedmiotu</w:t>
            </w:r>
          </w:p>
        </w:tc>
        <w:tc>
          <w:tcPr>
            <w:tcW w:w="7405" w:type="dxa"/>
            <w:vAlign w:val="center"/>
          </w:tcPr>
          <w:p w:rsidR="00B568D7" w:rsidRPr="00704C22" w:rsidRDefault="00B568D7" w:rsidP="00C65ECE">
            <w:pPr>
              <w:widowControl/>
              <w:suppressAutoHyphens w:val="0"/>
              <w:autoSpaceDN/>
              <w:spacing w:line="276" w:lineRule="auto"/>
              <w:textAlignment w:val="auto"/>
              <w:rPr>
                <w:bCs/>
                <w:kern w:val="0"/>
                <w:sz w:val="22"/>
                <w:szCs w:val="22"/>
              </w:rPr>
            </w:pPr>
            <w:r w:rsidRPr="00704C22">
              <w:rPr>
                <w:bCs/>
                <w:kern w:val="0"/>
                <w:sz w:val="22"/>
                <w:szCs w:val="22"/>
              </w:rPr>
              <w:t>Ćwiczenia</w:t>
            </w:r>
          </w:p>
        </w:tc>
      </w:tr>
      <w:tr w:rsidR="00B568D7" w:rsidRPr="00704C22" w:rsidTr="00C65ECE">
        <w:trPr>
          <w:cantSplit/>
          <w:trHeight w:val="413"/>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10.</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Wymagania wstępne</w:t>
            </w:r>
          </w:p>
        </w:tc>
        <w:tc>
          <w:tcPr>
            <w:tcW w:w="7405" w:type="dxa"/>
            <w:vAlign w:val="center"/>
          </w:tcPr>
          <w:p w:rsidR="00B568D7" w:rsidRPr="00704C22" w:rsidRDefault="00B568D7" w:rsidP="00C65ECE">
            <w:pPr>
              <w:widowControl/>
              <w:suppressAutoHyphens w:val="0"/>
              <w:autoSpaceDN/>
              <w:spacing w:line="276" w:lineRule="auto"/>
              <w:jc w:val="both"/>
              <w:textAlignment w:val="auto"/>
              <w:rPr>
                <w:bCs/>
                <w:kern w:val="0"/>
                <w:sz w:val="22"/>
                <w:szCs w:val="22"/>
              </w:rPr>
            </w:pPr>
            <w:r w:rsidRPr="00704C22">
              <w:rPr>
                <w:bCs/>
                <w:kern w:val="0"/>
                <w:sz w:val="22"/>
                <w:szCs w:val="22"/>
              </w:rPr>
              <w:t>Podstawy pielęgniarstwa, pielęgniarstwo chirurgiczne, dietetyka.</w:t>
            </w:r>
          </w:p>
        </w:tc>
      </w:tr>
      <w:tr w:rsidR="00B568D7" w:rsidRPr="00704C22" w:rsidTr="00C65ECE">
        <w:trPr>
          <w:cantSplit/>
          <w:trHeight w:val="560"/>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11.</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Liczba godzin zajęć dydaktycznych</w:t>
            </w:r>
          </w:p>
        </w:tc>
        <w:tc>
          <w:tcPr>
            <w:tcW w:w="7405" w:type="dxa"/>
            <w:shd w:val="clear" w:color="auto" w:fill="auto"/>
            <w:vAlign w:val="center"/>
          </w:tcPr>
          <w:p w:rsidR="00B568D7" w:rsidRPr="00704C22" w:rsidRDefault="00B568D7" w:rsidP="00C65ECE">
            <w:pPr>
              <w:spacing w:line="276" w:lineRule="auto"/>
              <w:rPr>
                <w:b/>
                <w:bCs/>
                <w:kern w:val="0"/>
                <w:sz w:val="22"/>
                <w:szCs w:val="22"/>
              </w:rPr>
            </w:pPr>
            <w:r w:rsidRPr="00704C22">
              <w:rPr>
                <w:bCs/>
                <w:sz w:val="22"/>
                <w:szCs w:val="22"/>
              </w:rPr>
              <w:t>Ćwiczenia (III sem.) -15 godz.</w:t>
            </w:r>
          </w:p>
        </w:tc>
      </w:tr>
      <w:tr w:rsidR="00B568D7" w:rsidRPr="00704C22" w:rsidTr="00C65ECE">
        <w:trPr>
          <w:cantSplit/>
          <w:trHeight w:val="441"/>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12.</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Liczba punktów ECTS przypisana modułowi / przedmiotowi</w:t>
            </w:r>
          </w:p>
        </w:tc>
        <w:tc>
          <w:tcPr>
            <w:tcW w:w="7405" w:type="dxa"/>
            <w:vAlign w:val="center"/>
          </w:tcPr>
          <w:p w:rsidR="00B568D7" w:rsidRPr="00704C22" w:rsidRDefault="00B568D7" w:rsidP="00C65ECE">
            <w:pPr>
              <w:spacing w:line="276" w:lineRule="auto"/>
              <w:rPr>
                <w:sz w:val="22"/>
                <w:szCs w:val="22"/>
              </w:rPr>
            </w:pPr>
            <w:r w:rsidRPr="00704C22">
              <w:rPr>
                <w:bCs/>
                <w:sz w:val="22"/>
                <w:szCs w:val="22"/>
              </w:rPr>
              <w:t xml:space="preserve">Ćwiczenia </w:t>
            </w:r>
            <w:r w:rsidR="00CC2109">
              <w:rPr>
                <w:bCs/>
                <w:sz w:val="22"/>
                <w:szCs w:val="22"/>
              </w:rPr>
              <w:t xml:space="preserve">(III sem.) </w:t>
            </w:r>
            <w:r w:rsidRPr="00704C22">
              <w:rPr>
                <w:bCs/>
                <w:sz w:val="22"/>
                <w:szCs w:val="22"/>
              </w:rPr>
              <w:t>- 1 punkt ECTS</w:t>
            </w:r>
          </w:p>
        </w:tc>
      </w:tr>
      <w:tr w:rsidR="00B568D7" w:rsidRPr="00704C22" w:rsidTr="00C65ECE">
        <w:trPr>
          <w:cantSplit/>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13.</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Założenia i cele modułu / przedmiotu</w:t>
            </w:r>
          </w:p>
        </w:tc>
        <w:tc>
          <w:tcPr>
            <w:tcW w:w="7405" w:type="dxa"/>
            <w:vAlign w:val="center"/>
          </w:tcPr>
          <w:p w:rsidR="00B568D7" w:rsidRPr="00704C22" w:rsidRDefault="00B568D7" w:rsidP="00C65ECE">
            <w:pPr>
              <w:widowControl/>
              <w:autoSpaceDN/>
              <w:spacing w:line="276" w:lineRule="auto"/>
              <w:jc w:val="both"/>
              <w:textAlignment w:val="auto"/>
              <w:rPr>
                <w:kern w:val="0"/>
                <w:sz w:val="22"/>
                <w:szCs w:val="22"/>
                <w:lang w:eastAsia="en-US"/>
              </w:rPr>
            </w:pPr>
            <w:r w:rsidRPr="00704C22">
              <w:rPr>
                <w:kern w:val="0"/>
                <w:sz w:val="22"/>
                <w:szCs w:val="22"/>
                <w:lang w:eastAsia="en-US"/>
              </w:rPr>
              <w:t>Przedstawienie aktualnych zasad opieki i prowadzenia edukacji terapeutycznej wobec pacjenta wymagającego specjalistycznego leczenia żywieniowego.</w:t>
            </w:r>
          </w:p>
        </w:tc>
      </w:tr>
      <w:tr w:rsidR="00B568D7" w:rsidRPr="00704C22" w:rsidTr="00C65ECE">
        <w:trPr>
          <w:cantSplit/>
          <w:trHeight w:val="673"/>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14.</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Metody dydaktyczne</w:t>
            </w:r>
          </w:p>
        </w:tc>
        <w:tc>
          <w:tcPr>
            <w:tcW w:w="7405" w:type="dxa"/>
            <w:vAlign w:val="center"/>
          </w:tcPr>
          <w:p w:rsidR="00B568D7" w:rsidRPr="00704C22" w:rsidRDefault="00B568D7" w:rsidP="00C65ECE">
            <w:pPr>
              <w:widowControl/>
              <w:suppressAutoHyphens w:val="0"/>
              <w:autoSpaceDN/>
              <w:spacing w:line="276" w:lineRule="auto"/>
              <w:jc w:val="both"/>
              <w:textAlignment w:val="auto"/>
              <w:rPr>
                <w:kern w:val="0"/>
                <w:sz w:val="22"/>
                <w:szCs w:val="22"/>
              </w:rPr>
            </w:pPr>
            <w:r w:rsidRPr="00704C22">
              <w:rPr>
                <w:kern w:val="0"/>
                <w:sz w:val="22"/>
                <w:szCs w:val="22"/>
              </w:rPr>
              <w:t>Ćwiczenia, pokaz, objaśnienie, prezentacja.</w:t>
            </w:r>
          </w:p>
        </w:tc>
      </w:tr>
      <w:tr w:rsidR="00B568D7" w:rsidRPr="00704C22" w:rsidTr="00C65ECE">
        <w:trPr>
          <w:cantSplit/>
        </w:trPr>
        <w:tc>
          <w:tcPr>
            <w:tcW w:w="587" w:type="dxa"/>
            <w:tcBorders>
              <w:bottom w:val="single" w:sz="4" w:space="0" w:color="auto"/>
            </w:tcBorders>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15.</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Forma i warunki zaliczenia przedmiotu, w tym zasady dopuszczenia do egzaminu, zaliczenia z przedmiotu, a także formę i warunki zaliczenia poszczególnych form zajęć wchodzących w zakres danego przedmiotu</w:t>
            </w:r>
          </w:p>
        </w:tc>
        <w:tc>
          <w:tcPr>
            <w:tcW w:w="7405" w:type="dxa"/>
            <w:vAlign w:val="center"/>
          </w:tcPr>
          <w:p w:rsidR="00B568D7" w:rsidRPr="00704C22" w:rsidRDefault="00B568D7" w:rsidP="00C65ECE">
            <w:pPr>
              <w:spacing w:line="276" w:lineRule="auto"/>
              <w:rPr>
                <w:b/>
                <w:bCs/>
                <w:sz w:val="22"/>
                <w:szCs w:val="22"/>
              </w:rPr>
            </w:pPr>
            <w:r w:rsidRPr="00704C22">
              <w:rPr>
                <w:bCs/>
                <w:sz w:val="22"/>
                <w:szCs w:val="22"/>
              </w:rPr>
              <w:t>Ćwiczenia (III sem.) – Zaliczenie z oceną (ZO)</w:t>
            </w:r>
            <w:r>
              <w:rPr>
                <w:bCs/>
                <w:sz w:val="22"/>
                <w:szCs w:val="22"/>
              </w:rPr>
              <w:t>.</w:t>
            </w:r>
          </w:p>
          <w:p w:rsidR="00B568D7" w:rsidRPr="00704C22" w:rsidRDefault="00B568D7" w:rsidP="00C65ECE">
            <w:pPr>
              <w:widowControl/>
              <w:suppressAutoHyphens w:val="0"/>
              <w:autoSpaceDN/>
              <w:snapToGrid w:val="0"/>
              <w:spacing w:line="276" w:lineRule="auto"/>
              <w:textAlignment w:val="auto"/>
              <w:rPr>
                <w:b/>
                <w:bCs/>
                <w:sz w:val="22"/>
                <w:szCs w:val="22"/>
              </w:rPr>
            </w:pPr>
          </w:p>
          <w:p w:rsidR="00B568D7" w:rsidRPr="00704C22" w:rsidRDefault="00B568D7" w:rsidP="00C65ECE">
            <w:pPr>
              <w:widowControl/>
              <w:suppressAutoHyphens w:val="0"/>
              <w:autoSpaceDN/>
              <w:snapToGrid w:val="0"/>
              <w:spacing w:line="276" w:lineRule="auto"/>
              <w:jc w:val="center"/>
              <w:textAlignment w:val="auto"/>
              <w:rPr>
                <w:b/>
                <w:bCs/>
                <w:sz w:val="22"/>
                <w:szCs w:val="22"/>
              </w:rPr>
            </w:pPr>
            <w:r w:rsidRPr="00704C22">
              <w:rPr>
                <w:b/>
                <w:bCs/>
                <w:sz w:val="22"/>
                <w:szCs w:val="22"/>
              </w:rPr>
              <w:t>Warunki zaliczenia:</w:t>
            </w:r>
          </w:p>
          <w:p w:rsidR="00B568D7" w:rsidRPr="00704C22" w:rsidRDefault="00B568D7" w:rsidP="00C65ECE">
            <w:pPr>
              <w:widowControl/>
              <w:suppressAutoHyphens w:val="0"/>
              <w:autoSpaceDN/>
              <w:snapToGrid w:val="0"/>
              <w:spacing w:line="276" w:lineRule="auto"/>
              <w:jc w:val="center"/>
              <w:textAlignment w:val="auto"/>
              <w:rPr>
                <w:b/>
                <w:bCs/>
                <w:sz w:val="22"/>
                <w:szCs w:val="22"/>
              </w:rPr>
            </w:pPr>
          </w:p>
          <w:p w:rsidR="00B568D7" w:rsidRPr="00180361" w:rsidRDefault="00B568D7" w:rsidP="00C65ECE">
            <w:pPr>
              <w:widowControl/>
              <w:suppressAutoHyphens w:val="0"/>
              <w:autoSpaceDN/>
              <w:spacing w:line="276" w:lineRule="auto"/>
              <w:ind w:left="2127" w:hanging="2127"/>
              <w:textAlignment w:val="auto"/>
              <w:rPr>
                <w:b/>
                <w:bCs/>
                <w:kern w:val="0"/>
                <w:sz w:val="22"/>
                <w:szCs w:val="22"/>
                <w:lang w:val="smj-SE" w:eastAsia="en-US"/>
              </w:rPr>
            </w:pPr>
            <w:r w:rsidRPr="00704C22">
              <w:rPr>
                <w:b/>
                <w:bCs/>
                <w:kern w:val="0"/>
                <w:sz w:val="22"/>
                <w:szCs w:val="22"/>
                <w:lang w:val="smj-SE" w:eastAsia="en-US"/>
              </w:rPr>
              <w:t xml:space="preserve">Ćwiczenia: </w:t>
            </w:r>
            <w:r>
              <w:rPr>
                <w:kern w:val="0"/>
                <w:sz w:val="22"/>
                <w:szCs w:val="22"/>
                <w:lang w:val="smj-SE"/>
              </w:rPr>
              <w:t xml:space="preserve">Aktywność </w:t>
            </w:r>
            <w:r w:rsidRPr="00704C22">
              <w:rPr>
                <w:kern w:val="0"/>
                <w:sz w:val="22"/>
                <w:szCs w:val="22"/>
                <w:lang w:val="smj-SE"/>
              </w:rPr>
              <w:t xml:space="preserve">na zajęciach, </w:t>
            </w:r>
            <w:r>
              <w:rPr>
                <w:kern w:val="0"/>
                <w:sz w:val="22"/>
                <w:szCs w:val="22"/>
                <w:lang w:val="smj-SE"/>
              </w:rPr>
              <w:t>pozytywna ocena z prezentacji pracy.</w:t>
            </w:r>
          </w:p>
        </w:tc>
      </w:tr>
      <w:tr w:rsidR="00B568D7" w:rsidRPr="00704C22" w:rsidTr="00C65ECE">
        <w:trPr>
          <w:cantSplit/>
          <w:trHeight w:val="2825"/>
        </w:trPr>
        <w:tc>
          <w:tcPr>
            <w:tcW w:w="587" w:type="dxa"/>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lastRenderedPageBreak/>
              <w:t>16.</w:t>
            </w:r>
          </w:p>
        </w:tc>
        <w:tc>
          <w:tcPr>
            <w:tcW w:w="3066" w:type="dxa"/>
            <w:gridSpan w:val="2"/>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Treści merytoryczne przedmiotu oraz sposób ich realizacji</w:t>
            </w:r>
          </w:p>
        </w:tc>
        <w:tc>
          <w:tcPr>
            <w:tcW w:w="7405" w:type="dxa"/>
            <w:vAlign w:val="center"/>
          </w:tcPr>
          <w:p w:rsidR="00B568D7" w:rsidRPr="00704C22" w:rsidRDefault="00B568D7" w:rsidP="00C65ECE">
            <w:pPr>
              <w:pStyle w:val="NormalnyWeb"/>
              <w:spacing w:before="0" w:beforeAutospacing="0" w:after="0" w:afterAutospacing="0" w:line="276" w:lineRule="auto"/>
              <w:textAlignment w:val="baseline"/>
              <w:rPr>
                <w:b/>
                <w:bCs/>
                <w:color w:val="222222"/>
                <w:sz w:val="22"/>
                <w:szCs w:val="22"/>
              </w:rPr>
            </w:pPr>
          </w:p>
          <w:p w:rsidR="00B568D7" w:rsidRPr="00704C22" w:rsidRDefault="00B568D7" w:rsidP="00C65ECE">
            <w:pPr>
              <w:pStyle w:val="NormalnyWeb"/>
              <w:spacing w:before="0" w:beforeAutospacing="0" w:after="0" w:afterAutospacing="0" w:line="276" w:lineRule="auto"/>
              <w:textAlignment w:val="baseline"/>
              <w:rPr>
                <w:b/>
                <w:bCs/>
                <w:color w:val="222222"/>
                <w:sz w:val="22"/>
                <w:szCs w:val="22"/>
              </w:rPr>
            </w:pPr>
            <w:r w:rsidRPr="00704C22">
              <w:rPr>
                <w:b/>
                <w:bCs/>
                <w:color w:val="222222"/>
                <w:sz w:val="22"/>
                <w:szCs w:val="22"/>
              </w:rPr>
              <w:t>Tematy ćwiczeń:</w:t>
            </w:r>
          </w:p>
          <w:p w:rsidR="00B568D7" w:rsidRPr="00704C22" w:rsidRDefault="00B568D7" w:rsidP="001C1FE6">
            <w:pPr>
              <w:pStyle w:val="NormalnyWeb"/>
              <w:numPr>
                <w:ilvl w:val="0"/>
                <w:numId w:val="225"/>
              </w:numPr>
              <w:spacing w:before="0" w:beforeAutospacing="0" w:after="0" w:afterAutospacing="0" w:line="276" w:lineRule="auto"/>
              <w:textAlignment w:val="baseline"/>
              <w:rPr>
                <w:color w:val="222222"/>
                <w:sz w:val="22"/>
                <w:szCs w:val="22"/>
              </w:rPr>
            </w:pPr>
            <w:r w:rsidRPr="00704C22">
              <w:rPr>
                <w:color w:val="222222"/>
                <w:sz w:val="22"/>
                <w:szCs w:val="22"/>
              </w:rPr>
              <w:t>Niedożywienie: występowanie, przyczyny, następstwa, ocena stanu odżywienia.</w:t>
            </w:r>
          </w:p>
          <w:p w:rsidR="00B568D7" w:rsidRPr="00704C22" w:rsidRDefault="00B568D7" w:rsidP="001C1FE6">
            <w:pPr>
              <w:pStyle w:val="NormalnyWeb"/>
              <w:numPr>
                <w:ilvl w:val="0"/>
                <w:numId w:val="225"/>
              </w:numPr>
              <w:spacing w:before="0" w:beforeAutospacing="0" w:after="0" w:afterAutospacing="0" w:line="276" w:lineRule="auto"/>
              <w:textAlignment w:val="baseline"/>
              <w:rPr>
                <w:color w:val="222222"/>
                <w:sz w:val="22"/>
                <w:szCs w:val="22"/>
              </w:rPr>
            </w:pPr>
            <w:r w:rsidRPr="00704C22">
              <w:rPr>
                <w:color w:val="222222"/>
                <w:sz w:val="22"/>
                <w:szCs w:val="22"/>
              </w:rPr>
              <w:t>Kwalifikacja pacjenta oraz planowanie i monitorowanie interwencji żywieniowej. Ocena zapotrzebowania energetycznego.</w:t>
            </w:r>
          </w:p>
          <w:p w:rsidR="00B568D7" w:rsidRPr="00704C22" w:rsidRDefault="00B568D7" w:rsidP="001C1FE6">
            <w:pPr>
              <w:pStyle w:val="NormalnyWeb"/>
              <w:numPr>
                <w:ilvl w:val="0"/>
                <w:numId w:val="225"/>
              </w:numPr>
              <w:spacing w:before="0" w:beforeAutospacing="0" w:after="0" w:afterAutospacing="0" w:line="276" w:lineRule="auto"/>
              <w:textAlignment w:val="baseline"/>
              <w:rPr>
                <w:color w:val="222222"/>
                <w:sz w:val="22"/>
                <w:szCs w:val="22"/>
              </w:rPr>
            </w:pPr>
            <w:r w:rsidRPr="00704C22">
              <w:rPr>
                <w:color w:val="222222"/>
                <w:sz w:val="22"/>
                <w:szCs w:val="22"/>
              </w:rPr>
              <w:t>Wskazania do żywienia dojelitowego i pozajelitowego. Standardy leczenia żywieniowego.</w:t>
            </w:r>
          </w:p>
          <w:p w:rsidR="00B568D7" w:rsidRPr="00704C22" w:rsidRDefault="00B568D7" w:rsidP="001C1FE6">
            <w:pPr>
              <w:pStyle w:val="NormalnyWeb"/>
              <w:numPr>
                <w:ilvl w:val="0"/>
                <w:numId w:val="225"/>
              </w:numPr>
              <w:spacing w:before="0" w:beforeAutospacing="0" w:after="0" w:afterAutospacing="0" w:line="276" w:lineRule="auto"/>
              <w:textAlignment w:val="baseline"/>
              <w:rPr>
                <w:color w:val="222222"/>
                <w:sz w:val="22"/>
                <w:szCs w:val="22"/>
              </w:rPr>
            </w:pPr>
            <w:r w:rsidRPr="00704C22">
              <w:rPr>
                <w:color w:val="222222"/>
                <w:sz w:val="22"/>
                <w:szCs w:val="22"/>
              </w:rPr>
              <w:t>Zasady podaży diet dojelitowych i pozajelitowych, metody ich podaży.</w:t>
            </w:r>
          </w:p>
          <w:p w:rsidR="00B568D7" w:rsidRPr="00704C22" w:rsidRDefault="00B568D7" w:rsidP="001C1FE6">
            <w:pPr>
              <w:pStyle w:val="NormalnyWeb"/>
              <w:numPr>
                <w:ilvl w:val="0"/>
                <w:numId w:val="225"/>
              </w:numPr>
              <w:spacing w:before="0" w:beforeAutospacing="0" w:after="0" w:afterAutospacing="0" w:line="276" w:lineRule="auto"/>
              <w:textAlignment w:val="baseline"/>
              <w:rPr>
                <w:color w:val="222222"/>
                <w:sz w:val="22"/>
                <w:szCs w:val="22"/>
              </w:rPr>
            </w:pPr>
            <w:r w:rsidRPr="00704C22">
              <w:rPr>
                <w:color w:val="222222"/>
                <w:sz w:val="22"/>
                <w:szCs w:val="22"/>
              </w:rPr>
              <w:t>Rola i zadania pielęgniarki w zespole leczenia żywieniowego.</w:t>
            </w:r>
          </w:p>
          <w:p w:rsidR="00B568D7" w:rsidRPr="00704C22" w:rsidRDefault="00B568D7" w:rsidP="001C1FE6">
            <w:pPr>
              <w:pStyle w:val="NormalnyWeb"/>
              <w:numPr>
                <w:ilvl w:val="0"/>
                <w:numId w:val="225"/>
              </w:numPr>
              <w:spacing w:before="0" w:beforeAutospacing="0" w:after="0" w:afterAutospacing="0" w:line="276" w:lineRule="auto"/>
              <w:textAlignment w:val="baseline"/>
              <w:rPr>
                <w:color w:val="222222"/>
                <w:sz w:val="22"/>
                <w:szCs w:val="22"/>
              </w:rPr>
            </w:pPr>
            <w:r w:rsidRPr="00704C22">
              <w:rPr>
                <w:color w:val="222222"/>
                <w:sz w:val="22"/>
                <w:szCs w:val="22"/>
              </w:rPr>
              <w:t>Powikłania i problemy wynikające z żywienia dojelitowego oraz pozajelitowego.</w:t>
            </w:r>
          </w:p>
          <w:p w:rsidR="00B568D7" w:rsidRPr="00704C22" w:rsidRDefault="00B568D7" w:rsidP="001C1FE6">
            <w:pPr>
              <w:pStyle w:val="NormalnyWeb"/>
              <w:numPr>
                <w:ilvl w:val="0"/>
                <w:numId w:val="225"/>
              </w:numPr>
              <w:spacing w:before="0" w:beforeAutospacing="0" w:after="0" w:afterAutospacing="0" w:line="276" w:lineRule="auto"/>
              <w:textAlignment w:val="baseline"/>
              <w:rPr>
                <w:color w:val="222222"/>
                <w:sz w:val="22"/>
                <w:szCs w:val="22"/>
              </w:rPr>
            </w:pPr>
            <w:r w:rsidRPr="00704C22">
              <w:rPr>
                <w:color w:val="222222"/>
                <w:sz w:val="22"/>
                <w:szCs w:val="22"/>
              </w:rPr>
              <w:t>Prowadzenie dokumentacji medycznej. Wymogi Ministerstwa Zdrowia i Narodowego Funduszu Zdrowia.</w:t>
            </w:r>
          </w:p>
          <w:p w:rsidR="00B568D7" w:rsidRPr="00704C22" w:rsidRDefault="00B568D7" w:rsidP="001C1FE6">
            <w:pPr>
              <w:pStyle w:val="NormalnyWeb"/>
              <w:numPr>
                <w:ilvl w:val="0"/>
                <w:numId w:val="225"/>
              </w:numPr>
              <w:spacing w:before="0" w:beforeAutospacing="0" w:after="0" w:afterAutospacing="0" w:line="276" w:lineRule="auto"/>
              <w:textAlignment w:val="baseline"/>
              <w:rPr>
                <w:color w:val="222222"/>
                <w:sz w:val="22"/>
                <w:szCs w:val="22"/>
              </w:rPr>
            </w:pPr>
            <w:r w:rsidRPr="00704C22">
              <w:rPr>
                <w:color w:val="222222"/>
                <w:sz w:val="22"/>
                <w:szCs w:val="22"/>
              </w:rPr>
              <w:t>Leczenie żywieniowe w opiece długoterminowej i w opiece paliatywnej.</w:t>
            </w:r>
          </w:p>
        </w:tc>
      </w:tr>
      <w:tr w:rsidR="00B568D7" w:rsidRPr="00704C22" w:rsidTr="00C65ECE">
        <w:trPr>
          <w:cantSplit/>
          <w:trHeight w:val="560"/>
        </w:trPr>
        <w:tc>
          <w:tcPr>
            <w:tcW w:w="587" w:type="dxa"/>
            <w:vMerge w:val="restart"/>
            <w:shd w:val="clear" w:color="auto" w:fill="8DB3E2"/>
            <w:vAlign w:val="center"/>
          </w:tcPr>
          <w:p w:rsidR="00B568D7" w:rsidRPr="00704C22" w:rsidRDefault="00B568D7" w:rsidP="00C65ECE">
            <w:pPr>
              <w:widowControl/>
              <w:suppressAutoHyphens w:val="0"/>
              <w:autoSpaceDN/>
              <w:spacing w:line="276" w:lineRule="auto"/>
              <w:jc w:val="center"/>
              <w:textAlignment w:val="auto"/>
              <w:rPr>
                <w:b/>
                <w:bCs/>
                <w:kern w:val="0"/>
                <w:sz w:val="22"/>
                <w:szCs w:val="22"/>
              </w:rPr>
            </w:pPr>
            <w:r w:rsidRPr="00704C22">
              <w:rPr>
                <w:b/>
                <w:bCs/>
                <w:kern w:val="0"/>
                <w:sz w:val="22"/>
                <w:szCs w:val="22"/>
              </w:rPr>
              <w:t>17.</w:t>
            </w:r>
          </w:p>
        </w:tc>
        <w:tc>
          <w:tcPr>
            <w:tcW w:w="1484" w:type="dxa"/>
            <w:vMerge w:val="restart"/>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Zamierzone efekty uczenia się</w:t>
            </w:r>
          </w:p>
        </w:tc>
        <w:tc>
          <w:tcPr>
            <w:tcW w:w="1582" w:type="dxa"/>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r w:rsidRPr="00704C22">
              <w:rPr>
                <w:b/>
                <w:bCs/>
                <w:kern w:val="0"/>
                <w:sz w:val="22"/>
                <w:szCs w:val="22"/>
              </w:rPr>
              <w:t xml:space="preserve">Wiedza </w:t>
            </w:r>
          </w:p>
        </w:tc>
        <w:tc>
          <w:tcPr>
            <w:tcW w:w="7405" w:type="dxa"/>
            <w:vAlign w:val="center"/>
          </w:tcPr>
          <w:p w:rsidR="00B568D7" w:rsidRPr="00704C22" w:rsidRDefault="00B568D7" w:rsidP="00C65ECE">
            <w:pPr>
              <w:widowControl/>
              <w:suppressAutoHyphens w:val="0"/>
              <w:autoSpaceDN/>
              <w:spacing w:line="276" w:lineRule="auto"/>
              <w:textAlignment w:val="auto"/>
              <w:rPr>
                <w:rFonts w:eastAsia="Calibri"/>
                <w:kern w:val="0"/>
                <w:sz w:val="22"/>
                <w:szCs w:val="22"/>
                <w:lang w:eastAsia="en-US"/>
              </w:rPr>
            </w:pPr>
            <w:r w:rsidRPr="00704C22">
              <w:rPr>
                <w:rFonts w:eastAsia="Calibri"/>
                <w:kern w:val="0"/>
                <w:sz w:val="22"/>
                <w:szCs w:val="22"/>
                <w:lang w:eastAsia="en-US"/>
              </w:rPr>
              <w:t>Student zna i rozumie:</w:t>
            </w:r>
          </w:p>
          <w:p w:rsidR="00B568D7" w:rsidRPr="00704C22" w:rsidRDefault="00B568D7" w:rsidP="001C1FE6">
            <w:pPr>
              <w:widowControl/>
              <w:numPr>
                <w:ilvl w:val="0"/>
                <w:numId w:val="223"/>
              </w:numPr>
              <w:suppressAutoHyphens w:val="0"/>
              <w:autoSpaceDN/>
              <w:spacing w:line="276" w:lineRule="auto"/>
              <w:textAlignment w:val="auto"/>
              <w:rPr>
                <w:rFonts w:eastAsia="Calibri"/>
                <w:kern w:val="0"/>
                <w:sz w:val="22"/>
                <w:szCs w:val="22"/>
                <w:lang w:eastAsia="en-US"/>
              </w:rPr>
            </w:pPr>
            <w:r w:rsidRPr="00704C22">
              <w:rPr>
                <w:rFonts w:eastAsia="Calibri"/>
                <w:kern w:val="0"/>
                <w:sz w:val="22"/>
                <w:szCs w:val="22"/>
                <w:lang w:eastAsia="en-US"/>
              </w:rPr>
              <w:t>zasady postępowania terapeutycznego w przypadku najczęstszych problemów zdrowotnych,</w:t>
            </w:r>
          </w:p>
          <w:p w:rsidR="00B568D7" w:rsidRPr="00704C22" w:rsidRDefault="00B568D7" w:rsidP="001C1FE6">
            <w:pPr>
              <w:widowControl/>
              <w:numPr>
                <w:ilvl w:val="0"/>
                <w:numId w:val="223"/>
              </w:numPr>
              <w:suppressAutoHyphens w:val="0"/>
              <w:autoSpaceDN/>
              <w:spacing w:line="276" w:lineRule="auto"/>
              <w:textAlignment w:val="auto"/>
              <w:rPr>
                <w:rFonts w:eastAsia="Calibri"/>
                <w:kern w:val="0"/>
                <w:sz w:val="22"/>
                <w:szCs w:val="22"/>
                <w:lang w:eastAsia="en-US"/>
              </w:rPr>
            </w:pPr>
            <w:r w:rsidRPr="00704C22">
              <w:rPr>
                <w:rFonts w:eastAsia="Calibri"/>
                <w:kern w:val="0"/>
                <w:sz w:val="22"/>
                <w:szCs w:val="22"/>
                <w:lang w:eastAsia="en-US"/>
              </w:rPr>
              <w:t>zasady doboru badań diagnostycznych i interpretacji ich wyników w zakresie posiadanych uprawnień zawodowych,</w:t>
            </w:r>
          </w:p>
          <w:p w:rsidR="00B568D7" w:rsidRPr="00704C22" w:rsidRDefault="00B568D7" w:rsidP="001C1FE6">
            <w:pPr>
              <w:widowControl/>
              <w:numPr>
                <w:ilvl w:val="0"/>
                <w:numId w:val="223"/>
              </w:numPr>
              <w:suppressAutoHyphens w:val="0"/>
              <w:autoSpaceDN/>
              <w:spacing w:line="276" w:lineRule="auto"/>
              <w:textAlignment w:val="auto"/>
              <w:rPr>
                <w:rFonts w:eastAsia="Calibri"/>
                <w:kern w:val="0"/>
                <w:sz w:val="22"/>
                <w:szCs w:val="22"/>
                <w:lang w:eastAsia="en-US"/>
              </w:rPr>
            </w:pPr>
            <w:r w:rsidRPr="00704C22">
              <w:rPr>
                <w:rFonts w:eastAsia="Calibri"/>
                <w:kern w:val="0"/>
                <w:sz w:val="22"/>
                <w:szCs w:val="22"/>
                <w:lang w:eastAsia="en-US"/>
              </w:rPr>
              <w:t>założenia i zasady opracowywania standardów postępowania pielęgniarskiego z uwzględnieniem praktyki opartej na dowodach naukowych w medycynie (evidencebasedmedicine) i w pielęgniarstwie (evidencebasednursingpractice),</w:t>
            </w:r>
          </w:p>
          <w:p w:rsidR="00B568D7" w:rsidRPr="00704C22" w:rsidRDefault="00B568D7" w:rsidP="001C1FE6">
            <w:pPr>
              <w:widowControl/>
              <w:numPr>
                <w:ilvl w:val="0"/>
                <w:numId w:val="223"/>
              </w:numPr>
              <w:suppressAutoHyphens w:val="0"/>
              <w:autoSpaceDN/>
              <w:spacing w:line="276" w:lineRule="auto"/>
              <w:textAlignment w:val="auto"/>
              <w:rPr>
                <w:rFonts w:eastAsia="Calibri"/>
                <w:kern w:val="0"/>
                <w:sz w:val="22"/>
                <w:szCs w:val="22"/>
                <w:lang w:eastAsia="en-US"/>
              </w:rPr>
            </w:pPr>
            <w:r w:rsidRPr="00704C22">
              <w:rPr>
                <w:rFonts w:eastAsia="Calibri"/>
                <w:kern w:val="0"/>
                <w:sz w:val="22"/>
                <w:szCs w:val="22"/>
                <w:lang w:eastAsia="en-US"/>
              </w:rPr>
              <w:t>zasady współpracy z zespołem żywieniowym w planowaniu i realizacji metod, technik oraz rodzajów żywienia dojelitowego i pozajelitowego w ramach profilaktyki powikłań.</w:t>
            </w:r>
          </w:p>
        </w:tc>
      </w:tr>
      <w:tr w:rsidR="00B568D7" w:rsidRPr="00704C22" w:rsidTr="00C65ECE">
        <w:trPr>
          <w:cantSplit/>
          <w:trHeight w:val="540"/>
        </w:trPr>
        <w:tc>
          <w:tcPr>
            <w:tcW w:w="587" w:type="dxa"/>
            <w:vMerge/>
            <w:shd w:val="clear" w:color="auto" w:fill="8DB3E2"/>
            <w:vAlign w:val="center"/>
          </w:tcPr>
          <w:p w:rsidR="00B568D7" w:rsidRPr="00704C22" w:rsidRDefault="00B568D7" w:rsidP="00B568D7">
            <w:pPr>
              <w:widowControl/>
              <w:numPr>
                <w:ilvl w:val="0"/>
                <w:numId w:val="19"/>
              </w:numPr>
              <w:tabs>
                <w:tab w:val="clear" w:pos="360"/>
                <w:tab w:val="num" w:pos="786"/>
              </w:tabs>
              <w:suppressAutoHyphens w:val="0"/>
              <w:autoSpaceDN/>
              <w:spacing w:line="276" w:lineRule="auto"/>
              <w:ind w:left="786"/>
              <w:jc w:val="center"/>
              <w:textAlignment w:val="auto"/>
              <w:rPr>
                <w:b/>
                <w:bCs/>
                <w:kern w:val="0"/>
                <w:sz w:val="22"/>
                <w:szCs w:val="22"/>
              </w:rPr>
            </w:pPr>
          </w:p>
        </w:tc>
        <w:tc>
          <w:tcPr>
            <w:tcW w:w="1484" w:type="dxa"/>
            <w:vMerge/>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p>
        </w:tc>
        <w:tc>
          <w:tcPr>
            <w:tcW w:w="1582" w:type="dxa"/>
            <w:shd w:val="clear" w:color="auto" w:fill="FFFF00"/>
            <w:vAlign w:val="center"/>
          </w:tcPr>
          <w:p w:rsidR="00B568D7" w:rsidRPr="00704C22" w:rsidRDefault="00B568D7" w:rsidP="00C65ECE">
            <w:pPr>
              <w:spacing w:line="276" w:lineRule="auto"/>
              <w:rPr>
                <w:b/>
                <w:sz w:val="22"/>
                <w:szCs w:val="22"/>
              </w:rPr>
            </w:pPr>
            <w:r w:rsidRPr="00704C22">
              <w:rPr>
                <w:b/>
                <w:bCs/>
                <w:kern w:val="0"/>
                <w:sz w:val="22"/>
                <w:szCs w:val="22"/>
              </w:rPr>
              <w:t>Umiejętności</w:t>
            </w:r>
          </w:p>
          <w:p w:rsidR="00B568D7" w:rsidRPr="00704C22" w:rsidRDefault="00B568D7" w:rsidP="00C65ECE">
            <w:pPr>
              <w:spacing w:line="276" w:lineRule="auto"/>
              <w:rPr>
                <w:b/>
                <w:bCs/>
                <w:kern w:val="0"/>
                <w:sz w:val="22"/>
                <w:szCs w:val="22"/>
              </w:rPr>
            </w:pPr>
          </w:p>
        </w:tc>
        <w:tc>
          <w:tcPr>
            <w:tcW w:w="7405" w:type="dxa"/>
            <w:vAlign w:val="center"/>
          </w:tcPr>
          <w:p w:rsidR="00B568D7" w:rsidRPr="00704C22" w:rsidRDefault="00B568D7" w:rsidP="00C65ECE">
            <w:pPr>
              <w:suppressAutoHyphens w:val="0"/>
              <w:autoSpaceDN/>
              <w:textAlignment w:val="auto"/>
              <w:rPr>
                <w:kern w:val="0"/>
                <w:sz w:val="22"/>
                <w:szCs w:val="22"/>
              </w:rPr>
            </w:pPr>
            <w:r w:rsidRPr="00704C22">
              <w:rPr>
                <w:kern w:val="0"/>
                <w:sz w:val="22"/>
                <w:szCs w:val="22"/>
              </w:rPr>
              <w:t>Student potrafi:</w:t>
            </w:r>
          </w:p>
          <w:p w:rsidR="00B568D7" w:rsidRPr="00704C22" w:rsidRDefault="00B568D7" w:rsidP="001C1FE6">
            <w:pPr>
              <w:pStyle w:val="Akapitzlist"/>
              <w:numPr>
                <w:ilvl w:val="0"/>
                <w:numId w:val="224"/>
              </w:numPr>
              <w:suppressAutoHyphens w:val="0"/>
              <w:autoSpaceDN/>
              <w:spacing w:after="0"/>
              <w:ind w:left="357" w:hanging="357"/>
              <w:textAlignment w:val="auto"/>
              <w:rPr>
                <w:rFonts w:ascii="Times New Roman" w:hAnsi="Times New Roman"/>
                <w:kern w:val="0"/>
              </w:rPr>
            </w:pPr>
            <w:r w:rsidRPr="00704C22">
              <w:rPr>
                <w:rFonts w:ascii="Times New Roman" w:hAnsi="Times New Roman"/>
                <w:kern w:val="0"/>
              </w:rPr>
              <w:t xml:space="preserve">diagnozować zagrożenia zdrowotne pacjenta z chorobą przewlekłą, </w:t>
            </w:r>
          </w:p>
          <w:p w:rsidR="00B568D7" w:rsidRPr="00704C22" w:rsidRDefault="00B568D7" w:rsidP="001C1FE6">
            <w:pPr>
              <w:pStyle w:val="Akapitzlist"/>
              <w:numPr>
                <w:ilvl w:val="0"/>
                <w:numId w:val="224"/>
              </w:numPr>
              <w:suppressAutoHyphens w:val="0"/>
              <w:autoSpaceDN/>
              <w:spacing w:after="0"/>
              <w:ind w:left="357" w:hanging="357"/>
              <w:textAlignment w:val="auto"/>
              <w:rPr>
                <w:rFonts w:ascii="Times New Roman" w:hAnsi="Times New Roman"/>
                <w:kern w:val="0"/>
              </w:rPr>
            </w:pPr>
            <w:r w:rsidRPr="00704C22">
              <w:rPr>
                <w:rFonts w:ascii="Times New Roman" w:hAnsi="Times New Roman"/>
                <w:kern w:val="0"/>
              </w:rPr>
              <w:t>oceniać adaptację pacjenta do choroby przewlekłej,</w:t>
            </w:r>
          </w:p>
          <w:p w:rsidR="00B568D7" w:rsidRPr="00704C22" w:rsidRDefault="00B568D7" w:rsidP="001C1FE6">
            <w:pPr>
              <w:pStyle w:val="Akapitzlist"/>
              <w:numPr>
                <w:ilvl w:val="0"/>
                <w:numId w:val="224"/>
              </w:numPr>
              <w:suppressAutoHyphens w:val="0"/>
              <w:autoSpaceDN/>
              <w:spacing w:after="0"/>
              <w:ind w:left="357" w:hanging="357"/>
              <w:textAlignment w:val="auto"/>
              <w:rPr>
                <w:rFonts w:ascii="Times New Roman" w:hAnsi="Times New Roman"/>
                <w:kern w:val="0"/>
              </w:rPr>
            </w:pPr>
            <w:r w:rsidRPr="00704C22">
              <w:rPr>
                <w:rFonts w:ascii="Times New Roman" w:hAnsi="Times New Roman"/>
                <w:kern w:val="0"/>
              </w:rPr>
              <w:t>wdrażać działanie terapeutyczne w zależności od oceny stanu pacjenta w ramach posiadanych uprawnień zawodowych,</w:t>
            </w:r>
          </w:p>
          <w:p w:rsidR="00B568D7" w:rsidRPr="00704C22" w:rsidRDefault="00B568D7" w:rsidP="001C1FE6">
            <w:pPr>
              <w:pStyle w:val="Akapitzlist"/>
              <w:numPr>
                <w:ilvl w:val="0"/>
                <w:numId w:val="224"/>
              </w:numPr>
              <w:suppressAutoHyphens w:val="0"/>
              <w:autoSpaceDN/>
              <w:spacing w:after="0"/>
              <w:ind w:left="357" w:hanging="357"/>
              <w:textAlignment w:val="auto"/>
              <w:rPr>
                <w:rFonts w:ascii="Times New Roman" w:hAnsi="Times New Roman"/>
                <w:kern w:val="0"/>
              </w:rPr>
            </w:pPr>
            <w:r w:rsidRPr="00704C22">
              <w:rPr>
                <w:rFonts w:ascii="Times New Roman" w:hAnsi="Times New Roman"/>
                <w:kern w:val="0"/>
              </w:rPr>
              <w:t>wykorzystywać standaryzowane narzędzia w przeprowadzaniu oceny stanu odżywienia pacjenta,</w:t>
            </w:r>
          </w:p>
          <w:p w:rsidR="00B568D7" w:rsidRPr="00704C22" w:rsidRDefault="00B568D7" w:rsidP="001C1FE6">
            <w:pPr>
              <w:pStyle w:val="Akapitzlist"/>
              <w:numPr>
                <w:ilvl w:val="0"/>
                <w:numId w:val="224"/>
              </w:numPr>
              <w:suppressAutoHyphens w:val="0"/>
              <w:autoSpaceDN/>
              <w:spacing w:after="0"/>
              <w:ind w:left="357" w:hanging="357"/>
              <w:textAlignment w:val="auto"/>
              <w:rPr>
                <w:rFonts w:ascii="Times New Roman" w:hAnsi="Times New Roman"/>
                <w:kern w:val="0"/>
              </w:rPr>
            </w:pPr>
            <w:r w:rsidRPr="00704C22">
              <w:rPr>
                <w:rFonts w:ascii="Times New Roman" w:hAnsi="Times New Roman"/>
                <w:kern w:val="0"/>
              </w:rPr>
              <w:t>monitorować stan ogólny pacjenta w czasie leczenia żywieniowego,</w:t>
            </w:r>
          </w:p>
          <w:p w:rsidR="00B568D7" w:rsidRPr="00704C22" w:rsidRDefault="00B568D7" w:rsidP="001C1FE6">
            <w:pPr>
              <w:pStyle w:val="Akapitzlist"/>
              <w:numPr>
                <w:ilvl w:val="0"/>
                <w:numId w:val="224"/>
              </w:numPr>
              <w:suppressAutoHyphens w:val="0"/>
              <w:autoSpaceDN/>
              <w:spacing w:after="0"/>
              <w:ind w:left="357" w:hanging="357"/>
              <w:textAlignment w:val="auto"/>
              <w:rPr>
                <w:rFonts w:ascii="Times New Roman" w:hAnsi="Times New Roman"/>
                <w:kern w:val="0"/>
              </w:rPr>
            </w:pPr>
            <w:r w:rsidRPr="00704C22">
              <w:rPr>
                <w:rFonts w:ascii="Times New Roman" w:hAnsi="Times New Roman"/>
                <w:kern w:val="0"/>
              </w:rPr>
              <w:t>prowadzić żywienie dojelitowe z wykorzystaniem różnych technik, w tym pompy perystaltycznej i żywienia pozajelitowego drogą żył centralnych i obwodowych.</w:t>
            </w:r>
          </w:p>
        </w:tc>
      </w:tr>
      <w:tr w:rsidR="00B568D7" w:rsidRPr="00704C22" w:rsidTr="00C65ECE">
        <w:trPr>
          <w:cantSplit/>
          <w:trHeight w:val="420"/>
        </w:trPr>
        <w:tc>
          <w:tcPr>
            <w:tcW w:w="587" w:type="dxa"/>
            <w:vMerge/>
            <w:shd w:val="clear" w:color="auto" w:fill="8DB3E2"/>
            <w:vAlign w:val="center"/>
          </w:tcPr>
          <w:p w:rsidR="00B568D7" w:rsidRPr="00704C22" w:rsidRDefault="00B568D7" w:rsidP="00B568D7">
            <w:pPr>
              <w:widowControl/>
              <w:numPr>
                <w:ilvl w:val="0"/>
                <w:numId w:val="19"/>
              </w:numPr>
              <w:tabs>
                <w:tab w:val="clear" w:pos="360"/>
                <w:tab w:val="num" w:pos="786"/>
              </w:tabs>
              <w:suppressAutoHyphens w:val="0"/>
              <w:autoSpaceDN/>
              <w:spacing w:line="276" w:lineRule="auto"/>
              <w:ind w:left="786"/>
              <w:jc w:val="center"/>
              <w:textAlignment w:val="auto"/>
              <w:rPr>
                <w:b/>
                <w:bCs/>
                <w:kern w:val="0"/>
                <w:sz w:val="22"/>
                <w:szCs w:val="22"/>
              </w:rPr>
            </w:pPr>
          </w:p>
        </w:tc>
        <w:tc>
          <w:tcPr>
            <w:tcW w:w="1484" w:type="dxa"/>
            <w:vMerge/>
            <w:shd w:val="clear" w:color="auto" w:fill="FFFF00"/>
            <w:vAlign w:val="center"/>
          </w:tcPr>
          <w:p w:rsidR="00B568D7" w:rsidRPr="00704C22" w:rsidRDefault="00B568D7" w:rsidP="00C65ECE">
            <w:pPr>
              <w:widowControl/>
              <w:suppressAutoHyphens w:val="0"/>
              <w:autoSpaceDN/>
              <w:spacing w:line="276" w:lineRule="auto"/>
              <w:textAlignment w:val="auto"/>
              <w:rPr>
                <w:b/>
                <w:bCs/>
                <w:kern w:val="0"/>
                <w:sz w:val="22"/>
                <w:szCs w:val="22"/>
              </w:rPr>
            </w:pPr>
          </w:p>
        </w:tc>
        <w:tc>
          <w:tcPr>
            <w:tcW w:w="1582" w:type="dxa"/>
            <w:shd w:val="clear" w:color="auto" w:fill="FFFF00"/>
            <w:vAlign w:val="center"/>
          </w:tcPr>
          <w:p w:rsidR="00B568D7" w:rsidRPr="00704C22" w:rsidRDefault="00B568D7" w:rsidP="00C65ECE">
            <w:pPr>
              <w:spacing w:line="276" w:lineRule="auto"/>
              <w:rPr>
                <w:b/>
                <w:bCs/>
                <w:kern w:val="0"/>
                <w:sz w:val="22"/>
                <w:szCs w:val="22"/>
              </w:rPr>
            </w:pPr>
            <w:r w:rsidRPr="00704C22">
              <w:rPr>
                <w:b/>
                <w:bCs/>
                <w:kern w:val="0"/>
                <w:sz w:val="22"/>
                <w:szCs w:val="22"/>
              </w:rPr>
              <w:t xml:space="preserve">Kompetencje społeczne </w:t>
            </w:r>
          </w:p>
        </w:tc>
        <w:tc>
          <w:tcPr>
            <w:tcW w:w="7405" w:type="dxa"/>
            <w:vAlign w:val="center"/>
          </w:tcPr>
          <w:p w:rsidR="00B568D7" w:rsidRPr="00704C22" w:rsidRDefault="00B568D7" w:rsidP="00C65ECE">
            <w:pPr>
              <w:suppressAutoHyphens w:val="0"/>
              <w:autoSpaceDN/>
              <w:textAlignment w:val="auto"/>
              <w:rPr>
                <w:kern w:val="0"/>
                <w:sz w:val="22"/>
                <w:szCs w:val="22"/>
              </w:rPr>
            </w:pPr>
            <w:r w:rsidRPr="00704C22">
              <w:rPr>
                <w:kern w:val="0"/>
                <w:sz w:val="22"/>
                <w:szCs w:val="22"/>
              </w:rPr>
              <w:t>Student jest gotów do:</w:t>
            </w:r>
          </w:p>
          <w:p w:rsidR="00B568D7" w:rsidRPr="00704C22" w:rsidRDefault="00B568D7" w:rsidP="001C1FE6">
            <w:pPr>
              <w:pStyle w:val="Akapitzlist"/>
              <w:numPr>
                <w:ilvl w:val="0"/>
                <w:numId w:val="223"/>
              </w:numPr>
              <w:suppressAutoHyphens w:val="0"/>
              <w:autoSpaceDN/>
              <w:spacing w:after="0"/>
              <w:textAlignment w:val="auto"/>
              <w:rPr>
                <w:rFonts w:ascii="Times New Roman" w:hAnsi="Times New Roman"/>
                <w:kern w:val="0"/>
              </w:rPr>
            </w:pPr>
            <w:r w:rsidRPr="00704C22">
              <w:rPr>
                <w:rFonts w:ascii="Times New Roman" w:hAnsi="Times New Roman"/>
                <w:kern w:val="0"/>
              </w:rPr>
              <w:t>formułowania opinii dotyczących różnych aspektów działalności zawodowej i zasięgania porad ekspertów w przypadku trudności z samodzielnym rozwiązaniem problemu.</w:t>
            </w:r>
          </w:p>
        </w:tc>
      </w:tr>
      <w:tr w:rsidR="00B568D7" w:rsidRPr="00704C22" w:rsidTr="00C65ECE">
        <w:trPr>
          <w:cantSplit/>
        </w:trPr>
        <w:tc>
          <w:tcPr>
            <w:tcW w:w="587" w:type="dxa"/>
            <w:shd w:val="clear" w:color="auto" w:fill="8DB3E2"/>
            <w:vAlign w:val="center"/>
          </w:tcPr>
          <w:p w:rsidR="00B568D7" w:rsidRPr="00704C22" w:rsidRDefault="00B568D7" w:rsidP="00C65ECE">
            <w:pPr>
              <w:widowControl/>
              <w:suppressAutoHyphens w:val="0"/>
              <w:autoSpaceDN/>
              <w:jc w:val="center"/>
              <w:textAlignment w:val="auto"/>
              <w:rPr>
                <w:b/>
                <w:bCs/>
                <w:kern w:val="0"/>
                <w:sz w:val="22"/>
                <w:szCs w:val="22"/>
              </w:rPr>
            </w:pPr>
            <w:r w:rsidRPr="00704C22">
              <w:rPr>
                <w:b/>
                <w:bCs/>
                <w:kern w:val="0"/>
                <w:sz w:val="22"/>
                <w:szCs w:val="22"/>
              </w:rPr>
              <w:lastRenderedPageBreak/>
              <w:t>18.</w:t>
            </w:r>
          </w:p>
        </w:tc>
        <w:tc>
          <w:tcPr>
            <w:tcW w:w="3066" w:type="dxa"/>
            <w:gridSpan w:val="2"/>
            <w:shd w:val="clear" w:color="auto" w:fill="FFFF00"/>
            <w:vAlign w:val="center"/>
          </w:tcPr>
          <w:p w:rsidR="00B568D7" w:rsidRPr="00704C22" w:rsidRDefault="00B568D7" w:rsidP="00C65ECE">
            <w:pPr>
              <w:widowControl/>
              <w:suppressAutoHyphens w:val="0"/>
              <w:autoSpaceDN/>
              <w:textAlignment w:val="auto"/>
              <w:rPr>
                <w:b/>
                <w:bCs/>
                <w:kern w:val="0"/>
                <w:sz w:val="22"/>
                <w:szCs w:val="22"/>
              </w:rPr>
            </w:pPr>
            <w:r w:rsidRPr="00704C22">
              <w:rPr>
                <w:b/>
                <w:bCs/>
                <w:kern w:val="0"/>
                <w:sz w:val="22"/>
                <w:szCs w:val="22"/>
              </w:rPr>
              <w:t>Wykaz literatury podstawowej i uzupełniającej, obowiązującej do zaliczenia danego przedmiotu</w:t>
            </w:r>
          </w:p>
        </w:tc>
        <w:tc>
          <w:tcPr>
            <w:tcW w:w="7405" w:type="dxa"/>
            <w:vAlign w:val="center"/>
          </w:tcPr>
          <w:p w:rsidR="00B568D7" w:rsidRPr="00704C22" w:rsidRDefault="00B568D7" w:rsidP="00C65ECE">
            <w:pPr>
              <w:tabs>
                <w:tab w:val="left" w:pos="1575"/>
              </w:tabs>
              <w:snapToGrid w:val="0"/>
              <w:spacing w:line="276" w:lineRule="auto"/>
              <w:rPr>
                <w:b/>
                <w:sz w:val="22"/>
                <w:szCs w:val="22"/>
              </w:rPr>
            </w:pPr>
          </w:p>
          <w:p w:rsidR="00B568D7" w:rsidRPr="00704C22" w:rsidRDefault="00B568D7" w:rsidP="00C65ECE">
            <w:pPr>
              <w:tabs>
                <w:tab w:val="left" w:pos="1575"/>
              </w:tabs>
              <w:snapToGrid w:val="0"/>
              <w:spacing w:line="276" w:lineRule="auto"/>
              <w:rPr>
                <w:b/>
                <w:kern w:val="0"/>
                <w:sz w:val="22"/>
                <w:szCs w:val="22"/>
              </w:rPr>
            </w:pPr>
            <w:r w:rsidRPr="00704C22">
              <w:rPr>
                <w:b/>
                <w:sz w:val="22"/>
                <w:szCs w:val="22"/>
              </w:rPr>
              <w:t>Literatura podstawowa:</w:t>
            </w:r>
          </w:p>
          <w:p w:rsidR="00B568D7" w:rsidRPr="00704C22" w:rsidRDefault="00B568D7" w:rsidP="001C1FE6">
            <w:pPr>
              <w:widowControl/>
              <w:numPr>
                <w:ilvl w:val="0"/>
                <w:numId w:val="226"/>
              </w:numPr>
              <w:tabs>
                <w:tab w:val="left" w:pos="317"/>
              </w:tabs>
              <w:autoSpaceDE w:val="0"/>
              <w:autoSpaceDN/>
              <w:spacing w:line="276" w:lineRule="auto"/>
              <w:ind w:right="600"/>
              <w:textAlignment w:val="auto"/>
              <w:rPr>
                <w:sz w:val="22"/>
                <w:szCs w:val="22"/>
              </w:rPr>
            </w:pPr>
            <w:r w:rsidRPr="00704C22">
              <w:rPr>
                <w:sz w:val="22"/>
                <w:szCs w:val="22"/>
              </w:rPr>
              <w:t>Sobotka L. (red.): Podstawy żywienia klinicznego. Edycja IV, Krakowskie Wydawnictwo Scientifica, Kraków 2013.</w:t>
            </w:r>
          </w:p>
          <w:p w:rsidR="00B568D7" w:rsidRPr="00704C22" w:rsidRDefault="00B568D7" w:rsidP="001C1FE6">
            <w:pPr>
              <w:widowControl/>
              <w:numPr>
                <w:ilvl w:val="0"/>
                <w:numId w:val="226"/>
              </w:numPr>
              <w:tabs>
                <w:tab w:val="left" w:pos="317"/>
              </w:tabs>
              <w:autoSpaceDE w:val="0"/>
              <w:autoSpaceDN/>
              <w:spacing w:line="276" w:lineRule="auto"/>
              <w:ind w:right="600"/>
              <w:textAlignment w:val="auto"/>
              <w:rPr>
                <w:sz w:val="22"/>
                <w:szCs w:val="22"/>
              </w:rPr>
            </w:pPr>
            <w:r w:rsidRPr="00704C22">
              <w:rPr>
                <w:sz w:val="22"/>
                <w:szCs w:val="22"/>
              </w:rPr>
              <w:t xml:space="preserve"> Polskie Towarzystwo Żywienia Pozajelitowego, Dojelitowego i Metabolizmu (red.): Standardy żywienia dojelitowego i pozajelitowego. Krakowskie Wydawnictwo Scientifica, Kraków 2019.</w:t>
            </w:r>
          </w:p>
          <w:p w:rsidR="00B568D7" w:rsidRPr="00704C22" w:rsidRDefault="00B568D7" w:rsidP="001C1FE6">
            <w:pPr>
              <w:widowControl/>
              <w:numPr>
                <w:ilvl w:val="0"/>
                <w:numId w:val="226"/>
              </w:numPr>
              <w:tabs>
                <w:tab w:val="left" w:pos="317"/>
              </w:tabs>
              <w:autoSpaceDE w:val="0"/>
              <w:autoSpaceDN/>
              <w:spacing w:line="276" w:lineRule="auto"/>
              <w:ind w:right="600"/>
              <w:textAlignment w:val="auto"/>
              <w:rPr>
                <w:sz w:val="22"/>
                <w:szCs w:val="22"/>
              </w:rPr>
            </w:pPr>
            <w:r w:rsidRPr="00704C22">
              <w:rPr>
                <w:sz w:val="22"/>
                <w:szCs w:val="22"/>
              </w:rPr>
              <w:t>Spodaryk M.: Podstawy leczenia żywieniowego. Krakowskie Wydawnictwo Scientifica, Kraków 2019.</w:t>
            </w:r>
          </w:p>
          <w:p w:rsidR="00B568D7" w:rsidRPr="00704C22" w:rsidRDefault="00B568D7" w:rsidP="00C65ECE">
            <w:pPr>
              <w:tabs>
                <w:tab w:val="left" w:pos="426"/>
              </w:tabs>
              <w:autoSpaceDE w:val="0"/>
              <w:spacing w:line="276" w:lineRule="auto"/>
              <w:ind w:right="601"/>
              <w:rPr>
                <w:b/>
                <w:color w:val="000000"/>
                <w:sz w:val="22"/>
                <w:szCs w:val="22"/>
              </w:rPr>
            </w:pPr>
          </w:p>
          <w:p w:rsidR="00B568D7" w:rsidRPr="00704C22" w:rsidRDefault="00B568D7" w:rsidP="00C65ECE">
            <w:pPr>
              <w:tabs>
                <w:tab w:val="left" w:pos="426"/>
              </w:tabs>
              <w:autoSpaceDE w:val="0"/>
              <w:spacing w:line="276" w:lineRule="auto"/>
              <w:ind w:right="601"/>
              <w:rPr>
                <w:b/>
                <w:color w:val="000000"/>
                <w:sz w:val="22"/>
                <w:szCs w:val="22"/>
              </w:rPr>
            </w:pPr>
            <w:r w:rsidRPr="00704C22">
              <w:rPr>
                <w:b/>
                <w:color w:val="000000"/>
                <w:sz w:val="22"/>
                <w:szCs w:val="22"/>
              </w:rPr>
              <w:t>Literatura uzupełniająca:</w:t>
            </w:r>
          </w:p>
          <w:p w:rsidR="00B568D7" w:rsidRPr="00704C22" w:rsidRDefault="00B568D7" w:rsidP="001C1FE6">
            <w:pPr>
              <w:widowControl/>
              <w:numPr>
                <w:ilvl w:val="0"/>
                <w:numId w:val="227"/>
              </w:numPr>
              <w:tabs>
                <w:tab w:val="left" w:pos="317"/>
              </w:tabs>
              <w:autoSpaceDE w:val="0"/>
              <w:autoSpaceDN/>
              <w:spacing w:line="276" w:lineRule="auto"/>
              <w:ind w:left="317" w:right="600" w:hanging="317"/>
              <w:textAlignment w:val="auto"/>
              <w:rPr>
                <w:color w:val="000000"/>
                <w:sz w:val="22"/>
                <w:szCs w:val="22"/>
              </w:rPr>
            </w:pPr>
            <w:r w:rsidRPr="00704C22">
              <w:rPr>
                <w:color w:val="000000"/>
                <w:sz w:val="22"/>
                <w:szCs w:val="22"/>
              </w:rPr>
              <w:t>Gawęcki J (red.): Żywienie człowieka zdrowego i chorego. Wyd. Naukowe PWN, Warszawa 2012.</w:t>
            </w:r>
          </w:p>
          <w:p w:rsidR="00B568D7" w:rsidRPr="00704C22" w:rsidRDefault="00B568D7" w:rsidP="001C1FE6">
            <w:pPr>
              <w:widowControl/>
              <w:numPr>
                <w:ilvl w:val="0"/>
                <w:numId w:val="227"/>
              </w:numPr>
              <w:tabs>
                <w:tab w:val="left" w:pos="317"/>
              </w:tabs>
              <w:autoSpaceDE w:val="0"/>
              <w:autoSpaceDN/>
              <w:spacing w:line="276" w:lineRule="auto"/>
              <w:ind w:left="317" w:right="600" w:hanging="317"/>
              <w:textAlignment w:val="auto"/>
              <w:rPr>
                <w:color w:val="000000"/>
                <w:sz w:val="22"/>
                <w:szCs w:val="22"/>
              </w:rPr>
            </w:pPr>
            <w:r w:rsidRPr="00704C22">
              <w:rPr>
                <w:color w:val="000000"/>
                <w:sz w:val="22"/>
                <w:szCs w:val="22"/>
              </w:rPr>
              <w:t>Ciborowska H., Rudnicka A.: Dietetyka. Żywienie zdrowego i chorego człowieka . Wyd. Lekarskie PZWL, Warszawa 2012.</w:t>
            </w:r>
          </w:p>
          <w:p w:rsidR="00B568D7" w:rsidRPr="00704C22" w:rsidRDefault="00B568D7" w:rsidP="001C1FE6">
            <w:pPr>
              <w:widowControl/>
              <w:numPr>
                <w:ilvl w:val="0"/>
                <w:numId w:val="227"/>
              </w:numPr>
              <w:tabs>
                <w:tab w:val="left" w:pos="317"/>
              </w:tabs>
              <w:autoSpaceDE w:val="0"/>
              <w:autoSpaceDN/>
              <w:spacing w:line="276" w:lineRule="auto"/>
              <w:ind w:left="317" w:right="600" w:hanging="317"/>
              <w:textAlignment w:val="auto"/>
              <w:rPr>
                <w:color w:val="000000"/>
                <w:sz w:val="22"/>
                <w:szCs w:val="22"/>
              </w:rPr>
            </w:pPr>
            <w:r w:rsidRPr="00704C22">
              <w:rPr>
                <w:sz w:val="22"/>
                <w:szCs w:val="22"/>
              </w:rPr>
              <w:t>Szajewska H.: Żywienie i leczenie żywieniowe dzieci i młodzieży. MP, Kraków 2017.</w:t>
            </w:r>
          </w:p>
        </w:tc>
      </w:tr>
    </w:tbl>
    <w:p w:rsidR="00B568D7" w:rsidRPr="00704C22" w:rsidRDefault="00B568D7" w:rsidP="00B568D7">
      <w:pPr>
        <w:suppressAutoHyphens w:val="0"/>
        <w:rPr>
          <w:bCs/>
          <w:sz w:val="22"/>
          <w:szCs w:val="22"/>
        </w:rPr>
      </w:pPr>
    </w:p>
    <w:p w:rsidR="00B568D7" w:rsidRPr="00704C22" w:rsidRDefault="00B568D7" w:rsidP="00B568D7">
      <w:pPr>
        <w:suppressAutoHyphens w:val="0"/>
        <w:rPr>
          <w:bCs/>
          <w:sz w:val="22"/>
          <w:szCs w:val="22"/>
        </w:rPr>
      </w:pPr>
    </w:p>
    <w:tbl>
      <w:tblPr>
        <w:tblW w:w="10821" w:type="dxa"/>
        <w:jc w:val="center"/>
        <w:tblLayout w:type="fixed"/>
        <w:tblCellMar>
          <w:left w:w="10" w:type="dxa"/>
          <w:right w:w="10" w:type="dxa"/>
        </w:tblCellMar>
        <w:tblLook w:val="04A0" w:firstRow="1" w:lastRow="0" w:firstColumn="1" w:lastColumn="0" w:noHBand="0" w:noVBand="1"/>
      </w:tblPr>
      <w:tblGrid>
        <w:gridCol w:w="4574"/>
        <w:gridCol w:w="1698"/>
        <w:gridCol w:w="1458"/>
        <w:gridCol w:w="1510"/>
        <w:gridCol w:w="1541"/>
        <w:gridCol w:w="40"/>
      </w:tblGrid>
      <w:tr w:rsidR="00B568D7" w:rsidRPr="00704C22" w:rsidTr="00C65ECE">
        <w:trPr>
          <w:trHeight w:val="398"/>
          <w:jc w:val="center"/>
        </w:trPr>
        <w:tc>
          <w:tcPr>
            <w:tcW w:w="10781"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B568D7" w:rsidRPr="00704C22" w:rsidRDefault="00B568D7" w:rsidP="00C65ECE">
            <w:pPr>
              <w:jc w:val="center"/>
              <w:rPr>
                <w:rFonts w:eastAsia="Calibri"/>
                <w:b/>
                <w:sz w:val="22"/>
                <w:szCs w:val="22"/>
                <w:lang w:eastAsia="en-US"/>
              </w:rPr>
            </w:pPr>
            <w:r w:rsidRPr="00704C22">
              <w:rPr>
                <w:rFonts w:eastAsia="Calibri"/>
                <w:b/>
                <w:sz w:val="22"/>
                <w:szCs w:val="22"/>
                <w:lang w:eastAsia="en-US"/>
              </w:rPr>
              <w:t>BILANS PUNKTÓW ECTS (obciążenie pracą studenta)</w:t>
            </w:r>
          </w:p>
        </w:tc>
        <w:tc>
          <w:tcPr>
            <w:tcW w:w="40" w:type="dxa"/>
            <w:shd w:val="clear" w:color="auto" w:fill="auto"/>
            <w:tcMar>
              <w:top w:w="0" w:type="dxa"/>
              <w:left w:w="10" w:type="dxa"/>
              <w:bottom w:w="0" w:type="dxa"/>
              <w:right w:w="10" w:type="dxa"/>
            </w:tcMar>
          </w:tcPr>
          <w:p w:rsidR="00B568D7" w:rsidRPr="00704C22" w:rsidRDefault="00B568D7" w:rsidP="00C65ECE">
            <w:pPr>
              <w:jc w:val="center"/>
              <w:rPr>
                <w:rFonts w:eastAsia="Calibri"/>
                <w:b/>
                <w:sz w:val="22"/>
                <w:szCs w:val="22"/>
                <w:lang w:eastAsia="en-US"/>
              </w:rPr>
            </w:pPr>
          </w:p>
        </w:tc>
      </w:tr>
      <w:tr w:rsidR="00B568D7" w:rsidRPr="00704C22" w:rsidTr="00C65ECE">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r w:rsidRPr="00704C22">
              <w:rPr>
                <w:rFonts w:eastAsia="Calibri"/>
                <w:sz w:val="22"/>
                <w:szCs w:val="22"/>
                <w:lang w:eastAsia="en-US"/>
              </w:rPr>
              <w:t xml:space="preserve">Forma nakładu pracy studenta </w:t>
            </w:r>
          </w:p>
          <w:p w:rsidR="00B568D7" w:rsidRPr="00704C22" w:rsidRDefault="00B568D7" w:rsidP="00C65ECE">
            <w:pPr>
              <w:jc w:val="center"/>
              <w:rPr>
                <w:rFonts w:eastAsia="Calibri"/>
                <w:sz w:val="22"/>
                <w:szCs w:val="22"/>
                <w:lang w:eastAsia="en-US"/>
              </w:rPr>
            </w:pPr>
            <w:r w:rsidRPr="00704C22">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r w:rsidRPr="00704C22">
              <w:rPr>
                <w:rFonts w:eastAsia="Calibri"/>
                <w:sz w:val="22"/>
                <w:szCs w:val="22"/>
                <w:lang w:eastAsia="en-US"/>
              </w:rPr>
              <w:t>Obciążenie studenta [h]</w:t>
            </w:r>
          </w:p>
        </w:tc>
        <w:tc>
          <w:tcPr>
            <w:tcW w:w="40" w:type="dxa"/>
            <w:shd w:val="clear" w:color="auto" w:fill="auto"/>
            <w:tcMar>
              <w:top w:w="0" w:type="dxa"/>
              <w:left w:w="10" w:type="dxa"/>
              <w:bottom w:w="0" w:type="dxa"/>
              <w:right w:w="10" w:type="dxa"/>
            </w:tcMar>
          </w:tcPr>
          <w:p w:rsidR="00B568D7" w:rsidRPr="00704C22" w:rsidRDefault="00B568D7" w:rsidP="00C65ECE">
            <w:pPr>
              <w:jc w:val="center"/>
              <w:rPr>
                <w:rFonts w:eastAsia="Calibri"/>
                <w:sz w:val="22"/>
                <w:szCs w:val="22"/>
                <w:lang w:eastAsia="en-US"/>
              </w:rPr>
            </w:pPr>
          </w:p>
        </w:tc>
      </w:tr>
      <w:tr w:rsidR="00B568D7" w:rsidRPr="00704C22" w:rsidTr="00C65ECE">
        <w:trPr>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r w:rsidRPr="00704C22">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r w:rsidRPr="00704C22">
              <w:rPr>
                <w:rFonts w:eastAsia="Calibri"/>
                <w:sz w:val="22"/>
                <w:szCs w:val="22"/>
                <w:lang w:eastAsia="en-US"/>
              </w:rPr>
              <w:t>Studia niestacjonarne</w:t>
            </w:r>
          </w:p>
        </w:tc>
        <w:tc>
          <w:tcPr>
            <w:tcW w:w="40" w:type="dxa"/>
            <w:shd w:val="clear" w:color="auto" w:fill="auto"/>
            <w:tcMar>
              <w:top w:w="0" w:type="dxa"/>
              <w:left w:w="10" w:type="dxa"/>
              <w:bottom w:w="0" w:type="dxa"/>
              <w:right w:w="10" w:type="dxa"/>
            </w:tcMar>
          </w:tcPr>
          <w:p w:rsidR="00B568D7" w:rsidRPr="00704C22" w:rsidRDefault="00B568D7" w:rsidP="00C65ECE">
            <w:pPr>
              <w:jc w:val="center"/>
              <w:rPr>
                <w:rFonts w:eastAsia="Calibri"/>
                <w:sz w:val="22"/>
                <w:szCs w:val="22"/>
                <w:lang w:eastAsia="en-US"/>
              </w:rPr>
            </w:pPr>
          </w:p>
        </w:tc>
      </w:tr>
      <w:tr w:rsidR="00B568D7" w:rsidRPr="00704C22"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68D7" w:rsidRPr="00704C22" w:rsidRDefault="00B568D7" w:rsidP="00C65ECE">
            <w:pPr>
              <w:rPr>
                <w:bCs/>
                <w:sz w:val="22"/>
                <w:szCs w:val="22"/>
              </w:rPr>
            </w:pPr>
            <w:r w:rsidRPr="00704C22">
              <w:rPr>
                <w:bCs/>
                <w:sz w:val="22"/>
                <w:szCs w:val="22"/>
              </w:rPr>
              <w:t>udział w ćwiczeniach</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68D7" w:rsidRPr="00704C22" w:rsidRDefault="00B568D7" w:rsidP="00C65ECE">
            <w:pPr>
              <w:jc w:val="center"/>
              <w:rPr>
                <w:bCs/>
                <w:sz w:val="22"/>
                <w:szCs w:val="22"/>
              </w:rPr>
            </w:pPr>
            <w:r w:rsidRPr="00704C22">
              <w:rPr>
                <w:bCs/>
                <w:sz w:val="22"/>
                <w:szCs w:val="22"/>
              </w:rPr>
              <w:t>15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68D7" w:rsidRPr="00704C22" w:rsidRDefault="00B568D7" w:rsidP="00C65ECE">
            <w:pPr>
              <w:jc w:val="center"/>
              <w:rPr>
                <w:bCs/>
                <w:sz w:val="22"/>
                <w:szCs w:val="22"/>
              </w:rPr>
            </w:pPr>
          </w:p>
        </w:tc>
        <w:tc>
          <w:tcPr>
            <w:tcW w:w="40" w:type="dxa"/>
            <w:shd w:val="clear" w:color="auto" w:fill="auto"/>
            <w:tcMar>
              <w:top w:w="0" w:type="dxa"/>
              <w:left w:w="10" w:type="dxa"/>
              <w:bottom w:w="0" w:type="dxa"/>
              <w:right w:w="10" w:type="dxa"/>
            </w:tcMar>
          </w:tcPr>
          <w:p w:rsidR="00B568D7" w:rsidRPr="00704C22" w:rsidRDefault="00B568D7" w:rsidP="00C65ECE">
            <w:pPr>
              <w:jc w:val="center"/>
              <w:rPr>
                <w:bCs/>
                <w:sz w:val="22"/>
                <w:szCs w:val="22"/>
              </w:rPr>
            </w:pPr>
          </w:p>
        </w:tc>
      </w:tr>
      <w:tr w:rsidR="00B568D7" w:rsidRPr="00704C22"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68D7" w:rsidRPr="00704C22" w:rsidRDefault="00B568D7" w:rsidP="00C65ECE">
            <w:pPr>
              <w:rPr>
                <w:bCs/>
                <w:sz w:val="22"/>
                <w:szCs w:val="22"/>
              </w:rPr>
            </w:pPr>
            <w:r w:rsidRPr="00704C22">
              <w:rPr>
                <w:bCs/>
                <w:sz w:val="22"/>
                <w:szCs w:val="22"/>
              </w:rPr>
              <w:t>przygotowanie do zaliczenia końcowego</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68D7" w:rsidRPr="00704C22" w:rsidRDefault="00B568D7" w:rsidP="00C65ECE">
            <w:pPr>
              <w:jc w:val="center"/>
              <w:rPr>
                <w:bCs/>
                <w:sz w:val="22"/>
                <w:szCs w:val="22"/>
              </w:rPr>
            </w:pPr>
            <w:r w:rsidRPr="00704C22">
              <w:rPr>
                <w:bCs/>
                <w:sz w:val="22"/>
                <w:szCs w:val="22"/>
              </w:rPr>
              <w:t>10</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68D7" w:rsidRPr="00704C22" w:rsidRDefault="00B568D7" w:rsidP="00C65ECE">
            <w:pPr>
              <w:jc w:val="center"/>
              <w:rPr>
                <w:bCs/>
                <w:sz w:val="22"/>
                <w:szCs w:val="22"/>
              </w:rPr>
            </w:pPr>
          </w:p>
        </w:tc>
        <w:tc>
          <w:tcPr>
            <w:tcW w:w="40" w:type="dxa"/>
            <w:shd w:val="clear" w:color="auto" w:fill="auto"/>
            <w:tcMar>
              <w:top w:w="0" w:type="dxa"/>
              <w:left w:w="10" w:type="dxa"/>
              <w:bottom w:w="0" w:type="dxa"/>
              <w:right w:w="10" w:type="dxa"/>
            </w:tcMar>
          </w:tcPr>
          <w:p w:rsidR="00B568D7" w:rsidRPr="00704C22" w:rsidRDefault="00B568D7" w:rsidP="00C65ECE">
            <w:pPr>
              <w:jc w:val="center"/>
              <w:rPr>
                <w:bCs/>
                <w:sz w:val="22"/>
                <w:szCs w:val="22"/>
              </w:rPr>
            </w:pPr>
          </w:p>
        </w:tc>
      </w:tr>
      <w:tr w:rsidR="00B568D7" w:rsidRPr="00704C22" w:rsidTr="00C65ECE">
        <w:trPr>
          <w:trHeight w:val="410"/>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B568D7" w:rsidRPr="00704C22" w:rsidRDefault="00B568D7" w:rsidP="00C65ECE">
            <w:pPr>
              <w:jc w:val="right"/>
              <w:rPr>
                <w:rFonts w:eastAsia="Calibri"/>
                <w:sz w:val="22"/>
                <w:szCs w:val="22"/>
                <w:lang w:eastAsia="en-US"/>
              </w:rPr>
            </w:pPr>
            <w:r w:rsidRPr="00704C22">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r w:rsidRPr="00704C22">
              <w:rPr>
                <w:rFonts w:eastAsia="Calibri"/>
                <w:sz w:val="22"/>
                <w:szCs w:val="22"/>
                <w:lang w:eastAsia="en-US"/>
              </w:rPr>
              <w:t>25</w:t>
            </w:r>
          </w:p>
        </w:tc>
        <w:tc>
          <w:tcPr>
            <w:tcW w:w="305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p>
        </w:tc>
        <w:tc>
          <w:tcPr>
            <w:tcW w:w="40" w:type="dxa"/>
            <w:shd w:val="clear" w:color="auto" w:fill="auto"/>
            <w:tcMar>
              <w:top w:w="0" w:type="dxa"/>
              <w:left w:w="10" w:type="dxa"/>
              <w:bottom w:w="0" w:type="dxa"/>
              <w:right w:w="10" w:type="dxa"/>
            </w:tcMar>
          </w:tcPr>
          <w:p w:rsidR="00B568D7" w:rsidRPr="00704C22" w:rsidRDefault="00B568D7" w:rsidP="00C65ECE">
            <w:pPr>
              <w:jc w:val="center"/>
              <w:rPr>
                <w:rFonts w:eastAsia="Calibri"/>
                <w:sz w:val="22"/>
                <w:szCs w:val="22"/>
                <w:lang w:eastAsia="en-US"/>
              </w:rPr>
            </w:pPr>
          </w:p>
        </w:tc>
      </w:tr>
      <w:tr w:rsidR="00B568D7" w:rsidRPr="00704C22"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B568D7" w:rsidRPr="00704C22" w:rsidRDefault="00B568D7" w:rsidP="00C65ECE">
            <w:pPr>
              <w:jc w:val="right"/>
              <w:rPr>
                <w:rFonts w:eastAsia="Calibri"/>
                <w:sz w:val="22"/>
                <w:szCs w:val="22"/>
                <w:lang w:eastAsia="en-US"/>
              </w:rPr>
            </w:pPr>
            <w:r w:rsidRPr="00704C22">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r w:rsidRPr="00704C22">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r w:rsidRPr="00704C22">
              <w:rPr>
                <w:rFonts w:eastAsia="Calibri"/>
                <w:sz w:val="22"/>
                <w:szCs w:val="22"/>
                <w:lang w:eastAsia="en-US"/>
              </w:rPr>
              <w:t>samodzielna praca studenta</w:t>
            </w:r>
          </w:p>
        </w:tc>
        <w:tc>
          <w:tcPr>
            <w:tcW w:w="1510"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r w:rsidRPr="00704C22">
              <w:rPr>
                <w:rFonts w:eastAsia="Calibri"/>
                <w:sz w:val="22"/>
                <w:szCs w:val="22"/>
                <w:lang w:eastAsia="en-US"/>
              </w:rPr>
              <w:t>z bezpośrednim udziałem nauczyciela akademickiego</w:t>
            </w:r>
          </w:p>
        </w:tc>
        <w:tc>
          <w:tcPr>
            <w:tcW w:w="15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r w:rsidRPr="00704C22">
              <w:rPr>
                <w:rFonts w:eastAsia="Calibri"/>
                <w:sz w:val="22"/>
                <w:szCs w:val="22"/>
                <w:lang w:eastAsia="en-US"/>
              </w:rPr>
              <w:t>samodzielna praca studenta</w:t>
            </w:r>
          </w:p>
        </w:tc>
      </w:tr>
      <w:tr w:rsidR="00B568D7" w:rsidRPr="00704C22" w:rsidTr="00C65ECE">
        <w:trPr>
          <w:gridAfter w:val="1"/>
          <w:wAfter w:w="40" w:type="dxa"/>
          <w:trHeight w:val="356"/>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B568D7" w:rsidRPr="00704C22" w:rsidRDefault="00B568D7" w:rsidP="00C65ECE">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r w:rsidRPr="00704C22">
              <w:rPr>
                <w:rFonts w:eastAsia="Calibri"/>
                <w:sz w:val="22"/>
                <w:szCs w:val="22"/>
                <w:lang w:eastAsia="en-US"/>
              </w:rPr>
              <w:t>0,6</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r w:rsidRPr="00704C22">
              <w:rPr>
                <w:rFonts w:eastAsia="Calibri"/>
                <w:sz w:val="22"/>
                <w:szCs w:val="22"/>
                <w:lang w:eastAsia="en-US"/>
              </w:rPr>
              <w:t>0,4</w:t>
            </w:r>
          </w:p>
        </w:tc>
        <w:tc>
          <w:tcPr>
            <w:tcW w:w="151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p>
        </w:tc>
        <w:tc>
          <w:tcPr>
            <w:tcW w:w="154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568D7" w:rsidRPr="00704C22" w:rsidRDefault="00B568D7" w:rsidP="00C65ECE">
            <w:pPr>
              <w:jc w:val="center"/>
              <w:rPr>
                <w:rFonts w:eastAsia="Calibri"/>
                <w:sz w:val="22"/>
                <w:szCs w:val="22"/>
                <w:lang w:eastAsia="en-US"/>
              </w:rPr>
            </w:pPr>
          </w:p>
        </w:tc>
      </w:tr>
    </w:tbl>
    <w:p w:rsidR="00B568D7" w:rsidRPr="00704C22" w:rsidRDefault="00B568D7" w:rsidP="00B568D7">
      <w:pPr>
        <w:suppressAutoHyphens w:val="0"/>
        <w:rPr>
          <w:bCs/>
          <w:sz w:val="22"/>
          <w:szCs w:val="22"/>
        </w:rPr>
      </w:pPr>
    </w:p>
    <w:tbl>
      <w:tblPr>
        <w:tblW w:w="109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27"/>
        <w:gridCol w:w="5335"/>
        <w:gridCol w:w="1843"/>
        <w:gridCol w:w="2461"/>
      </w:tblGrid>
      <w:tr w:rsidR="00B568D7" w:rsidRPr="00704C22" w:rsidTr="00C65ECE">
        <w:trPr>
          <w:trHeight w:val="828"/>
          <w:jc w:val="center"/>
        </w:trPr>
        <w:tc>
          <w:tcPr>
            <w:tcW w:w="10966" w:type="dxa"/>
            <w:gridSpan w:val="4"/>
            <w:tcBorders>
              <w:top w:val="single" w:sz="12" w:space="0" w:color="auto"/>
              <w:left w:val="single" w:sz="12" w:space="0" w:color="auto"/>
              <w:bottom w:val="single" w:sz="6" w:space="0" w:color="auto"/>
              <w:right w:val="single" w:sz="12" w:space="0" w:color="auto"/>
            </w:tcBorders>
            <w:shd w:val="clear" w:color="auto" w:fill="8DB3E2"/>
            <w:vAlign w:val="center"/>
            <w:hideMark/>
          </w:tcPr>
          <w:p w:rsidR="00B568D7" w:rsidRPr="00704C22" w:rsidRDefault="00B568D7" w:rsidP="00C65ECE">
            <w:pPr>
              <w:pStyle w:val="Bezodstpw"/>
              <w:jc w:val="center"/>
              <w:rPr>
                <w:sz w:val="22"/>
                <w:szCs w:val="22"/>
                <w:lang w:eastAsia="en-US"/>
              </w:rPr>
            </w:pPr>
            <w:r w:rsidRPr="00704C22">
              <w:rPr>
                <w:rFonts w:eastAsia="Calibri"/>
                <w:sz w:val="22"/>
                <w:szCs w:val="22"/>
                <w:lang w:eastAsia="en-US"/>
              </w:rPr>
              <w:t xml:space="preserve">Macierz oraz weryfikacja efektów uczenia się dla modułu </w:t>
            </w:r>
            <w:r w:rsidRPr="00704C22">
              <w:rPr>
                <w:b/>
                <w:sz w:val="22"/>
                <w:szCs w:val="22"/>
              </w:rPr>
              <w:t xml:space="preserve">OPIEKA I EDUKACJA TERAPEUTYCZNA NAD PACJENTEM WYMAGAJĄCYM LECZENIA ŻYWIENIOWEGO  </w:t>
            </w:r>
            <w:r w:rsidRPr="00704C22">
              <w:rPr>
                <w:rFonts w:eastAsia="Calibri"/>
                <w:sz w:val="22"/>
                <w:szCs w:val="22"/>
                <w:lang w:eastAsia="en-US"/>
              </w:rPr>
              <w:t>w odniesieniu do form zajęć</w:t>
            </w:r>
          </w:p>
        </w:tc>
      </w:tr>
      <w:tr w:rsidR="00B568D7" w:rsidRPr="00704C22" w:rsidTr="00C65ECE">
        <w:trPr>
          <w:cantSplit/>
          <w:trHeight w:val="578"/>
          <w:jc w:val="center"/>
        </w:trPr>
        <w:tc>
          <w:tcPr>
            <w:tcW w:w="1327" w:type="dxa"/>
            <w:tcBorders>
              <w:top w:val="single" w:sz="6" w:space="0" w:color="auto"/>
              <w:left w:val="single" w:sz="12" w:space="0" w:color="auto"/>
              <w:bottom w:val="single" w:sz="6" w:space="0" w:color="auto"/>
              <w:right w:val="single" w:sz="6" w:space="0" w:color="auto"/>
            </w:tcBorders>
            <w:shd w:val="clear" w:color="auto" w:fill="BFBFBF"/>
            <w:vAlign w:val="center"/>
            <w:hideMark/>
          </w:tcPr>
          <w:p w:rsidR="00B568D7" w:rsidRPr="00704C22" w:rsidRDefault="00B568D7" w:rsidP="00C65ECE">
            <w:pPr>
              <w:widowControl/>
              <w:suppressAutoHyphens w:val="0"/>
              <w:autoSpaceDN/>
              <w:spacing w:line="276" w:lineRule="auto"/>
              <w:jc w:val="center"/>
              <w:textAlignment w:val="auto"/>
              <w:rPr>
                <w:rFonts w:eastAsia="Calibri"/>
                <w:b/>
                <w:kern w:val="0"/>
                <w:sz w:val="22"/>
                <w:szCs w:val="22"/>
                <w:lang w:eastAsia="en-US"/>
              </w:rPr>
            </w:pPr>
            <w:r w:rsidRPr="00704C22">
              <w:rPr>
                <w:rFonts w:eastAsia="Calibri"/>
                <w:b/>
                <w:kern w:val="0"/>
                <w:sz w:val="22"/>
                <w:szCs w:val="22"/>
                <w:lang w:eastAsia="en-US"/>
              </w:rPr>
              <w:t>Numer efektu uczenia się</w:t>
            </w:r>
          </w:p>
        </w:tc>
        <w:tc>
          <w:tcPr>
            <w:tcW w:w="5335"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B568D7" w:rsidRPr="00704C22" w:rsidRDefault="00B568D7" w:rsidP="00C65ECE">
            <w:pPr>
              <w:widowControl/>
              <w:suppressAutoHyphens w:val="0"/>
              <w:autoSpaceDN/>
              <w:spacing w:line="276" w:lineRule="auto"/>
              <w:ind w:firstLine="567"/>
              <w:jc w:val="center"/>
              <w:textAlignment w:val="auto"/>
              <w:rPr>
                <w:rFonts w:eastAsia="Calibri"/>
                <w:b/>
                <w:sz w:val="22"/>
                <w:szCs w:val="22"/>
              </w:rPr>
            </w:pPr>
          </w:p>
          <w:p w:rsidR="00B568D7" w:rsidRPr="00704C22" w:rsidRDefault="00B568D7" w:rsidP="00C65ECE">
            <w:pPr>
              <w:widowControl/>
              <w:suppressAutoHyphens w:val="0"/>
              <w:autoSpaceDN/>
              <w:spacing w:line="276" w:lineRule="auto"/>
              <w:ind w:firstLine="567"/>
              <w:jc w:val="center"/>
              <w:textAlignment w:val="auto"/>
              <w:rPr>
                <w:rFonts w:eastAsia="Calibri"/>
                <w:b/>
                <w:sz w:val="22"/>
                <w:szCs w:val="22"/>
              </w:rPr>
            </w:pPr>
            <w:r w:rsidRPr="00704C22">
              <w:rPr>
                <w:rFonts w:eastAsia="Calibri"/>
                <w:b/>
                <w:sz w:val="22"/>
                <w:szCs w:val="22"/>
              </w:rPr>
              <w:t>SZCZEGÓŁOWE EFEKTY UCZENIA SIĘ</w:t>
            </w:r>
          </w:p>
          <w:p w:rsidR="00B568D7" w:rsidRPr="00594564" w:rsidRDefault="00B568D7" w:rsidP="00C65ECE">
            <w:pPr>
              <w:widowControl/>
              <w:suppressAutoHyphens w:val="0"/>
              <w:autoSpaceDN/>
              <w:spacing w:line="276" w:lineRule="auto"/>
              <w:ind w:firstLine="567"/>
              <w:jc w:val="center"/>
              <w:textAlignment w:val="auto"/>
              <w:rPr>
                <w:rFonts w:eastAsia="Calibri"/>
                <w:b/>
                <w:kern w:val="0"/>
                <w:lang w:eastAsia="en-US"/>
              </w:rPr>
            </w:pPr>
            <w:r w:rsidRPr="00594564">
              <w:rPr>
                <w:rFonts w:eastAsia="Calibri"/>
                <w:b/>
              </w:rPr>
              <w:t xml:space="preserve"> </w:t>
            </w:r>
            <w:r w:rsidRPr="00594564">
              <w:rPr>
                <w:rFonts w:eastAsia="Calibri"/>
                <w:i/>
              </w:rPr>
              <w:t>(wg. standardu kształcenia dla kierunku pielęgniarstwo</w:t>
            </w:r>
            <w:r w:rsidR="00594564" w:rsidRPr="00594564">
              <w:rPr>
                <w:rFonts w:eastAsia="Calibri"/>
                <w:i/>
              </w:rPr>
              <w:t xml:space="preserve"> </w:t>
            </w:r>
            <w:r w:rsidRPr="00594564">
              <w:rPr>
                <w:rFonts w:eastAsia="Calibri"/>
                <w:i/>
              </w:rPr>
              <w:t>- studia drugiego stopnia</w:t>
            </w:r>
            <w:r w:rsidR="00594564" w:rsidRPr="00594564">
              <w:rPr>
                <w:rFonts w:eastAsia="Calibri"/>
                <w:i/>
              </w:rPr>
              <w:t xml:space="preserve"> z 2019 r.</w:t>
            </w:r>
            <w:r w:rsidRPr="00594564">
              <w:rPr>
                <w:rFonts w:eastAsia="Calibri"/>
                <w:i/>
              </w:rPr>
              <w:t>)</w:t>
            </w:r>
          </w:p>
        </w:tc>
        <w:tc>
          <w:tcPr>
            <w:tcW w:w="1843" w:type="dxa"/>
            <w:tcBorders>
              <w:top w:val="nil"/>
              <w:left w:val="single" w:sz="6" w:space="0" w:color="auto"/>
              <w:bottom w:val="single" w:sz="6" w:space="0" w:color="auto"/>
              <w:right w:val="single" w:sz="4" w:space="0" w:color="auto"/>
            </w:tcBorders>
            <w:shd w:val="clear" w:color="auto" w:fill="BFBFBF"/>
            <w:vAlign w:val="center"/>
            <w:hideMark/>
          </w:tcPr>
          <w:p w:rsidR="00B568D7" w:rsidRPr="00704C22" w:rsidRDefault="00B568D7" w:rsidP="00C65ECE">
            <w:pPr>
              <w:widowControl/>
              <w:suppressAutoHyphens w:val="0"/>
              <w:autoSpaceDN/>
              <w:spacing w:line="276" w:lineRule="auto"/>
              <w:jc w:val="center"/>
              <w:textAlignment w:val="auto"/>
              <w:rPr>
                <w:rFonts w:eastAsia="Calibri"/>
                <w:b/>
                <w:kern w:val="0"/>
                <w:sz w:val="22"/>
                <w:szCs w:val="22"/>
                <w:lang w:eastAsia="en-US"/>
              </w:rPr>
            </w:pPr>
            <w:r w:rsidRPr="00704C22">
              <w:rPr>
                <w:rFonts w:eastAsia="Calibri"/>
                <w:b/>
                <w:kern w:val="0"/>
                <w:sz w:val="22"/>
                <w:szCs w:val="22"/>
                <w:lang w:eastAsia="en-US"/>
              </w:rPr>
              <w:t>Forma zajęć</w:t>
            </w:r>
          </w:p>
        </w:tc>
        <w:tc>
          <w:tcPr>
            <w:tcW w:w="2461" w:type="dxa"/>
            <w:tcBorders>
              <w:top w:val="nil"/>
              <w:left w:val="single" w:sz="4" w:space="0" w:color="auto"/>
              <w:bottom w:val="single" w:sz="6" w:space="0" w:color="auto"/>
              <w:right w:val="single" w:sz="12" w:space="0" w:color="auto"/>
            </w:tcBorders>
            <w:shd w:val="clear" w:color="auto" w:fill="BFBFBF"/>
            <w:vAlign w:val="center"/>
            <w:hideMark/>
          </w:tcPr>
          <w:p w:rsidR="00B568D7" w:rsidRPr="00704C22" w:rsidRDefault="00B568D7" w:rsidP="00C65ECE">
            <w:pPr>
              <w:widowControl/>
              <w:suppressAutoHyphens w:val="0"/>
              <w:autoSpaceDN/>
              <w:spacing w:line="276" w:lineRule="auto"/>
              <w:jc w:val="center"/>
              <w:textAlignment w:val="auto"/>
              <w:rPr>
                <w:rFonts w:eastAsia="Calibri"/>
                <w:b/>
                <w:kern w:val="0"/>
                <w:sz w:val="22"/>
                <w:szCs w:val="22"/>
                <w:lang w:eastAsia="en-US"/>
              </w:rPr>
            </w:pPr>
            <w:r w:rsidRPr="00704C22">
              <w:rPr>
                <w:rFonts w:eastAsia="Calibri"/>
                <w:b/>
                <w:kern w:val="0"/>
                <w:sz w:val="22"/>
                <w:szCs w:val="22"/>
                <w:lang w:eastAsia="en-US"/>
              </w:rPr>
              <w:t>Metody weryfikacji</w:t>
            </w:r>
          </w:p>
        </w:tc>
      </w:tr>
      <w:tr w:rsidR="00B568D7" w:rsidRPr="00704C22" w:rsidTr="00C65ECE">
        <w:trPr>
          <w:trHeight w:val="354"/>
          <w:jc w:val="center"/>
        </w:trPr>
        <w:tc>
          <w:tcPr>
            <w:tcW w:w="10966"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B568D7" w:rsidRPr="00704C22" w:rsidRDefault="00B568D7" w:rsidP="00C65ECE">
            <w:pPr>
              <w:jc w:val="center"/>
              <w:rPr>
                <w:b/>
                <w:sz w:val="22"/>
                <w:szCs w:val="22"/>
              </w:rPr>
            </w:pPr>
            <w:r w:rsidRPr="00704C22">
              <w:rPr>
                <w:rFonts w:eastAsia="Calibri"/>
                <w:b/>
                <w:kern w:val="0"/>
                <w:sz w:val="22"/>
                <w:szCs w:val="22"/>
                <w:lang w:eastAsia="en-US"/>
              </w:rPr>
              <w:t xml:space="preserve">WIEDZA: </w:t>
            </w:r>
            <w:r w:rsidRPr="00704C22">
              <w:rPr>
                <w:b/>
                <w:sz w:val="22"/>
                <w:szCs w:val="22"/>
              </w:rPr>
              <w:t>absolwent zna i rozumie:</w:t>
            </w:r>
          </w:p>
        </w:tc>
      </w:tr>
      <w:tr w:rsidR="00B568D7" w:rsidRPr="00704C22" w:rsidTr="00C65ECE">
        <w:trPr>
          <w:trHeight w:val="556"/>
          <w:jc w:val="center"/>
        </w:trPr>
        <w:tc>
          <w:tcPr>
            <w:tcW w:w="1327" w:type="dxa"/>
            <w:tcBorders>
              <w:top w:val="single" w:sz="6" w:space="0" w:color="auto"/>
              <w:left w:val="single" w:sz="12" w:space="0" w:color="auto"/>
              <w:bottom w:val="single" w:sz="6" w:space="0" w:color="auto"/>
              <w:right w:val="single" w:sz="6" w:space="0" w:color="auto"/>
            </w:tcBorders>
            <w:vAlign w:val="center"/>
          </w:tcPr>
          <w:p w:rsidR="00B568D7" w:rsidRPr="00704C22" w:rsidRDefault="00B568D7" w:rsidP="00C65ECE">
            <w:pPr>
              <w:jc w:val="center"/>
              <w:rPr>
                <w:b/>
                <w:bCs/>
                <w:color w:val="000000"/>
                <w:sz w:val="22"/>
                <w:szCs w:val="22"/>
              </w:rPr>
            </w:pPr>
            <w:r w:rsidRPr="00704C22">
              <w:rPr>
                <w:b/>
                <w:bCs/>
                <w:color w:val="000000"/>
                <w:sz w:val="22"/>
                <w:szCs w:val="22"/>
              </w:rPr>
              <w:t>B.W14.</w:t>
            </w:r>
          </w:p>
        </w:tc>
        <w:tc>
          <w:tcPr>
            <w:tcW w:w="5335"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spacing w:line="276" w:lineRule="auto"/>
              <w:rPr>
                <w:color w:val="000000"/>
                <w:sz w:val="22"/>
                <w:szCs w:val="22"/>
              </w:rPr>
            </w:pPr>
            <w:r w:rsidRPr="00704C22">
              <w:rPr>
                <w:color w:val="000000"/>
                <w:sz w:val="22"/>
                <w:szCs w:val="22"/>
              </w:rPr>
              <w:t>zasady postępowania terapeutycznego w przypadku najczęstszych problemów zdrowotnych</w:t>
            </w:r>
          </w:p>
        </w:tc>
        <w:tc>
          <w:tcPr>
            <w:tcW w:w="1843"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widowControl/>
              <w:suppressAutoHyphens w:val="0"/>
              <w:autoSpaceDN/>
              <w:spacing w:line="276" w:lineRule="auto"/>
              <w:jc w:val="center"/>
              <w:textAlignment w:val="auto"/>
              <w:rPr>
                <w:rFonts w:eastAsia="Calibri"/>
                <w:kern w:val="0"/>
                <w:sz w:val="22"/>
                <w:szCs w:val="22"/>
                <w:lang w:eastAsia="en-US"/>
              </w:rPr>
            </w:pPr>
            <w:r w:rsidRPr="00704C22">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vAlign w:val="center"/>
          </w:tcPr>
          <w:p w:rsidR="00B568D7" w:rsidRDefault="00B568D7" w:rsidP="00C65ECE">
            <w:pPr>
              <w:widowControl/>
              <w:suppressAutoHyphens w:val="0"/>
              <w:autoSpaceDE w:val="0"/>
              <w:adjustRightInd w:val="0"/>
              <w:spacing w:line="276" w:lineRule="auto"/>
              <w:jc w:val="center"/>
              <w:textAlignment w:val="auto"/>
              <w:rPr>
                <w:rFonts w:eastAsia="Calibri"/>
                <w:color w:val="000000"/>
                <w:kern w:val="0"/>
                <w:sz w:val="22"/>
                <w:szCs w:val="22"/>
                <w:lang w:eastAsia="en-US"/>
              </w:rPr>
            </w:pPr>
            <w:r>
              <w:rPr>
                <w:rFonts w:eastAsia="Calibri"/>
                <w:color w:val="000000"/>
                <w:kern w:val="0"/>
                <w:sz w:val="22"/>
                <w:szCs w:val="22"/>
                <w:lang w:eastAsia="en-US"/>
              </w:rPr>
              <w:t>aktywność na zajęciach</w:t>
            </w:r>
          </w:p>
          <w:p w:rsidR="00B568D7" w:rsidRPr="00704C22" w:rsidRDefault="00B568D7" w:rsidP="00C65ECE">
            <w:pPr>
              <w:widowControl/>
              <w:suppressAutoHyphens w:val="0"/>
              <w:autoSpaceDE w:val="0"/>
              <w:adjustRightInd w:val="0"/>
              <w:spacing w:line="276" w:lineRule="auto"/>
              <w:jc w:val="center"/>
              <w:textAlignment w:val="auto"/>
              <w:rPr>
                <w:rFonts w:eastAsia="Calibri"/>
                <w:color w:val="000000"/>
                <w:kern w:val="0"/>
                <w:sz w:val="22"/>
                <w:szCs w:val="22"/>
                <w:lang w:eastAsia="en-US"/>
              </w:rPr>
            </w:pPr>
            <w:r>
              <w:rPr>
                <w:rFonts w:eastAsia="Calibri"/>
                <w:color w:val="000000"/>
                <w:kern w:val="0"/>
                <w:sz w:val="22"/>
                <w:szCs w:val="22"/>
                <w:lang w:eastAsia="en-US"/>
              </w:rPr>
              <w:t>prezentacja multimedialna</w:t>
            </w:r>
          </w:p>
        </w:tc>
      </w:tr>
      <w:tr w:rsidR="00B568D7" w:rsidRPr="00704C22" w:rsidTr="00C65ECE">
        <w:trPr>
          <w:trHeight w:val="556"/>
          <w:jc w:val="center"/>
        </w:trPr>
        <w:tc>
          <w:tcPr>
            <w:tcW w:w="1327" w:type="dxa"/>
            <w:tcBorders>
              <w:top w:val="single" w:sz="6" w:space="0" w:color="auto"/>
              <w:left w:val="single" w:sz="12" w:space="0" w:color="auto"/>
              <w:bottom w:val="single" w:sz="6" w:space="0" w:color="auto"/>
              <w:right w:val="single" w:sz="6" w:space="0" w:color="auto"/>
            </w:tcBorders>
            <w:vAlign w:val="center"/>
          </w:tcPr>
          <w:p w:rsidR="00B568D7" w:rsidRPr="00704C22" w:rsidRDefault="00B568D7" w:rsidP="00C65ECE">
            <w:pPr>
              <w:jc w:val="center"/>
              <w:rPr>
                <w:b/>
                <w:bCs/>
                <w:color w:val="000000"/>
                <w:sz w:val="22"/>
                <w:szCs w:val="22"/>
              </w:rPr>
            </w:pPr>
            <w:r w:rsidRPr="00704C22">
              <w:rPr>
                <w:b/>
                <w:bCs/>
                <w:color w:val="000000"/>
                <w:sz w:val="22"/>
                <w:szCs w:val="22"/>
              </w:rPr>
              <w:t>B.W15.</w:t>
            </w:r>
          </w:p>
        </w:tc>
        <w:tc>
          <w:tcPr>
            <w:tcW w:w="5335"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spacing w:line="276" w:lineRule="auto"/>
              <w:rPr>
                <w:color w:val="000000"/>
                <w:sz w:val="22"/>
                <w:szCs w:val="22"/>
              </w:rPr>
            </w:pPr>
            <w:r w:rsidRPr="00704C22">
              <w:rPr>
                <w:color w:val="000000"/>
                <w:sz w:val="22"/>
                <w:szCs w:val="22"/>
              </w:rPr>
              <w:t>zasady doboru badań diagnostycznych i interpretacji ich wyników w zakresie posiadanych uprawnień zawodowych</w:t>
            </w:r>
          </w:p>
        </w:tc>
        <w:tc>
          <w:tcPr>
            <w:tcW w:w="1843" w:type="dxa"/>
            <w:tcBorders>
              <w:top w:val="single" w:sz="6" w:space="0" w:color="auto"/>
              <w:left w:val="single" w:sz="6" w:space="0" w:color="auto"/>
              <w:bottom w:val="single" w:sz="6" w:space="0" w:color="auto"/>
              <w:right w:val="single" w:sz="6" w:space="0" w:color="auto"/>
            </w:tcBorders>
          </w:tcPr>
          <w:p w:rsidR="00B568D7" w:rsidRPr="00704C22" w:rsidRDefault="00B568D7" w:rsidP="00C65ECE">
            <w:pPr>
              <w:spacing w:line="276" w:lineRule="auto"/>
              <w:jc w:val="center"/>
              <w:rPr>
                <w:sz w:val="22"/>
                <w:szCs w:val="22"/>
              </w:rPr>
            </w:pPr>
            <w:r w:rsidRPr="00704C22">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vAlign w:val="center"/>
          </w:tcPr>
          <w:p w:rsidR="00B568D7" w:rsidRDefault="00B568D7" w:rsidP="00C65ECE">
            <w:pPr>
              <w:widowControl/>
              <w:suppressAutoHyphens w:val="0"/>
              <w:autoSpaceDE w:val="0"/>
              <w:adjustRightInd w:val="0"/>
              <w:spacing w:line="276" w:lineRule="auto"/>
              <w:jc w:val="center"/>
              <w:textAlignment w:val="auto"/>
              <w:rPr>
                <w:rFonts w:eastAsia="Calibri"/>
                <w:color w:val="000000"/>
                <w:kern w:val="0"/>
                <w:sz w:val="22"/>
                <w:szCs w:val="22"/>
                <w:lang w:eastAsia="en-US"/>
              </w:rPr>
            </w:pPr>
            <w:r>
              <w:rPr>
                <w:rFonts w:eastAsia="Calibri"/>
                <w:color w:val="000000"/>
                <w:kern w:val="0"/>
                <w:sz w:val="22"/>
                <w:szCs w:val="22"/>
                <w:lang w:eastAsia="en-US"/>
              </w:rPr>
              <w:t>aktywność na zajęciach</w:t>
            </w:r>
          </w:p>
          <w:p w:rsidR="00B568D7" w:rsidRPr="00704C22" w:rsidRDefault="00B568D7" w:rsidP="00C65ECE">
            <w:pPr>
              <w:widowControl/>
              <w:suppressAutoHyphens w:val="0"/>
              <w:autoSpaceDE w:val="0"/>
              <w:adjustRightInd w:val="0"/>
              <w:spacing w:line="276" w:lineRule="auto"/>
              <w:jc w:val="center"/>
              <w:textAlignment w:val="auto"/>
              <w:rPr>
                <w:rFonts w:eastAsia="Calibri"/>
                <w:color w:val="000000"/>
                <w:kern w:val="0"/>
                <w:sz w:val="22"/>
                <w:szCs w:val="22"/>
                <w:lang w:eastAsia="en-US"/>
              </w:rPr>
            </w:pPr>
            <w:r>
              <w:rPr>
                <w:rFonts w:eastAsia="Calibri"/>
                <w:color w:val="000000"/>
                <w:kern w:val="0"/>
                <w:sz w:val="22"/>
                <w:szCs w:val="22"/>
                <w:lang w:eastAsia="en-US"/>
              </w:rPr>
              <w:t>prezentacja multimedialna</w:t>
            </w:r>
          </w:p>
        </w:tc>
      </w:tr>
      <w:tr w:rsidR="00B568D7" w:rsidRPr="00704C22" w:rsidTr="00C65ECE">
        <w:trPr>
          <w:trHeight w:val="1113"/>
          <w:jc w:val="center"/>
        </w:trPr>
        <w:tc>
          <w:tcPr>
            <w:tcW w:w="1327" w:type="dxa"/>
            <w:tcBorders>
              <w:top w:val="single" w:sz="6" w:space="0" w:color="auto"/>
              <w:left w:val="single" w:sz="12" w:space="0" w:color="auto"/>
              <w:bottom w:val="single" w:sz="6" w:space="0" w:color="auto"/>
              <w:right w:val="single" w:sz="6" w:space="0" w:color="auto"/>
            </w:tcBorders>
            <w:vAlign w:val="center"/>
          </w:tcPr>
          <w:p w:rsidR="00B568D7" w:rsidRPr="00704C22" w:rsidRDefault="00B568D7" w:rsidP="00C65ECE">
            <w:pPr>
              <w:jc w:val="center"/>
              <w:rPr>
                <w:b/>
                <w:bCs/>
                <w:color w:val="000000"/>
                <w:sz w:val="22"/>
                <w:szCs w:val="22"/>
              </w:rPr>
            </w:pPr>
            <w:r w:rsidRPr="00704C22">
              <w:rPr>
                <w:b/>
                <w:bCs/>
                <w:color w:val="000000"/>
                <w:sz w:val="22"/>
                <w:szCs w:val="22"/>
              </w:rPr>
              <w:lastRenderedPageBreak/>
              <w:t>B.W20.</w:t>
            </w:r>
          </w:p>
        </w:tc>
        <w:tc>
          <w:tcPr>
            <w:tcW w:w="5335"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spacing w:line="276" w:lineRule="auto"/>
              <w:rPr>
                <w:color w:val="000000"/>
                <w:sz w:val="22"/>
                <w:szCs w:val="22"/>
              </w:rPr>
            </w:pPr>
            <w:r w:rsidRPr="00704C22">
              <w:rPr>
                <w:color w:val="000000"/>
                <w:sz w:val="22"/>
                <w:szCs w:val="22"/>
              </w:rPr>
              <w:t>założenia i zasady opracowywania standardów postępowania pielęgniarskiego z uwzględnieniem praktyki opartej na dowodach naukowych w medycynie (evidencebasedmedicine) i w pielęgniarstwie (evidencebasednursingpractice)</w:t>
            </w:r>
          </w:p>
        </w:tc>
        <w:tc>
          <w:tcPr>
            <w:tcW w:w="1843" w:type="dxa"/>
            <w:tcBorders>
              <w:top w:val="single" w:sz="6" w:space="0" w:color="auto"/>
              <w:left w:val="single" w:sz="6" w:space="0" w:color="auto"/>
              <w:bottom w:val="single" w:sz="6" w:space="0" w:color="auto"/>
              <w:right w:val="single" w:sz="6" w:space="0" w:color="auto"/>
            </w:tcBorders>
          </w:tcPr>
          <w:p w:rsidR="00B568D7" w:rsidRPr="00704C22" w:rsidRDefault="00B568D7" w:rsidP="00C65ECE">
            <w:pPr>
              <w:spacing w:line="276" w:lineRule="auto"/>
              <w:jc w:val="center"/>
              <w:rPr>
                <w:sz w:val="22"/>
                <w:szCs w:val="22"/>
              </w:rPr>
            </w:pPr>
            <w:r w:rsidRPr="00704C22">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tcPr>
          <w:p w:rsidR="00B568D7" w:rsidRDefault="00B568D7" w:rsidP="00C65ECE">
            <w:pPr>
              <w:jc w:val="center"/>
              <w:rPr>
                <w:rFonts w:eastAsia="Calibri"/>
                <w:color w:val="000000"/>
                <w:kern w:val="0"/>
                <w:sz w:val="22"/>
                <w:szCs w:val="22"/>
                <w:lang w:eastAsia="en-US"/>
              </w:rPr>
            </w:pPr>
          </w:p>
          <w:p w:rsidR="00B568D7" w:rsidRDefault="00B568D7" w:rsidP="00C65ECE">
            <w:pPr>
              <w:jc w:val="center"/>
              <w:rPr>
                <w:rFonts w:eastAsia="Calibri"/>
                <w:color w:val="000000"/>
                <w:kern w:val="0"/>
                <w:sz w:val="22"/>
                <w:szCs w:val="22"/>
                <w:lang w:eastAsia="en-US"/>
              </w:rPr>
            </w:pPr>
            <w:r w:rsidRPr="00696E68">
              <w:rPr>
                <w:rFonts w:eastAsia="Calibri"/>
                <w:color w:val="000000"/>
                <w:kern w:val="0"/>
                <w:sz w:val="22"/>
                <w:szCs w:val="22"/>
                <w:lang w:eastAsia="en-US"/>
              </w:rPr>
              <w:t>aktywność na zajęciach</w:t>
            </w:r>
          </w:p>
          <w:p w:rsidR="00B568D7" w:rsidRDefault="00B568D7" w:rsidP="00C65ECE">
            <w:pPr>
              <w:jc w:val="center"/>
            </w:pPr>
            <w:r>
              <w:rPr>
                <w:rFonts w:eastAsia="Calibri"/>
                <w:color w:val="000000"/>
                <w:kern w:val="0"/>
                <w:sz w:val="22"/>
                <w:szCs w:val="22"/>
                <w:lang w:eastAsia="en-US"/>
              </w:rPr>
              <w:t>prezentacja multimedialna</w:t>
            </w:r>
          </w:p>
        </w:tc>
      </w:tr>
      <w:tr w:rsidR="00B568D7" w:rsidRPr="00704C22" w:rsidTr="00C65ECE">
        <w:trPr>
          <w:trHeight w:val="556"/>
          <w:jc w:val="center"/>
        </w:trPr>
        <w:tc>
          <w:tcPr>
            <w:tcW w:w="1327" w:type="dxa"/>
            <w:tcBorders>
              <w:top w:val="single" w:sz="6" w:space="0" w:color="auto"/>
              <w:left w:val="single" w:sz="12" w:space="0" w:color="auto"/>
              <w:bottom w:val="single" w:sz="6" w:space="0" w:color="auto"/>
              <w:right w:val="single" w:sz="6" w:space="0" w:color="auto"/>
            </w:tcBorders>
            <w:vAlign w:val="center"/>
          </w:tcPr>
          <w:p w:rsidR="00B568D7" w:rsidRPr="00704C22" w:rsidRDefault="00B568D7" w:rsidP="00C65ECE">
            <w:pPr>
              <w:jc w:val="center"/>
              <w:rPr>
                <w:b/>
                <w:bCs/>
                <w:color w:val="000000"/>
                <w:sz w:val="22"/>
                <w:szCs w:val="22"/>
              </w:rPr>
            </w:pPr>
            <w:r w:rsidRPr="00704C22">
              <w:rPr>
                <w:b/>
                <w:bCs/>
                <w:color w:val="000000"/>
                <w:sz w:val="22"/>
                <w:szCs w:val="22"/>
              </w:rPr>
              <w:t>B.W45.</w:t>
            </w:r>
          </w:p>
        </w:tc>
        <w:tc>
          <w:tcPr>
            <w:tcW w:w="5335"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spacing w:line="276" w:lineRule="auto"/>
              <w:rPr>
                <w:color w:val="000000"/>
                <w:sz w:val="22"/>
                <w:szCs w:val="22"/>
              </w:rPr>
            </w:pPr>
            <w:r w:rsidRPr="00704C22">
              <w:rPr>
                <w:color w:val="000000"/>
                <w:sz w:val="22"/>
                <w:szCs w:val="22"/>
              </w:rPr>
              <w:t>zasady współpracy z zespołem żywieniowym w planowaniu i realizacji metod, technik oraz rodzajów żywienia dojelitowego i pozajelitowego w ramach profilaktyki powikłań</w:t>
            </w:r>
          </w:p>
        </w:tc>
        <w:tc>
          <w:tcPr>
            <w:tcW w:w="1843" w:type="dxa"/>
            <w:tcBorders>
              <w:top w:val="single" w:sz="6" w:space="0" w:color="auto"/>
              <w:left w:val="single" w:sz="6" w:space="0" w:color="auto"/>
              <w:bottom w:val="single" w:sz="6" w:space="0" w:color="auto"/>
              <w:right w:val="single" w:sz="6" w:space="0" w:color="auto"/>
            </w:tcBorders>
          </w:tcPr>
          <w:p w:rsidR="00B568D7" w:rsidRPr="00704C22" w:rsidRDefault="00B568D7" w:rsidP="00C65ECE">
            <w:pPr>
              <w:spacing w:line="276" w:lineRule="auto"/>
              <w:jc w:val="center"/>
              <w:rPr>
                <w:sz w:val="22"/>
                <w:szCs w:val="22"/>
              </w:rPr>
            </w:pPr>
            <w:r w:rsidRPr="00704C22">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tcPr>
          <w:p w:rsidR="00B568D7" w:rsidRDefault="00B568D7" w:rsidP="00C65ECE">
            <w:pPr>
              <w:jc w:val="center"/>
              <w:rPr>
                <w:rFonts w:eastAsia="Calibri"/>
                <w:color w:val="000000"/>
                <w:kern w:val="0"/>
                <w:sz w:val="22"/>
                <w:szCs w:val="22"/>
                <w:lang w:eastAsia="en-US"/>
              </w:rPr>
            </w:pPr>
          </w:p>
          <w:p w:rsidR="00B568D7" w:rsidRDefault="00B568D7" w:rsidP="00C65ECE">
            <w:pPr>
              <w:jc w:val="center"/>
              <w:rPr>
                <w:rFonts w:eastAsia="Calibri"/>
                <w:color w:val="000000"/>
                <w:kern w:val="0"/>
                <w:sz w:val="22"/>
                <w:szCs w:val="22"/>
                <w:lang w:eastAsia="en-US"/>
              </w:rPr>
            </w:pPr>
            <w:r w:rsidRPr="00696E68">
              <w:rPr>
                <w:rFonts w:eastAsia="Calibri"/>
                <w:color w:val="000000"/>
                <w:kern w:val="0"/>
                <w:sz w:val="22"/>
                <w:szCs w:val="22"/>
                <w:lang w:eastAsia="en-US"/>
              </w:rPr>
              <w:t>aktywność na zajęciach</w:t>
            </w:r>
          </w:p>
          <w:p w:rsidR="00B568D7" w:rsidRDefault="00B568D7" w:rsidP="00C65ECE">
            <w:pPr>
              <w:jc w:val="center"/>
            </w:pPr>
            <w:r>
              <w:rPr>
                <w:rFonts w:eastAsia="Calibri"/>
                <w:color w:val="000000"/>
                <w:kern w:val="0"/>
                <w:sz w:val="22"/>
                <w:szCs w:val="22"/>
                <w:lang w:eastAsia="en-US"/>
              </w:rPr>
              <w:t>prezentacja multimedialna</w:t>
            </w:r>
          </w:p>
        </w:tc>
      </w:tr>
      <w:tr w:rsidR="00B568D7" w:rsidRPr="00704C22" w:rsidTr="00C65ECE">
        <w:trPr>
          <w:trHeight w:val="500"/>
          <w:jc w:val="center"/>
        </w:trPr>
        <w:tc>
          <w:tcPr>
            <w:tcW w:w="10966"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B568D7" w:rsidRPr="00704C22" w:rsidRDefault="00B568D7" w:rsidP="00C65ECE">
            <w:pPr>
              <w:spacing w:line="276" w:lineRule="auto"/>
              <w:jc w:val="center"/>
              <w:rPr>
                <w:sz w:val="22"/>
                <w:szCs w:val="22"/>
              </w:rPr>
            </w:pPr>
            <w:r w:rsidRPr="00704C22">
              <w:rPr>
                <w:rFonts w:eastAsia="Calibri"/>
                <w:b/>
                <w:kern w:val="0"/>
                <w:sz w:val="22"/>
                <w:szCs w:val="22"/>
                <w:lang w:eastAsia="en-US"/>
              </w:rPr>
              <w:t xml:space="preserve">UMIEJĘTNOŚCI: </w:t>
            </w:r>
            <w:r w:rsidRPr="00704C22">
              <w:rPr>
                <w:b/>
                <w:sz w:val="22"/>
                <w:szCs w:val="22"/>
              </w:rPr>
              <w:t>absolwent potrafi:</w:t>
            </w:r>
          </w:p>
        </w:tc>
      </w:tr>
      <w:tr w:rsidR="00B568D7" w:rsidRPr="00704C22" w:rsidTr="00C65EC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B568D7" w:rsidRPr="00704C22" w:rsidRDefault="00B568D7" w:rsidP="00C65ECE">
            <w:pPr>
              <w:jc w:val="center"/>
              <w:rPr>
                <w:b/>
                <w:bCs/>
                <w:color w:val="000000"/>
                <w:sz w:val="22"/>
                <w:szCs w:val="22"/>
              </w:rPr>
            </w:pPr>
            <w:r w:rsidRPr="00704C22">
              <w:rPr>
                <w:b/>
                <w:bCs/>
                <w:color w:val="000000"/>
                <w:sz w:val="22"/>
                <w:szCs w:val="22"/>
              </w:rPr>
              <w:t>B.U11.</w:t>
            </w:r>
          </w:p>
        </w:tc>
        <w:tc>
          <w:tcPr>
            <w:tcW w:w="5335"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spacing w:line="276" w:lineRule="auto"/>
              <w:rPr>
                <w:color w:val="000000"/>
                <w:sz w:val="22"/>
                <w:szCs w:val="22"/>
              </w:rPr>
            </w:pPr>
            <w:r w:rsidRPr="00704C22">
              <w:rPr>
                <w:color w:val="000000"/>
                <w:sz w:val="22"/>
                <w:szCs w:val="22"/>
              </w:rPr>
              <w:t xml:space="preserve">diagnozować zagrożenia zdrowotne pacjenta z chorobą przewlekłą </w:t>
            </w:r>
          </w:p>
        </w:tc>
        <w:tc>
          <w:tcPr>
            <w:tcW w:w="1843" w:type="dxa"/>
            <w:tcBorders>
              <w:top w:val="single" w:sz="6" w:space="0" w:color="auto"/>
              <w:left w:val="single" w:sz="6" w:space="0" w:color="auto"/>
              <w:bottom w:val="single" w:sz="6" w:space="0" w:color="auto"/>
              <w:right w:val="single" w:sz="6" w:space="0" w:color="auto"/>
            </w:tcBorders>
          </w:tcPr>
          <w:p w:rsidR="00B568D7" w:rsidRPr="00704C22" w:rsidRDefault="00B568D7" w:rsidP="00C65ECE">
            <w:pPr>
              <w:spacing w:line="276" w:lineRule="auto"/>
              <w:jc w:val="center"/>
              <w:rPr>
                <w:sz w:val="22"/>
                <w:szCs w:val="22"/>
              </w:rPr>
            </w:pPr>
            <w:r w:rsidRPr="00704C22">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tcPr>
          <w:p w:rsidR="00B568D7" w:rsidRDefault="00B568D7" w:rsidP="00C65ECE">
            <w:pPr>
              <w:jc w:val="center"/>
              <w:rPr>
                <w:rFonts w:eastAsia="Calibri"/>
                <w:color w:val="000000"/>
                <w:kern w:val="0"/>
                <w:sz w:val="22"/>
                <w:szCs w:val="22"/>
                <w:lang w:eastAsia="en-US"/>
              </w:rPr>
            </w:pPr>
            <w:r w:rsidRPr="00CE7D40">
              <w:rPr>
                <w:rFonts w:eastAsia="Calibri"/>
                <w:color w:val="000000"/>
                <w:kern w:val="0"/>
                <w:sz w:val="22"/>
                <w:szCs w:val="22"/>
                <w:lang w:eastAsia="en-US"/>
              </w:rPr>
              <w:t>aktywność na zajęciach</w:t>
            </w:r>
          </w:p>
          <w:p w:rsidR="00B568D7" w:rsidRDefault="00B568D7" w:rsidP="00C65ECE">
            <w:pPr>
              <w:jc w:val="center"/>
            </w:pPr>
            <w:r>
              <w:rPr>
                <w:rFonts w:eastAsia="Calibri"/>
                <w:color w:val="000000"/>
                <w:kern w:val="0"/>
                <w:sz w:val="22"/>
                <w:szCs w:val="22"/>
                <w:lang w:eastAsia="en-US"/>
              </w:rPr>
              <w:t>prezentacja multimedialna</w:t>
            </w:r>
          </w:p>
        </w:tc>
      </w:tr>
      <w:tr w:rsidR="00B568D7" w:rsidRPr="00704C22" w:rsidTr="00C65EC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B568D7" w:rsidRPr="00704C22" w:rsidRDefault="00B568D7" w:rsidP="00C65ECE">
            <w:pPr>
              <w:jc w:val="center"/>
              <w:rPr>
                <w:b/>
                <w:bCs/>
                <w:color w:val="000000"/>
                <w:sz w:val="22"/>
                <w:szCs w:val="22"/>
              </w:rPr>
            </w:pPr>
            <w:r w:rsidRPr="00704C22">
              <w:rPr>
                <w:b/>
                <w:bCs/>
                <w:color w:val="000000"/>
                <w:sz w:val="22"/>
                <w:szCs w:val="22"/>
              </w:rPr>
              <w:t>B.U12.</w:t>
            </w:r>
          </w:p>
        </w:tc>
        <w:tc>
          <w:tcPr>
            <w:tcW w:w="5335"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spacing w:line="276" w:lineRule="auto"/>
              <w:rPr>
                <w:color w:val="000000"/>
                <w:sz w:val="22"/>
                <w:szCs w:val="22"/>
              </w:rPr>
            </w:pPr>
            <w:r w:rsidRPr="00704C22">
              <w:rPr>
                <w:color w:val="000000"/>
                <w:sz w:val="22"/>
                <w:szCs w:val="22"/>
              </w:rPr>
              <w:t>oceniać adaptację pacjenta do choroby przewlekłej</w:t>
            </w:r>
          </w:p>
        </w:tc>
        <w:tc>
          <w:tcPr>
            <w:tcW w:w="1843" w:type="dxa"/>
            <w:tcBorders>
              <w:top w:val="single" w:sz="6" w:space="0" w:color="auto"/>
              <w:left w:val="single" w:sz="6" w:space="0" w:color="auto"/>
              <w:bottom w:val="single" w:sz="6" w:space="0" w:color="auto"/>
              <w:right w:val="single" w:sz="6" w:space="0" w:color="auto"/>
            </w:tcBorders>
          </w:tcPr>
          <w:p w:rsidR="00B568D7" w:rsidRPr="00704C22" w:rsidRDefault="00B568D7" w:rsidP="00C65ECE">
            <w:pPr>
              <w:spacing w:line="276" w:lineRule="auto"/>
              <w:jc w:val="center"/>
              <w:rPr>
                <w:sz w:val="22"/>
                <w:szCs w:val="22"/>
              </w:rPr>
            </w:pPr>
            <w:r w:rsidRPr="00704C22">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tcPr>
          <w:p w:rsidR="00B568D7" w:rsidRDefault="00B568D7" w:rsidP="00C65ECE">
            <w:pPr>
              <w:jc w:val="center"/>
              <w:rPr>
                <w:rFonts w:eastAsia="Calibri"/>
                <w:color w:val="000000"/>
                <w:kern w:val="0"/>
                <w:sz w:val="22"/>
                <w:szCs w:val="22"/>
                <w:lang w:eastAsia="en-US"/>
              </w:rPr>
            </w:pPr>
            <w:r w:rsidRPr="00CE7D40">
              <w:rPr>
                <w:rFonts w:eastAsia="Calibri"/>
                <w:color w:val="000000"/>
                <w:kern w:val="0"/>
                <w:sz w:val="22"/>
                <w:szCs w:val="22"/>
                <w:lang w:eastAsia="en-US"/>
              </w:rPr>
              <w:t>aktywność na zajęciach</w:t>
            </w:r>
          </w:p>
          <w:p w:rsidR="00B568D7" w:rsidRPr="004F77BF" w:rsidRDefault="00B568D7" w:rsidP="00C65ECE">
            <w:pPr>
              <w:jc w:val="center"/>
              <w:rPr>
                <w:rFonts w:eastAsia="Calibri"/>
                <w:color w:val="000000"/>
                <w:lang w:eastAsia="en-US"/>
              </w:rPr>
            </w:pPr>
            <w:r>
              <w:rPr>
                <w:rFonts w:eastAsia="Calibri"/>
                <w:color w:val="000000"/>
                <w:kern w:val="0"/>
                <w:sz w:val="22"/>
                <w:szCs w:val="22"/>
                <w:lang w:eastAsia="en-US"/>
              </w:rPr>
              <w:t>prezentacja multimedialna</w:t>
            </w:r>
          </w:p>
        </w:tc>
      </w:tr>
      <w:tr w:rsidR="00B568D7" w:rsidRPr="00704C22" w:rsidTr="00C65EC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B568D7" w:rsidRPr="00704C22" w:rsidRDefault="00B568D7" w:rsidP="00C65ECE">
            <w:pPr>
              <w:jc w:val="center"/>
              <w:rPr>
                <w:b/>
                <w:bCs/>
                <w:color w:val="000000"/>
                <w:sz w:val="22"/>
                <w:szCs w:val="22"/>
              </w:rPr>
            </w:pPr>
            <w:r w:rsidRPr="00704C22">
              <w:rPr>
                <w:b/>
                <w:bCs/>
                <w:color w:val="000000"/>
                <w:sz w:val="22"/>
                <w:szCs w:val="22"/>
              </w:rPr>
              <w:t>B.U18.</w:t>
            </w:r>
          </w:p>
        </w:tc>
        <w:tc>
          <w:tcPr>
            <w:tcW w:w="5335"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spacing w:line="276" w:lineRule="auto"/>
              <w:rPr>
                <w:color w:val="000000"/>
                <w:sz w:val="22"/>
                <w:szCs w:val="22"/>
              </w:rPr>
            </w:pPr>
            <w:r w:rsidRPr="00704C22">
              <w:rPr>
                <w:color w:val="000000"/>
                <w:sz w:val="22"/>
                <w:szCs w:val="22"/>
              </w:rPr>
              <w:t>wdrażać działanie terapeutyczne w zależności od oceny stanu pacjenta w ramach posiadanych uprawnień zawodowych</w:t>
            </w:r>
          </w:p>
        </w:tc>
        <w:tc>
          <w:tcPr>
            <w:tcW w:w="1843" w:type="dxa"/>
            <w:tcBorders>
              <w:top w:val="single" w:sz="6" w:space="0" w:color="auto"/>
              <w:left w:val="single" w:sz="6" w:space="0" w:color="auto"/>
              <w:bottom w:val="single" w:sz="6" w:space="0" w:color="auto"/>
              <w:right w:val="single" w:sz="6" w:space="0" w:color="auto"/>
            </w:tcBorders>
          </w:tcPr>
          <w:p w:rsidR="00B568D7" w:rsidRPr="00704C22" w:rsidRDefault="00B568D7" w:rsidP="00C65ECE">
            <w:pPr>
              <w:spacing w:line="276" w:lineRule="auto"/>
              <w:jc w:val="center"/>
              <w:rPr>
                <w:sz w:val="22"/>
                <w:szCs w:val="22"/>
              </w:rPr>
            </w:pPr>
            <w:r w:rsidRPr="00704C22">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tcPr>
          <w:p w:rsidR="00B568D7" w:rsidRDefault="00B568D7" w:rsidP="00C65ECE">
            <w:pPr>
              <w:jc w:val="center"/>
              <w:rPr>
                <w:rFonts w:eastAsia="Calibri"/>
                <w:color w:val="000000"/>
                <w:kern w:val="0"/>
                <w:sz w:val="22"/>
                <w:szCs w:val="22"/>
                <w:lang w:eastAsia="en-US"/>
              </w:rPr>
            </w:pPr>
            <w:r w:rsidRPr="00CE7D40">
              <w:rPr>
                <w:rFonts w:eastAsia="Calibri"/>
                <w:color w:val="000000"/>
                <w:kern w:val="0"/>
                <w:sz w:val="22"/>
                <w:szCs w:val="22"/>
                <w:lang w:eastAsia="en-US"/>
              </w:rPr>
              <w:t>aktywność na zajęciach</w:t>
            </w:r>
          </w:p>
          <w:p w:rsidR="00B568D7" w:rsidRDefault="00B568D7" w:rsidP="00C65ECE">
            <w:pPr>
              <w:jc w:val="center"/>
            </w:pPr>
            <w:r>
              <w:rPr>
                <w:rFonts w:eastAsia="Calibri"/>
                <w:color w:val="000000"/>
                <w:kern w:val="0"/>
                <w:sz w:val="22"/>
                <w:szCs w:val="22"/>
                <w:lang w:eastAsia="en-US"/>
              </w:rPr>
              <w:t>prezentacja multimedialna</w:t>
            </w:r>
          </w:p>
        </w:tc>
      </w:tr>
      <w:tr w:rsidR="00B568D7" w:rsidRPr="00704C22" w:rsidTr="00C65EC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B568D7" w:rsidRPr="00704C22" w:rsidRDefault="00B568D7" w:rsidP="00C65ECE">
            <w:pPr>
              <w:jc w:val="center"/>
              <w:rPr>
                <w:b/>
                <w:bCs/>
                <w:color w:val="000000"/>
                <w:sz w:val="22"/>
                <w:szCs w:val="22"/>
              </w:rPr>
            </w:pPr>
            <w:r w:rsidRPr="00704C22">
              <w:rPr>
                <w:b/>
                <w:bCs/>
                <w:color w:val="000000"/>
                <w:sz w:val="22"/>
                <w:szCs w:val="22"/>
              </w:rPr>
              <w:t>B.U49.</w:t>
            </w:r>
          </w:p>
        </w:tc>
        <w:tc>
          <w:tcPr>
            <w:tcW w:w="5335"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spacing w:line="276" w:lineRule="auto"/>
              <w:rPr>
                <w:color w:val="000000"/>
                <w:sz w:val="22"/>
                <w:szCs w:val="22"/>
              </w:rPr>
            </w:pPr>
            <w:r w:rsidRPr="00704C22">
              <w:rPr>
                <w:color w:val="000000"/>
                <w:sz w:val="22"/>
                <w:szCs w:val="22"/>
              </w:rPr>
              <w:t>wykorzystywać standaryzowane narzędzia w przeprowadzaniu oceny stanu odżywienia pacjenta</w:t>
            </w:r>
          </w:p>
        </w:tc>
        <w:tc>
          <w:tcPr>
            <w:tcW w:w="1843" w:type="dxa"/>
            <w:tcBorders>
              <w:top w:val="single" w:sz="6" w:space="0" w:color="auto"/>
              <w:left w:val="single" w:sz="6" w:space="0" w:color="auto"/>
              <w:bottom w:val="single" w:sz="6" w:space="0" w:color="auto"/>
              <w:right w:val="single" w:sz="6" w:space="0" w:color="auto"/>
            </w:tcBorders>
          </w:tcPr>
          <w:p w:rsidR="00B568D7" w:rsidRPr="00704C22" w:rsidRDefault="00B568D7" w:rsidP="00C65ECE">
            <w:pPr>
              <w:spacing w:line="276" w:lineRule="auto"/>
              <w:jc w:val="center"/>
              <w:rPr>
                <w:sz w:val="22"/>
                <w:szCs w:val="22"/>
              </w:rPr>
            </w:pPr>
            <w:r w:rsidRPr="00704C22">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tcPr>
          <w:p w:rsidR="00B568D7" w:rsidRDefault="00B568D7" w:rsidP="00C65ECE">
            <w:pPr>
              <w:jc w:val="center"/>
              <w:rPr>
                <w:rFonts w:eastAsia="Calibri"/>
                <w:color w:val="000000"/>
                <w:kern w:val="0"/>
                <w:sz w:val="22"/>
                <w:szCs w:val="22"/>
                <w:lang w:eastAsia="en-US"/>
              </w:rPr>
            </w:pPr>
            <w:r w:rsidRPr="00CE7D40">
              <w:rPr>
                <w:rFonts w:eastAsia="Calibri"/>
                <w:color w:val="000000"/>
                <w:kern w:val="0"/>
                <w:sz w:val="22"/>
                <w:szCs w:val="22"/>
                <w:lang w:eastAsia="en-US"/>
              </w:rPr>
              <w:t>aktywność na zajęciach</w:t>
            </w:r>
          </w:p>
          <w:p w:rsidR="00B568D7" w:rsidRPr="004F77BF" w:rsidRDefault="00B568D7" w:rsidP="00C65ECE">
            <w:pPr>
              <w:jc w:val="center"/>
              <w:rPr>
                <w:rFonts w:eastAsia="Calibri"/>
                <w:color w:val="000000"/>
                <w:lang w:eastAsia="en-US"/>
              </w:rPr>
            </w:pPr>
            <w:r>
              <w:rPr>
                <w:rFonts w:eastAsia="Calibri"/>
                <w:color w:val="000000"/>
                <w:kern w:val="0"/>
                <w:sz w:val="22"/>
                <w:szCs w:val="22"/>
                <w:lang w:eastAsia="en-US"/>
              </w:rPr>
              <w:t>prezentacja multimedialna</w:t>
            </w:r>
          </w:p>
        </w:tc>
      </w:tr>
      <w:tr w:rsidR="00B568D7" w:rsidRPr="00704C22" w:rsidTr="00C65EC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B568D7" w:rsidRPr="00704C22" w:rsidRDefault="00B568D7" w:rsidP="00C65ECE">
            <w:pPr>
              <w:jc w:val="center"/>
              <w:rPr>
                <w:b/>
                <w:bCs/>
                <w:color w:val="000000"/>
                <w:sz w:val="22"/>
                <w:szCs w:val="22"/>
              </w:rPr>
            </w:pPr>
            <w:r w:rsidRPr="00704C22">
              <w:rPr>
                <w:b/>
                <w:bCs/>
                <w:color w:val="000000"/>
                <w:sz w:val="22"/>
                <w:szCs w:val="22"/>
              </w:rPr>
              <w:t>B.U50.</w:t>
            </w:r>
          </w:p>
        </w:tc>
        <w:tc>
          <w:tcPr>
            <w:tcW w:w="5335"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spacing w:line="276" w:lineRule="auto"/>
              <w:rPr>
                <w:color w:val="000000"/>
                <w:sz w:val="22"/>
                <w:szCs w:val="22"/>
              </w:rPr>
            </w:pPr>
            <w:r w:rsidRPr="00704C22">
              <w:rPr>
                <w:color w:val="000000"/>
                <w:sz w:val="22"/>
                <w:szCs w:val="22"/>
              </w:rPr>
              <w:t>monitorować stan ogólny pacjenta w czasie leczenia żywieniowego</w:t>
            </w:r>
          </w:p>
        </w:tc>
        <w:tc>
          <w:tcPr>
            <w:tcW w:w="1843" w:type="dxa"/>
            <w:tcBorders>
              <w:top w:val="single" w:sz="6" w:space="0" w:color="auto"/>
              <w:left w:val="single" w:sz="6" w:space="0" w:color="auto"/>
              <w:bottom w:val="single" w:sz="6" w:space="0" w:color="auto"/>
              <w:right w:val="single" w:sz="6" w:space="0" w:color="auto"/>
            </w:tcBorders>
          </w:tcPr>
          <w:p w:rsidR="00B568D7" w:rsidRPr="00704C22" w:rsidRDefault="00B568D7" w:rsidP="00C65ECE">
            <w:pPr>
              <w:spacing w:line="276" w:lineRule="auto"/>
              <w:jc w:val="center"/>
              <w:rPr>
                <w:sz w:val="22"/>
                <w:szCs w:val="22"/>
              </w:rPr>
            </w:pPr>
            <w:r w:rsidRPr="00704C22">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tcPr>
          <w:p w:rsidR="00B568D7" w:rsidRDefault="00B568D7" w:rsidP="00C65ECE">
            <w:pPr>
              <w:jc w:val="center"/>
              <w:rPr>
                <w:rFonts w:eastAsia="Calibri"/>
                <w:color w:val="000000"/>
                <w:kern w:val="0"/>
                <w:sz w:val="22"/>
                <w:szCs w:val="22"/>
                <w:lang w:eastAsia="en-US"/>
              </w:rPr>
            </w:pPr>
            <w:r w:rsidRPr="00CE7D40">
              <w:rPr>
                <w:rFonts w:eastAsia="Calibri"/>
                <w:color w:val="000000"/>
                <w:kern w:val="0"/>
                <w:sz w:val="22"/>
                <w:szCs w:val="22"/>
                <w:lang w:eastAsia="en-US"/>
              </w:rPr>
              <w:t>aktywność na zajęciach</w:t>
            </w:r>
          </w:p>
          <w:p w:rsidR="00B568D7" w:rsidRDefault="00B568D7" w:rsidP="00C65ECE">
            <w:pPr>
              <w:jc w:val="center"/>
            </w:pPr>
            <w:r>
              <w:rPr>
                <w:rFonts w:eastAsia="Calibri"/>
                <w:color w:val="000000"/>
                <w:kern w:val="0"/>
                <w:sz w:val="22"/>
                <w:szCs w:val="22"/>
                <w:lang w:eastAsia="en-US"/>
              </w:rPr>
              <w:t>prezentacja multimedialna</w:t>
            </w:r>
          </w:p>
        </w:tc>
      </w:tr>
      <w:tr w:rsidR="00B568D7" w:rsidRPr="00704C22" w:rsidTr="00C65EC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B568D7" w:rsidRPr="00704C22" w:rsidRDefault="00B568D7" w:rsidP="00C65ECE">
            <w:pPr>
              <w:jc w:val="center"/>
              <w:rPr>
                <w:b/>
                <w:bCs/>
                <w:color w:val="000000"/>
                <w:sz w:val="22"/>
                <w:szCs w:val="22"/>
              </w:rPr>
            </w:pPr>
            <w:r w:rsidRPr="00704C22">
              <w:rPr>
                <w:b/>
                <w:bCs/>
                <w:color w:val="000000"/>
                <w:sz w:val="22"/>
                <w:szCs w:val="22"/>
              </w:rPr>
              <w:t>B.U51.</w:t>
            </w:r>
          </w:p>
        </w:tc>
        <w:tc>
          <w:tcPr>
            <w:tcW w:w="5335"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spacing w:line="276" w:lineRule="auto"/>
              <w:rPr>
                <w:color w:val="000000"/>
                <w:sz w:val="22"/>
                <w:szCs w:val="22"/>
              </w:rPr>
            </w:pPr>
            <w:r w:rsidRPr="00704C22">
              <w:rPr>
                <w:color w:val="000000"/>
                <w:sz w:val="22"/>
                <w:szCs w:val="22"/>
              </w:rPr>
              <w:t>prowadzić żywienie dojelitowe z wykorzystaniem różnych technik, w tym pompy perystaltycznej i żywienia pozajelitowego drogą żył centralnych i obwodowych</w:t>
            </w:r>
          </w:p>
        </w:tc>
        <w:tc>
          <w:tcPr>
            <w:tcW w:w="1843" w:type="dxa"/>
            <w:tcBorders>
              <w:top w:val="single" w:sz="6" w:space="0" w:color="auto"/>
              <w:left w:val="single" w:sz="6" w:space="0" w:color="auto"/>
              <w:bottom w:val="single" w:sz="6" w:space="0" w:color="auto"/>
              <w:right w:val="single" w:sz="6" w:space="0" w:color="auto"/>
            </w:tcBorders>
          </w:tcPr>
          <w:p w:rsidR="00B568D7" w:rsidRPr="00704C22" w:rsidRDefault="00B568D7" w:rsidP="00C65ECE">
            <w:pPr>
              <w:spacing w:line="276" w:lineRule="auto"/>
              <w:jc w:val="center"/>
              <w:rPr>
                <w:sz w:val="22"/>
                <w:szCs w:val="22"/>
              </w:rPr>
            </w:pPr>
            <w:r w:rsidRPr="00704C22">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tcPr>
          <w:p w:rsidR="00B568D7" w:rsidRDefault="00B568D7" w:rsidP="00C65ECE">
            <w:pPr>
              <w:jc w:val="center"/>
              <w:rPr>
                <w:rFonts w:eastAsia="Calibri"/>
                <w:color w:val="000000"/>
                <w:kern w:val="0"/>
                <w:sz w:val="22"/>
                <w:szCs w:val="22"/>
                <w:lang w:eastAsia="en-US"/>
              </w:rPr>
            </w:pPr>
            <w:r w:rsidRPr="00CE7D40">
              <w:rPr>
                <w:rFonts w:eastAsia="Calibri"/>
                <w:color w:val="000000"/>
                <w:kern w:val="0"/>
                <w:sz w:val="22"/>
                <w:szCs w:val="22"/>
                <w:lang w:eastAsia="en-US"/>
              </w:rPr>
              <w:t>aktywność na zajęciach</w:t>
            </w:r>
          </w:p>
          <w:p w:rsidR="00B568D7" w:rsidRPr="004F77BF" w:rsidRDefault="00B568D7" w:rsidP="00C65ECE">
            <w:pPr>
              <w:jc w:val="center"/>
              <w:rPr>
                <w:rFonts w:eastAsia="Calibri"/>
                <w:color w:val="000000"/>
                <w:lang w:eastAsia="en-US"/>
              </w:rPr>
            </w:pPr>
            <w:r>
              <w:rPr>
                <w:rFonts w:eastAsia="Calibri"/>
                <w:color w:val="000000"/>
                <w:kern w:val="0"/>
                <w:sz w:val="22"/>
                <w:szCs w:val="22"/>
                <w:lang w:eastAsia="en-US"/>
              </w:rPr>
              <w:t>prezentacja multimedialna</w:t>
            </w:r>
          </w:p>
        </w:tc>
      </w:tr>
      <w:tr w:rsidR="00B568D7" w:rsidRPr="00704C22" w:rsidTr="00C65ECE">
        <w:trPr>
          <w:trHeight w:val="354"/>
          <w:jc w:val="center"/>
        </w:trPr>
        <w:tc>
          <w:tcPr>
            <w:tcW w:w="10966"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B568D7" w:rsidRPr="00704C22" w:rsidRDefault="00B568D7" w:rsidP="00C65ECE">
            <w:pPr>
              <w:widowControl/>
              <w:suppressAutoHyphens w:val="0"/>
              <w:autoSpaceDN/>
              <w:spacing w:line="276" w:lineRule="auto"/>
              <w:ind w:firstLine="567"/>
              <w:jc w:val="center"/>
              <w:textAlignment w:val="auto"/>
              <w:rPr>
                <w:rFonts w:eastAsia="Calibri"/>
                <w:kern w:val="0"/>
                <w:sz w:val="22"/>
                <w:szCs w:val="22"/>
                <w:lang w:eastAsia="en-US"/>
              </w:rPr>
            </w:pPr>
            <w:r w:rsidRPr="00704C22">
              <w:rPr>
                <w:rFonts w:eastAsia="Calibri"/>
                <w:b/>
                <w:kern w:val="0"/>
                <w:sz w:val="22"/>
                <w:szCs w:val="22"/>
                <w:lang w:eastAsia="en-US"/>
              </w:rPr>
              <w:t xml:space="preserve">KOMPETENCJE SPOŁECZNE: </w:t>
            </w:r>
            <w:r w:rsidRPr="00704C22">
              <w:rPr>
                <w:b/>
                <w:sz w:val="22"/>
                <w:szCs w:val="22"/>
              </w:rPr>
              <w:t>absolwent jest gotów do:</w:t>
            </w:r>
          </w:p>
        </w:tc>
      </w:tr>
      <w:tr w:rsidR="00B568D7" w:rsidRPr="00704C22" w:rsidTr="00C65ECE">
        <w:trPr>
          <w:trHeight w:val="604"/>
          <w:jc w:val="center"/>
        </w:trPr>
        <w:tc>
          <w:tcPr>
            <w:tcW w:w="1327" w:type="dxa"/>
            <w:tcBorders>
              <w:top w:val="single" w:sz="6" w:space="0" w:color="auto"/>
              <w:left w:val="single" w:sz="12" w:space="0" w:color="auto"/>
              <w:bottom w:val="single" w:sz="6" w:space="0" w:color="auto"/>
              <w:right w:val="single" w:sz="6" w:space="0" w:color="auto"/>
            </w:tcBorders>
            <w:vAlign w:val="center"/>
          </w:tcPr>
          <w:p w:rsidR="00B568D7" w:rsidRPr="00704C22" w:rsidRDefault="00B568D7" w:rsidP="00C65ECE">
            <w:pPr>
              <w:jc w:val="center"/>
              <w:rPr>
                <w:b/>
                <w:bCs/>
                <w:color w:val="000000"/>
                <w:sz w:val="22"/>
                <w:szCs w:val="22"/>
              </w:rPr>
            </w:pPr>
            <w:r w:rsidRPr="00704C22">
              <w:rPr>
                <w:b/>
                <w:bCs/>
                <w:color w:val="000000"/>
                <w:sz w:val="22"/>
                <w:szCs w:val="22"/>
              </w:rPr>
              <w:t>K.S2.</w:t>
            </w:r>
          </w:p>
        </w:tc>
        <w:tc>
          <w:tcPr>
            <w:tcW w:w="5335"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spacing w:line="276" w:lineRule="auto"/>
              <w:rPr>
                <w:color w:val="000000"/>
                <w:sz w:val="22"/>
                <w:szCs w:val="22"/>
              </w:rPr>
            </w:pPr>
            <w:r w:rsidRPr="00704C22">
              <w:rPr>
                <w:color w:val="000000"/>
                <w:sz w:val="22"/>
                <w:szCs w:val="22"/>
              </w:rPr>
              <w:t>formułowania opinii dotyczących różnych aspektów działalności zawodowej i zasięgania porad ekspertów w przypadku trudności z samodzielnym rozwiązaniem problemu</w:t>
            </w:r>
          </w:p>
        </w:tc>
        <w:tc>
          <w:tcPr>
            <w:tcW w:w="1843" w:type="dxa"/>
            <w:tcBorders>
              <w:top w:val="single" w:sz="6" w:space="0" w:color="auto"/>
              <w:left w:val="single" w:sz="6" w:space="0" w:color="auto"/>
              <w:bottom w:val="single" w:sz="6" w:space="0" w:color="auto"/>
              <w:right w:val="single" w:sz="6" w:space="0" w:color="auto"/>
            </w:tcBorders>
            <w:vAlign w:val="center"/>
          </w:tcPr>
          <w:p w:rsidR="00B568D7" w:rsidRPr="00704C22" w:rsidRDefault="00B568D7" w:rsidP="00C65ECE">
            <w:pPr>
              <w:widowControl/>
              <w:suppressAutoHyphens w:val="0"/>
              <w:autoSpaceDN/>
              <w:spacing w:line="276" w:lineRule="auto"/>
              <w:jc w:val="center"/>
              <w:textAlignment w:val="auto"/>
              <w:rPr>
                <w:rFonts w:eastAsia="Calibri"/>
                <w:kern w:val="0"/>
                <w:sz w:val="22"/>
                <w:szCs w:val="22"/>
                <w:lang w:eastAsia="en-US"/>
              </w:rPr>
            </w:pPr>
            <w:r w:rsidRPr="00704C22">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vAlign w:val="center"/>
          </w:tcPr>
          <w:p w:rsidR="00B568D7" w:rsidRPr="00704C22" w:rsidRDefault="00B568D7" w:rsidP="00C65ECE">
            <w:pPr>
              <w:widowControl/>
              <w:suppressAutoHyphens w:val="0"/>
              <w:autoSpaceDN/>
              <w:spacing w:line="276" w:lineRule="auto"/>
              <w:jc w:val="center"/>
              <w:textAlignment w:val="auto"/>
              <w:rPr>
                <w:rFonts w:eastAsia="Calibri"/>
                <w:kern w:val="0"/>
                <w:sz w:val="22"/>
                <w:szCs w:val="22"/>
                <w:lang w:eastAsia="en-US"/>
              </w:rPr>
            </w:pPr>
            <w:r>
              <w:rPr>
                <w:rFonts w:eastAsia="Calibri"/>
                <w:kern w:val="0"/>
                <w:sz w:val="22"/>
                <w:szCs w:val="22"/>
                <w:lang w:eastAsia="en-US"/>
              </w:rPr>
              <w:t>s</w:t>
            </w:r>
            <w:r w:rsidRPr="00704C22">
              <w:rPr>
                <w:rFonts w:eastAsia="Calibri"/>
                <w:kern w:val="0"/>
                <w:sz w:val="22"/>
                <w:szCs w:val="22"/>
                <w:lang w:eastAsia="en-US"/>
              </w:rPr>
              <w:t>amoocena studenta</w:t>
            </w:r>
          </w:p>
        </w:tc>
      </w:tr>
    </w:tbl>
    <w:p w:rsidR="00B568D7" w:rsidRPr="00704C22" w:rsidRDefault="00B568D7" w:rsidP="00B568D7">
      <w:pPr>
        <w:suppressAutoHyphens w:val="0"/>
        <w:rPr>
          <w:bCs/>
          <w:sz w:val="22"/>
          <w:szCs w:val="22"/>
        </w:rPr>
      </w:pPr>
    </w:p>
    <w:p w:rsidR="00B568D7" w:rsidRPr="00704C22" w:rsidRDefault="00B568D7" w:rsidP="00B568D7">
      <w:pPr>
        <w:rPr>
          <w:sz w:val="22"/>
          <w:szCs w:val="22"/>
        </w:rPr>
      </w:pPr>
    </w:p>
    <w:p w:rsidR="003E27B1" w:rsidRPr="003E27B1" w:rsidRDefault="001E51FE" w:rsidP="003E27B1">
      <w:pPr>
        <w:jc w:val="center"/>
        <w:rPr>
          <w:rFonts w:eastAsiaTheme="majorEastAsia"/>
          <w:b/>
          <w:sz w:val="24"/>
          <w:szCs w:val="24"/>
        </w:rPr>
      </w:pPr>
      <w:r>
        <w:br w:type="page"/>
      </w:r>
      <w:r w:rsidR="003E27B1" w:rsidRPr="003E27B1">
        <w:rPr>
          <w:b/>
          <w:sz w:val="24"/>
          <w:szCs w:val="24"/>
        </w:rPr>
        <w:lastRenderedPageBreak/>
        <w:t>OPIEKA I EDUKACJA TERAPEUTYCZNA NAD PACJENTEM WYMAGAJĄCYM TLENOTERAPII CIĄGŁEJ I WENTYLACJI MECHANICZNEJ</w:t>
      </w:r>
    </w:p>
    <w:p w:rsidR="003E27B1" w:rsidRPr="003F60C8" w:rsidRDefault="003E27B1" w:rsidP="003E27B1"/>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484"/>
        <w:gridCol w:w="1582"/>
        <w:gridCol w:w="7405"/>
      </w:tblGrid>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Lp.</w:t>
            </w:r>
          </w:p>
        </w:tc>
        <w:tc>
          <w:tcPr>
            <w:tcW w:w="3066" w:type="dxa"/>
            <w:gridSpan w:val="2"/>
            <w:tcBorders>
              <w:bottom w:val="single" w:sz="4" w:space="0" w:color="auto"/>
            </w:tcBorders>
            <w:shd w:val="clear" w:color="auto" w:fill="8DB3E2"/>
            <w:vAlign w:val="center"/>
          </w:tcPr>
          <w:p w:rsidR="003E27B1" w:rsidRPr="003E27B1" w:rsidRDefault="003E27B1" w:rsidP="003E27B1">
            <w:pPr>
              <w:spacing w:line="276" w:lineRule="auto"/>
              <w:jc w:val="center"/>
              <w:rPr>
                <w:b/>
                <w:bCs/>
                <w:sz w:val="22"/>
                <w:szCs w:val="22"/>
              </w:rPr>
            </w:pPr>
          </w:p>
          <w:p w:rsidR="003E27B1" w:rsidRPr="003E27B1" w:rsidRDefault="003E27B1" w:rsidP="003E27B1">
            <w:pPr>
              <w:spacing w:line="276" w:lineRule="auto"/>
              <w:jc w:val="center"/>
              <w:rPr>
                <w:b/>
                <w:bCs/>
                <w:sz w:val="22"/>
                <w:szCs w:val="22"/>
              </w:rPr>
            </w:pPr>
            <w:r w:rsidRPr="003E27B1">
              <w:rPr>
                <w:b/>
                <w:bCs/>
                <w:sz w:val="22"/>
                <w:szCs w:val="22"/>
              </w:rPr>
              <w:t>Elementy składowe sylabusu</w:t>
            </w:r>
          </w:p>
          <w:p w:rsidR="003E27B1" w:rsidRPr="003E27B1" w:rsidRDefault="003E27B1" w:rsidP="003E27B1">
            <w:pPr>
              <w:spacing w:line="276" w:lineRule="auto"/>
              <w:jc w:val="center"/>
              <w:rPr>
                <w:b/>
                <w:bCs/>
                <w:sz w:val="22"/>
                <w:szCs w:val="22"/>
              </w:rPr>
            </w:pPr>
          </w:p>
        </w:tc>
        <w:tc>
          <w:tcPr>
            <w:tcW w:w="7405"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Opis</w:t>
            </w:r>
          </w:p>
        </w:tc>
      </w:tr>
      <w:tr w:rsidR="003E27B1" w:rsidRPr="003E27B1" w:rsidTr="00AE686F">
        <w:trPr>
          <w:cantSplit/>
          <w:trHeight w:val="667"/>
        </w:trPr>
        <w:tc>
          <w:tcPr>
            <w:tcW w:w="587" w:type="dxa"/>
            <w:shd w:val="clear" w:color="auto" w:fill="8DB3E2"/>
            <w:vAlign w:val="center"/>
          </w:tcPr>
          <w:p w:rsidR="003E27B1" w:rsidRPr="003E27B1" w:rsidRDefault="003E27B1" w:rsidP="003E27B1">
            <w:pPr>
              <w:tabs>
                <w:tab w:val="left" w:pos="176"/>
              </w:tabs>
              <w:spacing w:line="276" w:lineRule="auto"/>
              <w:jc w:val="center"/>
              <w:rPr>
                <w:b/>
                <w:bCs/>
                <w:sz w:val="22"/>
                <w:szCs w:val="22"/>
              </w:rPr>
            </w:pPr>
            <w:r w:rsidRPr="003E27B1">
              <w:rPr>
                <w:b/>
                <w:bCs/>
                <w:sz w:val="22"/>
                <w:szCs w:val="22"/>
              </w:rPr>
              <w:t>1.</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Nazwa modułu / przedmiotu</w:t>
            </w:r>
          </w:p>
        </w:tc>
        <w:tc>
          <w:tcPr>
            <w:tcW w:w="7405" w:type="dxa"/>
            <w:vAlign w:val="center"/>
          </w:tcPr>
          <w:p w:rsidR="003E27B1" w:rsidRPr="003E27B1" w:rsidRDefault="003E27B1" w:rsidP="003E27B1">
            <w:pPr>
              <w:spacing w:line="276" w:lineRule="auto"/>
              <w:rPr>
                <w:b/>
                <w:bCs/>
                <w:sz w:val="22"/>
                <w:szCs w:val="22"/>
              </w:rPr>
            </w:pPr>
            <w:r w:rsidRPr="003E27B1">
              <w:rPr>
                <w:b/>
                <w:bCs/>
                <w:sz w:val="22"/>
                <w:szCs w:val="22"/>
              </w:rPr>
              <w:t>Opieka i edukacja terapeutyczna nad pacjentem wymagającym tlenoterapii ciągłej</w:t>
            </w:r>
            <w:r>
              <w:rPr>
                <w:b/>
                <w:bCs/>
                <w:sz w:val="22"/>
                <w:szCs w:val="22"/>
              </w:rPr>
              <w:t xml:space="preserve"> </w:t>
            </w:r>
            <w:r w:rsidRPr="003E27B1">
              <w:rPr>
                <w:b/>
                <w:bCs/>
                <w:sz w:val="22"/>
                <w:szCs w:val="22"/>
              </w:rPr>
              <w:t>i wentylacji mechanicznej</w:t>
            </w:r>
          </w:p>
        </w:tc>
      </w:tr>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2.</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Nazwa jednostki prowadzącej przedmiot</w:t>
            </w:r>
          </w:p>
        </w:tc>
        <w:tc>
          <w:tcPr>
            <w:tcW w:w="7405" w:type="dxa"/>
            <w:vAlign w:val="center"/>
          </w:tcPr>
          <w:p w:rsidR="003E27B1" w:rsidRPr="003E27B1" w:rsidRDefault="003E27B1" w:rsidP="003E27B1">
            <w:pPr>
              <w:spacing w:line="276" w:lineRule="auto"/>
              <w:rPr>
                <w:bCs/>
                <w:sz w:val="22"/>
                <w:szCs w:val="22"/>
              </w:rPr>
            </w:pPr>
            <w:r w:rsidRPr="003E27B1">
              <w:rPr>
                <w:bCs/>
                <w:sz w:val="22"/>
                <w:szCs w:val="22"/>
              </w:rPr>
              <w:t>Instytut Medyczny</w:t>
            </w:r>
          </w:p>
          <w:p w:rsidR="003E27B1" w:rsidRPr="003E27B1" w:rsidRDefault="003E27B1" w:rsidP="003E27B1">
            <w:pPr>
              <w:spacing w:line="276" w:lineRule="auto"/>
              <w:rPr>
                <w:bCs/>
                <w:sz w:val="22"/>
                <w:szCs w:val="22"/>
              </w:rPr>
            </w:pPr>
            <w:r w:rsidRPr="003E27B1">
              <w:rPr>
                <w:bCs/>
                <w:sz w:val="22"/>
                <w:szCs w:val="22"/>
              </w:rPr>
              <w:t>Zakład Pielęgniarstwa</w:t>
            </w:r>
          </w:p>
        </w:tc>
      </w:tr>
      <w:tr w:rsidR="003E27B1" w:rsidRPr="003E27B1" w:rsidTr="00AE686F">
        <w:trPr>
          <w:cantSplit/>
          <w:trHeight w:val="583"/>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3.</w:t>
            </w:r>
          </w:p>
          <w:p w:rsidR="003E27B1" w:rsidRPr="003E27B1" w:rsidRDefault="003E27B1" w:rsidP="003E27B1">
            <w:pPr>
              <w:spacing w:line="276" w:lineRule="auto"/>
              <w:jc w:val="center"/>
              <w:rPr>
                <w:b/>
                <w:bCs/>
                <w:sz w:val="22"/>
                <w:szCs w:val="22"/>
              </w:rPr>
            </w:pP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Kod przedmiotu</w:t>
            </w:r>
          </w:p>
        </w:tc>
        <w:tc>
          <w:tcPr>
            <w:tcW w:w="7405" w:type="dxa"/>
            <w:shd w:val="clear" w:color="auto" w:fill="auto"/>
            <w:vAlign w:val="center"/>
          </w:tcPr>
          <w:p w:rsidR="003E27B1" w:rsidRPr="003E27B1" w:rsidRDefault="003E27B1" w:rsidP="003E27B1">
            <w:pPr>
              <w:spacing w:line="276" w:lineRule="auto"/>
              <w:rPr>
                <w:bCs/>
                <w:sz w:val="22"/>
                <w:szCs w:val="22"/>
              </w:rPr>
            </w:pPr>
            <w:r w:rsidRPr="003E27B1">
              <w:rPr>
                <w:bCs/>
                <w:sz w:val="22"/>
                <w:szCs w:val="22"/>
              </w:rPr>
              <w:t>MP.21.3.W</w:t>
            </w:r>
          </w:p>
          <w:p w:rsidR="003E27B1" w:rsidRPr="003E27B1" w:rsidRDefault="003E27B1" w:rsidP="003E27B1">
            <w:pPr>
              <w:spacing w:line="276" w:lineRule="auto"/>
              <w:rPr>
                <w:b/>
                <w:bCs/>
                <w:sz w:val="22"/>
                <w:szCs w:val="22"/>
              </w:rPr>
            </w:pPr>
            <w:r w:rsidRPr="003E27B1">
              <w:rPr>
                <w:bCs/>
                <w:sz w:val="22"/>
                <w:szCs w:val="22"/>
              </w:rPr>
              <w:t>MP21.3.C</w:t>
            </w:r>
          </w:p>
        </w:tc>
      </w:tr>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4.</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Język przedmiotu</w:t>
            </w:r>
          </w:p>
        </w:tc>
        <w:tc>
          <w:tcPr>
            <w:tcW w:w="7405" w:type="dxa"/>
            <w:vAlign w:val="center"/>
          </w:tcPr>
          <w:p w:rsidR="003E27B1" w:rsidRPr="003E27B1" w:rsidRDefault="003E27B1" w:rsidP="003E27B1">
            <w:pPr>
              <w:snapToGrid w:val="0"/>
              <w:spacing w:line="276" w:lineRule="auto"/>
              <w:rPr>
                <w:bCs/>
                <w:sz w:val="22"/>
                <w:szCs w:val="22"/>
              </w:rPr>
            </w:pPr>
            <w:r w:rsidRPr="003E27B1">
              <w:rPr>
                <w:bCs/>
                <w:sz w:val="22"/>
                <w:szCs w:val="22"/>
              </w:rPr>
              <w:t>Język polski</w:t>
            </w:r>
          </w:p>
        </w:tc>
      </w:tr>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5.</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Typ przedmiotu</w:t>
            </w:r>
          </w:p>
        </w:tc>
        <w:tc>
          <w:tcPr>
            <w:tcW w:w="7405" w:type="dxa"/>
            <w:vAlign w:val="center"/>
          </w:tcPr>
          <w:p w:rsidR="003E27B1" w:rsidRPr="003E27B1" w:rsidRDefault="003E27B1" w:rsidP="003E27B1">
            <w:pPr>
              <w:widowControl/>
              <w:suppressAutoHyphens w:val="0"/>
              <w:autoSpaceDN/>
              <w:snapToGrid w:val="0"/>
              <w:spacing w:line="276" w:lineRule="auto"/>
              <w:textAlignment w:val="auto"/>
              <w:rPr>
                <w:iCs/>
                <w:kern w:val="0"/>
                <w:sz w:val="22"/>
                <w:szCs w:val="22"/>
              </w:rPr>
            </w:pPr>
            <w:r w:rsidRPr="003E27B1">
              <w:rPr>
                <w:kern w:val="0"/>
                <w:sz w:val="22"/>
                <w:szCs w:val="22"/>
              </w:rPr>
              <w:t xml:space="preserve">Przedmiot obowiązkowy </w:t>
            </w:r>
            <w:r w:rsidRPr="003E27B1">
              <w:rPr>
                <w:iCs/>
                <w:kern w:val="0"/>
                <w:sz w:val="22"/>
                <w:szCs w:val="22"/>
              </w:rPr>
              <w:t>do:</w:t>
            </w:r>
          </w:p>
          <w:p w:rsidR="003E27B1" w:rsidRPr="003E27B1" w:rsidRDefault="003E27B1" w:rsidP="003E27B1">
            <w:pPr>
              <w:pStyle w:val="Akapitzlist"/>
              <w:numPr>
                <w:ilvl w:val="0"/>
                <w:numId w:val="22"/>
              </w:numPr>
              <w:suppressAutoHyphens w:val="0"/>
              <w:autoSpaceDN/>
              <w:snapToGrid w:val="0"/>
              <w:spacing w:after="0"/>
              <w:textAlignment w:val="auto"/>
              <w:rPr>
                <w:rFonts w:ascii="Times New Roman" w:hAnsi="Times New Roman"/>
                <w:iCs/>
                <w:kern w:val="0"/>
              </w:rPr>
            </w:pPr>
            <w:r w:rsidRPr="003E27B1">
              <w:rPr>
                <w:rFonts w:ascii="Times New Roman" w:hAnsi="Times New Roman"/>
                <w:iCs/>
                <w:kern w:val="0"/>
              </w:rPr>
              <w:t>zaliczenia III semestru, II roku studiów,</w:t>
            </w:r>
          </w:p>
          <w:p w:rsidR="003E27B1" w:rsidRPr="003E27B1" w:rsidRDefault="003E27B1" w:rsidP="003E27B1">
            <w:pPr>
              <w:pStyle w:val="Akapitzlist"/>
              <w:numPr>
                <w:ilvl w:val="0"/>
                <w:numId w:val="22"/>
              </w:numPr>
              <w:suppressAutoHyphens w:val="0"/>
              <w:autoSpaceDN/>
              <w:snapToGrid w:val="0"/>
              <w:spacing w:after="0"/>
              <w:textAlignment w:val="auto"/>
              <w:rPr>
                <w:rFonts w:ascii="Times New Roman" w:hAnsi="Times New Roman"/>
                <w:iCs/>
                <w:kern w:val="0"/>
              </w:rPr>
            </w:pPr>
            <w:r w:rsidRPr="003E27B1">
              <w:rPr>
                <w:rFonts w:ascii="Times New Roman" w:hAnsi="Times New Roman"/>
                <w:kern w:val="0"/>
              </w:rPr>
              <w:t>ukończenia całego toku  studiów.</w:t>
            </w:r>
          </w:p>
        </w:tc>
      </w:tr>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6.</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Rok studiów, semestr</w:t>
            </w:r>
          </w:p>
        </w:tc>
        <w:tc>
          <w:tcPr>
            <w:tcW w:w="7405" w:type="dxa"/>
            <w:vAlign w:val="center"/>
          </w:tcPr>
          <w:p w:rsidR="003E27B1" w:rsidRPr="003E27B1" w:rsidRDefault="003E27B1" w:rsidP="003E27B1">
            <w:pPr>
              <w:snapToGrid w:val="0"/>
              <w:spacing w:line="276" w:lineRule="auto"/>
              <w:jc w:val="both"/>
              <w:rPr>
                <w:sz w:val="22"/>
                <w:szCs w:val="22"/>
              </w:rPr>
            </w:pPr>
            <w:r w:rsidRPr="003E27B1">
              <w:rPr>
                <w:sz w:val="22"/>
                <w:szCs w:val="22"/>
              </w:rPr>
              <w:t>Rok II</w:t>
            </w:r>
          </w:p>
          <w:p w:rsidR="003E27B1" w:rsidRPr="003E27B1" w:rsidRDefault="003E27B1" w:rsidP="003E27B1">
            <w:pPr>
              <w:spacing w:line="276" w:lineRule="auto"/>
              <w:rPr>
                <w:bCs/>
                <w:sz w:val="22"/>
                <w:szCs w:val="22"/>
              </w:rPr>
            </w:pPr>
            <w:r w:rsidRPr="003E27B1">
              <w:rPr>
                <w:sz w:val="22"/>
                <w:szCs w:val="22"/>
              </w:rPr>
              <w:t>Semestr III</w:t>
            </w:r>
          </w:p>
        </w:tc>
      </w:tr>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7.</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Imię i nazwisko osoby (osób) prowadzącej przedmiot</w:t>
            </w:r>
          </w:p>
        </w:tc>
        <w:tc>
          <w:tcPr>
            <w:tcW w:w="7405" w:type="dxa"/>
            <w:vAlign w:val="center"/>
          </w:tcPr>
          <w:p w:rsidR="003E27B1" w:rsidRDefault="003E27B1" w:rsidP="003E27B1">
            <w:pPr>
              <w:spacing w:line="276" w:lineRule="auto"/>
              <w:rPr>
                <w:bCs/>
                <w:sz w:val="22"/>
                <w:szCs w:val="22"/>
              </w:rPr>
            </w:pPr>
            <w:r w:rsidRPr="003E27B1">
              <w:rPr>
                <w:bCs/>
                <w:sz w:val="22"/>
                <w:szCs w:val="22"/>
              </w:rPr>
              <w:t>dr n. o zdr. Krzysztof Jakubowski</w:t>
            </w:r>
          </w:p>
          <w:p w:rsidR="006A6D78" w:rsidRPr="003E27B1" w:rsidRDefault="006A6D78" w:rsidP="003E27B1">
            <w:pPr>
              <w:spacing w:line="276" w:lineRule="auto"/>
              <w:rPr>
                <w:bCs/>
                <w:sz w:val="22"/>
                <w:szCs w:val="22"/>
              </w:rPr>
            </w:pPr>
            <w:r>
              <w:rPr>
                <w:bCs/>
                <w:sz w:val="22"/>
                <w:szCs w:val="22"/>
              </w:rPr>
              <w:t>dr n. o zdr. Katarzyna Matusiak</w:t>
            </w:r>
          </w:p>
          <w:p w:rsidR="003E27B1" w:rsidRPr="003E27B1" w:rsidRDefault="003E27B1" w:rsidP="003E27B1">
            <w:pPr>
              <w:spacing w:line="276" w:lineRule="auto"/>
              <w:rPr>
                <w:bCs/>
                <w:sz w:val="22"/>
                <w:szCs w:val="22"/>
              </w:rPr>
            </w:pPr>
            <w:r w:rsidRPr="003E27B1">
              <w:rPr>
                <w:bCs/>
                <w:sz w:val="22"/>
                <w:szCs w:val="22"/>
              </w:rPr>
              <w:t>mgr piel. Krzysztof Sośnicki</w:t>
            </w:r>
          </w:p>
        </w:tc>
      </w:tr>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8.</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Imię i nazwisko osoby (osób) egzaminującej bądź udzielającej zaliczenia w przypadku, gdy nie jest nim osoba prowadząca dany przedmiot</w:t>
            </w:r>
          </w:p>
        </w:tc>
        <w:tc>
          <w:tcPr>
            <w:tcW w:w="7405" w:type="dxa"/>
            <w:vAlign w:val="center"/>
          </w:tcPr>
          <w:p w:rsidR="003E27B1" w:rsidRPr="003E27B1" w:rsidRDefault="003E27B1" w:rsidP="003E27B1">
            <w:pPr>
              <w:spacing w:line="276" w:lineRule="auto"/>
              <w:jc w:val="both"/>
              <w:rPr>
                <w:bCs/>
                <w:sz w:val="22"/>
                <w:szCs w:val="22"/>
              </w:rPr>
            </w:pPr>
          </w:p>
        </w:tc>
      </w:tr>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9.</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Formuła przedmiotu</w:t>
            </w:r>
          </w:p>
        </w:tc>
        <w:tc>
          <w:tcPr>
            <w:tcW w:w="7405" w:type="dxa"/>
            <w:vAlign w:val="center"/>
          </w:tcPr>
          <w:p w:rsidR="003E27B1" w:rsidRPr="003E27B1" w:rsidRDefault="003E27B1" w:rsidP="003E27B1">
            <w:pPr>
              <w:snapToGrid w:val="0"/>
              <w:spacing w:line="276" w:lineRule="auto"/>
              <w:jc w:val="both"/>
              <w:rPr>
                <w:sz w:val="22"/>
                <w:szCs w:val="22"/>
              </w:rPr>
            </w:pPr>
            <w:r w:rsidRPr="003E27B1">
              <w:rPr>
                <w:sz w:val="22"/>
                <w:szCs w:val="22"/>
              </w:rPr>
              <w:t>Wykłady</w:t>
            </w:r>
          </w:p>
          <w:p w:rsidR="003E27B1" w:rsidRPr="003E27B1" w:rsidRDefault="003E27B1" w:rsidP="003E27B1">
            <w:pPr>
              <w:snapToGrid w:val="0"/>
              <w:spacing w:line="276" w:lineRule="auto"/>
              <w:jc w:val="both"/>
              <w:rPr>
                <w:bCs/>
                <w:sz w:val="22"/>
                <w:szCs w:val="22"/>
              </w:rPr>
            </w:pPr>
            <w:r w:rsidRPr="003E27B1">
              <w:rPr>
                <w:sz w:val="22"/>
                <w:szCs w:val="22"/>
              </w:rPr>
              <w:t>Ćwiczenia</w:t>
            </w:r>
          </w:p>
        </w:tc>
      </w:tr>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10.</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Wymagania wstępne</w:t>
            </w:r>
          </w:p>
        </w:tc>
        <w:tc>
          <w:tcPr>
            <w:tcW w:w="7405" w:type="dxa"/>
            <w:vAlign w:val="center"/>
          </w:tcPr>
          <w:p w:rsidR="003E27B1" w:rsidRPr="003E27B1" w:rsidRDefault="003E27B1" w:rsidP="003E27B1">
            <w:pPr>
              <w:spacing w:line="276" w:lineRule="auto"/>
              <w:jc w:val="both"/>
              <w:rPr>
                <w:bCs/>
                <w:sz w:val="22"/>
                <w:szCs w:val="22"/>
              </w:rPr>
            </w:pPr>
            <w:r w:rsidRPr="003E27B1">
              <w:rPr>
                <w:bCs/>
                <w:sz w:val="22"/>
                <w:szCs w:val="22"/>
              </w:rPr>
              <w:t>Wiedza, umiejętności i kompetencje z anatomii i fizjologii, podstaw pielęgniarstwa oraz pielęgniarstw specjalistycznych</w:t>
            </w:r>
          </w:p>
        </w:tc>
      </w:tr>
      <w:tr w:rsidR="003E27B1" w:rsidRPr="003E27B1" w:rsidTr="00906192">
        <w:trPr>
          <w:cantSplit/>
          <w:trHeight w:val="756"/>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11.</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Liczba godzin zajęć dydaktycznych</w:t>
            </w:r>
          </w:p>
        </w:tc>
        <w:tc>
          <w:tcPr>
            <w:tcW w:w="7405" w:type="dxa"/>
            <w:shd w:val="clear" w:color="auto" w:fill="auto"/>
            <w:vAlign w:val="center"/>
          </w:tcPr>
          <w:p w:rsidR="003E27B1" w:rsidRPr="003E27B1" w:rsidRDefault="003E27B1" w:rsidP="003E27B1">
            <w:pPr>
              <w:snapToGrid w:val="0"/>
              <w:spacing w:line="276" w:lineRule="auto"/>
              <w:rPr>
                <w:sz w:val="22"/>
                <w:szCs w:val="22"/>
              </w:rPr>
            </w:pPr>
            <w:r w:rsidRPr="003E27B1">
              <w:rPr>
                <w:sz w:val="22"/>
                <w:szCs w:val="22"/>
              </w:rPr>
              <w:t>Wykłady (III sem.) - 15 godz.</w:t>
            </w:r>
          </w:p>
          <w:p w:rsidR="003E27B1" w:rsidRPr="003E27B1" w:rsidRDefault="003E27B1" w:rsidP="003E27B1">
            <w:pPr>
              <w:snapToGrid w:val="0"/>
              <w:spacing w:line="276" w:lineRule="auto"/>
              <w:rPr>
                <w:b/>
                <w:bCs/>
                <w:sz w:val="22"/>
                <w:szCs w:val="22"/>
              </w:rPr>
            </w:pPr>
            <w:r w:rsidRPr="003E27B1">
              <w:rPr>
                <w:sz w:val="22"/>
                <w:szCs w:val="22"/>
              </w:rPr>
              <w:t>Ćwiczenia (III sem.) -15 godz.</w:t>
            </w:r>
          </w:p>
        </w:tc>
      </w:tr>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12.</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Liczba punktów ECTS przypisana modułowi / przedmiotowi</w:t>
            </w:r>
          </w:p>
        </w:tc>
        <w:tc>
          <w:tcPr>
            <w:tcW w:w="7405" w:type="dxa"/>
            <w:vAlign w:val="center"/>
          </w:tcPr>
          <w:p w:rsidR="003E27B1" w:rsidRPr="003E27B1" w:rsidRDefault="003E27B1" w:rsidP="003E27B1">
            <w:pPr>
              <w:snapToGrid w:val="0"/>
              <w:spacing w:line="276" w:lineRule="auto"/>
              <w:rPr>
                <w:color w:val="000000"/>
                <w:sz w:val="22"/>
                <w:szCs w:val="22"/>
              </w:rPr>
            </w:pPr>
            <w:r w:rsidRPr="003E27B1">
              <w:rPr>
                <w:color w:val="000000"/>
                <w:sz w:val="22"/>
                <w:szCs w:val="22"/>
              </w:rPr>
              <w:t>Wykłady - 1 punkt ECTS</w:t>
            </w:r>
          </w:p>
          <w:p w:rsidR="003E27B1" w:rsidRPr="003E27B1" w:rsidRDefault="003E27B1" w:rsidP="003E27B1">
            <w:pPr>
              <w:snapToGrid w:val="0"/>
              <w:spacing w:line="276" w:lineRule="auto"/>
              <w:rPr>
                <w:color w:val="000000"/>
                <w:sz w:val="22"/>
                <w:szCs w:val="22"/>
              </w:rPr>
            </w:pPr>
            <w:r w:rsidRPr="003E27B1">
              <w:rPr>
                <w:sz w:val="22"/>
                <w:szCs w:val="22"/>
              </w:rPr>
              <w:t>Ćwiczenia - 1 punkt ECTS</w:t>
            </w:r>
          </w:p>
        </w:tc>
      </w:tr>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13.</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Założenia i cele modułu / przedmiotu</w:t>
            </w:r>
          </w:p>
        </w:tc>
        <w:tc>
          <w:tcPr>
            <w:tcW w:w="7405" w:type="dxa"/>
            <w:vAlign w:val="center"/>
          </w:tcPr>
          <w:p w:rsidR="003E27B1" w:rsidRPr="003E27B1" w:rsidRDefault="003E27B1" w:rsidP="003E27B1">
            <w:pPr>
              <w:spacing w:line="276" w:lineRule="auto"/>
              <w:jc w:val="both"/>
              <w:rPr>
                <w:sz w:val="22"/>
                <w:szCs w:val="22"/>
              </w:rPr>
            </w:pPr>
            <w:r w:rsidRPr="003E27B1">
              <w:rPr>
                <w:sz w:val="22"/>
                <w:szCs w:val="22"/>
              </w:rPr>
              <w:t>Przygotowanie do opieki i edukacji terapeutycznej nad pacjentem z dysfunkcją układu oddechowego wymagającym tlenoterapii ciągłej i wentylacji mechanicznej.</w:t>
            </w:r>
          </w:p>
        </w:tc>
      </w:tr>
      <w:tr w:rsidR="003E27B1" w:rsidRPr="003E27B1" w:rsidTr="00AE686F">
        <w:trPr>
          <w:cantSplit/>
          <w:trHeight w:val="673"/>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14.</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Metody dydaktyczne</w:t>
            </w:r>
          </w:p>
        </w:tc>
        <w:tc>
          <w:tcPr>
            <w:tcW w:w="7405" w:type="dxa"/>
            <w:vAlign w:val="center"/>
          </w:tcPr>
          <w:p w:rsidR="003E27B1" w:rsidRPr="003E27B1" w:rsidRDefault="003E27B1" w:rsidP="003E27B1">
            <w:pPr>
              <w:snapToGrid w:val="0"/>
              <w:spacing w:line="276" w:lineRule="auto"/>
              <w:jc w:val="both"/>
              <w:rPr>
                <w:sz w:val="22"/>
                <w:szCs w:val="22"/>
              </w:rPr>
            </w:pPr>
            <w:r w:rsidRPr="003E27B1">
              <w:rPr>
                <w:sz w:val="22"/>
                <w:szCs w:val="22"/>
              </w:rPr>
              <w:t>Wykłady: wykład informacyjny z zastosowaniem prezentacji multimedialnej.</w:t>
            </w:r>
          </w:p>
          <w:p w:rsidR="003E27B1" w:rsidRPr="003E27B1" w:rsidRDefault="003E27B1" w:rsidP="003E27B1">
            <w:pPr>
              <w:snapToGrid w:val="0"/>
              <w:spacing w:line="276" w:lineRule="auto"/>
              <w:jc w:val="both"/>
              <w:rPr>
                <w:b/>
                <w:sz w:val="22"/>
                <w:szCs w:val="22"/>
              </w:rPr>
            </w:pPr>
            <w:r w:rsidRPr="003E27B1">
              <w:rPr>
                <w:sz w:val="22"/>
                <w:szCs w:val="22"/>
              </w:rPr>
              <w:t>Ćwiczenia: ćwiczenia, pokaz, opis przypadku.</w:t>
            </w:r>
            <w:r w:rsidRPr="003E27B1">
              <w:rPr>
                <w:b/>
                <w:sz w:val="22"/>
                <w:szCs w:val="22"/>
              </w:rPr>
              <w:t xml:space="preserve"> </w:t>
            </w:r>
          </w:p>
        </w:tc>
      </w:tr>
      <w:tr w:rsidR="003E27B1" w:rsidRPr="003E27B1" w:rsidTr="00AE686F">
        <w:trPr>
          <w:cantSplit/>
        </w:trPr>
        <w:tc>
          <w:tcPr>
            <w:tcW w:w="587" w:type="dxa"/>
            <w:tcBorders>
              <w:bottom w:val="single" w:sz="4" w:space="0" w:color="auto"/>
            </w:tcBorders>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15.</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7405" w:type="dxa"/>
            <w:vAlign w:val="center"/>
          </w:tcPr>
          <w:p w:rsidR="003E27B1" w:rsidRPr="003E27B1" w:rsidRDefault="003E27B1" w:rsidP="003E27B1">
            <w:pPr>
              <w:snapToGrid w:val="0"/>
              <w:spacing w:line="276" w:lineRule="auto"/>
              <w:rPr>
                <w:sz w:val="22"/>
                <w:szCs w:val="22"/>
              </w:rPr>
            </w:pPr>
            <w:r w:rsidRPr="003E27B1">
              <w:rPr>
                <w:sz w:val="22"/>
                <w:szCs w:val="22"/>
              </w:rPr>
              <w:t>Wykłady (III sem.) – Zaliczenie z oceną (ZO)</w:t>
            </w:r>
          </w:p>
          <w:p w:rsidR="003E27B1" w:rsidRPr="003E27B1" w:rsidRDefault="003E27B1" w:rsidP="003E27B1">
            <w:pPr>
              <w:snapToGrid w:val="0"/>
              <w:spacing w:line="276" w:lineRule="auto"/>
              <w:jc w:val="both"/>
              <w:rPr>
                <w:sz w:val="22"/>
                <w:szCs w:val="22"/>
              </w:rPr>
            </w:pPr>
            <w:r w:rsidRPr="003E27B1">
              <w:rPr>
                <w:sz w:val="22"/>
                <w:szCs w:val="22"/>
              </w:rPr>
              <w:t>Ćwiczenia (III sem.) - Zaliczenie z oceną (ZO)</w:t>
            </w:r>
          </w:p>
          <w:p w:rsidR="003E27B1" w:rsidRPr="003E27B1" w:rsidRDefault="003E27B1" w:rsidP="003E27B1">
            <w:pPr>
              <w:snapToGrid w:val="0"/>
              <w:spacing w:line="276" w:lineRule="auto"/>
              <w:jc w:val="both"/>
              <w:rPr>
                <w:b/>
                <w:sz w:val="22"/>
                <w:szCs w:val="22"/>
              </w:rPr>
            </w:pPr>
          </w:p>
          <w:p w:rsidR="003E27B1" w:rsidRPr="003E27B1" w:rsidRDefault="003E27B1" w:rsidP="003E27B1">
            <w:pPr>
              <w:snapToGrid w:val="0"/>
              <w:spacing w:line="276" w:lineRule="auto"/>
              <w:jc w:val="center"/>
              <w:rPr>
                <w:b/>
                <w:sz w:val="22"/>
                <w:szCs w:val="22"/>
              </w:rPr>
            </w:pPr>
            <w:r w:rsidRPr="003E27B1">
              <w:rPr>
                <w:b/>
                <w:sz w:val="22"/>
                <w:szCs w:val="22"/>
              </w:rPr>
              <w:t>Warunki zaliczenia:</w:t>
            </w:r>
          </w:p>
          <w:p w:rsidR="003E27B1" w:rsidRPr="003E27B1" w:rsidRDefault="003E27B1" w:rsidP="003E27B1">
            <w:pPr>
              <w:snapToGrid w:val="0"/>
              <w:spacing w:line="276" w:lineRule="auto"/>
              <w:jc w:val="both"/>
              <w:rPr>
                <w:b/>
                <w:sz w:val="22"/>
                <w:szCs w:val="22"/>
              </w:rPr>
            </w:pPr>
            <w:r w:rsidRPr="003E27B1">
              <w:rPr>
                <w:b/>
                <w:sz w:val="22"/>
                <w:szCs w:val="22"/>
              </w:rPr>
              <w:t xml:space="preserve">Wykłady: </w:t>
            </w:r>
            <w:r w:rsidRPr="003E27B1">
              <w:rPr>
                <w:sz w:val="22"/>
                <w:szCs w:val="22"/>
              </w:rPr>
              <w:t>Obecność na zajęciach, pozytywna ocena z testu pisemnego, składającego się z 20 pytań jednokrotnego wyboru.</w:t>
            </w:r>
          </w:p>
          <w:p w:rsidR="003E27B1" w:rsidRPr="003E27B1" w:rsidRDefault="003E27B1" w:rsidP="003E27B1">
            <w:pPr>
              <w:pStyle w:val="Tekstpodstawowy"/>
              <w:spacing w:after="0" w:line="276" w:lineRule="auto"/>
              <w:jc w:val="both"/>
              <w:rPr>
                <w:b/>
                <w:sz w:val="22"/>
                <w:szCs w:val="22"/>
              </w:rPr>
            </w:pPr>
          </w:p>
          <w:p w:rsidR="003E27B1" w:rsidRPr="003E27B1" w:rsidRDefault="003E27B1" w:rsidP="00075764">
            <w:pPr>
              <w:pStyle w:val="Tekstpodstawowy"/>
              <w:spacing w:after="0" w:line="276" w:lineRule="auto"/>
              <w:jc w:val="both"/>
              <w:rPr>
                <w:b/>
                <w:sz w:val="22"/>
                <w:szCs w:val="22"/>
              </w:rPr>
            </w:pPr>
            <w:r w:rsidRPr="003E27B1">
              <w:rPr>
                <w:b/>
                <w:sz w:val="22"/>
                <w:szCs w:val="22"/>
              </w:rPr>
              <w:t xml:space="preserve">Ćwiczenia: </w:t>
            </w:r>
            <w:r w:rsidR="00075764" w:rsidRPr="00075764">
              <w:rPr>
                <w:sz w:val="22"/>
                <w:szCs w:val="22"/>
              </w:rPr>
              <w:t>Aktywność na zajęciach,</w:t>
            </w:r>
            <w:r w:rsidR="00075764">
              <w:rPr>
                <w:b/>
                <w:sz w:val="22"/>
                <w:szCs w:val="22"/>
              </w:rPr>
              <w:t xml:space="preserve"> </w:t>
            </w:r>
            <w:r w:rsidR="00075764">
              <w:rPr>
                <w:sz w:val="22"/>
                <w:szCs w:val="22"/>
                <w:lang w:val="smj-SE"/>
              </w:rPr>
              <w:t>pozytywna ocena z prezentacji pracy.</w:t>
            </w:r>
          </w:p>
        </w:tc>
      </w:tr>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lastRenderedPageBreak/>
              <w:t>16.</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Treści merytoryczne przedmiotu oraz sposób ich realizacji</w:t>
            </w:r>
          </w:p>
        </w:tc>
        <w:tc>
          <w:tcPr>
            <w:tcW w:w="7405" w:type="dxa"/>
            <w:vAlign w:val="center"/>
          </w:tcPr>
          <w:p w:rsidR="003E27B1" w:rsidRPr="003E27B1" w:rsidRDefault="003E27B1" w:rsidP="003E27B1">
            <w:pPr>
              <w:snapToGrid w:val="0"/>
              <w:spacing w:line="276" w:lineRule="auto"/>
              <w:rPr>
                <w:b/>
                <w:sz w:val="22"/>
                <w:szCs w:val="22"/>
              </w:rPr>
            </w:pPr>
          </w:p>
          <w:p w:rsidR="003E27B1" w:rsidRPr="003E27B1" w:rsidRDefault="003E27B1" w:rsidP="003E27B1">
            <w:pPr>
              <w:snapToGrid w:val="0"/>
              <w:spacing w:line="276" w:lineRule="auto"/>
              <w:rPr>
                <w:b/>
                <w:sz w:val="22"/>
                <w:szCs w:val="22"/>
              </w:rPr>
            </w:pPr>
            <w:r w:rsidRPr="003E27B1">
              <w:rPr>
                <w:b/>
                <w:sz w:val="22"/>
                <w:szCs w:val="22"/>
              </w:rPr>
              <w:t xml:space="preserve">Tematy wykładów: </w:t>
            </w:r>
          </w:p>
          <w:p w:rsidR="003E27B1" w:rsidRPr="003E27B1" w:rsidRDefault="003E27B1" w:rsidP="001C1FE6">
            <w:pPr>
              <w:pStyle w:val="Tekstpodstawowy"/>
              <w:numPr>
                <w:ilvl w:val="0"/>
                <w:numId w:val="102"/>
              </w:numPr>
              <w:spacing w:after="0" w:line="276" w:lineRule="auto"/>
              <w:ind w:left="360"/>
              <w:jc w:val="both"/>
              <w:rPr>
                <w:sz w:val="22"/>
                <w:szCs w:val="22"/>
              </w:rPr>
            </w:pPr>
            <w:r w:rsidRPr="003E27B1">
              <w:rPr>
                <w:sz w:val="22"/>
                <w:szCs w:val="22"/>
              </w:rPr>
              <w:t>Niewydolność oddechowa ostra i przewlekła.</w:t>
            </w:r>
          </w:p>
          <w:p w:rsidR="003E27B1" w:rsidRPr="003E27B1" w:rsidRDefault="003E27B1" w:rsidP="001C1FE6">
            <w:pPr>
              <w:pStyle w:val="Tekstpodstawowy"/>
              <w:numPr>
                <w:ilvl w:val="0"/>
                <w:numId w:val="102"/>
              </w:numPr>
              <w:spacing w:after="0" w:line="276" w:lineRule="auto"/>
              <w:ind w:left="360"/>
              <w:jc w:val="both"/>
              <w:rPr>
                <w:sz w:val="22"/>
                <w:szCs w:val="22"/>
              </w:rPr>
            </w:pPr>
            <w:r w:rsidRPr="003E27B1">
              <w:rPr>
                <w:sz w:val="22"/>
                <w:szCs w:val="22"/>
              </w:rPr>
              <w:t>Tlenoterapia w stanach nagłych.</w:t>
            </w:r>
          </w:p>
          <w:p w:rsidR="003E27B1" w:rsidRPr="003E27B1" w:rsidRDefault="003E27B1" w:rsidP="001C1FE6">
            <w:pPr>
              <w:pStyle w:val="Tekstpodstawowy"/>
              <w:numPr>
                <w:ilvl w:val="0"/>
                <w:numId w:val="102"/>
              </w:numPr>
              <w:spacing w:after="0" w:line="276" w:lineRule="auto"/>
              <w:ind w:left="360"/>
              <w:jc w:val="both"/>
              <w:rPr>
                <w:sz w:val="22"/>
                <w:szCs w:val="22"/>
              </w:rPr>
            </w:pPr>
            <w:r w:rsidRPr="003E27B1">
              <w:rPr>
                <w:sz w:val="22"/>
                <w:szCs w:val="22"/>
              </w:rPr>
              <w:t>Wskazania do tlenoterapii przewlekłej.</w:t>
            </w:r>
          </w:p>
          <w:p w:rsidR="003E27B1" w:rsidRPr="003E27B1" w:rsidRDefault="003E27B1" w:rsidP="001C1FE6">
            <w:pPr>
              <w:pStyle w:val="Tekstpodstawowy"/>
              <w:numPr>
                <w:ilvl w:val="0"/>
                <w:numId w:val="102"/>
              </w:numPr>
              <w:spacing w:after="0" w:line="276" w:lineRule="auto"/>
              <w:ind w:left="360"/>
              <w:jc w:val="both"/>
              <w:rPr>
                <w:sz w:val="22"/>
                <w:szCs w:val="22"/>
              </w:rPr>
            </w:pPr>
            <w:r w:rsidRPr="003E27B1">
              <w:rPr>
                <w:sz w:val="22"/>
                <w:szCs w:val="22"/>
              </w:rPr>
              <w:t>Kwalifikacja do tlenoterapii przewlekłej – tlenoterapia nocna, tlenoterapia za pomocą urządzeń przenośnych, tlenoterapia paliatywna, tlenoterapia krótkotrwała.</w:t>
            </w:r>
          </w:p>
          <w:p w:rsidR="003E27B1" w:rsidRPr="003E27B1" w:rsidRDefault="003E27B1" w:rsidP="003E27B1">
            <w:pPr>
              <w:spacing w:line="276" w:lineRule="auto"/>
              <w:rPr>
                <w:b/>
                <w:bCs/>
                <w:sz w:val="22"/>
                <w:szCs w:val="22"/>
              </w:rPr>
            </w:pPr>
          </w:p>
          <w:p w:rsidR="003E27B1" w:rsidRPr="003E27B1" w:rsidRDefault="003E27B1" w:rsidP="003E27B1">
            <w:pPr>
              <w:spacing w:line="276" w:lineRule="auto"/>
              <w:rPr>
                <w:b/>
                <w:bCs/>
                <w:sz w:val="22"/>
                <w:szCs w:val="22"/>
              </w:rPr>
            </w:pPr>
            <w:r w:rsidRPr="003E27B1">
              <w:rPr>
                <w:b/>
                <w:bCs/>
                <w:sz w:val="22"/>
                <w:szCs w:val="22"/>
              </w:rPr>
              <w:t>Tematy ćwiczeń:</w:t>
            </w:r>
          </w:p>
          <w:p w:rsidR="003E27B1" w:rsidRPr="003E27B1" w:rsidRDefault="003E27B1" w:rsidP="001C1FE6">
            <w:pPr>
              <w:pStyle w:val="Tekstpodstawowy"/>
              <w:numPr>
                <w:ilvl w:val="0"/>
                <w:numId w:val="103"/>
              </w:numPr>
              <w:spacing w:after="0" w:line="276" w:lineRule="auto"/>
              <w:jc w:val="both"/>
              <w:rPr>
                <w:bCs/>
                <w:sz w:val="22"/>
                <w:szCs w:val="22"/>
              </w:rPr>
            </w:pPr>
            <w:r w:rsidRPr="003E27B1">
              <w:rPr>
                <w:bCs/>
                <w:sz w:val="22"/>
                <w:szCs w:val="22"/>
              </w:rPr>
              <w:t>Rola pielęgniarki w opiece nad chorym wymagającym tlenoterapii z zastosowaniem inwazyjnej i nieinwazyjnej wentylacji mechanicznej oraz wysokoprzepływowej tlenoterapii donosowej.</w:t>
            </w:r>
          </w:p>
          <w:p w:rsidR="003E27B1" w:rsidRPr="003E27B1" w:rsidRDefault="003E27B1" w:rsidP="001C1FE6">
            <w:pPr>
              <w:pStyle w:val="Tekstpodstawowy"/>
              <w:numPr>
                <w:ilvl w:val="0"/>
                <w:numId w:val="103"/>
              </w:numPr>
              <w:spacing w:after="0" w:line="276" w:lineRule="auto"/>
              <w:jc w:val="both"/>
              <w:rPr>
                <w:bCs/>
                <w:sz w:val="22"/>
                <w:szCs w:val="22"/>
              </w:rPr>
            </w:pPr>
            <w:r w:rsidRPr="003E27B1">
              <w:rPr>
                <w:bCs/>
                <w:sz w:val="22"/>
                <w:szCs w:val="22"/>
              </w:rPr>
              <w:t>Sprzęt do stosowania tlenoterapii w podmiocie leczniczym oraz domowego leczenia tlenem - zapewnienie bezpieczeństwa choremu.</w:t>
            </w:r>
          </w:p>
          <w:p w:rsidR="003E27B1" w:rsidRPr="003E27B1" w:rsidRDefault="003E27B1" w:rsidP="001C1FE6">
            <w:pPr>
              <w:pStyle w:val="Tekstpodstawowy"/>
              <w:numPr>
                <w:ilvl w:val="0"/>
                <w:numId w:val="103"/>
              </w:numPr>
              <w:spacing w:after="0" w:line="276" w:lineRule="auto"/>
              <w:jc w:val="both"/>
              <w:rPr>
                <w:bCs/>
                <w:sz w:val="22"/>
                <w:szCs w:val="22"/>
              </w:rPr>
            </w:pPr>
            <w:r w:rsidRPr="003E27B1">
              <w:rPr>
                <w:bCs/>
                <w:sz w:val="22"/>
                <w:szCs w:val="22"/>
              </w:rPr>
              <w:t>Tlenoterapia hiperbaryczna – udział pielęgniarki w przeprowadzeniu zabiegu.</w:t>
            </w:r>
          </w:p>
          <w:p w:rsidR="003E27B1" w:rsidRDefault="003E27B1" w:rsidP="001C1FE6">
            <w:pPr>
              <w:pStyle w:val="Tekstpodstawowy"/>
              <w:numPr>
                <w:ilvl w:val="0"/>
                <w:numId w:val="103"/>
              </w:numPr>
              <w:spacing w:after="0" w:line="276" w:lineRule="auto"/>
              <w:jc w:val="both"/>
              <w:rPr>
                <w:bCs/>
                <w:sz w:val="22"/>
                <w:szCs w:val="22"/>
              </w:rPr>
            </w:pPr>
            <w:r w:rsidRPr="003E27B1">
              <w:rPr>
                <w:bCs/>
                <w:sz w:val="22"/>
                <w:szCs w:val="22"/>
              </w:rPr>
              <w:t>Monitorowanie stanu pacjenta poddawanego tlenoterapii.</w:t>
            </w:r>
          </w:p>
          <w:p w:rsidR="001B21CD" w:rsidRPr="003E27B1" w:rsidRDefault="001B21CD" w:rsidP="001C1FE6">
            <w:pPr>
              <w:pStyle w:val="Tekstpodstawowy"/>
              <w:numPr>
                <w:ilvl w:val="0"/>
                <w:numId w:val="103"/>
              </w:numPr>
              <w:spacing w:after="0" w:line="276" w:lineRule="auto"/>
              <w:jc w:val="both"/>
              <w:rPr>
                <w:bCs/>
                <w:sz w:val="22"/>
                <w:szCs w:val="22"/>
              </w:rPr>
            </w:pPr>
            <w:r w:rsidRPr="001B21CD">
              <w:rPr>
                <w:bCs/>
                <w:sz w:val="22"/>
                <w:szCs w:val="22"/>
              </w:rPr>
              <w:t>Bezdech senny – znaczenie terapii CPAP.</w:t>
            </w:r>
          </w:p>
        </w:tc>
      </w:tr>
      <w:tr w:rsidR="003E27B1" w:rsidRPr="003E27B1" w:rsidTr="00AE686F">
        <w:trPr>
          <w:cantSplit/>
          <w:trHeight w:val="693"/>
        </w:trPr>
        <w:tc>
          <w:tcPr>
            <w:tcW w:w="587" w:type="dxa"/>
            <w:vMerge w:val="restart"/>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t>17.</w:t>
            </w:r>
          </w:p>
        </w:tc>
        <w:tc>
          <w:tcPr>
            <w:tcW w:w="1484" w:type="dxa"/>
            <w:vMerge w:val="restart"/>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Zamierzone efekty uczenia się</w:t>
            </w:r>
          </w:p>
        </w:tc>
        <w:tc>
          <w:tcPr>
            <w:tcW w:w="1582" w:type="dxa"/>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Wiedza</w:t>
            </w:r>
          </w:p>
        </w:tc>
        <w:tc>
          <w:tcPr>
            <w:tcW w:w="7405" w:type="dxa"/>
          </w:tcPr>
          <w:p w:rsidR="003E27B1" w:rsidRPr="003E27B1" w:rsidRDefault="003E27B1" w:rsidP="003E27B1">
            <w:pPr>
              <w:suppressAutoHyphens w:val="0"/>
              <w:autoSpaceDN/>
              <w:spacing w:line="276" w:lineRule="auto"/>
              <w:contextualSpacing/>
              <w:textAlignment w:val="auto"/>
              <w:rPr>
                <w:bCs/>
                <w:sz w:val="22"/>
                <w:szCs w:val="22"/>
              </w:rPr>
            </w:pPr>
            <w:r w:rsidRPr="003E27B1">
              <w:rPr>
                <w:bCs/>
                <w:sz w:val="22"/>
                <w:szCs w:val="22"/>
              </w:rPr>
              <w:t>Student zna i rozumie:</w:t>
            </w:r>
          </w:p>
          <w:p w:rsidR="003E27B1" w:rsidRPr="003E27B1" w:rsidRDefault="003E27B1" w:rsidP="001C1FE6">
            <w:pPr>
              <w:pStyle w:val="Akapitzlist"/>
              <w:numPr>
                <w:ilvl w:val="0"/>
                <w:numId w:val="100"/>
              </w:numPr>
              <w:suppressAutoHyphens w:val="0"/>
              <w:autoSpaceDN/>
              <w:contextualSpacing/>
              <w:textAlignment w:val="auto"/>
              <w:rPr>
                <w:rFonts w:ascii="Times New Roman" w:hAnsi="Times New Roman"/>
                <w:bCs/>
              </w:rPr>
            </w:pPr>
            <w:r w:rsidRPr="003E27B1">
              <w:rPr>
                <w:rFonts w:ascii="Times New Roman" w:hAnsi="Times New Roman"/>
                <w:bCs/>
              </w:rPr>
              <w:t>zasady postępowania terapeutycznego w przypadku najczęstszych problemów zdrowotnych,</w:t>
            </w:r>
          </w:p>
          <w:p w:rsidR="003E27B1" w:rsidRPr="003E27B1" w:rsidRDefault="003E27B1" w:rsidP="001C1FE6">
            <w:pPr>
              <w:pStyle w:val="Akapitzlist"/>
              <w:numPr>
                <w:ilvl w:val="0"/>
                <w:numId w:val="100"/>
              </w:numPr>
              <w:suppressAutoHyphens w:val="0"/>
              <w:autoSpaceDN/>
              <w:contextualSpacing/>
              <w:textAlignment w:val="auto"/>
              <w:rPr>
                <w:rFonts w:ascii="Times New Roman" w:hAnsi="Times New Roman"/>
                <w:bCs/>
              </w:rPr>
            </w:pPr>
            <w:r w:rsidRPr="003E27B1">
              <w:rPr>
                <w:rFonts w:ascii="Times New Roman" w:hAnsi="Times New Roman"/>
                <w:bCs/>
              </w:rPr>
              <w:t>zasady doboru badań diagnostycznych i interpretacji ich wyników w zakresie posiadanych uprawnień zawodowych,</w:t>
            </w:r>
          </w:p>
          <w:p w:rsidR="003E27B1" w:rsidRPr="003E27B1" w:rsidRDefault="003E27B1" w:rsidP="001C1FE6">
            <w:pPr>
              <w:pStyle w:val="Akapitzlist"/>
              <w:numPr>
                <w:ilvl w:val="0"/>
                <w:numId w:val="100"/>
              </w:numPr>
              <w:suppressAutoHyphens w:val="0"/>
              <w:autoSpaceDN/>
              <w:contextualSpacing/>
              <w:textAlignment w:val="auto"/>
              <w:rPr>
                <w:rFonts w:ascii="Times New Roman" w:hAnsi="Times New Roman"/>
                <w:bCs/>
              </w:rPr>
            </w:pPr>
            <w:r w:rsidRPr="003E27B1">
              <w:rPr>
                <w:rFonts w:ascii="Times New Roman" w:hAnsi="Times New Roman"/>
                <w:bCs/>
              </w:rPr>
              <w:t>założenia i zasady opracowywania standardów postępowania pielęgniarskiego z uwzględnieniem praktyki opartej na dowodach naukowych w medycynie (evidence</w:t>
            </w:r>
            <w:r w:rsidR="00CA7411">
              <w:rPr>
                <w:rFonts w:ascii="Times New Roman" w:hAnsi="Times New Roman"/>
                <w:bCs/>
              </w:rPr>
              <w:t xml:space="preserve"> </w:t>
            </w:r>
            <w:r w:rsidRPr="003E27B1">
              <w:rPr>
                <w:rFonts w:ascii="Times New Roman" w:hAnsi="Times New Roman"/>
                <w:bCs/>
              </w:rPr>
              <w:t>based</w:t>
            </w:r>
            <w:r w:rsidR="00CA7411">
              <w:rPr>
                <w:rFonts w:ascii="Times New Roman" w:hAnsi="Times New Roman"/>
                <w:bCs/>
              </w:rPr>
              <w:t xml:space="preserve"> </w:t>
            </w:r>
            <w:r w:rsidRPr="003E27B1">
              <w:rPr>
                <w:rFonts w:ascii="Times New Roman" w:hAnsi="Times New Roman"/>
                <w:bCs/>
              </w:rPr>
              <w:t>medicine) i w pielęgniarstwie (evidence</w:t>
            </w:r>
            <w:r w:rsidR="00CA7411">
              <w:rPr>
                <w:rFonts w:ascii="Times New Roman" w:hAnsi="Times New Roman"/>
                <w:bCs/>
              </w:rPr>
              <w:t xml:space="preserve"> </w:t>
            </w:r>
            <w:r w:rsidRPr="003E27B1">
              <w:rPr>
                <w:rFonts w:ascii="Times New Roman" w:hAnsi="Times New Roman"/>
                <w:bCs/>
              </w:rPr>
              <w:t>based</w:t>
            </w:r>
            <w:r w:rsidR="00CA7411">
              <w:rPr>
                <w:rFonts w:ascii="Times New Roman" w:hAnsi="Times New Roman"/>
                <w:bCs/>
              </w:rPr>
              <w:t xml:space="preserve"> </w:t>
            </w:r>
            <w:r w:rsidRPr="003E27B1">
              <w:rPr>
                <w:rFonts w:ascii="Times New Roman" w:hAnsi="Times New Roman"/>
                <w:bCs/>
              </w:rPr>
              <w:t>nursing</w:t>
            </w:r>
            <w:r w:rsidR="00CA7411">
              <w:rPr>
                <w:rFonts w:ascii="Times New Roman" w:hAnsi="Times New Roman"/>
                <w:bCs/>
              </w:rPr>
              <w:t xml:space="preserve"> </w:t>
            </w:r>
            <w:r w:rsidRPr="003E27B1">
              <w:rPr>
                <w:rFonts w:ascii="Times New Roman" w:hAnsi="Times New Roman"/>
                <w:bCs/>
              </w:rPr>
              <w:t>practice),</w:t>
            </w:r>
          </w:p>
          <w:p w:rsidR="003E27B1" w:rsidRPr="003E27B1" w:rsidRDefault="003E27B1" w:rsidP="001C1FE6">
            <w:pPr>
              <w:pStyle w:val="Akapitzlist"/>
              <w:numPr>
                <w:ilvl w:val="0"/>
                <w:numId w:val="100"/>
              </w:numPr>
              <w:suppressAutoHyphens w:val="0"/>
              <w:autoSpaceDN/>
              <w:contextualSpacing/>
              <w:textAlignment w:val="auto"/>
              <w:rPr>
                <w:rFonts w:ascii="Times New Roman" w:hAnsi="Times New Roman"/>
                <w:bCs/>
              </w:rPr>
            </w:pPr>
            <w:r w:rsidRPr="003E27B1">
              <w:rPr>
                <w:rFonts w:ascii="Times New Roman" w:hAnsi="Times New Roman"/>
                <w:bCs/>
              </w:rPr>
              <w:t>przyczyny i zasady postępowania diagnostyczno-terapeutycznego oraz opieki nad pacjentami z niewydolnością narządową,</w:t>
            </w:r>
          </w:p>
          <w:p w:rsidR="003E27B1" w:rsidRPr="003E27B1" w:rsidRDefault="003E27B1" w:rsidP="001C1FE6">
            <w:pPr>
              <w:pStyle w:val="Akapitzlist"/>
              <w:numPr>
                <w:ilvl w:val="0"/>
                <w:numId w:val="100"/>
              </w:numPr>
              <w:suppressAutoHyphens w:val="0"/>
              <w:autoSpaceDN/>
              <w:contextualSpacing/>
              <w:textAlignment w:val="auto"/>
              <w:rPr>
                <w:rFonts w:ascii="Times New Roman" w:hAnsi="Times New Roman"/>
                <w:bCs/>
              </w:rPr>
            </w:pPr>
            <w:r w:rsidRPr="003E27B1">
              <w:rPr>
                <w:rFonts w:ascii="Times New Roman" w:hAnsi="Times New Roman"/>
                <w:bCs/>
              </w:rPr>
              <w:t>zasady stosowania nowoczesnych metod tlenoterapii, monitorowania stanu pacjenta leczonego tlenem i toksyczności tlenu,</w:t>
            </w:r>
          </w:p>
          <w:p w:rsidR="003E27B1" w:rsidRPr="003E27B1" w:rsidRDefault="003E27B1" w:rsidP="001C1FE6">
            <w:pPr>
              <w:pStyle w:val="Akapitzlist"/>
              <w:numPr>
                <w:ilvl w:val="0"/>
                <w:numId w:val="100"/>
              </w:numPr>
              <w:suppressAutoHyphens w:val="0"/>
              <w:autoSpaceDN/>
              <w:spacing w:after="0"/>
              <w:contextualSpacing/>
              <w:textAlignment w:val="auto"/>
              <w:rPr>
                <w:rFonts w:ascii="Times New Roman" w:hAnsi="Times New Roman"/>
                <w:bCs/>
              </w:rPr>
            </w:pPr>
            <w:r w:rsidRPr="003E27B1">
              <w:rPr>
                <w:rFonts w:ascii="Times New Roman" w:hAnsi="Times New Roman"/>
                <w:bCs/>
              </w:rPr>
              <w:t>wskazania i zasady stosowania wentylacji mechanicznej inwazyjnej i nieinwazyjnej oraz możliwe powikłania jej zastosowania.</w:t>
            </w:r>
          </w:p>
        </w:tc>
      </w:tr>
      <w:tr w:rsidR="003E27B1" w:rsidRPr="003E27B1" w:rsidTr="00AE686F">
        <w:trPr>
          <w:cantSplit/>
          <w:trHeight w:val="3545"/>
        </w:trPr>
        <w:tc>
          <w:tcPr>
            <w:tcW w:w="587" w:type="dxa"/>
            <w:vMerge/>
            <w:shd w:val="clear" w:color="auto" w:fill="8DB3E2"/>
            <w:vAlign w:val="center"/>
          </w:tcPr>
          <w:p w:rsidR="003E27B1" w:rsidRPr="003E27B1" w:rsidRDefault="003E27B1" w:rsidP="003E27B1">
            <w:pPr>
              <w:widowControl/>
              <w:numPr>
                <w:ilvl w:val="0"/>
                <w:numId w:val="19"/>
              </w:numPr>
              <w:tabs>
                <w:tab w:val="clear" w:pos="360"/>
                <w:tab w:val="num" w:pos="786"/>
              </w:tabs>
              <w:suppressAutoHyphens w:val="0"/>
              <w:autoSpaceDN/>
              <w:spacing w:line="276" w:lineRule="auto"/>
              <w:ind w:left="786"/>
              <w:jc w:val="center"/>
              <w:textAlignment w:val="auto"/>
              <w:rPr>
                <w:b/>
                <w:bCs/>
                <w:sz w:val="22"/>
                <w:szCs w:val="22"/>
              </w:rPr>
            </w:pPr>
          </w:p>
        </w:tc>
        <w:tc>
          <w:tcPr>
            <w:tcW w:w="1484" w:type="dxa"/>
            <w:vMerge/>
            <w:shd w:val="clear" w:color="auto" w:fill="FFFF00"/>
            <w:vAlign w:val="center"/>
          </w:tcPr>
          <w:p w:rsidR="003E27B1" w:rsidRPr="003E27B1" w:rsidRDefault="003E27B1" w:rsidP="003E27B1">
            <w:pPr>
              <w:spacing w:line="276" w:lineRule="auto"/>
              <w:rPr>
                <w:b/>
                <w:bCs/>
                <w:sz w:val="22"/>
                <w:szCs w:val="22"/>
              </w:rPr>
            </w:pPr>
          </w:p>
        </w:tc>
        <w:tc>
          <w:tcPr>
            <w:tcW w:w="1582" w:type="dxa"/>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Umiejętności</w:t>
            </w:r>
          </w:p>
          <w:p w:rsidR="003E27B1" w:rsidRPr="003E27B1" w:rsidRDefault="003E27B1" w:rsidP="003E27B1">
            <w:pPr>
              <w:spacing w:line="276" w:lineRule="auto"/>
              <w:rPr>
                <w:b/>
                <w:bCs/>
                <w:sz w:val="22"/>
                <w:szCs w:val="22"/>
              </w:rPr>
            </w:pPr>
          </w:p>
        </w:tc>
        <w:tc>
          <w:tcPr>
            <w:tcW w:w="7405" w:type="dxa"/>
          </w:tcPr>
          <w:p w:rsidR="003E27B1" w:rsidRPr="003E27B1" w:rsidRDefault="003E27B1" w:rsidP="003E27B1">
            <w:pPr>
              <w:widowControl/>
              <w:suppressAutoHyphens w:val="0"/>
              <w:autoSpaceDN/>
              <w:spacing w:line="276" w:lineRule="auto"/>
              <w:textAlignment w:val="auto"/>
              <w:rPr>
                <w:rFonts w:eastAsia="Calibri"/>
                <w:b/>
                <w:kern w:val="0"/>
                <w:sz w:val="22"/>
                <w:szCs w:val="22"/>
                <w:lang w:eastAsia="en-US"/>
              </w:rPr>
            </w:pPr>
            <w:r w:rsidRPr="003E27B1">
              <w:rPr>
                <w:rFonts w:eastAsia="Calibri"/>
                <w:b/>
                <w:kern w:val="0"/>
                <w:sz w:val="22"/>
                <w:szCs w:val="22"/>
                <w:lang w:eastAsia="en-US"/>
              </w:rPr>
              <w:t>Student potrafi:</w:t>
            </w:r>
          </w:p>
          <w:p w:rsidR="003E27B1" w:rsidRPr="003E27B1" w:rsidRDefault="003E27B1" w:rsidP="001C1FE6">
            <w:pPr>
              <w:widowControl/>
              <w:numPr>
                <w:ilvl w:val="0"/>
                <w:numId w:val="101"/>
              </w:numPr>
              <w:suppressAutoHyphens w:val="0"/>
              <w:autoSpaceDN/>
              <w:spacing w:line="276" w:lineRule="auto"/>
              <w:textAlignment w:val="auto"/>
              <w:rPr>
                <w:sz w:val="22"/>
                <w:szCs w:val="22"/>
              </w:rPr>
            </w:pPr>
            <w:r w:rsidRPr="003E27B1">
              <w:rPr>
                <w:sz w:val="22"/>
                <w:szCs w:val="22"/>
              </w:rPr>
              <w:t>diagnozować zagrożenia zdrowotne pacjenta z chorobą przewlekłą,</w:t>
            </w:r>
          </w:p>
          <w:p w:rsidR="003E27B1" w:rsidRPr="003E27B1" w:rsidRDefault="003E27B1" w:rsidP="001C1FE6">
            <w:pPr>
              <w:widowControl/>
              <w:numPr>
                <w:ilvl w:val="0"/>
                <w:numId w:val="101"/>
              </w:numPr>
              <w:suppressAutoHyphens w:val="0"/>
              <w:autoSpaceDN/>
              <w:spacing w:line="276" w:lineRule="auto"/>
              <w:textAlignment w:val="auto"/>
              <w:rPr>
                <w:sz w:val="22"/>
                <w:szCs w:val="22"/>
              </w:rPr>
            </w:pPr>
            <w:r w:rsidRPr="003E27B1">
              <w:rPr>
                <w:sz w:val="22"/>
                <w:szCs w:val="22"/>
              </w:rPr>
              <w:t>oceniać adaptację pacjenta do choroby przewlekłej,</w:t>
            </w:r>
          </w:p>
          <w:p w:rsidR="003E27B1" w:rsidRPr="003E27B1" w:rsidRDefault="003E27B1" w:rsidP="001C1FE6">
            <w:pPr>
              <w:widowControl/>
              <w:numPr>
                <w:ilvl w:val="0"/>
                <w:numId w:val="101"/>
              </w:numPr>
              <w:suppressAutoHyphens w:val="0"/>
              <w:autoSpaceDN/>
              <w:spacing w:line="276" w:lineRule="auto"/>
              <w:textAlignment w:val="auto"/>
              <w:rPr>
                <w:sz w:val="22"/>
                <w:szCs w:val="22"/>
              </w:rPr>
            </w:pPr>
            <w:r w:rsidRPr="003E27B1">
              <w:rPr>
                <w:sz w:val="22"/>
                <w:szCs w:val="22"/>
              </w:rPr>
              <w:t>wdrażać działanie terapeutyczne w zależności od oceny stanu pacjenta w ramach posiadanych uprawnień zawodowych,</w:t>
            </w:r>
          </w:p>
          <w:p w:rsidR="003E27B1" w:rsidRPr="003E27B1" w:rsidRDefault="003E27B1" w:rsidP="001C1FE6">
            <w:pPr>
              <w:widowControl/>
              <w:numPr>
                <w:ilvl w:val="0"/>
                <w:numId w:val="101"/>
              </w:numPr>
              <w:suppressAutoHyphens w:val="0"/>
              <w:autoSpaceDN/>
              <w:spacing w:line="276" w:lineRule="auto"/>
              <w:textAlignment w:val="auto"/>
              <w:rPr>
                <w:sz w:val="22"/>
                <w:szCs w:val="22"/>
              </w:rPr>
            </w:pPr>
            <w:r w:rsidRPr="003E27B1">
              <w:rPr>
                <w:sz w:val="22"/>
                <w:szCs w:val="22"/>
              </w:rPr>
              <w:t>planować i sprawować opiekę pielęgniarską nad pacjentem z niewydolnością narządową, przed i po przeszczepieniu narządów,</w:t>
            </w:r>
          </w:p>
          <w:p w:rsidR="003E27B1" w:rsidRPr="003E27B1" w:rsidRDefault="003E27B1" w:rsidP="001C1FE6">
            <w:pPr>
              <w:widowControl/>
              <w:numPr>
                <w:ilvl w:val="0"/>
                <w:numId w:val="101"/>
              </w:numPr>
              <w:suppressAutoHyphens w:val="0"/>
              <w:autoSpaceDN/>
              <w:spacing w:line="276" w:lineRule="auto"/>
              <w:textAlignment w:val="auto"/>
              <w:rPr>
                <w:sz w:val="22"/>
                <w:szCs w:val="22"/>
              </w:rPr>
            </w:pPr>
            <w:r w:rsidRPr="003E27B1">
              <w:rPr>
                <w:sz w:val="22"/>
                <w:szCs w:val="22"/>
              </w:rPr>
              <w:t>przygotowywać sprzęt i urządzenia do wdrożenia wentylacji mechanicznej inwazyjnej, w tym wykonywać test aparatu,</w:t>
            </w:r>
          </w:p>
          <w:p w:rsidR="003E27B1" w:rsidRPr="003E27B1" w:rsidRDefault="003E27B1" w:rsidP="001C1FE6">
            <w:pPr>
              <w:widowControl/>
              <w:numPr>
                <w:ilvl w:val="0"/>
                <w:numId w:val="101"/>
              </w:numPr>
              <w:suppressAutoHyphens w:val="0"/>
              <w:autoSpaceDN/>
              <w:spacing w:line="276" w:lineRule="auto"/>
              <w:textAlignment w:val="auto"/>
              <w:rPr>
                <w:sz w:val="22"/>
                <w:szCs w:val="22"/>
              </w:rPr>
            </w:pPr>
            <w:r w:rsidRPr="003E27B1">
              <w:rPr>
                <w:sz w:val="22"/>
                <w:szCs w:val="22"/>
              </w:rPr>
              <w:t>obsługiwać respirator w trybie wentylacji nieinwazyjnej,</w:t>
            </w:r>
          </w:p>
          <w:p w:rsidR="003E27B1" w:rsidRPr="003E27B1" w:rsidRDefault="003E27B1" w:rsidP="001C1FE6">
            <w:pPr>
              <w:widowControl/>
              <w:numPr>
                <w:ilvl w:val="0"/>
                <w:numId w:val="101"/>
              </w:numPr>
              <w:suppressAutoHyphens w:val="0"/>
              <w:autoSpaceDN/>
              <w:spacing w:line="276" w:lineRule="auto"/>
              <w:textAlignment w:val="auto"/>
              <w:rPr>
                <w:sz w:val="22"/>
                <w:szCs w:val="22"/>
              </w:rPr>
            </w:pPr>
            <w:r w:rsidRPr="003E27B1">
              <w:rPr>
                <w:color w:val="000000"/>
                <w:sz w:val="22"/>
                <w:szCs w:val="22"/>
              </w:rPr>
              <w:t>przygotowywać i stosować sprzęt do prowadzenia wentylacji nieinwazyjnej,</w:t>
            </w:r>
          </w:p>
          <w:p w:rsidR="003E27B1" w:rsidRPr="003E27B1" w:rsidRDefault="003E27B1" w:rsidP="001C1FE6">
            <w:pPr>
              <w:widowControl/>
              <w:numPr>
                <w:ilvl w:val="0"/>
                <w:numId w:val="101"/>
              </w:numPr>
              <w:suppressAutoHyphens w:val="0"/>
              <w:autoSpaceDN/>
              <w:spacing w:line="276" w:lineRule="auto"/>
              <w:textAlignment w:val="auto"/>
              <w:rPr>
                <w:sz w:val="22"/>
                <w:szCs w:val="22"/>
              </w:rPr>
            </w:pPr>
            <w:r w:rsidRPr="003E27B1">
              <w:rPr>
                <w:sz w:val="22"/>
                <w:szCs w:val="22"/>
              </w:rPr>
              <w:t>zapewniać pacjentowi wentylowanemu mechanicznie w sposób inwazyjny kompleksową opiekę pielęgniarską,</w:t>
            </w:r>
          </w:p>
          <w:p w:rsidR="003E27B1" w:rsidRPr="003E27B1" w:rsidRDefault="003E27B1" w:rsidP="001C1FE6">
            <w:pPr>
              <w:widowControl/>
              <w:numPr>
                <w:ilvl w:val="0"/>
                <w:numId w:val="101"/>
              </w:numPr>
              <w:suppressAutoHyphens w:val="0"/>
              <w:autoSpaceDN/>
              <w:spacing w:line="276" w:lineRule="auto"/>
              <w:textAlignment w:val="auto"/>
              <w:rPr>
                <w:sz w:val="22"/>
                <w:szCs w:val="22"/>
              </w:rPr>
            </w:pPr>
            <w:r w:rsidRPr="003E27B1">
              <w:rPr>
                <w:sz w:val="22"/>
                <w:szCs w:val="22"/>
              </w:rPr>
              <w:t>komunikować się z pacjentem wentylowanym mechanicznie z wykorzystaniem alternatywnych metod komunikacji.</w:t>
            </w:r>
          </w:p>
        </w:tc>
      </w:tr>
      <w:tr w:rsidR="003E27B1" w:rsidRPr="003E27B1" w:rsidTr="003E27B1">
        <w:trPr>
          <w:cantSplit/>
          <w:trHeight w:val="1147"/>
        </w:trPr>
        <w:tc>
          <w:tcPr>
            <w:tcW w:w="587" w:type="dxa"/>
            <w:vMerge/>
            <w:shd w:val="clear" w:color="auto" w:fill="8DB3E2"/>
            <w:vAlign w:val="center"/>
          </w:tcPr>
          <w:p w:rsidR="003E27B1" w:rsidRPr="003E27B1" w:rsidRDefault="003E27B1" w:rsidP="003E27B1">
            <w:pPr>
              <w:widowControl/>
              <w:numPr>
                <w:ilvl w:val="0"/>
                <w:numId w:val="19"/>
              </w:numPr>
              <w:tabs>
                <w:tab w:val="clear" w:pos="360"/>
                <w:tab w:val="num" w:pos="786"/>
              </w:tabs>
              <w:suppressAutoHyphens w:val="0"/>
              <w:autoSpaceDN/>
              <w:spacing w:line="276" w:lineRule="auto"/>
              <w:ind w:left="786"/>
              <w:jc w:val="center"/>
              <w:textAlignment w:val="auto"/>
              <w:rPr>
                <w:b/>
                <w:bCs/>
                <w:sz w:val="22"/>
                <w:szCs w:val="22"/>
              </w:rPr>
            </w:pPr>
          </w:p>
        </w:tc>
        <w:tc>
          <w:tcPr>
            <w:tcW w:w="1484" w:type="dxa"/>
            <w:vMerge/>
            <w:shd w:val="clear" w:color="auto" w:fill="FFFF00"/>
            <w:vAlign w:val="center"/>
          </w:tcPr>
          <w:p w:rsidR="003E27B1" w:rsidRPr="003E27B1" w:rsidRDefault="003E27B1" w:rsidP="003E27B1">
            <w:pPr>
              <w:spacing w:line="276" w:lineRule="auto"/>
              <w:rPr>
                <w:b/>
                <w:bCs/>
                <w:sz w:val="22"/>
                <w:szCs w:val="22"/>
              </w:rPr>
            </w:pPr>
          </w:p>
        </w:tc>
        <w:tc>
          <w:tcPr>
            <w:tcW w:w="1582" w:type="dxa"/>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Kompetencje społeczne</w:t>
            </w:r>
          </w:p>
          <w:p w:rsidR="003E27B1" w:rsidRPr="003E27B1" w:rsidRDefault="003E27B1" w:rsidP="003E27B1">
            <w:pPr>
              <w:spacing w:line="276" w:lineRule="auto"/>
              <w:rPr>
                <w:b/>
                <w:bCs/>
                <w:sz w:val="22"/>
                <w:szCs w:val="22"/>
              </w:rPr>
            </w:pPr>
          </w:p>
        </w:tc>
        <w:tc>
          <w:tcPr>
            <w:tcW w:w="7405" w:type="dxa"/>
          </w:tcPr>
          <w:p w:rsidR="003E27B1" w:rsidRPr="003E27B1" w:rsidRDefault="003E27B1" w:rsidP="003E27B1">
            <w:pPr>
              <w:suppressAutoHyphens w:val="0"/>
              <w:autoSpaceDN/>
              <w:spacing w:line="276" w:lineRule="auto"/>
              <w:textAlignment w:val="auto"/>
              <w:rPr>
                <w:bCs/>
                <w:sz w:val="22"/>
                <w:szCs w:val="22"/>
              </w:rPr>
            </w:pPr>
            <w:r w:rsidRPr="003E27B1">
              <w:rPr>
                <w:bCs/>
                <w:sz w:val="22"/>
                <w:szCs w:val="22"/>
              </w:rPr>
              <w:t>Student jest gotów do:</w:t>
            </w:r>
          </w:p>
          <w:p w:rsidR="003E27B1" w:rsidRPr="003E27B1" w:rsidRDefault="003E27B1" w:rsidP="001C1FE6">
            <w:pPr>
              <w:pStyle w:val="Akapitzlist"/>
              <w:numPr>
                <w:ilvl w:val="0"/>
                <w:numId w:val="106"/>
              </w:numPr>
              <w:suppressAutoHyphens w:val="0"/>
              <w:autoSpaceDN/>
              <w:textAlignment w:val="auto"/>
              <w:rPr>
                <w:rFonts w:ascii="Times New Roman" w:hAnsi="Times New Roman"/>
                <w:bCs/>
              </w:rPr>
            </w:pPr>
            <w:r w:rsidRPr="003E27B1">
              <w:rPr>
                <w:rFonts w:ascii="Times New Roman" w:hAnsi="Times New Roman"/>
                <w:bCs/>
              </w:rPr>
              <w:t>rozwiązywania złożonych problemów etycznych związanych z wykonywaniem zawodu pielęgniarki i wskazywania priorytetów w realizacji określonych zadań.</w:t>
            </w:r>
          </w:p>
        </w:tc>
      </w:tr>
      <w:tr w:rsidR="003E27B1" w:rsidRPr="003E27B1" w:rsidTr="00AE686F">
        <w:trPr>
          <w:cantSplit/>
        </w:trPr>
        <w:tc>
          <w:tcPr>
            <w:tcW w:w="587" w:type="dxa"/>
            <w:shd w:val="clear" w:color="auto" w:fill="8DB3E2"/>
            <w:vAlign w:val="center"/>
          </w:tcPr>
          <w:p w:rsidR="003E27B1" w:rsidRPr="003E27B1" w:rsidRDefault="003E27B1" w:rsidP="003E27B1">
            <w:pPr>
              <w:spacing w:line="276" w:lineRule="auto"/>
              <w:jc w:val="center"/>
              <w:rPr>
                <w:b/>
                <w:bCs/>
                <w:sz w:val="22"/>
                <w:szCs w:val="22"/>
              </w:rPr>
            </w:pPr>
            <w:r w:rsidRPr="003E27B1">
              <w:rPr>
                <w:b/>
                <w:bCs/>
                <w:sz w:val="22"/>
                <w:szCs w:val="22"/>
              </w:rPr>
              <w:lastRenderedPageBreak/>
              <w:t>18.</w:t>
            </w:r>
          </w:p>
        </w:tc>
        <w:tc>
          <w:tcPr>
            <w:tcW w:w="3066" w:type="dxa"/>
            <w:gridSpan w:val="2"/>
            <w:shd w:val="clear" w:color="auto" w:fill="FFFF00"/>
            <w:vAlign w:val="center"/>
          </w:tcPr>
          <w:p w:rsidR="003E27B1" w:rsidRPr="003E27B1" w:rsidRDefault="003E27B1" w:rsidP="003E27B1">
            <w:pPr>
              <w:spacing w:line="276" w:lineRule="auto"/>
              <w:rPr>
                <w:b/>
                <w:bCs/>
                <w:sz w:val="22"/>
                <w:szCs w:val="22"/>
              </w:rPr>
            </w:pPr>
            <w:r w:rsidRPr="003E27B1">
              <w:rPr>
                <w:b/>
                <w:bCs/>
                <w:sz w:val="22"/>
                <w:szCs w:val="22"/>
              </w:rPr>
              <w:t>Wykaz literatury podstawowej i uzupełniającej, obowiązującej do zaliczenia danego przedmiotu</w:t>
            </w:r>
          </w:p>
        </w:tc>
        <w:tc>
          <w:tcPr>
            <w:tcW w:w="7405" w:type="dxa"/>
            <w:vAlign w:val="center"/>
          </w:tcPr>
          <w:p w:rsidR="003E27B1" w:rsidRPr="003E27B1" w:rsidRDefault="003E27B1" w:rsidP="003E27B1">
            <w:pPr>
              <w:spacing w:line="276" w:lineRule="auto"/>
              <w:jc w:val="both"/>
              <w:rPr>
                <w:b/>
                <w:bCs/>
                <w:sz w:val="22"/>
                <w:szCs w:val="22"/>
              </w:rPr>
            </w:pPr>
          </w:p>
          <w:p w:rsidR="003E27B1" w:rsidRPr="003E27B1" w:rsidRDefault="003E27B1" w:rsidP="003E27B1">
            <w:pPr>
              <w:spacing w:line="276" w:lineRule="auto"/>
              <w:jc w:val="both"/>
              <w:rPr>
                <w:b/>
                <w:bCs/>
                <w:sz w:val="22"/>
                <w:szCs w:val="22"/>
              </w:rPr>
            </w:pPr>
            <w:r w:rsidRPr="003E27B1">
              <w:rPr>
                <w:b/>
                <w:bCs/>
                <w:sz w:val="22"/>
                <w:szCs w:val="22"/>
              </w:rPr>
              <w:t>Piśmiennictwo podstawowe:</w:t>
            </w:r>
          </w:p>
          <w:p w:rsidR="003E27B1" w:rsidRPr="003E27B1" w:rsidRDefault="003E27B1" w:rsidP="001C1FE6">
            <w:pPr>
              <w:pStyle w:val="Akapitzlist"/>
              <w:numPr>
                <w:ilvl w:val="0"/>
                <w:numId w:val="104"/>
              </w:numPr>
              <w:spacing w:after="0"/>
              <w:jc w:val="both"/>
              <w:rPr>
                <w:rFonts w:ascii="Times New Roman" w:hAnsi="Times New Roman"/>
              </w:rPr>
            </w:pPr>
            <w:r w:rsidRPr="003E27B1">
              <w:rPr>
                <w:rFonts w:ascii="Times New Roman" w:hAnsi="Times New Roman"/>
              </w:rPr>
              <w:t>Wołowicka L., Dyk D (red.): Anestezjologia i intensywna opieka – klinika i pielęgniarstwo. Podręcznik dla studiów medycznych. PZWL Warszawa 2014.</w:t>
            </w:r>
          </w:p>
          <w:p w:rsidR="003E27B1" w:rsidRPr="003E27B1" w:rsidRDefault="003E27B1" w:rsidP="001C1FE6">
            <w:pPr>
              <w:pStyle w:val="Akapitzlist"/>
              <w:numPr>
                <w:ilvl w:val="0"/>
                <w:numId w:val="104"/>
              </w:numPr>
              <w:spacing w:after="0"/>
              <w:jc w:val="both"/>
              <w:rPr>
                <w:rFonts w:ascii="Times New Roman" w:hAnsi="Times New Roman"/>
              </w:rPr>
            </w:pPr>
            <w:r w:rsidRPr="003E27B1">
              <w:rPr>
                <w:rFonts w:ascii="Times New Roman" w:hAnsi="Times New Roman"/>
              </w:rPr>
              <w:t>Dyk D., Gutysz-Wojnicka A (red.): Pielęgniarstwo anestezjologiczne i intensywnej opieki. PZWL Warszawa 2018.</w:t>
            </w:r>
          </w:p>
          <w:p w:rsidR="003E27B1" w:rsidRPr="003E27B1" w:rsidRDefault="003E27B1" w:rsidP="001C1FE6">
            <w:pPr>
              <w:pStyle w:val="Akapitzlist"/>
              <w:numPr>
                <w:ilvl w:val="0"/>
                <w:numId w:val="104"/>
              </w:numPr>
              <w:spacing w:after="0"/>
              <w:jc w:val="both"/>
              <w:rPr>
                <w:rFonts w:ascii="Times New Roman" w:hAnsi="Times New Roman"/>
              </w:rPr>
            </w:pPr>
            <w:r w:rsidRPr="003E27B1">
              <w:rPr>
                <w:rFonts w:ascii="Times New Roman" w:hAnsi="Times New Roman"/>
              </w:rPr>
              <w:t>Chazan R. (red.): Pneumonologia. Wydawnictwo Alfa Medica Press Bielsko-Biała 2011.</w:t>
            </w:r>
          </w:p>
          <w:p w:rsidR="003E27B1" w:rsidRPr="003E27B1" w:rsidRDefault="003E27B1" w:rsidP="003E27B1">
            <w:pPr>
              <w:pStyle w:val="Akapitzlist"/>
              <w:spacing w:after="0"/>
              <w:ind w:left="360"/>
              <w:jc w:val="both"/>
              <w:rPr>
                <w:rFonts w:ascii="Times New Roman" w:hAnsi="Times New Roman"/>
              </w:rPr>
            </w:pPr>
          </w:p>
          <w:p w:rsidR="003E27B1" w:rsidRPr="003E27B1" w:rsidRDefault="003E27B1" w:rsidP="003E27B1">
            <w:pPr>
              <w:spacing w:line="276" w:lineRule="auto"/>
              <w:jc w:val="both"/>
              <w:rPr>
                <w:b/>
                <w:bCs/>
                <w:sz w:val="22"/>
                <w:szCs w:val="22"/>
              </w:rPr>
            </w:pPr>
            <w:r w:rsidRPr="003E27B1">
              <w:rPr>
                <w:b/>
                <w:bCs/>
                <w:sz w:val="22"/>
                <w:szCs w:val="22"/>
              </w:rPr>
              <w:t>Piśmiennictwo uzupełniające:</w:t>
            </w:r>
          </w:p>
          <w:p w:rsidR="003E27B1" w:rsidRPr="003E27B1" w:rsidRDefault="003E27B1" w:rsidP="001C1FE6">
            <w:pPr>
              <w:pStyle w:val="Bezodstpw"/>
              <w:numPr>
                <w:ilvl w:val="0"/>
                <w:numId w:val="105"/>
              </w:numPr>
              <w:spacing w:line="276" w:lineRule="auto"/>
              <w:jc w:val="both"/>
              <w:rPr>
                <w:sz w:val="22"/>
                <w:szCs w:val="22"/>
              </w:rPr>
            </w:pPr>
            <w:r w:rsidRPr="003E27B1">
              <w:rPr>
                <w:sz w:val="22"/>
                <w:szCs w:val="22"/>
              </w:rPr>
              <w:t>Kózka M., Płaszewska-Żywko L (red): Procedury pielęgniarskie. Podręcznik dla studiów medycznych. PZWL Warszawa 2014.</w:t>
            </w:r>
          </w:p>
          <w:p w:rsidR="003E27B1" w:rsidRDefault="003E27B1" w:rsidP="001C1FE6">
            <w:pPr>
              <w:pStyle w:val="Bezodstpw"/>
              <w:numPr>
                <w:ilvl w:val="0"/>
                <w:numId w:val="105"/>
              </w:numPr>
              <w:spacing w:line="276" w:lineRule="auto"/>
              <w:jc w:val="both"/>
              <w:rPr>
                <w:sz w:val="22"/>
                <w:szCs w:val="22"/>
              </w:rPr>
            </w:pPr>
            <w:r w:rsidRPr="003E27B1">
              <w:rPr>
                <w:sz w:val="22"/>
                <w:szCs w:val="22"/>
                <w:lang w:val="en-US"/>
              </w:rPr>
              <w:t xml:space="preserve">Larsen R.: Anestezjologia. Edra Urban &amp; Partner. </w:t>
            </w:r>
            <w:r w:rsidRPr="003E27B1">
              <w:rPr>
                <w:sz w:val="22"/>
                <w:szCs w:val="22"/>
              </w:rPr>
              <w:t>Wrocław 2020.</w:t>
            </w:r>
          </w:p>
          <w:p w:rsidR="00C63995" w:rsidRPr="00C63995" w:rsidRDefault="00C63995" w:rsidP="001C1FE6">
            <w:pPr>
              <w:pStyle w:val="Bezodstpw"/>
              <w:numPr>
                <w:ilvl w:val="0"/>
                <w:numId w:val="105"/>
              </w:numPr>
              <w:spacing w:line="276" w:lineRule="auto"/>
              <w:jc w:val="both"/>
              <w:rPr>
                <w:sz w:val="22"/>
                <w:szCs w:val="22"/>
              </w:rPr>
            </w:pPr>
            <w:r w:rsidRPr="00C63995">
              <w:rPr>
                <w:color w:val="000000"/>
                <w:sz w:val="22"/>
                <w:szCs w:val="22"/>
              </w:rPr>
              <w:t xml:space="preserve">Ashfaq </w:t>
            </w:r>
            <w:r w:rsidRPr="00C63995">
              <w:rPr>
                <w:sz w:val="22"/>
                <w:szCs w:val="22"/>
              </w:rPr>
              <w:t xml:space="preserve">Hasam, wyd. pol. pod red. prof. Maciejewskiego </w:t>
            </w:r>
            <w:r w:rsidRPr="00C63995">
              <w:t>D.: Z</w:t>
            </w:r>
            <w:r w:rsidRPr="00C63995">
              <w:rPr>
                <w:bCs/>
              </w:rPr>
              <w:t xml:space="preserve">rozumieć </w:t>
            </w:r>
            <w:r w:rsidRPr="00C63995">
              <w:rPr>
                <w:bCs/>
                <w:iCs/>
                <w:sz w:val="22"/>
                <w:szCs w:val="22"/>
              </w:rPr>
              <w:t>wentylację</w:t>
            </w:r>
            <w:r w:rsidRPr="00C63995">
              <w:rPr>
                <w:bCs/>
              </w:rPr>
              <w:t xml:space="preserve"> </w:t>
            </w:r>
            <w:r w:rsidRPr="00C63995">
              <w:rPr>
                <w:bCs/>
                <w:sz w:val="22"/>
                <w:szCs w:val="22"/>
              </w:rPr>
              <w:t>mechaniczną</w:t>
            </w:r>
            <w:r w:rsidRPr="00C63995">
              <w:t xml:space="preserve">, </w:t>
            </w:r>
            <w:r w:rsidRPr="00C63995">
              <w:rPr>
                <w:sz w:val="22"/>
                <w:szCs w:val="22"/>
              </w:rPr>
              <w:t>Wyd. Medipage, W-wa 2013.</w:t>
            </w:r>
          </w:p>
        </w:tc>
      </w:tr>
    </w:tbl>
    <w:p w:rsidR="003E27B1" w:rsidRPr="003E27B1" w:rsidRDefault="003E27B1" w:rsidP="003E27B1">
      <w:pPr>
        <w:spacing w:line="276" w:lineRule="auto"/>
        <w:rPr>
          <w:bCs/>
          <w:sz w:val="22"/>
          <w:szCs w:val="22"/>
        </w:rPr>
      </w:pPr>
    </w:p>
    <w:tbl>
      <w:tblPr>
        <w:tblW w:w="10966" w:type="dxa"/>
        <w:jc w:val="center"/>
        <w:tblLayout w:type="fixed"/>
        <w:tblCellMar>
          <w:left w:w="10" w:type="dxa"/>
          <w:right w:w="10" w:type="dxa"/>
        </w:tblCellMar>
        <w:tblLook w:val="04A0" w:firstRow="1" w:lastRow="0" w:firstColumn="1" w:lastColumn="0" w:noHBand="0" w:noVBand="1"/>
      </w:tblPr>
      <w:tblGrid>
        <w:gridCol w:w="1327"/>
        <w:gridCol w:w="3247"/>
        <w:gridCol w:w="1698"/>
        <w:gridCol w:w="517"/>
        <w:gridCol w:w="941"/>
        <w:gridCol w:w="775"/>
        <w:gridCol w:w="836"/>
        <w:gridCol w:w="1440"/>
        <w:gridCol w:w="40"/>
        <w:gridCol w:w="145"/>
      </w:tblGrid>
      <w:tr w:rsidR="003E27B1" w:rsidRPr="003E27B1" w:rsidTr="00AE686F">
        <w:trPr>
          <w:gridAfter w:val="1"/>
          <w:wAfter w:w="145" w:type="dxa"/>
          <w:trHeight w:val="398"/>
          <w:jc w:val="center"/>
        </w:trPr>
        <w:tc>
          <w:tcPr>
            <w:tcW w:w="10781" w:type="dxa"/>
            <w:gridSpan w:val="8"/>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center"/>
              <w:rPr>
                <w:rFonts w:eastAsia="Calibri"/>
                <w:b/>
                <w:sz w:val="22"/>
                <w:szCs w:val="22"/>
                <w:lang w:eastAsia="en-US"/>
              </w:rPr>
            </w:pPr>
            <w:r w:rsidRPr="003E27B1">
              <w:rPr>
                <w:rFonts w:eastAsia="Calibri"/>
                <w:b/>
                <w:sz w:val="22"/>
                <w:szCs w:val="22"/>
                <w:lang w:eastAsia="en-US"/>
              </w:rPr>
              <w:t>BILANS PUNKTÓW ECTS (obciążenie pracą studenta)</w:t>
            </w:r>
          </w:p>
        </w:tc>
        <w:tc>
          <w:tcPr>
            <w:tcW w:w="40" w:type="dxa"/>
            <w:shd w:val="clear" w:color="auto" w:fill="auto"/>
            <w:tcMar>
              <w:top w:w="0" w:type="dxa"/>
              <w:left w:w="10" w:type="dxa"/>
              <w:bottom w:w="0" w:type="dxa"/>
              <w:right w:w="10" w:type="dxa"/>
            </w:tcMar>
          </w:tcPr>
          <w:p w:rsidR="003E27B1" w:rsidRPr="003E27B1" w:rsidRDefault="003E27B1" w:rsidP="003E27B1">
            <w:pPr>
              <w:spacing w:line="276" w:lineRule="auto"/>
              <w:jc w:val="center"/>
              <w:rPr>
                <w:rFonts w:eastAsia="Calibri"/>
                <w:b/>
                <w:sz w:val="22"/>
                <w:szCs w:val="22"/>
                <w:lang w:eastAsia="en-US"/>
              </w:rPr>
            </w:pPr>
          </w:p>
        </w:tc>
      </w:tr>
      <w:tr w:rsidR="003E27B1" w:rsidRPr="003E27B1" w:rsidTr="00AE686F">
        <w:trPr>
          <w:gridAfter w:val="1"/>
          <w:wAfter w:w="145" w:type="dxa"/>
          <w:trHeight w:val="285"/>
          <w:jc w:val="center"/>
        </w:trPr>
        <w:tc>
          <w:tcPr>
            <w:tcW w:w="4574" w:type="dxa"/>
            <w:gridSpan w:val="2"/>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 xml:space="preserve">Forma nakładu pracy studenta </w:t>
            </w:r>
          </w:p>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(udział w zajęciach, aktywność, przygotowanie sprawozdania, itp.)</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Obciążenie studenta [h]</w:t>
            </w:r>
          </w:p>
        </w:tc>
        <w:tc>
          <w:tcPr>
            <w:tcW w:w="40" w:type="dxa"/>
            <w:shd w:val="clear" w:color="auto" w:fill="auto"/>
            <w:tcMar>
              <w:top w:w="0" w:type="dxa"/>
              <w:left w:w="10" w:type="dxa"/>
              <w:bottom w:w="0" w:type="dxa"/>
              <w:right w:w="10" w:type="dxa"/>
            </w:tcMar>
          </w:tcPr>
          <w:p w:rsidR="003E27B1" w:rsidRPr="003E27B1" w:rsidRDefault="003E27B1" w:rsidP="003E27B1">
            <w:pPr>
              <w:spacing w:line="276" w:lineRule="auto"/>
              <w:jc w:val="center"/>
              <w:rPr>
                <w:rFonts w:eastAsia="Calibri"/>
                <w:sz w:val="22"/>
                <w:szCs w:val="22"/>
                <w:lang w:eastAsia="en-US"/>
              </w:rPr>
            </w:pPr>
          </w:p>
        </w:tc>
      </w:tr>
      <w:tr w:rsidR="003E27B1" w:rsidRPr="003E27B1" w:rsidTr="00AE686F">
        <w:trPr>
          <w:gridAfter w:val="1"/>
          <w:wAfter w:w="145" w:type="dxa"/>
          <w:trHeight w:val="285"/>
          <w:jc w:val="center"/>
        </w:trPr>
        <w:tc>
          <w:tcPr>
            <w:tcW w:w="4574" w:type="dxa"/>
            <w:gridSpan w:val="2"/>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p>
        </w:tc>
        <w:tc>
          <w:tcPr>
            <w:tcW w:w="3156" w:type="dxa"/>
            <w:gridSpan w:val="3"/>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Studia stacjonarne</w:t>
            </w:r>
          </w:p>
        </w:tc>
        <w:tc>
          <w:tcPr>
            <w:tcW w:w="3051" w:type="dxa"/>
            <w:gridSpan w:val="3"/>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Studia niestacjonarne</w:t>
            </w:r>
          </w:p>
        </w:tc>
        <w:tc>
          <w:tcPr>
            <w:tcW w:w="40" w:type="dxa"/>
            <w:shd w:val="clear" w:color="auto" w:fill="auto"/>
            <w:tcMar>
              <w:top w:w="0" w:type="dxa"/>
              <w:left w:w="10" w:type="dxa"/>
              <w:bottom w:w="0" w:type="dxa"/>
              <w:right w:w="10" w:type="dxa"/>
            </w:tcMar>
          </w:tcPr>
          <w:p w:rsidR="003E27B1" w:rsidRPr="003E27B1" w:rsidRDefault="003E27B1" w:rsidP="003E27B1">
            <w:pPr>
              <w:spacing w:line="276" w:lineRule="auto"/>
              <w:jc w:val="center"/>
              <w:rPr>
                <w:rFonts w:eastAsia="Calibri"/>
                <w:sz w:val="22"/>
                <w:szCs w:val="22"/>
                <w:lang w:eastAsia="en-US"/>
              </w:rPr>
            </w:pPr>
          </w:p>
        </w:tc>
      </w:tr>
      <w:tr w:rsidR="003E27B1" w:rsidRPr="003E27B1" w:rsidTr="00AE686F">
        <w:trPr>
          <w:gridAfter w:val="1"/>
          <w:wAfter w:w="145" w:type="dxa"/>
          <w:trHeight w:val="333"/>
          <w:jc w:val="center"/>
        </w:trPr>
        <w:tc>
          <w:tcPr>
            <w:tcW w:w="4574"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rPr>
                <w:bCs/>
                <w:sz w:val="22"/>
                <w:szCs w:val="22"/>
              </w:rPr>
            </w:pPr>
            <w:r w:rsidRPr="003E27B1">
              <w:rPr>
                <w:bCs/>
                <w:sz w:val="22"/>
                <w:szCs w:val="22"/>
              </w:rPr>
              <w:t>udział w wykładach</w:t>
            </w:r>
          </w:p>
        </w:tc>
        <w:tc>
          <w:tcPr>
            <w:tcW w:w="31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bCs/>
                <w:sz w:val="22"/>
                <w:szCs w:val="22"/>
              </w:rPr>
            </w:pPr>
            <w:r w:rsidRPr="003E27B1">
              <w:rPr>
                <w:bCs/>
                <w:sz w:val="22"/>
                <w:szCs w:val="22"/>
              </w:rPr>
              <w:t>15</w:t>
            </w:r>
          </w:p>
        </w:tc>
        <w:tc>
          <w:tcPr>
            <w:tcW w:w="305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bCs/>
                <w:sz w:val="22"/>
                <w:szCs w:val="22"/>
              </w:rPr>
            </w:pPr>
          </w:p>
        </w:tc>
        <w:tc>
          <w:tcPr>
            <w:tcW w:w="40" w:type="dxa"/>
            <w:shd w:val="clear" w:color="auto" w:fill="auto"/>
            <w:tcMar>
              <w:top w:w="0" w:type="dxa"/>
              <w:left w:w="10" w:type="dxa"/>
              <w:bottom w:w="0" w:type="dxa"/>
              <w:right w:w="10" w:type="dxa"/>
            </w:tcMar>
          </w:tcPr>
          <w:p w:rsidR="003E27B1" w:rsidRPr="003E27B1" w:rsidRDefault="003E27B1" w:rsidP="003E27B1">
            <w:pPr>
              <w:spacing w:line="276" w:lineRule="auto"/>
              <w:jc w:val="center"/>
              <w:rPr>
                <w:bCs/>
                <w:sz w:val="22"/>
                <w:szCs w:val="22"/>
              </w:rPr>
            </w:pPr>
          </w:p>
        </w:tc>
      </w:tr>
      <w:tr w:rsidR="003E27B1" w:rsidRPr="003E27B1" w:rsidTr="00AE686F">
        <w:trPr>
          <w:gridAfter w:val="1"/>
          <w:wAfter w:w="145" w:type="dxa"/>
          <w:trHeight w:val="333"/>
          <w:jc w:val="center"/>
        </w:trPr>
        <w:tc>
          <w:tcPr>
            <w:tcW w:w="4574"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rPr>
                <w:bCs/>
                <w:sz w:val="22"/>
                <w:szCs w:val="22"/>
              </w:rPr>
            </w:pPr>
            <w:r w:rsidRPr="003E27B1">
              <w:rPr>
                <w:bCs/>
                <w:sz w:val="22"/>
                <w:szCs w:val="22"/>
              </w:rPr>
              <w:t>przygotowanie do zaliczenia końcowego</w:t>
            </w:r>
          </w:p>
        </w:tc>
        <w:tc>
          <w:tcPr>
            <w:tcW w:w="31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bCs/>
                <w:sz w:val="22"/>
                <w:szCs w:val="22"/>
              </w:rPr>
            </w:pPr>
            <w:r w:rsidRPr="003E27B1">
              <w:rPr>
                <w:bCs/>
                <w:sz w:val="22"/>
                <w:szCs w:val="22"/>
              </w:rPr>
              <w:t>10</w:t>
            </w:r>
          </w:p>
        </w:tc>
        <w:tc>
          <w:tcPr>
            <w:tcW w:w="305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bCs/>
                <w:sz w:val="22"/>
                <w:szCs w:val="22"/>
              </w:rPr>
            </w:pPr>
          </w:p>
        </w:tc>
        <w:tc>
          <w:tcPr>
            <w:tcW w:w="40" w:type="dxa"/>
            <w:shd w:val="clear" w:color="auto" w:fill="auto"/>
            <w:tcMar>
              <w:top w:w="0" w:type="dxa"/>
              <w:left w:w="10" w:type="dxa"/>
              <w:bottom w:w="0" w:type="dxa"/>
              <w:right w:w="10" w:type="dxa"/>
            </w:tcMar>
          </w:tcPr>
          <w:p w:rsidR="003E27B1" w:rsidRPr="003E27B1" w:rsidRDefault="003E27B1" w:rsidP="003E27B1">
            <w:pPr>
              <w:spacing w:line="276" w:lineRule="auto"/>
              <w:jc w:val="center"/>
              <w:rPr>
                <w:bCs/>
                <w:sz w:val="22"/>
                <w:szCs w:val="22"/>
              </w:rPr>
            </w:pPr>
          </w:p>
        </w:tc>
      </w:tr>
      <w:tr w:rsidR="003E27B1" w:rsidRPr="003E27B1" w:rsidTr="00AE686F">
        <w:trPr>
          <w:gridAfter w:val="1"/>
          <w:wAfter w:w="145" w:type="dxa"/>
          <w:trHeight w:val="254"/>
          <w:jc w:val="center"/>
        </w:trPr>
        <w:tc>
          <w:tcPr>
            <w:tcW w:w="4574" w:type="dxa"/>
            <w:gridSpan w:val="2"/>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right"/>
              <w:rPr>
                <w:rFonts w:eastAsia="Calibri"/>
                <w:sz w:val="22"/>
                <w:szCs w:val="22"/>
                <w:lang w:eastAsia="en-US"/>
              </w:rPr>
            </w:pPr>
            <w:r w:rsidRPr="003E27B1">
              <w:rPr>
                <w:rFonts w:eastAsia="Calibri"/>
                <w:sz w:val="22"/>
                <w:szCs w:val="22"/>
                <w:lang w:eastAsia="en-US"/>
              </w:rPr>
              <w:t>Sumaryczne obciążenie pracą studenta</w:t>
            </w:r>
          </w:p>
        </w:tc>
        <w:tc>
          <w:tcPr>
            <w:tcW w:w="3156"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25</w:t>
            </w:r>
          </w:p>
        </w:tc>
        <w:tc>
          <w:tcPr>
            <w:tcW w:w="305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p>
        </w:tc>
        <w:tc>
          <w:tcPr>
            <w:tcW w:w="40" w:type="dxa"/>
            <w:shd w:val="clear" w:color="auto" w:fill="auto"/>
            <w:tcMar>
              <w:top w:w="0" w:type="dxa"/>
              <w:left w:w="10" w:type="dxa"/>
              <w:bottom w:w="0" w:type="dxa"/>
              <w:right w:w="10" w:type="dxa"/>
            </w:tcMar>
          </w:tcPr>
          <w:p w:rsidR="003E27B1" w:rsidRPr="003E27B1" w:rsidRDefault="003E27B1" w:rsidP="003E27B1">
            <w:pPr>
              <w:spacing w:line="276" w:lineRule="auto"/>
              <w:jc w:val="center"/>
              <w:rPr>
                <w:rFonts w:eastAsia="Calibri"/>
                <w:sz w:val="22"/>
                <w:szCs w:val="22"/>
                <w:lang w:eastAsia="en-US"/>
              </w:rPr>
            </w:pPr>
          </w:p>
        </w:tc>
      </w:tr>
      <w:tr w:rsidR="003E27B1" w:rsidRPr="003E27B1" w:rsidTr="003E27B1">
        <w:trPr>
          <w:gridAfter w:val="2"/>
          <w:wAfter w:w="185" w:type="dxa"/>
          <w:trHeight w:val="285"/>
          <w:jc w:val="center"/>
        </w:trPr>
        <w:tc>
          <w:tcPr>
            <w:tcW w:w="4574" w:type="dxa"/>
            <w:gridSpan w:val="2"/>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right"/>
              <w:rPr>
                <w:rFonts w:eastAsia="Calibri"/>
                <w:sz w:val="22"/>
                <w:szCs w:val="22"/>
                <w:lang w:eastAsia="en-US"/>
              </w:rPr>
            </w:pPr>
            <w:r w:rsidRPr="003E27B1">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z bezpośrednim udziałem nauczyciela akademickiego</w:t>
            </w:r>
          </w:p>
        </w:tc>
        <w:tc>
          <w:tcPr>
            <w:tcW w:w="1458" w:type="dxa"/>
            <w:gridSpan w:val="2"/>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samodzielna praca studenta</w:t>
            </w:r>
          </w:p>
        </w:tc>
        <w:tc>
          <w:tcPr>
            <w:tcW w:w="1611" w:type="dxa"/>
            <w:gridSpan w:val="2"/>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z bezpośrednim udziałem nauczyciela akademickiego</w:t>
            </w:r>
          </w:p>
        </w:tc>
        <w:tc>
          <w:tcPr>
            <w:tcW w:w="1440"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samodzielna praca studenta</w:t>
            </w:r>
          </w:p>
        </w:tc>
      </w:tr>
      <w:tr w:rsidR="003E27B1" w:rsidRPr="003E27B1" w:rsidTr="003E27B1">
        <w:trPr>
          <w:gridAfter w:val="2"/>
          <w:wAfter w:w="185" w:type="dxa"/>
          <w:trHeight w:val="299"/>
          <w:jc w:val="center"/>
        </w:trPr>
        <w:tc>
          <w:tcPr>
            <w:tcW w:w="4574" w:type="dxa"/>
            <w:gridSpan w:val="2"/>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0,6</w:t>
            </w:r>
          </w:p>
        </w:tc>
        <w:tc>
          <w:tcPr>
            <w:tcW w:w="1458"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0,4</w:t>
            </w:r>
          </w:p>
        </w:tc>
        <w:tc>
          <w:tcPr>
            <w:tcW w:w="161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p>
        </w:tc>
        <w:tc>
          <w:tcPr>
            <w:tcW w:w="144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p>
        </w:tc>
      </w:tr>
      <w:tr w:rsidR="003E27B1" w:rsidRPr="003E27B1" w:rsidTr="00AE686F">
        <w:trPr>
          <w:gridAfter w:val="2"/>
          <w:wAfter w:w="185" w:type="dxa"/>
          <w:trHeight w:val="398"/>
          <w:jc w:val="center"/>
        </w:trPr>
        <w:tc>
          <w:tcPr>
            <w:tcW w:w="10781" w:type="dxa"/>
            <w:gridSpan w:val="8"/>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center"/>
              <w:rPr>
                <w:rFonts w:eastAsia="Calibri"/>
                <w:b/>
                <w:sz w:val="22"/>
                <w:szCs w:val="22"/>
                <w:lang w:eastAsia="en-US"/>
              </w:rPr>
            </w:pPr>
            <w:r w:rsidRPr="003E27B1">
              <w:rPr>
                <w:rFonts w:eastAsia="Calibri"/>
                <w:b/>
                <w:sz w:val="22"/>
                <w:szCs w:val="22"/>
                <w:lang w:eastAsia="en-US"/>
              </w:rPr>
              <w:t>BILANS PUNKTÓW ECTS (obciążenie pracą studenta)</w:t>
            </w:r>
          </w:p>
        </w:tc>
      </w:tr>
      <w:tr w:rsidR="003E27B1" w:rsidRPr="003E27B1" w:rsidTr="00AE686F">
        <w:trPr>
          <w:gridAfter w:val="2"/>
          <w:wAfter w:w="185" w:type="dxa"/>
          <w:trHeight w:val="285"/>
          <w:jc w:val="center"/>
        </w:trPr>
        <w:tc>
          <w:tcPr>
            <w:tcW w:w="4574" w:type="dxa"/>
            <w:gridSpan w:val="2"/>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 xml:space="preserve">Forma nakładu pracy studenta </w:t>
            </w:r>
          </w:p>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(udział w zajęciach, aktywność, przygotowanie sprawozdania, itp.)</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Obciążenie studenta [h]</w:t>
            </w:r>
          </w:p>
        </w:tc>
      </w:tr>
      <w:tr w:rsidR="003E27B1" w:rsidRPr="003E27B1" w:rsidTr="00AE686F">
        <w:trPr>
          <w:gridAfter w:val="2"/>
          <w:wAfter w:w="185" w:type="dxa"/>
          <w:trHeight w:val="285"/>
          <w:jc w:val="center"/>
        </w:trPr>
        <w:tc>
          <w:tcPr>
            <w:tcW w:w="4574" w:type="dxa"/>
            <w:gridSpan w:val="2"/>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p>
        </w:tc>
        <w:tc>
          <w:tcPr>
            <w:tcW w:w="3156" w:type="dxa"/>
            <w:gridSpan w:val="3"/>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Studia stacjonarne</w:t>
            </w:r>
          </w:p>
        </w:tc>
        <w:tc>
          <w:tcPr>
            <w:tcW w:w="3051" w:type="dxa"/>
            <w:gridSpan w:val="3"/>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Studia niestacjonarne</w:t>
            </w:r>
          </w:p>
        </w:tc>
      </w:tr>
      <w:tr w:rsidR="003E27B1" w:rsidRPr="003E27B1" w:rsidTr="00AE686F">
        <w:trPr>
          <w:gridAfter w:val="2"/>
          <w:wAfter w:w="185" w:type="dxa"/>
          <w:trHeight w:val="122"/>
          <w:jc w:val="center"/>
        </w:trPr>
        <w:tc>
          <w:tcPr>
            <w:tcW w:w="4574"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rPr>
                <w:bCs/>
                <w:sz w:val="22"/>
                <w:szCs w:val="22"/>
              </w:rPr>
            </w:pPr>
            <w:r w:rsidRPr="003E27B1">
              <w:rPr>
                <w:bCs/>
                <w:sz w:val="22"/>
                <w:szCs w:val="22"/>
              </w:rPr>
              <w:t>udział w ćwiczeniach</w:t>
            </w:r>
          </w:p>
        </w:tc>
        <w:tc>
          <w:tcPr>
            <w:tcW w:w="31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bCs/>
                <w:sz w:val="22"/>
                <w:szCs w:val="22"/>
              </w:rPr>
            </w:pPr>
            <w:r w:rsidRPr="003E27B1">
              <w:rPr>
                <w:bCs/>
                <w:sz w:val="22"/>
                <w:szCs w:val="22"/>
              </w:rPr>
              <w:t>15</w:t>
            </w:r>
          </w:p>
        </w:tc>
        <w:tc>
          <w:tcPr>
            <w:tcW w:w="30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bCs/>
                <w:sz w:val="22"/>
                <w:szCs w:val="22"/>
              </w:rPr>
            </w:pPr>
          </w:p>
        </w:tc>
      </w:tr>
      <w:tr w:rsidR="003E27B1" w:rsidRPr="003E27B1" w:rsidTr="00AE686F">
        <w:trPr>
          <w:gridAfter w:val="2"/>
          <w:wAfter w:w="185" w:type="dxa"/>
          <w:trHeight w:val="354"/>
          <w:jc w:val="center"/>
        </w:trPr>
        <w:tc>
          <w:tcPr>
            <w:tcW w:w="4574"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rPr>
                <w:bCs/>
                <w:sz w:val="22"/>
                <w:szCs w:val="22"/>
              </w:rPr>
            </w:pPr>
            <w:r w:rsidRPr="003E27B1">
              <w:rPr>
                <w:bCs/>
                <w:sz w:val="22"/>
                <w:szCs w:val="22"/>
              </w:rPr>
              <w:t>Przygotowanie do zaliczenia</w:t>
            </w:r>
          </w:p>
        </w:tc>
        <w:tc>
          <w:tcPr>
            <w:tcW w:w="31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bCs/>
                <w:sz w:val="22"/>
                <w:szCs w:val="22"/>
              </w:rPr>
            </w:pPr>
            <w:r w:rsidRPr="003E27B1">
              <w:rPr>
                <w:bCs/>
                <w:sz w:val="22"/>
                <w:szCs w:val="22"/>
              </w:rPr>
              <w:t>10</w:t>
            </w:r>
          </w:p>
        </w:tc>
        <w:tc>
          <w:tcPr>
            <w:tcW w:w="30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bCs/>
                <w:sz w:val="22"/>
                <w:szCs w:val="22"/>
              </w:rPr>
            </w:pPr>
          </w:p>
        </w:tc>
      </w:tr>
      <w:tr w:rsidR="003E27B1" w:rsidRPr="003E27B1" w:rsidTr="00AE686F">
        <w:trPr>
          <w:gridAfter w:val="2"/>
          <w:wAfter w:w="185" w:type="dxa"/>
          <w:trHeight w:val="248"/>
          <w:jc w:val="center"/>
        </w:trPr>
        <w:tc>
          <w:tcPr>
            <w:tcW w:w="4574" w:type="dxa"/>
            <w:gridSpan w:val="2"/>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right"/>
              <w:rPr>
                <w:rFonts w:eastAsia="Calibri"/>
                <w:sz w:val="22"/>
                <w:szCs w:val="22"/>
                <w:lang w:eastAsia="en-US"/>
              </w:rPr>
            </w:pPr>
            <w:r w:rsidRPr="003E27B1">
              <w:rPr>
                <w:rFonts w:eastAsia="Calibri"/>
                <w:sz w:val="22"/>
                <w:szCs w:val="22"/>
                <w:lang w:eastAsia="en-US"/>
              </w:rPr>
              <w:t>Sumaryczne obciążenie pracą studenta</w:t>
            </w:r>
          </w:p>
        </w:tc>
        <w:tc>
          <w:tcPr>
            <w:tcW w:w="3156"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25</w:t>
            </w:r>
          </w:p>
        </w:tc>
        <w:tc>
          <w:tcPr>
            <w:tcW w:w="30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p>
        </w:tc>
      </w:tr>
      <w:tr w:rsidR="003E27B1" w:rsidRPr="003E27B1" w:rsidTr="003E27B1">
        <w:trPr>
          <w:gridAfter w:val="2"/>
          <w:wAfter w:w="185" w:type="dxa"/>
          <w:trHeight w:val="830"/>
          <w:jc w:val="center"/>
        </w:trPr>
        <w:tc>
          <w:tcPr>
            <w:tcW w:w="4574" w:type="dxa"/>
            <w:gridSpan w:val="2"/>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right"/>
              <w:rPr>
                <w:rFonts w:eastAsia="Calibri"/>
                <w:sz w:val="22"/>
                <w:szCs w:val="22"/>
                <w:lang w:eastAsia="en-US"/>
              </w:rPr>
            </w:pPr>
            <w:r w:rsidRPr="003E27B1">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z bezpośrednim udziałem nauczyciela akademickiego</w:t>
            </w:r>
          </w:p>
        </w:tc>
        <w:tc>
          <w:tcPr>
            <w:tcW w:w="1458" w:type="dxa"/>
            <w:gridSpan w:val="2"/>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samodzielna praca studenta</w:t>
            </w:r>
          </w:p>
        </w:tc>
        <w:tc>
          <w:tcPr>
            <w:tcW w:w="1611" w:type="dxa"/>
            <w:gridSpan w:val="2"/>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z bezpośrednim udziałem nauczyciela akademickiego</w:t>
            </w:r>
          </w:p>
        </w:tc>
        <w:tc>
          <w:tcPr>
            <w:tcW w:w="1440"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samodzielna praca studenta</w:t>
            </w:r>
          </w:p>
        </w:tc>
      </w:tr>
      <w:tr w:rsidR="003E27B1" w:rsidRPr="003E27B1" w:rsidTr="003E27B1">
        <w:trPr>
          <w:gridAfter w:val="2"/>
          <w:wAfter w:w="185" w:type="dxa"/>
          <w:trHeight w:val="256"/>
          <w:jc w:val="center"/>
        </w:trPr>
        <w:tc>
          <w:tcPr>
            <w:tcW w:w="4574" w:type="dxa"/>
            <w:gridSpan w:val="2"/>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3E27B1" w:rsidRPr="003E27B1" w:rsidRDefault="003E27B1" w:rsidP="003E27B1">
            <w:pPr>
              <w:spacing w:line="276" w:lineRule="auto"/>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0,6</w:t>
            </w:r>
          </w:p>
        </w:tc>
        <w:tc>
          <w:tcPr>
            <w:tcW w:w="1458"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r w:rsidRPr="003E27B1">
              <w:rPr>
                <w:rFonts w:eastAsia="Calibri"/>
                <w:sz w:val="22"/>
                <w:szCs w:val="22"/>
                <w:lang w:eastAsia="en-US"/>
              </w:rPr>
              <w:t>0,4</w:t>
            </w:r>
          </w:p>
        </w:tc>
        <w:tc>
          <w:tcPr>
            <w:tcW w:w="161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p>
        </w:tc>
        <w:tc>
          <w:tcPr>
            <w:tcW w:w="144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p>
        </w:tc>
      </w:tr>
      <w:tr w:rsidR="003E27B1" w:rsidRPr="003E27B1" w:rsidTr="00AE686F">
        <w:trPr>
          <w:gridAfter w:val="2"/>
          <w:wAfter w:w="185" w:type="dxa"/>
          <w:trHeight w:val="256"/>
          <w:jc w:val="center"/>
        </w:trPr>
        <w:tc>
          <w:tcPr>
            <w:tcW w:w="10781"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E27B1" w:rsidRPr="003E27B1" w:rsidRDefault="003E27B1" w:rsidP="003E27B1">
            <w:pPr>
              <w:spacing w:line="276" w:lineRule="auto"/>
              <w:jc w:val="center"/>
              <w:rPr>
                <w:rFonts w:eastAsia="Calibri"/>
                <w:sz w:val="22"/>
                <w:szCs w:val="22"/>
                <w:lang w:eastAsia="en-US"/>
              </w:rPr>
            </w:pPr>
          </w:p>
        </w:tc>
      </w:tr>
      <w:tr w:rsidR="003E27B1" w:rsidRPr="003E27B1" w:rsidTr="00AE68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828"/>
          <w:jc w:val="center"/>
        </w:trPr>
        <w:tc>
          <w:tcPr>
            <w:tcW w:w="10966" w:type="dxa"/>
            <w:gridSpan w:val="10"/>
            <w:tcBorders>
              <w:top w:val="single" w:sz="12" w:space="0" w:color="auto"/>
              <w:left w:val="single" w:sz="12" w:space="0" w:color="auto"/>
              <w:bottom w:val="single" w:sz="6" w:space="0" w:color="auto"/>
              <w:right w:val="single" w:sz="12" w:space="0" w:color="auto"/>
            </w:tcBorders>
            <w:shd w:val="clear" w:color="auto" w:fill="8DB3E2"/>
            <w:vAlign w:val="center"/>
            <w:hideMark/>
          </w:tcPr>
          <w:p w:rsidR="003E27B1" w:rsidRPr="003E27B1" w:rsidRDefault="003E27B1" w:rsidP="003E27B1">
            <w:pPr>
              <w:pStyle w:val="Bezodstpw"/>
              <w:spacing w:line="276" w:lineRule="auto"/>
              <w:jc w:val="center"/>
              <w:rPr>
                <w:rFonts w:eastAsia="Calibri"/>
                <w:b/>
                <w:sz w:val="22"/>
                <w:szCs w:val="22"/>
                <w:lang w:eastAsia="en-US"/>
              </w:rPr>
            </w:pPr>
          </w:p>
          <w:p w:rsidR="003E27B1" w:rsidRDefault="003E27B1" w:rsidP="003E27B1">
            <w:pPr>
              <w:pStyle w:val="Bezodstpw"/>
              <w:spacing w:line="276" w:lineRule="auto"/>
              <w:jc w:val="center"/>
              <w:rPr>
                <w:b/>
                <w:bCs/>
                <w:sz w:val="22"/>
                <w:szCs w:val="22"/>
                <w:u w:val="single"/>
              </w:rPr>
            </w:pPr>
            <w:r w:rsidRPr="003E27B1">
              <w:rPr>
                <w:rFonts w:eastAsia="Calibri"/>
                <w:b/>
                <w:sz w:val="22"/>
                <w:szCs w:val="22"/>
                <w:lang w:eastAsia="en-US"/>
              </w:rPr>
              <w:t xml:space="preserve">Macierz oraz weryfikacja efektów uczenia się dla modułu </w:t>
            </w:r>
            <w:r w:rsidRPr="003E27B1">
              <w:rPr>
                <w:b/>
                <w:bCs/>
                <w:sz w:val="22"/>
                <w:szCs w:val="22"/>
              </w:rPr>
              <w:t>OPIEKA I EDUKACJA TERAPEUTYCZNA NAD PACJENTEM WYMAGAJĄCYM TLENOTERAPII CIĄGŁEJ I WENTYLACJI MECHANICZNEJ</w:t>
            </w:r>
          </w:p>
          <w:p w:rsidR="003E27B1" w:rsidRPr="003E27B1" w:rsidRDefault="003E27B1" w:rsidP="003E27B1">
            <w:pPr>
              <w:pStyle w:val="Bezodstpw"/>
              <w:spacing w:line="276" w:lineRule="auto"/>
              <w:jc w:val="center"/>
              <w:rPr>
                <w:rFonts w:eastAsia="Calibri"/>
                <w:b/>
                <w:sz w:val="22"/>
                <w:szCs w:val="22"/>
                <w:lang w:eastAsia="en-US"/>
              </w:rPr>
            </w:pPr>
            <w:r w:rsidRPr="003E27B1">
              <w:rPr>
                <w:rFonts w:eastAsia="Calibri"/>
                <w:b/>
                <w:sz w:val="22"/>
                <w:szCs w:val="22"/>
                <w:lang w:eastAsia="en-US"/>
              </w:rPr>
              <w:t>w odniesieniu do form zajęć</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cantSplit/>
          <w:trHeight w:val="578"/>
          <w:jc w:val="center"/>
        </w:trPr>
        <w:tc>
          <w:tcPr>
            <w:tcW w:w="1327" w:type="dxa"/>
            <w:tcBorders>
              <w:top w:val="single" w:sz="6" w:space="0" w:color="auto"/>
              <w:left w:val="single" w:sz="12" w:space="0" w:color="auto"/>
              <w:bottom w:val="single" w:sz="6" w:space="0" w:color="auto"/>
              <w:right w:val="single" w:sz="6" w:space="0" w:color="auto"/>
            </w:tcBorders>
            <w:shd w:val="clear" w:color="auto" w:fill="BFBFBF"/>
            <w:vAlign w:val="center"/>
            <w:hideMark/>
          </w:tcPr>
          <w:p w:rsidR="003E27B1" w:rsidRPr="003E27B1" w:rsidRDefault="003E27B1" w:rsidP="003E27B1">
            <w:pPr>
              <w:widowControl/>
              <w:suppressAutoHyphens w:val="0"/>
              <w:autoSpaceDN/>
              <w:spacing w:line="276" w:lineRule="auto"/>
              <w:jc w:val="center"/>
              <w:textAlignment w:val="auto"/>
              <w:rPr>
                <w:rFonts w:eastAsia="Calibri"/>
                <w:b/>
                <w:kern w:val="0"/>
                <w:sz w:val="22"/>
                <w:szCs w:val="22"/>
                <w:lang w:eastAsia="en-US"/>
              </w:rPr>
            </w:pPr>
            <w:r w:rsidRPr="003E27B1">
              <w:rPr>
                <w:rFonts w:eastAsia="Calibri"/>
                <w:b/>
                <w:kern w:val="0"/>
                <w:sz w:val="22"/>
                <w:szCs w:val="22"/>
                <w:lang w:eastAsia="en-US"/>
              </w:rPr>
              <w:t>Numer efektu uczenia się</w:t>
            </w:r>
          </w:p>
        </w:tc>
        <w:tc>
          <w:tcPr>
            <w:tcW w:w="5462" w:type="dxa"/>
            <w:gridSpan w:val="3"/>
            <w:tcBorders>
              <w:top w:val="single" w:sz="6" w:space="0" w:color="auto"/>
              <w:left w:val="single" w:sz="6" w:space="0" w:color="auto"/>
              <w:bottom w:val="single" w:sz="6" w:space="0" w:color="auto"/>
              <w:right w:val="single" w:sz="6" w:space="0" w:color="auto"/>
            </w:tcBorders>
            <w:shd w:val="clear" w:color="auto" w:fill="BFBFBF"/>
            <w:vAlign w:val="center"/>
            <w:hideMark/>
          </w:tcPr>
          <w:p w:rsidR="003E27B1" w:rsidRPr="003E27B1" w:rsidRDefault="003E27B1" w:rsidP="003E27B1">
            <w:pPr>
              <w:widowControl/>
              <w:suppressAutoHyphens w:val="0"/>
              <w:autoSpaceDN/>
              <w:spacing w:line="276" w:lineRule="auto"/>
              <w:ind w:firstLine="567"/>
              <w:jc w:val="center"/>
              <w:textAlignment w:val="auto"/>
              <w:rPr>
                <w:rFonts w:eastAsia="Calibri"/>
                <w:b/>
                <w:sz w:val="22"/>
                <w:szCs w:val="22"/>
              </w:rPr>
            </w:pPr>
          </w:p>
          <w:p w:rsidR="003E27B1" w:rsidRPr="003E27B1" w:rsidRDefault="003E27B1" w:rsidP="003E27B1">
            <w:pPr>
              <w:widowControl/>
              <w:suppressAutoHyphens w:val="0"/>
              <w:autoSpaceDN/>
              <w:spacing w:line="276" w:lineRule="auto"/>
              <w:ind w:firstLine="567"/>
              <w:jc w:val="center"/>
              <w:textAlignment w:val="auto"/>
              <w:rPr>
                <w:rFonts w:eastAsia="Calibri"/>
                <w:b/>
                <w:sz w:val="22"/>
                <w:szCs w:val="22"/>
              </w:rPr>
            </w:pPr>
            <w:r w:rsidRPr="003E27B1">
              <w:rPr>
                <w:rFonts w:eastAsia="Calibri"/>
                <w:b/>
                <w:sz w:val="22"/>
                <w:szCs w:val="22"/>
              </w:rPr>
              <w:t xml:space="preserve">SZCZEGÓŁOWE EFEKTY UCZENIA SIĘ </w:t>
            </w:r>
          </w:p>
          <w:p w:rsidR="003E27B1" w:rsidRPr="003E27B1" w:rsidRDefault="003E27B1" w:rsidP="003E27B1">
            <w:pPr>
              <w:widowControl/>
              <w:suppressAutoHyphens w:val="0"/>
              <w:autoSpaceDN/>
              <w:spacing w:line="276" w:lineRule="auto"/>
              <w:ind w:firstLine="567"/>
              <w:jc w:val="center"/>
              <w:textAlignment w:val="auto"/>
              <w:rPr>
                <w:rFonts w:eastAsia="Calibri"/>
                <w:b/>
                <w:kern w:val="0"/>
                <w:sz w:val="22"/>
                <w:szCs w:val="22"/>
                <w:lang w:eastAsia="en-US"/>
              </w:rPr>
            </w:pPr>
            <w:r w:rsidRPr="003E27B1">
              <w:rPr>
                <w:rFonts w:eastAsia="Calibri"/>
                <w:i/>
                <w:sz w:val="22"/>
                <w:szCs w:val="22"/>
              </w:rPr>
              <w:t>(wg. standardu kształcenia dla kierunku pielęgniarstwo- studia drugiego stopnia z 2019 r.)</w:t>
            </w:r>
          </w:p>
        </w:tc>
        <w:tc>
          <w:tcPr>
            <w:tcW w:w="1716" w:type="dxa"/>
            <w:gridSpan w:val="2"/>
            <w:tcBorders>
              <w:top w:val="nil"/>
              <w:left w:val="single" w:sz="6" w:space="0" w:color="auto"/>
              <w:bottom w:val="single" w:sz="6" w:space="0" w:color="auto"/>
              <w:right w:val="single" w:sz="4" w:space="0" w:color="auto"/>
            </w:tcBorders>
            <w:shd w:val="clear" w:color="auto" w:fill="BFBFBF"/>
            <w:vAlign w:val="center"/>
            <w:hideMark/>
          </w:tcPr>
          <w:p w:rsidR="003E27B1" w:rsidRPr="003E27B1" w:rsidRDefault="003E27B1" w:rsidP="003E27B1">
            <w:pPr>
              <w:widowControl/>
              <w:suppressAutoHyphens w:val="0"/>
              <w:autoSpaceDN/>
              <w:spacing w:line="276" w:lineRule="auto"/>
              <w:jc w:val="center"/>
              <w:textAlignment w:val="auto"/>
              <w:rPr>
                <w:rFonts w:eastAsia="Calibri"/>
                <w:b/>
                <w:kern w:val="0"/>
                <w:sz w:val="22"/>
                <w:szCs w:val="22"/>
                <w:lang w:eastAsia="en-US"/>
              </w:rPr>
            </w:pPr>
            <w:r w:rsidRPr="003E27B1">
              <w:rPr>
                <w:rFonts w:eastAsia="Calibri"/>
                <w:b/>
                <w:kern w:val="0"/>
                <w:sz w:val="22"/>
                <w:szCs w:val="22"/>
                <w:lang w:eastAsia="en-US"/>
              </w:rPr>
              <w:t>Forma zajęć</w:t>
            </w:r>
          </w:p>
        </w:tc>
        <w:tc>
          <w:tcPr>
            <w:tcW w:w="2461" w:type="dxa"/>
            <w:gridSpan w:val="4"/>
            <w:tcBorders>
              <w:top w:val="nil"/>
              <w:left w:val="single" w:sz="4" w:space="0" w:color="auto"/>
              <w:bottom w:val="single" w:sz="6" w:space="0" w:color="auto"/>
              <w:right w:val="single" w:sz="12" w:space="0" w:color="auto"/>
            </w:tcBorders>
            <w:shd w:val="clear" w:color="auto" w:fill="BFBFBF"/>
            <w:vAlign w:val="center"/>
            <w:hideMark/>
          </w:tcPr>
          <w:p w:rsidR="003E27B1" w:rsidRPr="003E27B1" w:rsidRDefault="003E27B1" w:rsidP="003E27B1">
            <w:pPr>
              <w:widowControl/>
              <w:suppressAutoHyphens w:val="0"/>
              <w:autoSpaceDN/>
              <w:spacing w:line="276" w:lineRule="auto"/>
              <w:jc w:val="center"/>
              <w:textAlignment w:val="auto"/>
              <w:rPr>
                <w:rFonts w:eastAsia="Calibri"/>
                <w:b/>
                <w:kern w:val="0"/>
                <w:sz w:val="22"/>
                <w:szCs w:val="22"/>
                <w:lang w:eastAsia="en-US"/>
              </w:rPr>
            </w:pPr>
            <w:r w:rsidRPr="003E27B1">
              <w:rPr>
                <w:rFonts w:eastAsia="Calibri"/>
                <w:b/>
                <w:kern w:val="0"/>
                <w:sz w:val="22"/>
                <w:szCs w:val="22"/>
                <w:lang w:eastAsia="en-US"/>
              </w:rPr>
              <w:t>Metody weryfikacji</w:t>
            </w:r>
          </w:p>
        </w:tc>
      </w:tr>
      <w:tr w:rsidR="003E27B1" w:rsidRPr="003E27B1" w:rsidTr="00AE68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354"/>
          <w:jc w:val="center"/>
        </w:trPr>
        <w:tc>
          <w:tcPr>
            <w:tcW w:w="10966" w:type="dxa"/>
            <w:gridSpan w:val="10"/>
            <w:tcBorders>
              <w:top w:val="single" w:sz="6" w:space="0" w:color="auto"/>
              <w:left w:val="single" w:sz="12" w:space="0" w:color="auto"/>
              <w:bottom w:val="single" w:sz="6" w:space="0" w:color="auto"/>
              <w:right w:val="single" w:sz="12" w:space="0" w:color="auto"/>
            </w:tcBorders>
            <w:shd w:val="clear" w:color="auto" w:fill="FFFF00"/>
            <w:vAlign w:val="center"/>
            <w:hideMark/>
          </w:tcPr>
          <w:p w:rsidR="003E27B1" w:rsidRPr="003E27B1" w:rsidRDefault="003E27B1" w:rsidP="003E27B1">
            <w:pPr>
              <w:spacing w:line="276" w:lineRule="auto"/>
              <w:jc w:val="center"/>
              <w:rPr>
                <w:sz w:val="22"/>
                <w:szCs w:val="22"/>
              </w:rPr>
            </w:pPr>
            <w:r w:rsidRPr="003E27B1">
              <w:rPr>
                <w:rFonts w:eastAsia="Calibri"/>
                <w:b/>
                <w:kern w:val="0"/>
                <w:sz w:val="22"/>
                <w:szCs w:val="22"/>
                <w:lang w:eastAsia="en-US"/>
              </w:rPr>
              <w:t xml:space="preserve">WIEDZA: </w:t>
            </w:r>
            <w:r w:rsidRPr="003E27B1">
              <w:rPr>
                <w:b/>
                <w:sz w:val="22"/>
                <w:szCs w:val="22"/>
              </w:rPr>
              <w:t>absolwent zna i rozumie:</w:t>
            </w:r>
          </w:p>
          <w:p w:rsidR="003E27B1" w:rsidRPr="003E27B1" w:rsidRDefault="003E27B1" w:rsidP="003E27B1">
            <w:pPr>
              <w:spacing w:line="276" w:lineRule="auto"/>
              <w:rPr>
                <w:rFonts w:eastAsia="Calibri"/>
                <w:b/>
                <w:kern w:val="0"/>
                <w:sz w:val="22"/>
                <w:szCs w:val="22"/>
                <w:lang w:eastAsia="en-US"/>
              </w:rPr>
            </w:pP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56"/>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B.W14.</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zasady postępowania terapeutycznego w przypadku najczęstszych problemów zdrowotnych</w:t>
            </w:r>
          </w:p>
        </w:tc>
        <w:tc>
          <w:tcPr>
            <w:tcW w:w="1716" w:type="dxa"/>
            <w:gridSpan w:val="2"/>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widowControl/>
              <w:suppressAutoHyphens w:val="0"/>
              <w:autoSpaceDN/>
              <w:spacing w:line="276" w:lineRule="auto"/>
              <w:jc w:val="center"/>
              <w:textAlignment w:val="auto"/>
              <w:rPr>
                <w:rFonts w:eastAsia="Calibri"/>
                <w:kern w:val="0"/>
                <w:sz w:val="22"/>
                <w:szCs w:val="22"/>
                <w:lang w:eastAsia="en-US"/>
              </w:rPr>
            </w:pPr>
            <w:r w:rsidRPr="003E27B1">
              <w:rPr>
                <w:rFonts w:eastAsia="Calibri"/>
                <w:kern w:val="0"/>
                <w:sz w:val="22"/>
                <w:szCs w:val="22"/>
                <w:lang w:eastAsia="en-US"/>
              </w:rPr>
              <w:t>wykłady</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3E27B1" w:rsidRPr="003E27B1" w:rsidRDefault="003E27B1" w:rsidP="003E27B1">
            <w:pPr>
              <w:widowControl/>
              <w:suppressAutoHyphens w:val="0"/>
              <w:autoSpaceDE w:val="0"/>
              <w:adjustRightInd w:val="0"/>
              <w:spacing w:line="276" w:lineRule="auto"/>
              <w:jc w:val="center"/>
              <w:rPr>
                <w:rFonts w:eastAsia="Calibri"/>
                <w:color w:val="000000"/>
                <w:kern w:val="0"/>
                <w:sz w:val="22"/>
                <w:szCs w:val="22"/>
                <w:lang w:eastAsia="en-US"/>
              </w:rPr>
            </w:pPr>
            <w:r w:rsidRPr="003E27B1">
              <w:rPr>
                <w:rFonts w:eastAsia="Calibri"/>
                <w:color w:val="000000"/>
                <w:kern w:val="0"/>
                <w:sz w:val="22"/>
                <w:szCs w:val="22"/>
                <w:lang w:eastAsia="en-US"/>
              </w:rPr>
              <w:t>Obecność na wykładach</w:t>
            </w:r>
          </w:p>
          <w:p w:rsidR="003E27B1" w:rsidRPr="003E27B1" w:rsidRDefault="003E27B1" w:rsidP="003E27B1">
            <w:pPr>
              <w:widowControl/>
              <w:suppressAutoHyphens w:val="0"/>
              <w:autoSpaceDE w:val="0"/>
              <w:adjustRightInd w:val="0"/>
              <w:spacing w:line="276" w:lineRule="auto"/>
              <w:jc w:val="center"/>
              <w:textAlignment w:val="auto"/>
              <w:rPr>
                <w:rFonts w:eastAsia="Calibri"/>
                <w:kern w:val="0"/>
                <w:sz w:val="22"/>
                <w:szCs w:val="22"/>
                <w:lang w:eastAsia="en-US"/>
              </w:rPr>
            </w:pPr>
            <w:r w:rsidRPr="003E27B1">
              <w:rPr>
                <w:rFonts w:eastAsia="Calibri"/>
                <w:color w:val="000000"/>
                <w:kern w:val="0"/>
                <w:sz w:val="22"/>
                <w:szCs w:val="22"/>
                <w:lang w:eastAsia="en-US"/>
              </w:rPr>
              <w:t>Test pisemny</w:t>
            </w:r>
            <w:r w:rsidRPr="003E27B1">
              <w:rPr>
                <w:rFonts w:eastAsia="Calibri"/>
                <w:kern w:val="0"/>
                <w:sz w:val="22"/>
                <w:szCs w:val="22"/>
                <w:lang w:eastAsia="en-US"/>
              </w:rPr>
              <w:t xml:space="preserve"> </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56"/>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B.W15.</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zasady doboru badań diagnostycznych i interpretacji ich wyników w zakresie posiadanych uprawnień zawodowych</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sz w:val="22"/>
                <w:szCs w:val="22"/>
              </w:rPr>
            </w:pPr>
            <w:r w:rsidRPr="003E27B1">
              <w:rPr>
                <w:sz w:val="22"/>
                <w:szCs w:val="22"/>
              </w:rPr>
              <w:t>wykłady</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3E27B1" w:rsidRPr="003E27B1" w:rsidRDefault="003E27B1" w:rsidP="003E27B1">
            <w:pPr>
              <w:widowControl/>
              <w:suppressAutoHyphens w:val="0"/>
              <w:autoSpaceDE w:val="0"/>
              <w:adjustRightInd w:val="0"/>
              <w:spacing w:line="276" w:lineRule="auto"/>
              <w:jc w:val="center"/>
              <w:rPr>
                <w:rFonts w:eastAsia="Calibri"/>
                <w:color w:val="000000"/>
                <w:kern w:val="0"/>
                <w:sz w:val="22"/>
                <w:szCs w:val="22"/>
                <w:lang w:eastAsia="en-US"/>
              </w:rPr>
            </w:pPr>
            <w:r w:rsidRPr="003E27B1">
              <w:rPr>
                <w:rFonts w:eastAsia="Calibri"/>
                <w:color w:val="000000"/>
                <w:kern w:val="0"/>
                <w:sz w:val="22"/>
                <w:szCs w:val="22"/>
                <w:lang w:eastAsia="en-US"/>
              </w:rPr>
              <w:t>Obecność na wykładach</w:t>
            </w:r>
          </w:p>
          <w:p w:rsidR="003E27B1" w:rsidRPr="003E27B1" w:rsidRDefault="003E27B1" w:rsidP="003E27B1">
            <w:pPr>
              <w:widowControl/>
              <w:suppressAutoHyphens w:val="0"/>
              <w:autoSpaceDE w:val="0"/>
              <w:adjustRightInd w:val="0"/>
              <w:spacing w:line="276" w:lineRule="auto"/>
              <w:jc w:val="center"/>
              <w:textAlignment w:val="auto"/>
              <w:rPr>
                <w:rFonts w:eastAsia="Calibri"/>
                <w:kern w:val="0"/>
                <w:sz w:val="22"/>
                <w:szCs w:val="22"/>
                <w:lang w:eastAsia="en-US"/>
              </w:rPr>
            </w:pPr>
            <w:r w:rsidRPr="003E27B1">
              <w:rPr>
                <w:rFonts w:eastAsia="Calibri"/>
                <w:color w:val="000000"/>
                <w:kern w:val="0"/>
                <w:sz w:val="22"/>
                <w:szCs w:val="22"/>
                <w:lang w:eastAsia="en-US"/>
              </w:rPr>
              <w:t>Test pisemny</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1045"/>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B.W20.</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założenia i zasady opracowywania standardów postępowania pielęgniarskiego z uwzględnieniem praktyki opartej na dowodach naukowych w medycynie (evidencebasedmedicine) i w pielęgniarstwie (evidencebasednursingpractice)</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sz w:val="22"/>
                <w:szCs w:val="22"/>
              </w:rPr>
            </w:pPr>
            <w:r w:rsidRPr="003E27B1">
              <w:rPr>
                <w:sz w:val="22"/>
                <w:szCs w:val="22"/>
              </w:rPr>
              <w:t>wykłady</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3E27B1" w:rsidRPr="003E27B1" w:rsidRDefault="003E27B1" w:rsidP="003E27B1">
            <w:pPr>
              <w:widowControl/>
              <w:suppressAutoHyphens w:val="0"/>
              <w:autoSpaceDE w:val="0"/>
              <w:adjustRightInd w:val="0"/>
              <w:spacing w:line="276" w:lineRule="auto"/>
              <w:jc w:val="center"/>
              <w:rPr>
                <w:rFonts w:eastAsia="Calibri"/>
                <w:color w:val="000000"/>
                <w:kern w:val="0"/>
                <w:sz w:val="22"/>
                <w:szCs w:val="22"/>
                <w:lang w:eastAsia="en-US"/>
              </w:rPr>
            </w:pPr>
            <w:r w:rsidRPr="003E27B1">
              <w:rPr>
                <w:rFonts w:eastAsia="Calibri"/>
                <w:color w:val="000000"/>
                <w:kern w:val="0"/>
                <w:sz w:val="22"/>
                <w:szCs w:val="22"/>
                <w:lang w:eastAsia="en-US"/>
              </w:rPr>
              <w:t>Obecność na wykładach</w:t>
            </w:r>
          </w:p>
          <w:p w:rsidR="003E27B1" w:rsidRPr="003E27B1" w:rsidRDefault="003E27B1" w:rsidP="003E27B1">
            <w:pPr>
              <w:widowControl/>
              <w:suppressAutoHyphens w:val="0"/>
              <w:autoSpaceDE w:val="0"/>
              <w:adjustRightInd w:val="0"/>
              <w:spacing w:line="276" w:lineRule="auto"/>
              <w:jc w:val="center"/>
              <w:textAlignment w:val="auto"/>
              <w:rPr>
                <w:rFonts w:eastAsia="Calibri"/>
                <w:kern w:val="0"/>
                <w:sz w:val="22"/>
                <w:szCs w:val="22"/>
                <w:lang w:eastAsia="en-US"/>
              </w:rPr>
            </w:pPr>
            <w:r w:rsidRPr="003E27B1">
              <w:rPr>
                <w:rFonts w:eastAsia="Calibri"/>
                <w:color w:val="000000"/>
                <w:kern w:val="0"/>
                <w:sz w:val="22"/>
                <w:szCs w:val="22"/>
                <w:lang w:eastAsia="en-US"/>
              </w:rPr>
              <w:t>Test pisemny</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56"/>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B.W30</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przyczyny i zasady postępowania diagnostyczno-terapeutycznego oraz opieki nad pacjentami z niewydolnością narządową</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sz w:val="22"/>
                <w:szCs w:val="22"/>
              </w:rPr>
            </w:pPr>
            <w:r w:rsidRPr="003E27B1">
              <w:rPr>
                <w:sz w:val="22"/>
                <w:szCs w:val="22"/>
              </w:rPr>
              <w:t>wykłady</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3E27B1" w:rsidRPr="003E27B1" w:rsidRDefault="003E27B1" w:rsidP="003E27B1">
            <w:pPr>
              <w:widowControl/>
              <w:suppressAutoHyphens w:val="0"/>
              <w:autoSpaceDE w:val="0"/>
              <w:adjustRightInd w:val="0"/>
              <w:spacing w:line="276" w:lineRule="auto"/>
              <w:jc w:val="center"/>
              <w:rPr>
                <w:rFonts w:eastAsia="Calibri"/>
                <w:color w:val="000000"/>
                <w:kern w:val="0"/>
                <w:sz w:val="22"/>
                <w:szCs w:val="22"/>
                <w:lang w:eastAsia="en-US"/>
              </w:rPr>
            </w:pPr>
            <w:r w:rsidRPr="003E27B1">
              <w:rPr>
                <w:rFonts w:eastAsia="Calibri"/>
                <w:color w:val="000000"/>
                <w:kern w:val="0"/>
                <w:sz w:val="22"/>
                <w:szCs w:val="22"/>
                <w:lang w:eastAsia="en-US"/>
              </w:rPr>
              <w:t>Obecność na wykładach</w:t>
            </w:r>
          </w:p>
          <w:p w:rsidR="003E27B1" w:rsidRPr="003E27B1" w:rsidRDefault="003E27B1" w:rsidP="003E27B1">
            <w:pPr>
              <w:widowControl/>
              <w:suppressAutoHyphens w:val="0"/>
              <w:autoSpaceDE w:val="0"/>
              <w:adjustRightInd w:val="0"/>
              <w:spacing w:line="276" w:lineRule="auto"/>
              <w:jc w:val="center"/>
              <w:textAlignment w:val="auto"/>
              <w:rPr>
                <w:rFonts w:eastAsia="Calibri"/>
                <w:kern w:val="0"/>
                <w:sz w:val="22"/>
                <w:szCs w:val="22"/>
                <w:lang w:eastAsia="en-US"/>
              </w:rPr>
            </w:pPr>
            <w:r w:rsidRPr="003E27B1">
              <w:rPr>
                <w:rFonts w:eastAsia="Calibri"/>
                <w:color w:val="000000"/>
                <w:kern w:val="0"/>
                <w:sz w:val="22"/>
                <w:szCs w:val="22"/>
                <w:lang w:eastAsia="en-US"/>
              </w:rPr>
              <w:t>Test pisemny</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56"/>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B.W46.</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zasady stosowania nowoczesnych metod tlenoterapii, monitorowania stanu pacjenta leczonego tlenem i toksyczności tlenu</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sz w:val="22"/>
                <w:szCs w:val="22"/>
              </w:rPr>
            </w:pPr>
            <w:r w:rsidRPr="003E27B1">
              <w:rPr>
                <w:sz w:val="22"/>
                <w:szCs w:val="22"/>
              </w:rPr>
              <w:t>wykłady</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3E27B1" w:rsidRPr="003E27B1" w:rsidRDefault="003E27B1" w:rsidP="003E27B1">
            <w:pPr>
              <w:widowControl/>
              <w:suppressAutoHyphens w:val="0"/>
              <w:autoSpaceDE w:val="0"/>
              <w:adjustRightInd w:val="0"/>
              <w:spacing w:line="276" w:lineRule="auto"/>
              <w:jc w:val="center"/>
              <w:rPr>
                <w:rFonts w:eastAsia="Calibri"/>
                <w:color w:val="000000"/>
                <w:kern w:val="0"/>
                <w:sz w:val="22"/>
                <w:szCs w:val="22"/>
                <w:lang w:eastAsia="en-US"/>
              </w:rPr>
            </w:pPr>
            <w:r w:rsidRPr="003E27B1">
              <w:rPr>
                <w:rFonts w:eastAsia="Calibri"/>
                <w:color w:val="000000"/>
                <w:kern w:val="0"/>
                <w:sz w:val="22"/>
                <w:szCs w:val="22"/>
                <w:lang w:eastAsia="en-US"/>
              </w:rPr>
              <w:t>Obecność na wykładach</w:t>
            </w:r>
          </w:p>
          <w:p w:rsidR="003E27B1" w:rsidRPr="003E27B1" w:rsidRDefault="003E27B1" w:rsidP="003E27B1">
            <w:pPr>
              <w:widowControl/>
              <w:suppressAutoHyphens w:val="0"/>
              <w:autoSpaceDE w:val="0"/>
              <w:adjustRightInd w:val="0"/>
              <w:spacing w:line="276" w:lineRule="auto"/>
              <w:jc w:val="center"/>
              <w:textAlignment w:val="auto"/>
              <w:rPr>
                <w:rFonts w:eastAsia="Calibri"/>
                <w:kern w:val="0"/>
                <w:sz w:val="22"/>
                <w:szCs w:val="22"/>
                <w:lang w:eastAsia="en-US"/>
              </w:rPr>
            </w:pPr>
            <w:r w:rsidRPr="003E27B1">
              <w:rPr>
                <w:rFonts w:eastAsia="Calibri"/>
                <w:color w:val="000000"/>
                <w:kern w:val="0"/>
                <w:sz w:val="22"/>
                <w:szCs w:val="22"/>
                <w:lang w:eastAsia="en-US"/>
              </w:rPr>
              <w:t>Test pisemny</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56"/>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B.W47.</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wskazania i zasady stosowania wentylacji mechanicznej inwazyjnej i nieinwazyjnej oraz możliwe powikłania jej zastosowania</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sz w:val="22"/>
                <w:szCs w:val="22"/>
              </w:rPr>
            </w:pPr>
            <w:r w:rsidRPr="003E27B1">
              <w:rPr>
                <w:sz w:val="22"/>
                <w:szCs w:val="22"/>
              </w:rPr>
              <w:t>wykłady</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3E27B1" w:rsidRPr="003E27B1" w:rsidRDefault="003E27B1" w:rsidP="003E27B1">
            <w:pPr>
              <w:widowControl/>
              <w:suppressAutoHyphens w:val="0"/>
              <w:autoSpaceDE w:val="0"/>
              <w:adjustRightInd w:val="0"/>
              <w:spacing w:line="276" w:lineRule="auto"/>
              <w:jc w:val="center"/>
              <w:rPr>
                <w:rFonts w:eastAsia="Calibri"/>
                <w:color w:val="000000"/>
                <w:kern w:val="0"/>
                <w:sz w:val="22"/>
                <w:szCs w:val="22"/>
                <w:lang w:eastAsia="en-US"/>
              </w:rPr>
            </w:pPr>
            <w:r w:rsidRPr="003E27B1">
              <w:rPr>
                <w:rFonts w:eastAsia="Calibri"/>
                <w:color w:val="000000"/>
                <w:kern w:val="0"/>
                <w:sz w:val="22"/>
                <w:szCs w:val="22"/>
                <w:lang w:eastAsia="en-US"/>
              </w:rPr>
              <w:t>Obecność na wykładach</w:t>
            </w:r>
          </w:p>
          <w:p w:rsidR="003E27B1" w:rsidRPr="003E27B1" w:rsidRDefault="003E27B1" w:rsidP="003E27B1">
            <w:pPr>
              <w:widowControl/>
              <w:suppressAutoHyphens w:val="0"/>
              <w:autoSpaceDE w:val="0"/>
              <w:adjustRightInd w:val="0"/>
              <w:spacing w:line="276" w:lineRule="auto"/>
              <w:jc w:val="center"/>
              <w:textAlignment w:val="auto"/>
              <w:rPr>
                <w:rFonts w:eastAsia="Calibri"/>
                <w:kern w:val="0"/>
                <w:sz w:val="22"/>
                <w:szCs w:val="22"/>
                <w:lang w:eastAsia="en-US"/>
              </w:rPr>
            </w:pPr>
            <w:r w:rsidRPr="003E27B1">
              <w:rPr>
                <w:rFonts w:eastAsia="Calibri"/>
                <w:color w:val="000000"/>
                <w:kern w:val="0"/>
                <w:sz w:val="22"/>
                <w:szCs w:val="22"/>
                <w:lang w:eastAsia="en-US"/>
              </w:rPr>
              <w:t>Test pisemny</w:t>
            </w:r>
          </w:p>
        </w:tc>
      </w:tr>
      <w:tr w:rsidR="003E27B1" w:rsidRPr="003E27B1" w:rsidTr="00AE68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354"/>
          <w:jc w:val="center"/>
        </w:trPr>
        <w:tc>
          <w:tcPr>
            <w:tcW w:w="10966" w:type="dxa"/>
            <w:gridSpan w:val="10"/>
            <w:tcBorders>
              <w:top w:val="single" w:sz="6" w:space="0" w:color="auto"/>
              <w:left w:val="single" w:sz="12" w:space="0" w:color="auto"/>
              <w:bottom w:val="single" w:sz="6" w:space="0" w:color="auto"/>
              <w:right w:val="single" w:sz="12" w:space="0" w:color="auto"/>
            </w:tcBorders>
            <w:shd w:val="clear" w:color="auto" w:fill="FFFF00"/>
            <w:vAlign w:val="center"/>
            <w:hideMark/>
          </w:tcPr>
          <w:p w:rsidR="003E27B1" w:rsidRPr="003E27B1" w:rsidRDefault="003E27B1" w:rsidP="003E27B1">
            <w:pPr>
              <w:widowControl/>
              <w:suppressAutoHyphens w:val="0"/>
              <w:autoSpaceDN/>
              <w:spacing w:line="276" w:lineRule="auto"/>
              <w:ind w:firstLine="567"/>
              <w:jc w:val="center"/>
              <w:textAlignment w:val="auto"/>
              <w:rPr>
                <w:rFonts w:eastAsia="Calibri"/>
                <w:kern w:val="0"/>
                <w:sz w:val="22"/>
                <w:szCs w:val="22"/>
                <w:lang w:eastAsia="en-US"/>
              </w:rPr>
            </w:pPr>
            <w:r w:rsidRPr="003E27B1">
              <w:rPr>
                <w:rFonts w:eastAsia="Calibri"/>
                <w:b/>
                <w:kern w:val="0"/>
                <w:sz w:val="22"/>
                <w:szCs w:val="22"/>
                <w:lang w:eastAsia="en-US"/>
              </w:rPr>
              <w:t>UMIEJĘTNOŚCI: absolwent potrafi:</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B.U11.</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 xml:space="preserve">diagnozować zagrożenia zdrowotne pacjenta z chorobą przewlekłą </w:t>
            </w:r>
          </w:p>
        </w:tc>
        <w:tc>
          <w:tcPr>
            <w:tcW w:w="1716" w:type="dxa"/>
            <w:gridSpan w:val="2"/>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widowControl/>
              <w:suppressAutoHyphens w:val="0"/>
              <w:autoSpaceDN/>
              <w:spacing w:line="276" w:lineRule="auto"/>
              <w:jc w:val="center"/>
              <w:textAlignment w:val="auto"/>
              <w:rPr>
                <w:rFonts w:eastAsia="Calibri"/>
                <w:kern w:val="0"/>
                <w:sz w:val="22"/>
                <w:szCs w:val="22"/>
                <w:lang w:eastAsia="en-US"/>
              </w:rPr>
            </w:pPr>
            <w:r w:rsidRPr="003E27B1">
              <w:rPr>
                <w:rFonts w:eastAsia="Calibri"/>
                <w:kern w:val="0"/>
                <w:sz w:val="22"/>
                <w:szCs w:val="22"/>
                <w:lang w:eastAsia="en-US"/>
              </w:rPr>
              <w:t>ćwiczenia</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6B4B4F" w:rsidRDefault="006B4B4F" w:rsidP="006B4B4F">
            <w:pPr>
              <w:jc w:val="center"/>
              <w:rPr>
                <w:rFonts w:eastAsia="Calibri"/>
                <w:color w:val="000000"/>
                <w:kern w:val="0"/>
                <w:sz w:val="22"/>
                <w:szCs w:val="22"/>
                <w:lang w:eastAsia="en-US"/>
              </w:rPr>
            </w:pPr>
            <w:r>
              <w:rPr>
                <w:rFonts w:eastAsia="Calibri"/>
                <w:color w:val="000000"/>
                <w:kern w:val="0"/>
                <w:sz w:val="22"/>
                <w:szCs w:val="22"/>
                <w:lang w:eastAsia="en-US"/>
              </w:rPr>
              <w:t>A</w:t>
            </w:r>
            <w:r w:rsidRPr="00CE7D40">
              <w:rPr>
                <w:rFonts w:eastAsia="Calibri"/>
                <w:color w:val="000000"/>
                <w:kern w:val="0"/>
                <w:sz w:val="22"/>
                <w:szCs w:val="22"/>
                <w:lang w:eastAsia="en-US"/>
              </w:rPr>
              <w:t>ktywność na zajęciach</w:t>
            </w:r>
          </w:p>
          <w:p w:rsidR="003E27B1" w:rsidRPr="003E27B1" w:rsidRDefault="006B4B4F" w:rsidP="006B4B4F">
            <w:pPr>
              <w:widowControl/>
              <w:suppressAutoHyphens w:val="0"/>
              <w:autoSpaceDE w:val="0"/>
              <w:adjustRightInd w:val="0"/>
              <w:spacing w:line="276" w:lineRule="auto"/>
              <w:jc w:val="center"/>
              <w:textAlignment w:val="auto"/>
              <w:rPr>
                <w:rFonts w:eastAsia="Calibri"/>
                <w:kern w:val="0"/>
                <w:sz w:val="22"/>
                <w:szCs w:val="22"/>
                <w:lang w:eastAsia="en-US"/>
              </w:rPr>
            </w:pPr>
            <w:r>
              <w:rPr>
                <w:rFonts w:eastAsia="Calibri"/>
                <w:color w:val="000000"/>
                <w:kern w:val="0"/>
                <w:sz w:val="22"/>
                <w:szCs w:val="22"/>
                <w:lang w:eastAsia="en-US"/>
              </w:rPr>
              <w:t>Prezentacja multimedialna</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B.U12.</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oceniać adaptację pacjenta do choroby przewlekłej</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sz w:val="22"/>
                <w:szCs w:val="22"/>
              </w:rPr>
            </w:pPr>
            <w:r w:rsidRPr="003E27B1">
              <w:rPr>
                <w:rFonts w:eastAsia="Calibri"/>
                <w:kern w:val="0"/>
                <w:sz w:val="22"/>
                <w:szCs w:val="22"/>
                <w:lang w:eastAsia="en-US"/>
              </w:rPr>
              <w:t>ćwiczenia</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6B4B4F" w:rsidRDefault="006B4B4F" w:rsidP="006B4B4F">
            <w:pPr>
              <w:jc w:val="center"/>
              <w:rPr>
                <w:rFonts w:eastAsia="Calibri"/>
                <w:color w:val="000000"/>
                <w:kern w:val="0"/>
                <w:sz w:val="22"/>
                <w:szCs w:val="22"/>
                <w:lang w:eastAsia="en-US"/>
              </w:rPr>
            </w:pPr>
            <w:r>
              <w:rPr>
                <w:rFonts w:eastAsia="Calibri"/>
                <w:color w:val="000000"/>
                <w:kern w:val="0"/>
                <w:sz w:val="22"/>
                <w:szCs w:val="22"/>
                <w:lang w:eastAsia="en-US"/>
              </w:rPr>
              <w:t>A</w:t>
            </w:r>
            <w:r w:rsidRPr="00CE7D40">
              <w:rPr>
                <w:rFonts w:eastAsia="Calibri"/>
                <w:color w:val="000000"/>
                <w:kern w:val="0"/>
                <w:sz w:val="22"/>
                <w:szCs w:val="22"/>
                <w:lang w:eastAsia="en-US"/>
              </w:rPr>
              <w:t>ktywność na zajęciach</w:t>
            </w:r>
          </w:p>
          <w:p w:rsidR="003E27B1" w:rsidRPr="003E27B1" w:rsidRDefault="006B4B4F" w:rsidP="006B4B4F">
            <w:pPr>
              <w:widowControl/>
              <w:suppressAutoHyphens w:val="0"/>
              <w:autoSpaceDE w:val="0"/>
              <w:adjustRightInd w:val="0"/>
              <w:spacing w:line="276" w:lineRule="auto"/>
              <w:jc w:val="center"/>
              <w:textAlignment w:val="auto"/>
              <w:rPr>
                <w:rFonts w:eastAsia="Calibri"/>
                <w:kern w:val="0"/>
                <w:sz w:val="22"/>
                <w:szCs w:val="22"/>
                <w:lang w:eastAsia="en-US"/>
              </w:rPr>
            </w:pPr>
            <w:r>
              <w:rPr>
                <w:rFonts w:eastAsia="Calibri"/>
                <w:color w:val="000000"/>
                <w:kern w:val="0"/>
                <w:sz w:val="22"/>
                <w:szCs w:val="22"/>
                <w:lang w:eastAsia="en-US"/>
              </w:rPr>
              <w:t>Prezentacja multimedialna</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413"/>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B.U18.</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wdrażać działanie terapeutyczne w zależności od oceny stanu pacjenta w ramach posiadanych uprawnień zawodowych</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sz w:val="22"/>
                <w:szCs w:val="22"/>
              </w:rPr>
            </w:pPr>
            <w:r w:rsidRPr="003E27B1">
              <w:rPr>
                <w:rFonts w:eastAsia="Calibri"/>
                <w:kern w:val="0"/>
                <w:sz w:val="22"/>
                <w:szCs w:val="22"/>
                <w:lang w:eastAsia="en-US"/>
              </w:rPr>
              <w:t>ćwiczenia</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6B4B4F" w:rsidRDefault="006B4B4F" w:rsidP="006B4B4F">
            <w:pPr>
              <w:jc w:val="center"/>
              <w:rPr>
                <w:rFonts w:eastAsia="Calibri"/>
                <w:color w:val="000000"/>
                <w:kern w:val="0"/>
                <w:sz w:val="22"/>
                <w:szCs w:val="22"/>
                <w:lang w:eastAsia="en-US"/>
              </w:rPr>
            </w:pPr>
            <w:r>
              <w:rPr>
                <w:rFonts w:eastAsia="Calibri"/>
                <w:color w:val="000000"/>
                <w:kern w:val="0"/>
                <w:sz w:val="22"/>
                <w:szCs w:val="22"/>
                <w:lang w:eastAsia="en-US"/>
              </w:rPr>
              <w:t>A</w:t>
            </w:r>
            <w:r w:rsidRPr="00CE7D40">
              <w:rPr>
                <w:rFonts w:eastAsia="Calibri"/>
                <w:color w:val="000000"/>
                <w:kern w:val="0"/>
                <w:sz w:val="22"/>
                <w:szCs w:val="22"/>
                <w:lang w:eastAsia="en-US"/>
              </w:rPr>
              <w:t>ktywność na zajęciach</w:t>
            </w:r>
          </w:p>
          <w:p w:rsidR="003E27B1" w:rsidRPr="003E27B1" w:rsidRDefault="006B4B4F" w:rsidP="006B4B4F">
            <w:pPr>
              <w:widowControl/>
              <w:suppressAutoHyphens w:val="0"/>
              <w:autoSpaceDE w:val="0"/>
              <w:adjustRightInd w:val="0"/>
              <w:spacing w:line="276" w:lineRule="auto"/>
              <w:jc w:val="center"/>
              <w:textAlignment w:val="auto"/>
              <w:rPr>
                <w:rFonts w:eastAsia="Calibri"/>
                <w:kern w:val="0"/>
                <w:sz w:val="22"/>
                <w:szCs w:val="22"/>
                <w:lang w:eastAsia="en-US"/>
              </w:rPr>
            </w:pPr>
            <w:r>
              <w:rPr>
                <w:rFonts w:eastAsia="Calibri"/>
                <w:color w:val="000000"/>
                <w:kern w:val="0"/>
                <w:sz w:val="22"/>
                <w:szCs w:val="22"/>
                <w:lang w:eastAsia="en-US"/>
              </w:rPr>
              <w:t>Prezentacja multimedialna</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B.U33.</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planować i sprawować opiekę pielęgniarską nad pacjentem z niewydolnością narządową, przed i po przeszczepieniu narządów</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sz w:val="22"/>
                <w:szCs w:val="22"/>
              </w:rPr>
            </w:pPr>
            <w:r w:rsidRPr="003E27B1">
              <w:rPr>
                <w:rFonts w:eastAsia="Calibri"/>
                <w:kern w:val="0"/>
                <w:sz w:val="22"/>
                <w:szCs w:val="22"/>
                <w:lang w:eastAsia="en-US"/>
              </w:rPr>
              <w:t>ćwiczenia</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6B4B4F" w:rsidRDefault="006B4B4F" w:rsidP="006B4B4F">
            <w:pPr>
              <w:jc w:val="center"/>
              <w:rPr>
                <w:rFonts w:eastAsia="Calibri"/>
                <w:color w:val="000000"/>
                <w:kern w:val="0"/>
                <w:sz w:val="22"/>
                <w:szCs w:val="22"/>
                <w:lang w:eastAsia="en-US"/>
              </w:rPr>
            </w:pPr>
            <w:r>
              <w:rPr>
                <w:rFonts w:eastAsia="Calibri"/>
                <w:color w:val="000000"/>
                <w:kern w:val="0"/>
                <w:sz w:val="22"/>
                <w:szCs w:val="22"/>
                <w:lang w:eastAsia="en-US"/>
              </w:rPr>
              <w:t>A</w:t>
            </w:r>
            <w:r w:rsidRPr="00CE7D40">
              <w:rPr>
                <w:rFonts w:eastAsia="Calibri"/>
                <w:color w:val="000000"/>
                <w:kern w:val="0"/>
                <w:sz w:val="22"/>
                <w:szCs w:val="22"/>
                <w:lang w:eastAsia="en-US"/>
              </w:rPr>
              <w:t>ktywność na zajęciach</w:t>
            </w:r>
          </w:p>
          <w:p w:rsidR="003E27B1" w:rsidRPr="003E27B1" w:rsidRDefault="006B4B4F" w:rsidP="006B4B4F">
            <w:pPr>
              <w:widowControl/>
              <w:suppressAutoHyphens w:val="0"/>
              <w:autoSpaceDE w:val="0"/>
              <w:adjustRightInd w:val="0"/>
              <w:spacing w:line="276" w:lineRule="auto"/>
              <w:jc w:val="center"/>
              <w:textAlignment w:val="auto"/>
              <w:rPr>
                <w:rFonts w:eastAsia="Calibri"/>
                <w:kern w:val="0"/>
                <w:sz w:val="22"/>
                <w:szCs w:val="22"/>
                <w:lang w:eastAsia="en-US"/>
              </w:rPr>
            </w:pPr>
            <w:r>
              <w:rPr>
                <w:rFonts w:eastAsia="Calibri"/>
                <w:color w:val="000000"/>
                <w:kern w:val="0"/>
                <w:sz w:val="22"/>
                <w:szCs w:val="22"/>
                <w:lang w:eastAsia="en-US"/>
              </w:rPr>
              <w:t>Prezentacja multimedialna</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B.U52.</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przygotowywać sprzęt i urządzenia do wdrożenia wentylacji mechanicznej inwazyjnej, w tym wykonywać test aparatu</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sz w:val="22"/>
                <w:szCs w:val="22"/>
              </w:rPr>
            </w:pPr>
            <w:r w:rsidRPr="003E27B1">
              <w:rPr>
                <w:rFonts w:eastAsia="Calibri"/>
                <w:kern w:val="0"/>
                <w:sz w:val="22"/>
                <w:szCs w:val="22"/>
                <w:lang w:eastAsia="en-US"/>
              </w:rPr>
              <w:t>ćwiczenia</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6B4B4F" w:rsidRDefault="006B4B4F" w:rsidP="006B4B4F">
            <w:pPr>
              <w:jc w:val="center"/>
              <w:rPr>
                <w:rFonts w:eastAsia="Calibri"/>
                <w:color w:val="000000"/>
                <w:kern w:val="0"/>
                <w:sz w:val="22"/>
                <w:szCs w:val="22"/>
                <w:lang w:eastAsia="en-US"/>
              </w:rPr>
            </w:pPr>
            <w:r>
              <w:rPr>
                <w:rFonts w:eastAsia="Calibri"/>
                <w:color w:val="000000"/>
                <w:kern w:val="0"/>
                <w:sz w:val="22"/>
                <w:szCs w:val="22"/>
                <w:lang w:eastAsia="en-US"/>
              </w:rPr>
              <w:t>A</w:t>
            </w:r>
            <w:r w:rsidRPr="00CE7D40">
              <w:rPr>
                <w:rFonts w:eastAsia="Calibri"/>
                <w:color w:val="000000"/>
                <w:kern w:val="0"/>
                <w:sz w:val="22"/>
                <w:szCs w:val="22"/>
                <w:lang w:eastAsia="en-US"/>
              </w:rPr>
              <w:t>ktywność na zajęciach</w:t>
            </w:r>
          </w:p>
          <w:p w:rsidR="003E27B1" w:rsidRPr="003E27B1" w:rsidRDefault="006B4B4F" w:rsidP="006B4B4F">
            <w:pPr>
              <w:widowControl/>
              <w:suppressAutoHyphens w:val="0"/>
              <w:autoSpaceDE w:val="0"/>
              <w:adjustRightInd w:val="0"/>
              <w:spacing w:line="276" w:lineRule="auto"/>
              <w:jc w:val="center"/>
              <w:textAlignment w:val="auto"/>
              <w:rPr>
                <w:rFonts w:eastAsia="Calibri"/>
                <w:kern w:val="0"/>
                <w:sz w:val="22"/>
                <w:szCs w:val="22"/>
                <w:lang w:eastAsia="en-US"/>
              </w:rPr>
            </w:pPr>
            <w:r>
              <w:rPr>
                <w:rFonts w:eastAsia="Calibri"/>
                <w:color w:val="000000"/>
                <w:kern w:val="0"/>
                <w:sz w:val="22"/>
                <w:szCs w:val="22"/>
                <w:lang w:eastAsia="en-US"/>
              </w:rPr>
              <w:t>Prezentacja multimedialna</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B.U53.</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obsługiwać respirator w trybie wentylacji nieinwazyjnej</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sz w:val="22"/>
                <w:szCs w:val="22"/>
              </w:rPr>
            </w:pPr>
            <w:r w:rsidRPr="003E27B1">
              <w:rPr>
                <w:rFonts w:eastAsia="Calibri"/>
                <w:kern w:val="0"/>
                <w:sz w:val="22"/>
                <w:szCs w:val="22"/>
                <w:lang w:eastAsia="en-US"/>
              </w:rPr>
              <w:t>ćwiczenia</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6B4B4F" w:rsidRDefault="006B4B4F" w:rsidP="006B4B4F">
            <w:pPr>
              <w:jc w:val="center"/>
              <w:rPr>
                <w:rFonts w:eastAsia="Calibri"/>
                <w:color w:val="000000"/>
                <w:kern w:val="0"/>
                <w:sz w:val="22"/>
                <w:szCs w:val="22"/>
                <w:lang w:eastAsia="en-US"/>
              </w:rPr>
            </w:pPr>
            <w:r>
              <w:rPr>
                <w:rFonts w:eastAsia="Calibri"/>
                <w:color w:val="000000"/>
                <w:kern w:val="0"/>
                <w:sz w:val="22"/>
                <w:szCs w:val="22"/>
                <w:lang w:eastAsia="en-US"/>
              </w:rPr>
              <w:t>A</w:t>
            </w:r>
            <w:r w:rsidRPr="00CE7D40">
              <w:rPr>
                <w:rFonts w:eastAsia="Calibri"/>
                <w:color w:val="000000"/>
                <w:kern w:val="0"/>
                <w:sz w:val="22"/>
                <w:szCs w:val="22"/>
                <w:lang w:eastAsia="en-US"/>
              </w:rPr>
              <w:t>ktywność na zajęciach</w:t>
            </w:r>
          </w:p>
          <w:p w:rsidR="003E27B1" w:rsidRPr="003E27B1" w:rsidRDefault="006B4B4F" w:rsidP="006B4B4F">
            <w:pPr>
              <w:widowControl/>
              <w:suppressAutoHyphens w:val="0"/>
              <w:autoSpaceDE w:val="0"/>
              <w:adjustRightInd w:val="0"/>
              <w:spacing w:line="276" w:lineRule="auto"/>
              <w:jc w:val="center"/>
              <w:textAlignment w:val="auto"/>
              <w:rPr>
                <w:rFonts w:eastAsia="Calibri"/>
                <w:kern w:val="0"/>
                <w:sz w:val="22"/>
                <w:szCs w:val="22"/>
                <w:lang w:eastAsia="en-US"/>
              </w:rPr>
            </w:pPr>
            <w:r>
              <w:rPr>
                <w:rFonts w:eastAsia="Calibri"/>
                <w:color w:val="000000"/>
                <w:kern w:val="0"/>
                <w:sz w:val="22"/>
                <w:szCs w:val="22"/>
                <w:lang w:eastAsia="en-US"/>
              </w:rPr>
              <w:t>Prezentacja multimedialna</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B.U54.</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przygotowywać i stosować sprzęt do prowadzenia wentylacji nieinwazyjnej</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rFonts w:eastAsia="Calibri"/>
                <w:kern w:val="0"/>
                <w:sz w:val="22"/>
                <w:szCs w:val="22"/>
                <w:lang w:eastAsia="en-US"/>
              </w:rPr>
            </w:pPr>
            <w:r w:rsidRPr="003E27B1">
              <w:rPr>
                <w:rFonts w:eastAsia="Calibri"/>
                <w:kern w:val="0"/>
                <w:sz w:val="22"/>
                <w:szCs w:val="22"/>
                <w:lang w:eastAsia="en-US"/>
              </w:rPr>
              <w:t>ćwiczenia</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6B4B4F" w:rsidRDefault="006B4B4F" w:rsidP="006B4B4F">
            <w:pPr>
              <w:jc w:val="center"/>
              <w:rPr>
                <w:rFonts w:eastAsia="Calibri"/>
                <w:color w:val="000000"/>
                <w:kern w:val="0"/>
                <w:sz w:val="22"/>
                <w:szCs w:val="22"/>
                <w:lang w:eastAsia="en-US"/>
              </w:rPr>
            </w:pPr>
            <w:r>
              <w:rPr>
                <w:rFonts w:eastAsia="Calibri"/>
                <w:color w:val="000000"/>
                <w:kern w:val="0"/>
                <w:sz w:val="22"/>
                <w:szCs w:val="22"/>
                <w:lang w:eastAsia="en-US"/>
              </w:rPr>
              <w:t>A</w:t>
            </w:r>
            <w:r w:rsidRPr="00CE7D40">
              <w:rPr>
                <w:rFonts w:eastAsia="Calibri"/>
                <w:color w:val="000000"/>
                <w:kern w:val="0"/>
                <w:sz w:val="22"/>
                <w:szCs w:val="22"/>
                <w:lang w:eastAsia="en-US"/>
              </w:rPr>
              <w:t>ktywność na zajęciach</w:t>
            </w:r>
          </w:p>
          <w:p w:rsidR="003E27B1" w:rsidRPr="003E27B1" w:rsidRDefault="006B4B4F" w:rsidP="006B4B4F">
            <w:pPr>
              <w:widowControl/>
              <w:suppressAutoHyphens w:val="0"/>
              <w:autoSpaceDE w:val="0"/>
              <w:adjustRightInd w:val="0"/>
              <w:spacing w:line="276" w:lineRule="auto"/>
              <w:jc w:val="center"/>
              <w:textAlignment w:val="auto"/>
              <w:rPr>
                <w:rFonts w:eastAsia="Calibri"/>
                <w:kern w:val="0"/>
                <w:sz w:val="22"/>
                <w:szCs w:val="22"/>
                <w:lang w:eastAsia="en-US"/>
              </w:rPr>
            </w:pPr>
            <w:r>
              <w:rPr>
                <w:rFonts w:eastAsia="Calibri"/>
                <w:color w:val="000000"/>
                <w:kern w:val="0"/>
                <w:sz w:val="22"/>
                <w:szCs w:val="22"/>
                <w:lang w:eastAsia="en-US"/>
              </w:rPr>
              <w:t>Prezentacja multimedialna</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lastRenderedPageBreak/>
              <w:t>B.U55.</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zapewniać pacjentowi wentylowanemu mechanicznie w sposób inwazyjny kompleksową opiekę pielęgniarską</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sz w:val="22"/>
                <w:szCs w:val="22"/>
              </w:rPr>
            </w:pPr>
            <w:r w:rsidRPr="003E27B1">
              <w:rPr>
                <w:rFonts w:eastAsia="Calibri"/>
                <w:kern w:val="0"/>
                <w:sz w:val="22"/>
                <w:szCs w:val="22"/>
                <w:lang w:eastAsia="en-US"/>
              </w:rPr>
              <w:t>ćwiczenia</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6B4B4F" w:rsidRDefault="006B4B4F" w:rsidP="006B4B4F">
            <w:pPr>
              <w:jc w:val="center"/>
              <w:rPr>
                <w:rFonts w:eastAsia="Calibri"/>
                <w:color w:val="000000"/>
                <w:kern w:val="0"/>
                <w:sz w:val="22"/>
                <w:szCs w:val="22"/>
                <w:lang w:eastAsia="en-US"/>
              </w:rPr>
            </w:pPr>
            <w:r>
              <w:rPr>
                <w:rFonts w:eastAsia="Calibri"/>
                <w:color w:val="000000"/>
                <w:kern w:val="0"/>
                <w:sz w:val="22"/>
                <w:szCs w:val="22"/>
                <w:lang w:eastAsia="en-US"/>
              </w:rPr>
              <w:t>A</w:t>
            </w:r>
            <w:r w:rsidRPr="00CE7D40">
              <w:rPr>
                <w:rFonts w:eastAsia="Calibri"/>
                <w:color w:val="000000"/>
                <w:kern w:val="0"/>
                <w:sz w:val="22"/>
                <w:szCs w:val="22"/>
                <w:lang w:eastAsia="en-US"/>
              </w:rPr>
              <w:t>ktywność na zajęciach</w:t>
            </w:r>
          </w:p>
          <w:p w:rsidR="003E27B1" w:rsidRPr="003E27B1" w:rsidRDefault="006B4B4F" w:rsidP="006B4B4F">
            <w:pPr>
              <w:widowControl/>
              <w:suppressAutoHyphens w:val="0"/>
              <w:autoSpaceDE w:val="0"/>
              <w:adjustRightInd w:val="0"/>
              <w:spacing w:line="276" w:lineRule="auto"/>
              <w:jc w:val="center"/>
              <w:textAlignment w:val="auto"/>
              <w:rPr>
                <w:rFonts w:eastAsia="Calibri"/>
                <w:kern w:val="0"/>
                <w:sz w:val="22"/>
                <w:szCs w:val="22"/>
                <w:lang w:eastAsia="en-US"/>
              </w:rPr>
            </w:pPr>
            <w:r>
              <w:rPr>
                <w:rFonts w:eastAsia="Calibri"/>
                <w:color w:val="000000"/>
                <w:kern w:val="0"/>
                <w:sz w:val="22"/>
                <w:szCs w:val="22"/>
                <w:lang w:eastAsia="en-US"/>
              </w:rPr>
              <w:t>Prezentacja multimedialna</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849"/>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B.U56.</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komunikować się z pacjentem wentylowanym mechanicznie z wykorzystaniem alternatywnych metod komunikacji</w:t>
            </w:r>
          </w:p>
        </w:tc>
        <w:tc>
          <w:tcPr>
            <w:tcW w:w="1716" w:type="dxa"/>
            <w:gridSpan w:val="2"/>
            <w:tcBorders>
              <w:top w:val="single" w:sz="6" w:space="0" w:color="auto"/>
              <w:left w:val="single" w:sz="6" w:space="0" w:color="auto"/>
              <w:bottom w:val="single" w:sz="6" w:space="0" w:color="auto"/>
              <w:right w:val="single" w:sz="6" w:space="0" w:color="auto"/>
            </w:tcBorders>
          </w:tcPr>
          <w:p w:rsidR="003E27B1" w:rsidRPr="003E27B1" w:rsidRDefault="003E27B1" w:rsidP="003E27B1">
            <w:pPr>
              <w:spacing w:line="276" w:lineRule="auto"/>
              <w:jc w:val="center"/>
              <w:rPr>
                <w:sz w:val="22"/>
                <w:szCs w:val="22"/>
              </w:rPr>
            </w:pPr>
            <w:r w:rsidRPr="003E27B1">
              <w:rPr>
                <w:rFonts w:eastAsia="Calibri"/>
                <w:kern w:val="0"/>
                <w:sz w:val="22"/>
                <w:szCs w:val="22"/>
                <w:lang w:eastAsia="en-US"/>
              </w:rPr>
              <w:t>ćwiczenia</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6B4B4F" w:rsidRDefault="006B4B4F" w:rsidP="006B4B4F">
            <w:pPr>
              <w:jc w:val="center"/>
              <w:rPr>
                <w:rFonts w:eastAsia="Calibri"/>
                <w:color w:val="000000"/>
                <w:kern w:val="0"/>
                <w:sz w:val="22"/>
                <w:szCs w:val="22"/>
                <w:lang w:eastAsia="en-US"/>
              </w:rPr>
            </w:pPr>
            <w:r>
              <w:rPr>
                <w:rFonts w:eastAsia="Calibri"/>
                <w:color w:val="000000"/>
                <w:kern w:val="0"/>
                <w:sz w:val="22"/>
                <w:szCs w:val="22"/>
                <w:lang w:eastAsia="en-US"/>
              </w:rPr>
              <w:t>A</w:t>
            </w:r>
            <w:r w:rsidRPr="00CE7D40">
              <w:rPr>
                <w:rFonts w:eastAsia="Calibri"/>
                <w:color w:val="000000"/>
                <w:kern w:val="0"/>
                <w:sz w:val="22"/>
                <w:szCs w:val="22"/>
                <w:lang w:eastAsia="en-US"/>
              </w:rPr>
              <w:t>ktywność na zajęciach</w:t>
            </w:r>
          </w:p>
          <w:p w:rsidR="003E27B1" w:rsidRPr="003E27B1" w:rsidRDefault="006B4B4F" w:rsidP="006B4B4F">
            <w:pPr>
              <w:widowControl/>
              <w:suppressAutoHyphens w:val="0"/>
              <w:autoSpaceDE w:val="0"/>
              <w:adjustRightInd w:val="0"/>
              <w:spacing w:line="276" w:lineRule="auto"/>
              <w:jc w:val="center"/>
              <w:textAlignment w:val="auto"/>
              <w:rPr>
                <w:rFonts w:eastAsia="Calibri"/>
                <w:kern w:val="0"/>
                <w:sz w:val="22"/>
                <w:szCs w:val="22"/>
                <w:lang w:eastAsia="en-US"/>
              </w:rPr>
            </w:pPr>
            <w:r>
              <w:rPr>
                <w:rFonts w:eastAsia="Calibri"/>
                <w:color w:val="000000"/>
                <w:kern w:val="0"/>
                <w:sz w:val="22"/>
                <w:szCs w:val="22"/>
                <w:lang w:eastAsia="en-US"/>
              </w:rPr>
              <w:t>Prezentacja multimedialna</w:t>
            </w:r>
          </w:p>
        </w:tc>
      </w:tr>
      <w:tr w:rsidR="003E27B1" w:rsidRPr="003E27B1" w:rsidTr="00AE68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354"/>
          <w:jc w:val="center"/>
        </w:trPr>
        <w:tc>
          <w:tcPr>
            <w:tcW w:w="10966" w:type="dxa"/>
            <w:gridSpan w:val="10"/>
            <w:tcBorders>
              <w:top w:val="single" w:sz="6" w:space="0" w:color="auto"/>
              <w:left w:val="single" w:sz="12" w:space="0" w:color="auto"/>
              <w:bottom w:val="single" w:sz="6" w:space="0" w:color="auto"/>
              <w:right w:val="single" w:sz="12" w:space="0" w:color="auto"/>
            </w:tcBorders>
            <w:shd w:val="clear" w:color="auto" w:fill="FFFF00"/>
            <w:vAlign w:val="center"/>
            <w:hideMark/>
          </w:tcPr>
          <w:p w:rsidR="003E27B1" w:rsidRPr="003E27B1" w:rsidRDefault="003E27B1" w:rsidP="003E27B1">
            <w:pPr>
              <w:widowControl/>
              <w:suppressAutoHyphens w:val="0"/>
              <w:autoSpaceDN/>
              <w:spacing w:line="276" w:lineRule="auto"/>
              <w:ind w:firstLine="567"/>
              <w:jc w:val="center"/>
              <w:textAlignment w:val="auto"/>
              <w:rPr>
                <w:rFonts w:eastAsia="Calibri"/>
                <w:kern w:val="0"/>
                <w:sz w:val="22"/>
                <w:szCs w:val="22"/>
                <w:lang w:eastAsia="en-US"/>
              </w:rPr>
            </w:pPr>
            <w:r w:rsidRPr="003E27B1">
              <w:rPr>
                <w:rFonts w:eastAsia="Calibri"/>
                <w:b/>
                <w:kern w:val="0"/>
                <w:sz w:val="22"/>
                <w:szCs w:val="22"/>
                <w:lang w:eastAsia="en-US"/>
              </w:rPr>
              <w:t>KOMPETENCJE SPOŁECZNE: absolwent jest gotów do:</w:t>
            </w:r>
          </w:p>
        </w:tc>
      </w:tr>
      <w:tr w:rsidR="003E27B1" w:rsidRPr="003E27B1" w:rsidTr="00703BF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604"/>
          <w:jc w:val="center"/>
        </w:trPr>
        <w:tc>
          <w:tcPr>
            <w:tcW w:w="1327" w:type="dxa"/>
            <w:tcBorders>
              <w:top w:val="single" w:sz="6" w:space="0" w:color="auto"/>
              <w:left w:val="single" w:sz="12" w:space="0" w:color="auto"/>
              <w:bottom w:val="single" w:sz="6" w:space="0" w:color="auto"/>
              <w:right w:val="single" w:sz="6" w:space="0" w:color="auto"/>
            </w:tcBorders>
            <w:vAlign w:val="center"/>
          </w:tcPr>
          <w:p w:rsidR="003E27B1" w:rsidRPr="003E27B1" w:rsidRDefault="003E27B1" w:rsidP="003E27B1">
            <w:pPr>
              <w:spacing w:line="276" w:lineRule="auto"/>
              <w:jc w:val="center"/>
              <w:rPr>
                <w:b/>
                <w:bCs/>
                <w:sz w:val="22"/>
                <w:szCs w:val="22"/>
              </w:rPr>
            </w:pPr>
            <w:r w:rsidRPr="003E27B1">
              <w:rPr>
                <w:b/>
                <w:bCs/>
                <w:sz w:val="22"/>
                <w:szCs w:val="22"/>
              </w:rPr>
              <w:t>K.S4.</w:t>
            </w:r>
          </w:p>
        </w:tc>
        <w:tc>
          <w:tcPr>
            <w:tcW w:w="5462" w:type="dxa"/>
            <w:gridSpan w:val="3"/>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spacing w:line="276" w:lineRule="auto"/>
              <w:rPr>
                <w:sz w:val="22"/>
                <w:szCs w:val="22"/>
              </w:rPr>
            </w:pPr>
            <w:r w:rsidRPr="003E27B1">
              <w:rPr>
                <w:sz w:val="22"/>
                <w:szCs w:val="22"/>
              </w:rPr>
              <w:t>rozwiązywania złożonych problemów etycznych związanych z wykonywaniem zawodu pielęgniarki i wskazywania priorytetów w realizacji określonych zadań</w:t>
            </w:r>
          </w:p>
        </w:tc>
        <w:tc>
          <w:tcPr>
            <w:tcW w:w="1716" w:type="dxa"/>
            <w:gridSpan w:val="2"/>
            <w:tcBorders>
              <w:top w:val="single" w:sz="6" w:space="0" w:color="auto"/>
              <w:left w:val="single" w:sz="6" w:space="0" w:color="auto"/>
              <w:bottom w:val="single" w:sz="6" w:space="0" w:color="auto"/>
              <w:right w:val="single" w:sz="6" w:space="0" w:color="auto"/>
            </w:tcBorders>
            <w:vAlign w:val="center"/>
          </w:tcPr>
          <w:p w:rsidR="003E27B1" w:rsidRPr="003E27B1" w:rsidRDefault="003E27B1" w:rsidP="003E27B1">
            <w:pPr>
              <w:widowControl/>
              <w:suppressAutoHyphens w:val="0"/>
              <w:autoSpaceDN/>
              <w:spacing w:line="276" w:lineRule="auto"/>
              <w:jc w:val="center"/>
              <w:textAlignment w:val="auto"/>
              <w:rPr>
                <w:rFonts w:eastAsia="Calibri"/>
                <w:kern w:val="0"/>
                <w:sz w:val="22"/>
                <w:szCs w:val="22"/>
                <w:lang w:eastAsia="en-US"/>
              </w:rPr>
            </w:pPr>
            <w:r w:rsidRPr="003E27B1">
              <w:rPr>
                <w:rFonts w:eastAsia="Calibri"/>
                <w:kern w:val="0"/>
                <w:sz w:val="22"/>
                <w:szCs w:val="22"/>
                <w:lang w:eastAsia="en-US"/>
              </w:rPr>
              <w:t>ćwiczenia</w:t>
            </w:r>
          </w:p>
        </w:tc>
        <w:tc>
          <w:tcPr>
            <w:tcW w:w="2461" w:type="dxa"/>
            <w:gridSpan w:val="4"/>
            <w:tcBorders>
              <w:top w:val="single" w:sz="6" w:space="0" w:color="auto"/>
              <w:left w:val="single" w:sz="6" w:space="0" w:color="auto"/>
              <w:bottom w:val="single" w:sz="6" w:space="0" w:color="auto"/>
              <w:right w:val="single" w:sz="12" w:space="0" w:color="auto"/>
            </w:tcBorders>
            <w:vAlign w:val="center"/>
          </w:tcPr>
          <w:p w:rsidR="003E27B1" w:rsidRPr="003E27B1" w:rsidRDefault="003E27B1" w:rsidP="003E27B1">
            <w:pPr>
              <w:widowControl/>
              <w:suppressAutoHyphens w:val="0"/>
              <w:autoSpaceDN/>
              <w:spacing w:line="276" w:lineRule="auto"/>
              <w:jc w:val="center"/>
              <w:textAlignment w:val="auto"/>
              <w:rPr>
                <w:rFonts w:eastAsia="Calibri"/>
                <w:kern w:val="0"/>
                <w:sz w:val="22"/>
                <w:szCs w:val="22"/>
                <w:lang w:eastAsia="en-US"/>
              </w:rPr>
            </w:pPr>
            <w:r w:rsidRPr="003E27B1">
              <w:rPr>
                <w:rFonts w:eastAsia="Calibri"/>
                <w:kern w:val="0"/>
                <w:sz w:val="22"/>
                <w:szCs w:val="22"/>
                <w:lang w:eastAsia="en-US"/>
              </w:rPr>
              <w:t>Samoocena studenta</w:t>
            </w:r>
          </w:p>
        </w:tc>
      </w:tr>
    </w:tbl>
    <w:p w:rsidR="003E27B1" w:rsidRDefault="003E27B1" w:rsidP="003E27B1"/>
    <w:p w:rsidR="001E51FE" w:rsidRDefault="001E51FE" w:rsidP="001E51FE">
      <w:pPr>
        <w:rPr>
          <w:rFonts w:eastAsiaTheme="majorEastAsia"/>
          <w:sz w:val="24"/>
        </w:rPr>
      </w:pPr>
    </w:p>
    <w:p w:rsidR="00E958A1" w:rsidRDefault="00E958A1" w:rsidP="001E51FE">
      <w:pPr>
        <w:suppressAutoHyphens w:val="0"/>
        <w:rPr>
          <w:b/>
          <w:bCs/>
          <w:sz w:val="22"/>
          <w:szCs w:val="22"/>
        </w:rPr>
      </w:pPr>
    </w:p>
    <w:p w:rsidR="00E958A1" w:rsidRDefault="00E958A1" w:rsidP="003E5AA8">
      <w:pPr>
        <w:suppressAutoHyphens w:val="0"/>
        <w:rPr>
          <w:b/>
          <w:bCs/>
          <w:sz w:val="22"/>
          <w:szCs w:val="22"/>
        </w:rPr>
      </w:pPr>
    </w:p>
    <w:p w:rsidR="009D6FE0" w:rsidRDefault="009D6FE0">
      <w:pPr>
        <w:suppressAutoHyphens w:val="0"/>
        <w:rPr>
          <w:b/>
          <w:bCs/>
          <w:sz w:val="24"/>
          <w:szCs w:val="24"/>
        </w:rPr>
      </w:pPr>
      <w:r>
        <w:rPr>
          <w:b/>
          <w:bCs/>
          <w:sz w:val="24"/>
          <w:szCs w:val="24"/>
        </w:rPr>
        <w:br w:type="page"/>
      </w:r>
    </w:p>
    <w:p w:rsidR="007114C4" w:rsidRPr="00547182" w:rsidRDefault="007114C4" w:rsidP="007114C4">
      <w:pPr>
        <w:spacing w:line="276" w:lineRule="auto"/>
        <w:rPr>
          <w:b/>
          <w:bCs/>
        </w:rPr>
      </w:pPr>
    </w:p>
    <w:p w:rsidR="0083720C" w:rsidRDefault="009D6FE0" w:rsidP="009D6FE0">
      <w:pPr>
        <w:suppressAutoHyphens w:val="0"/>
        <w:spacing w:line="276" w:lineRule="auto"/>
        <w:jc w:val="center"/>
        <w:rPr>
          <w:b/>
          <w:bCs/>
          <w:sz w:val="24"/>
          <w:szCs w:val="24"/>
        </w:rPr>
      </w:pPr>
      <w:r w:rsidRPr="007A06E7">
        <w:rPr>
          <w:b/>
          <w:bCs/>
          <w:sz w:val="24"/>
          <w:szCs w:val="24"/>
        </w:rPr>
        <w:t xml:space="preserve">OPIEKA I EDUKACJA TERAPEUTYCZNA NAD PACJENTEM </w:t>
      </w:r>
    </w:p>
    <w:p w:rsidR="009D6FE0" w:rsidRPr="0083720C" w:rsidRDefault="0083720C" w:rsidP="0083720C">
      <w:pPr>
        <w:suppressAutoHyphens w:val="0"/>
        <w:spacing w:line="276" w:lineRule="auto"/>
        <w:jc w:val="center"/>
        <w:rPr>
          <w:b/>
          <w:bCs/>
          <w:sz w:val="24"/>
          <w:szCs w:val="24"/>
        </w:rPr>
      </w:pPr>
      <w:r>
        <w:rPr>
          <w:b/>
          <w:bCs/>
          <w:sz w:val="24"/>
          <w:szCs w:val="24"/>
        </w:rPr>
        <w:t xml:space="preserve">Z ZABURZENIAMI </w:t>
      </w:r>
      <w:r w:rsidR="009D6FE0" w:rsidRPr="007A06E7">
        <w:rPr>
          <w:b/>
          <w:bCs/>
          <w:sz w:val="24"/>
          <w:szCs w:val="24"/>
        </w:rPr>
        <w:t>UKŁADU NERWOWEGO</w:t>
      </w:r>
    </w:p>
    <w:p w:rsidR="009D6FE0" w:rsidRPr="00547182" w:rsidRDefault="009D6FE0" w:rsidP="009D6FE0">
      <w:pPr>
        <w:spacing w:line="276" w:lineRule="auto"/>
        <w:rPr>
          <w:b/>
          <w:bC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484"/>
        <w:gridCol w:w="1582"/>
        <w:gridCol w:w="7405"/>
      </w:tblGrid>
      <w:tr w:rsidR="009D6FE0" w:rsidRPr="009D6FE0" w:rsidTr="00C65ECE">
        <w:trPr>
          <w:cantSplit/>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Lp.</w:t>
            </w:r>
          </w:p>
        </w:tc>
        <w:tc>
          <w:tcPr>
            <w:tcW w:w="3066" w:type="dxa"/>
            <w:gridSpan w:val="2"/>
            <w:tcBorders>
              <w:bottom w:val="single" w:sz="4" w:space="0" w:color="auto"/>
            </w:tcBorders>
            <w:shd w:val="clear" w:color="auto" w:fill="8DB3E2"/>
            <w:vAlign w:val="center"/>
          </w:tcPr>
          <w:p w:rsidR="009D6FE0" w:rsidRPr="009D6FE0" w:rsidRDefault="009D6FE0" w:rsidP="00C65ECE">
            <w:pPr>
              <w:spacing w:line="276" w:lineRule="auto"/>
              <w:jc w:val="center"/>
              <w:rPr>
                <w:b/>
                <w:bCs/>
                <w:sz w:val="22"/>
                <w:szCs w:val="22"/>
              </w:rPr>
            </w:pPr>
          </w:p>
          <w:p w:rsidR="009D6FE0" w:rsidRPr="009D6FE0" w:rsidRDefault="009D6FE0" w:rsidP="00C65ECE">
            <w:pPr>
              <w:spacing w:line="276" w:lineRule="auto"/>
              <w:jc w:val="center"/>
              <w:rPr>
                <w:b/>
                <w:bCs/>
                <w:sz w:val="22"/>
                <w:szCs w:val="22"/>
              </w:rPr>
            </w:pPr>
            <w:r w:rsidRPr="009D6FE0">
              <w:rPr>
                <w:b/>
                <w:bCs/>
                <w:sz w:val="22"/>
                <w:szCs w:val="22"/>
              </w:rPr>
              <w:t>Elementy składowe sylabusu</w:t>
            </w:r>
          </w:p>
          <w:p w:rsidR="009D6FE0" w:rsidRPr="009D6FE0" w:rsidRDefault="009D6FE0" w:rsidP="00C65ECE">
            <w:pPr>
              <w:spacing w:line="276" w:lineRule="auto"/>
              <w:jc w:val="center"/>
              <w:rPr>
                <w:b/>
                <w:bCs/>
                <w:sz w:val="22"/>
                <w:szCs w:val="22"/>
              </w:rPr>
            </w:pPr>
          </w:p>
        </w:tc>
        <w:tc>
          <w:tcPr>
            <w:tcW w:w="7405"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Opis</w:t>
            </w:r>
          </w:p>
        </w:tc>
      </w:tr>
      <w:tr w:rsidR="009D6FE0" w:rsidRPr="009D6FE0" w:rsidTr="00C65ECE">
        <w:trPr>
          <w:cantSplit/>
          <w:trHeight w:val="414"/>
        </w:trPr>
        <w:tc>
          <w:tcPr>
            <w:tcW w:w="587" w:type="dxa"/>
            <w:shd w:val="clear" w:color="auto" w:fill="8DB3E2"/>
            <w:vAlign w:val="center"/>
          </w:tcPr>
          <w:p w:rsidR="009D6FE0" w:rsidRPr="009D6FE0" w:rsidRDefault="009D6FE0" w:rsidP="00C65ECE">
            <w:pPr>
              <w:tabs>
                <w:tab w:val="left" w:pos="176"/>
              </w:tabs>
              <w:spacing w:line="276" w:lineRule="auto"/>
              <w:jc w:val="center"/>
              <w:rPr>
                <w:b/>
                <w:bCs/>
                <w:sz w:val="22"/>
                <w:szCs w:val="22"/>
              </w:rPr>
            </w:pPr>
            <w:r w:rsidRPr="009D6FE0">
              <w:rPr>
                <w:b/>
                <w:bCs/>
                <w:sz w:val="22"/>
                <w:szCs w:val="22"/>
              </w:rPr>
              <w:t>1.</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Nazwa modułu / przedmiotu</w:t>
            </w:r>
          </w:p>
        </w:tc>
        <w:tc>
          <w:tcPr>
            <w:tcW w:w="7405" w:type="dxa"/>
            <w:vAlign w:val="center"/>
          </w:tcPr>
          <w:p w:rsidR="009D6FE0" w:rsidRPr="009D6FE0" w:rsidRDefault="009D6FE0" w:rsidP="00C65ECE">
            <w:pPr>
              <w:spacing w:line="276" w:lineRule="auto"/>
              <w:rPr>
                <w:b/>
                <w:bCs/>
                <w:sz w:val="22"/>
                <w:szCs w:val="22"/>
              </w:rPr>
            </w:pPr>
            <w:r w:rsidRPr="009D6FE0">
              <w:rPr>
                <w:b/>
                <w:bCs/>
                <w:sz w:val="22"/>
                <w:szCs w:val="22"/>
              </w:rPr>
              <w:t>Opieka i edukacja terapeutyczna nad pacjentem z zaburzeniami układu nerwowego</w:t>
            </w:r>
          </w:p>
        </w:tc>
      </w:tr>
      <w:tr w:rsidR="009D6FE0" w:rsidRPr="009D6FE0" w:rsidTr="00C65ECE">
        <w:trPr>
          <w:cantSplit/>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2.</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Nazwa jednostki prowadzącej przedmiot</w:t>
            </w:r>
          </w:p>
        </w:tc>
        <w:tc>
          <w:tcPr>
            <w:tcW w:w="7405" w:type="dxa"/>
            <w:vAlign w:val="center"/>
          </w:tcPr>
          <w:p w:rsidR="009D6FE0" w:rsidRPr="009D6FE0" w:rsidRDefault="009D6FE0" w:rsidP="00C65ECE">
            <w:pPr>
              <w:spacing w:line="276" w:lineRule="auto"/>
              <w:rPr>
                <w:bCs/>
                <w:sz w:val="22"/>
                <w:szCs w:val="22"/>
              </w:rPr>
            </w:pPr>
            <w:r w:rsidRPr="009D6FE0">
              <w:rPr>
                <w:bCs/>
                <w:sz w:val="22"/>
                <w:szCs w:val="22"/>
              </w:rPr>
              <w:t>Instytut Medyczny</w:t>
            </w:r>
          </w:p>
          <w:p w:rsidR="009D6FE0" w:rsidRPr="009D6FE0" w:rsidRDefault="009D6FE0" w:rsidP="00C65ECE">
            <w:pPr>
              <w:spacing w:line="276" w:lineRule="auto"/>
              <w:rPr>
                <w:bCs/>
                <w:sz w:val="22"/>
                <w:szCs w:val="22"/>
              </w:rPr>
            </w:pPr>
            <w:r w:rsidRPr="009D6FE0">
              <w:rPr>
                <w:bCs/>
                <w:sz w:val="22"/>
                <w:szCs w:val="22"/>
              </w:rPr>
              <w:t>Zakład Pielęgniarstwa</w:t>
            </w:r>
          </w:p>
        </w:tc>
      </w:tr>
      <w:tr w:rsidR="009D6FE0" w:rsidRPr="009D6FE0" w:rsidTr="00C65ECE">
        <w:trPr>
          <w:cantSplit/>
          <w:trHeight w:val="583"/>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3.</w:t>
            </w:r>
          </w:p>
          <w:p w:rsidR="009D6FE0" w:rsidRPr="009D6FE0" w:rsidRDefault="009D6FE0" w:rsidP="00C65ECE">
            <w:pPr>
              <w:spacing w:line="276" w:lineRule="auto"/>
              <w:jc w:val="center"/>
              <w:rPr>
                <w:b/>
                <w:bCs/>
                <w:sz w:val="22"/>
                <w:szCs w:val="22"/>
              </w:rPr>
            </w:pP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Kod przedmiotu</w:t>
            </w:r>
          </w:p>
        </w:tc>
        <w:tc>
          <w:tcPr>
            <w:tcW w:w="7405" w:type="dxa"/>
            <w:shd w:val="clear" w:color="auto" w:fill="auto"/>
            <w:vAlign w:val="center"/>
          </w:tcPr>
          <w:p w:rsidR="009D6FE0" w:rsidRPr="009D6FE0" w:rsidRDefault="009D6FE0" w:rsidP="00C65ECE">
            <w:pPr>
              <w:spacing w:line="276" w:lineRule="auto"/>
              <w:rPr>
                <w:bCs/>
                <w:sz w:val="22"/>
                <w:szCs w:val="22"/>
              </w:rPr>
            </w:pPr>
            <w:r w:rsidRPr="009D6FE0">
              <w:rPr>
                <w:bCs/>
                <w:sz w:val="22"/>
                <w:szCs w:val="22"/>
              </w:rPr>
              <w:t>MP.22.3.W</w:t>
            </w:r>
          </w:p>
          <w:p w:rsidR="009D6FE0" w:rsidRPr="009D6FE0" w:rsidRDefault="009D6FE0" w:rsidP="00C65ECE">
            <w:pPr>
              <w:spacing w:line="276" w:lineRule="auto"/>
              <w:rPr>
                <w:b/>
                <w:bCs/>
                <w:sz w:val="22"/>
                <w:szCs w:val="22"/>
              </w:rPr>
            </w:pPr>
            <w:r w:rsidRPr="009D6FE0">
              <w:rPr>
                <w:bCs/>
                <w:sz w:val="22"/>
                <w:szCs w:val="22"/>
              </w:rPr>
              <w:t>MP.22.3.C</w:t>
            </w:r>
          </w:p>
        </w:tc>
      </w:tr>
      <w:tr w:rsidR="009D6FE0" w:rsidRPr="009D6FE0" w:rsidTr="00C65ECE">
        <w:trPr>
          <w:cantSplit/>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4.</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Język przedmiotu</w:t>
            </w:r>
          </w:p>
        </w:tc>
        <w:tc>
          <w:tcPr>
            <w:tcW w:w="7405" w:type="dxa"/>
            <w:vAlign w:val="center"/>
          </w:tcPr>
          <w:p w:rsidR="009D6FE0" w:rsidRPr="009D6FE0" w:rsidRDefault="009D6FE0" w:rsidP="00C65ECE">
            <w:pPr>
              <w:spacing w:line="276" w:lineRule="auto"/>
              <w:rPr>
                <w:bCs/>
                <w:sz w:val="22"/>
                <w:szCs w:val="22"/>
              </w:rPr>
            </w:pPr>
            <w:r w:rsidRPr="009D6FE0">
              <w:rPr>
                <w:bCs/>
                <w:sz w:val="22"/>
                <w:szCs w:val="22"/>
              </w:rPr>
              <w:t xml:space="preserve">Język polski </w:t>
            </w:r>
          </w:p>
        </w:tc>
      </w:tr>
      <w:tr w:rsidR="009D6FE0" w:rsidRPr="009D6FE0" w:rsidTr="00C65ECE">
        <w:trPr>
          <w:cantSplit/>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5.</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Typ przedmiotu</w:t>
            </w:r>
          </w:p>
        </w:tc>
        <w:tc>
          <w:tcPr>
            <w:tcW w:w="7405" w:type="dxa"/>
            <w:vAlign w:val="center"/>
          </w:tcPr>
          <w:p w:rsidR="009D6FE0" w:rsidRPr="009D6FE0" w:rsidRDefault="009D6FE0" w:rsidP="00C65ECE">
            <w:pPr>
              <w:widowControl/>
              <w:suppressAutoHyphens w:val="0"/>
              <w:autoSpaceDN/>
              <w:snapToGrid w:val="0"/>
              <w:spacing w:line="276" w:lineRule="auto"/>
              <w:textAlignment w:val="auto"/>
              <w:rPr>
                <w:iCs/>
                <w:kern w:val="0"/>
                <w:sz w:val="22"/>
                <w:szCs w:val="22"/>
              </w:rPr>
            </w:pPr>
            <w:r w:rsidRPr="009D6FE0">
              <w:rPr>
                <w:kern w:val="0"/>
                <w:sz w:val="22"/>
                <w:szCs w:val="22"/>
              </w:rPr>
              <w:t xml:space="preserve">Przedmiot obowiązkowy </w:t>
            </w:r>
            <w:r w:rsidRPr="009D6FE0">
              <w:rPr>
                <w:iCs/>
                <w:kern w:val="0"/>
                <w:sz w:val="22"/>
                <w:szCs w:val="22"/>
              </w:rPr>
              <w:t>do:</w:t>
            </w:r>
          </w:p>
          <w:p w:rsidR="009D6FE0" w:rsidRPr="009D6FE0" w:rsidRDefault="009D6FE0" w:rsidP="009D6FE0">
            <w:pPr>
              <w:pStyle w:val="Akapitzlist"/>
              <w:numPr>
                <w:ilvl w:val="0"/>
                <w:numId w:val="22"/>
              </w:numPr>
              <w:suppressAutoHyphens w:val="0"/>
              <w:autoSpaceDN/>
              <w:snapToGrid w:val="0"/>
              <w:spacing w:after="0"/>
              <w:textAlignment w:val="auto"/>
              <w:rPr>
                <w:rFonts w:ascii="Times New Roman" w:hAnsi="Times New Roman"/>
                <w:iCs/>
                <w:kern w:val="0"/>
              </w:rPr>
            </w:pPr>
            <w:r w:rsidRPr="009D6FE0">
              <w:rPr>
                <w:rFonts w:ascii="Times New Roman" w:hAnsi="Times New Roman"/>
                <w:iCs/>
                <w:kern w:val="0"/>
              </w:rPr>
              <w:t>zaliczenia III semestru, II roku studiów,</w:t>
            </w:r>
          </w:p>
          <w:p w:rsidR="009D6FE0" w:rsidRPr="009D6FE0" w:rsidRDefault="009D6FE0" w:rsidP="009D6FE0">
            <w:pPr>
              <w:pStyle w:val="Akapitzlist"/>
              <w:numPr>
                <w:ilvl w:val="0"/>
                <w:numId w:val="22"/>
              </w:numPr>
              <w:suppressAutoHyphens w:val="0"/>
              <w:autoSpaceDN/>
              <w:snapToGrid w:val="0"/>
              <w:spacing w:after="0"/>
              <w:textAlignment w:val="auto"/>
              <w:rPr>
                <w:rFonts w:ascii="Times New Roman" w:hAnsi="Times New Roman"/>
                <w:iCs/>
                <w:kern w:val="0"/>
              </w:rPr>
            </w:pPr>
            <w:r w:rsidRPr="009D6FE0">
              <w:rPr>
                <w:rFonts w:ascii="Times New Roman" w:hAnsi="Times New Roman"/>
                <w:kern w:val="0"/>
              </w:rPr>
              <w:t>ukończenia całego toku  studiów.</w:t>
            </w:r>
          </w:p>
        </w:tc>
      </w:tr>
      <w:tr w:rsidR="009D6FE0" w:rsidRPr="009D6FE0" w:rsidTr="00C65ECE">
        <w:trPr>
          <w:cantSplit/>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6.</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Rok studiów, semestr</w:t>
            </w:r>
          </w:p>
        </w:tc>
        <w:tc>
          <w:tcPr>
            <w:tcW w:w="7405" w:type="dxa"/>
            <w:vAlign w:val="center"/>
          </w:tcPr>
          <w:p w:rsidR="009D6FE0" w:rsidRPr="009D6FE0" w:rsidRDefault="009D6FE0" w:rsidP="00C65ECE">
            <w:pPr>
              <w:spacing w:line="276" w:lineRule="auto"/>
              <w:rPr>
                <w:bCs/>
                <w:sz w:val="22"/>
                <w:szCs w:val="22"/>
              </w:rPr>
            </w:pPr>
            <w:r w:rsidRPr="009D6FE0">
              <w:rPr>
                <w:bCs/>
                <w:sz w:val="22"/>
                <w:szCs w:val="22"/>
              </w:rPr>
              <w:t>Rok II</w:t>
            </w:r>
          </w:p>
          <w:p w:rsidR="009D6FE0" w:rsidRPr="009D6FE0" w:rsidRDefault="009D6FE0" w:rsidP="00C65ECE">
            <w:pPr>
              <w:spacing w:line="276" w:lineRule="auto"/>
              <w:rPr>
                <w:bCs/>
                <w:sz w:val="22"/>
                <w:szCs w:val="22"/>
              </w:rPr>
            </w:pPr>
            <w:r w:rsidRPr="009D6FE0">
              <w:rPr>
                <w:bCs/>
                <w:sz w:val="22"/>
                <w:szCs w:val="22"/>
              </w:rPr>
              <w:t>Semestr III</w:t>
            </w:r>
          </w:p>
        </w:tc>
      </w:tr>
      <w:tr w:rsidR="009D6FE0" w:rsidRPr="009D6FE0" w:rsidTr="00C65ECE">
        <w:trPr>
          <w:cantSplit/>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7.</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Imię i nazwisko osoby (osób) prowadzącej przedmiot</w:t>
            </w:r>
          </w:p>
        </w:tc>
        <w:tc>
          <w:tcPr>
            <w:tcW w:w="7405" w:type="dxa"/>
            <w:vAlign w:val="center"/>
          </w:tcPr>
          <w:p w:rsidR="009D6FE0" w:rsidRPr="009D6FE0" w:rsidRDefault="009D6FE0" w:rsidP="00C65ECE">
            <w:pPr>
              <w:spacing w:line="276" w:lineRule="auto"/>
              <w:rPr>
                <w:bCs/>
                <w:sz w:val="22"/>
                <w:szCs w:val="22"/>
              </w:rPr>
            </w:pPr>
            <w:r w:rsidRPr="009D6FE0">
              <w:rPr>
                <w:bCs/>
                <w:sz w:val="22"/>
                <w:szCs w:val="22"/>
              </w:rPr>
              <w:t>dr n. med. Halina Piecewicz – Szczęsna</w:t>
            </w:r>
          </w:p>
          <w:p w:rsidR="009D6FE0" w:rsidRPr="009D6FE0" w:rsidRDefault="009D6FE0" w:rsidP="00C65ECE">
            <w:pPr>
              <w:spacing w:line="276" w:lineRule="auto"/>
              <w:rPr>
                <w:bCs/>
                <w:sz w:val="22"/>
                <w:szCs w:val="22"/>
              </w:rPr>
            </w:pPr>
            <w:r w:rsidRPr="009D6FE0">
              <w:rPr>
                <w:bCs/>
                <w:sz w:val="22"/>
                <w:szCs w:val="22"/>
              </w:rPr>
              <w:t>mgr piel. Lucyna Gazdowicz</w:t>
            </w:r>
          </w:p>
        </w:tc>
      </w:tr>
      <w:tr w:rsidR="009D6FE0" w:rsidRPr="009D6FE0" w:rsidTr="00C65ECE">
        <w:trPr>
          <w:cantSplit/>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8.</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Imię i nazwisko osoby (osób) egzaminującej bądź udzielającej zaliczenia w przypadku, gdy nie jest nim osoba prowadząca dany przedmiot</w:t>
            </w:r>
          </w:p>
        </w:tc>
        <w:tc>
          <w:tcPr>
            <w:tcW w:w="7405" w:type="dxa"/>
            <w:vAlign w:val="center"/>
          </w:tcPr>
          <w:p w:rsidR="009D6FE0" w:rsidRPr="009D6FE0" w:rsidRDefault="009D6FE0" w:rsidP="00C65ECE">
            <w:pPr>
              <w:spacing w:line="276" w:lineRule="auto"/>
              <w:rPr>
                <w:bCs/>
                <w:sz w:val="22"/>
                <w:szCs w:val="22"/>
              </w:rPr>
            </w:pPr>
          </w:p>
        </w:tc>
      </w:tr>
      <w:tr w:rsidR="009D6FE0" w:rsidRPr="009D6FE0" w:rsidTr="00C65ECE">
        <w:trPr>
          <w:cantSplit/>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9.</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Formuła przedmiotu</w:t>
            </w:r>
          </w:p>
        </w:tc>
        <w:tc>
          <w:tcPr>
            <w:tcW w:w="7405" w:type="dxa"/>
            <w:vAlign w:val="center"/>
          </w:tcPr>
          <w:p w:rsidR="009D6FE0" w:rsidRPr="009D6FE0" w:rsidRDefault="009D6FE0" w:rsidP="00C65ECE">
            <w:pPr>
              <w:spacing w:line="276" w:lineRule="auto"/>
              <w:rPr>
                <w:bCs/>
                <w:sz w:val="22"/>
                <w:szCs w:val="22"/>
              </w:rPr>
            </w:pPr>
            <w:r w:rsidRPr="009D6FE0">
              <w:rPr>
                <w:bCs/>
                <w:sz w:val="22"/>
                <w:szCs w:val="22"/>
              </w:rPr>
              <w:t>Wykłady</w:t>
            </w:r>
          </w:p>
          <w:p w:rsidR="009D6FE0" w:rsidRPr="009D6FE0" w:rsidRDefault="009D6FE0" w:rsidP="00C65ECE">
            <w:pPr>
              <w:spacing w:line="276" w:lineRule="auto"/>
              <w:rPr>
                <w:bCs/>
                <w:sz w:val="22"/>
                <w:szCs w:val="22"/>
              </w:rPr>
            </w:pPr>
            <w:r w:rsidRPr="009D6FE0">
              <w:rPr>
                <w:bCs/>
                <w:sz w:val="22"/>
                <w:szCs w:val="22"/>
              </w:rPr>
              <w:t>Ćwiczenia</w:t>
            </w:r>
          </w:p>
        </w:tc>
      </w:tr>
      <w:tr w:rsidR="009D6FE0" w:rsidRPr="009D6FE0" w:rsidTr="00C65ECE">
        <w:trPr>
          <w:cantSplit/>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10.</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Wymagania wstępne</w:t>
            </w:r>
          </w:p>
        </w:tc>
        <w:tc>
          <w:tcPr>
            <w:tcW w:w="7405" w:type="dxa"/>
            <w:vAlign w:val="center"/>
          </w:tcPr>
          <w:p w:rsidR="009D6FE0" w:rsidRPr="009D6FE0" w:rsidRDefault="009D6FE0" w:rsidP="00C65ECE">
            <w:pPr>
              <w:spacing w:line="276" w:lineRule="auto"/>
              <w:jc w:val="both"/>
              <w:rPr>
                <w:bCs/>
                <w:sz w:val="22"/>
                <w:szCs w:val="22"/>
              </w:rPr>
            </w:pPr>
            <w:r w:rsidRPr="009D6FE0">
              <w:rPr>
                <w:bCs/>
                <w:sz w:val="22"/>
                <w:szCs w:val="22"/>
              </w:rPr>
              <w:t xml:space="preserve">Przygotowanie studenta </w:t>
            </w:r>
          </w:p>
        </w:tc>
      </w:tr>
      <w:tr w:rsidR="009D6FE0" w:rsidRPr="009D6FE0" w:rsidTr="00C65ECE">
        <w:trPr>
          <w:cantSplit/>
          <w:trHeight w:val="627"/>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11.</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Liczba godzin zajęć dydaktycznych</w:t>
            </w:r>
          </w:p>
        </w:tc>
        <w:tc>
          <w:tcPr>
            <w:tcW w:w="7405" w:type="dxa"/>
            <w:shd w:val="clear" w:color="auto" w:fill="auto"/>
            <w:vAlign w:val="center"/>
          </w:tcPr>
          <w:p w:rsidR="009D6FE0" w:rsidRPr="009D6FE0" w:rsidRDefault="009D6FE0" w:rsidP="00C65ECE">
            <w:pPr>
              <w:spacing w:line="276" w:lineRule="auto"/>
              <w:rPr>
                <w:bCs/>
                <w:sz w:val="22"/>
                <w:szCs w:val="22"/>
              </w:rPr>
            </w:pPr>
            <w:r w:rsidRPr="009D6FE0">
              <w:rPr>
                <w:bCs/>
                <w:sz w:val="22"/>
                <w:szCs w:val="22"/>
              </w:rPr>
              <w:t>Wykłady (III sem.) - 15 godzin</w:t>
            </w:r>
          </w:p>
          <w:p w:rsidR="009D6FE0" w:rsidRPr="009D6FE0" w:rsidRDefault="009D6FE0" w:rsidP="00C65ECE">
            <w:pPr>
              <w:spacing w:line="276" w:lineRule="auto"/>
              <w:rPr>
                <w:b/>
                <w:bCs/>
                <w:sz w:val="22"/>
                <w:szCs w:val="22"/>
              </w:rPr>
            </w:pPr>
            <w:r w:rsidRPr="009D6FE0">
              <w:rPr>
                <w:bCs/>
                <w:sz w:val="22"/>
                <w:szCs w:val="22"/>
              </w:rPr>
              <w:t>Ćwiczenia (III sem.) - 15 godzin</w:t>
            </w:r>
          </w:p>
        </w:tc>
      </w:tr>
      <w:tr w:rsidR="009D6FE0" w:rsidRPr="009D6FE0" w:rsidTr="00C65ECE">
        <w:trPr>
          <w:cantSplit/>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12.</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Liczba punktów ECTS przypisana modułowi / przedmiotowi</w:t>
            </w:r>
          </w:p>
        </w:tc>
        <w:tc>
          <w:tcPr>
            <w:tcW w:w="7405" w:type="dxa"/>
            <w:vAlign w:val="center"/>
          </w:tcPr>
          <w:p w:rsidR="009D6FE0" w:rsidRPr="009D6FE0" w:rsidRDefault="009D6FE0" w:rsidP="00C65ECE">
            <w:pPr>
              <w:spacing w:line="276" w:lineRule="auto"/>
              <w:rPr>
                <w:bCs/>
                <w:sz w:val="22"/>
                <w:szCs w:val="22"/>
              </w:rPr>
            </w:pPr>
            <w:r w:rsidRPr="009D6FE0">
              <w:rPr>
                <w:bCs/>
                <w:sz w:val="22"/>
                <w:szCs w:val="22"/>
              </w:rPr>
              <w:t>Wykłady -</w:t>
            </w:r>
            <w:r w:rsidR="0059351A">
              <w:rPr>
                <w:bCs/>
                <w:sz w:val="22"/>
                <w:szCs w:val="22"/>
              </w:rPr>
              <w:t xml:space="preserve"> </w:t>
            </w:r>
            <w:r w:rsidRPr="009D6FE0">
              <w:rPr>
                <w:bCs/>
                <w:sz w:val="22"/>
                <w:szCs w:val="22"/>
              </w:rPr>
              <w:t>1 punkt ECTS</w:t>
            </w:r>
          </w:p>
          <w:p w:rsidR="009D6FE0" w:rsidRPr="009D6FE0" w:rsidRDefault="009D6FE0" w:rsidP="00C65ECE">
            <w:pPr>
              <w:spacing w:line="276" w:lineRule="auto"/>
              <w:rPr>
                <w:sz w:val="22"/>
                <w:szCs w:val="22"/>
              </w:rPr>
            </w:pPr>
            <w:r w:rsidRPr="009D6FE0">
              <w:rPr>
                <w:bCs/>
                <w:sz w:val="22"/>
                <w:szCs w:val="22"/>
              </w:rPr>
              <w:t>Ćwiczenia</w:t>
            </w:r>
            <w:r w:rsidR="0059351A">
              <w:rPr>
                <w:bCs/>
                <w:sz w:val="22"/>
                <w:szCs w:val="22"/>
              </w:rPr>
              <w:t xml:space="preserve"> </w:t>
            </w:r>
            <w:r w:rsidRPr="009D6FE0">
              <w:rPr>
                <w:bCs/>
                <w:sz w:val="22"/>
                <w:szCs w:val="22"/>
              </w:rPr>
              <w:t>-</w:t>
            </w:r>
            <w:r w:rsidR="0059351A">
              <w:rPr>
                <w:bCs/>
                <w:sz w:val="22"/>
                <w:szCs w:val="22"/>
              </w:rPr>
              <w:t xml:space="preserve"> </w:t>
            </w:r>
            <w:r w:rsidRPr="009D6FE0">
              <w:rPr>
                <w:bCs/>
                <w:sz w:val="22"/>
                <w:szCs w:val="22"/>
              </w:rPr>
              <w:t>1 punkt ECTS</w:t>
            </w:r>
          </w:p>
        </w:tc>
      </w:tr>
      <w:tr w:rsidR="009D6FE0" w:rsidRPr="009D6FE0" w:rsidTr="00C65ECE">
        <w:trPr>
          <w:cantSplit/>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13.</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Założenia i cele modułu / przedmiotu</w:t>
            </w:r>
          </w:p>
        </w:tc>
        <w:tc>
          <w:tcPr>
            <w:tcW w:w="7405" w:type="dxa"/>
            <w:vAlign w:val="center"/>
          </w:tcPr>
          <w:p w:rsidR="009D6FE0" w:rsidRPr="009D6FE0" w:rsidRDefault="009D6FE0" w:rsidP="00C65ECE">
            <w:pPr>
              <w:spacing w:line="276" w:lineRule="auto"/>
              <w:jc w:val="both"/>
              <w:rPr>
                <w:sz w:val="22"/>
                <w:szCs w:val="22"/>
              </w:rPr>
            </w:pPr>
            <w:r w:rsidRPr="009D6FE0">
              <w:rPr>
                <w:sz w:val="22"/>
                <w:szCs w:val="22"/>
              </w:rPr>
              <w:t>Wyposażenie studenta w wiedzę i umiejętności z zakresu opieki i edukacji terapeutycznej nad pacjentem z zaburzeniami układu nerwowego</w:t>
            </w:r>
          </w:p>
        </w:tc>
      </w:tr>
      <w:tr w:rsidR="009D6FE0" w:rsidRPr="009D6FE0" w:rsidTr="00C65ECE">
        <w:trPr>
          <w:cantSplit/>
          <w:trHeight w:val="673"/>
        </w:trPr>
        <w:tc>
          <w:tcPr>
            <w:tcW w:w="587" w:type="dxa"/>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t>14.</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Metody dydaktyczne</w:t>
            </w:r>
          </w:p>
        </w:tc>
        <w:tc>
          <w:tcPr>
            <w:tcW w:w="7405" w:type="dxa"/>
            <w:vAlign w:val="center"/>
          </w:tcPr>
          <w:p w:rsidR="009D6FE0" w:rsidRPr="009D6FE0" w:rsidRDefault="009D6FE0" w:rsidP="00C65ECE">
            <w:pPr>
              <w:spacing w:line="276" w:lineRule="auto"/>
              <w:jc w:val="both"/>
              <w:rPr>
                <w:sz w:val="22"/>
                <w:szCs w:val="22"/>
              </w:rPr>
            </w:pPr>
            <w:r w:rsidRPr="009D6FE0">
              <w:rPr>
                <w:sz w:val="22"/>
                <w:szCs w:val="22"/>
              </w:rPr>
              <w:t>Wykłady: wykład konwersatoryjny</w:t>
            </w:r>
          </w:p>
          <w:p w:rsidR="009D6FE0" w:rsidRPr="009D6FE0" w:rsidRDefault="009D6FE0" w:rsidP="00C65ECE">
            <w:pPr>
              <w:spacing w:line="276" w:lineRule="auto"/>
              <w:jc w:val="both"/>
              <w:rPr>
                <w:sz w:val="22"/>
                <w:szCs w:val="22"/>
              </w:rPr>
            </w:pPr>
            <w:r w:rsidRPr="009D6FE0">
              <w:rPr>
                <w:sz w:val="22"/>
                <w:szCs w:val="22"/>
              </w:rPr>
              <w:t>Ćwiczenia: metoda sytuacyjna, studium przypadku, projekt</w:t>
            </w:r>
          </w:p>
        </w:tc>
      </w:tr>
      <w:tr w:rsidR="009D6FE0" w:rsidRPr="009D6FE0" w:rsidTr="00C65ECE">
        <w:trPr>
          <w:cantSplit/>
        </w:trPr>
        <w:tc>
          <w:tcPr>
            <w:tcW w:w="587" w:type="dxa"/>
            <w:tcBorders>
              <w:bottom w:val="single" w:sz="4" w:space="0" w:color="auto"/>
            </w:tcBorders>
            <w:shd w:val="clear" w:color="auto" w:fill="8DB3E2"/>
            <w:vAlign w:val="center"/>
          </w:tcPr>
          <w:p w:rsidR="009D6FE0" w:rsidRPr="009D6FE0" w:rsidRDefault="009D6FE0" w:rsidP="00C65ECE">
            <w:pPr>
              <w:spacing w:line="276" w:lineRule="auto"/>
              <w:jc w:val="center"/>
              <w:rPr>
                <w:b/>
                <w:bCs/>
                <w:sz w:val="22"/>
                <w:szCs w:val="22"/>
              </w:rPr>
            </w:pPr>
            <w:r w:rsidRPr="009D6FE0">
              <w:rPr>
                <w:b/>
                <w:bCs/>
                <w:sz w:val="22"/>
                <w:szCs w:val="22"/>
              </w:rPr>
              <w:lastRenderedPageBreak/>
              <w:t>15.</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7405" w:type="dxa"/>
            <w:vAlign w:val="center"/>
          </w:tcPr>
          <w:p w:rsidR="009D6FE0" w:rsidRPr="009D6FE0" w:rsidRDefault="009D6FE0" w:rsidP="00C65ECE">
            <w:pPr>
              <w:spacing w:line="276" w:lineRule="auto"/>
              <w:rPr>
                <w:bCs/>
                <w:sz w:val="22"/>
                <w:szCs w:val="22"/>
              </w:rPr>
            </w:pPr>
            <w:r w:rsidRPr="009D6FE0">
              <w:rPr>
                <w:bCs/>
                <w:sz w:val="22"/>
                <w:szCs w:val="22"/>
              </w:rPr>
              <w:t>Wykłady</w:t>
            </w:r>
            <w:r w:rsidR="004C3CAB">
              <w:rPr>
                <w:bCs/>
                <w:sz w:val="22"/>
                <w:szCs w:val="22"/>
              </w:rPr>
              <w:t xml:space="preserve"> </w:t>
            </w:r>
            <w:r w:rsidRPr="009D6FE0">
              <w:rPr>
                <w:bCs/>
                <w:sz w:val="22"/>
                <w:szCs w:val="22"/>
              </w:rPr>
              <w:t xml:space="preserve"> (III sem.) – Egzamin (E)</w:t>
            </w:r>
          </w:p>
          <w:p w:rsidR="009D6FE0" w:rsidRPr="009D6FE0" w:rsidRDefault="009D6FE0" w:rsidP="00C65ECE">
            <w:pPr>
              <w:spacing w:line="276" w:lineRule="auto"/>
              <w:rPr>
                <w:bCs/>
                <w:sz w:val="22"/>
                <w:szCs w:val="22"/>
              </w:rPr>
            </w:pPr>
            <w:r w:rsidRPr="009D6FE0">
              <w:rPr>
                <w:bCs/>
                <w:sz w:val="22"/>
                <w:szCs w:val="22"/>
              </w:rPr>
              <w:t>Ćwiczenia</w:t>
            </w:r>
            <w:r w:rsidR="004C3CAB">
              <w:rPr>
                <w:bCs/>
                <w:sz w:val="22"/>
                <w:szCs w:val="22"/>
              </w:rPr>
              <w:t xml:space="preserve"> </w:t>
            </w:r>
            <w:r w:rsidRPr="009D6FE0">
              <w:rPr>
                <w:bCs/>
                <w:sz w:val="22"/>
                <w:szCs w:val="22"/>
              </w:rPr>
              <w:t xml:space="preserve"> (III sem.) - Zaliczenie z oceną (ZO)</w:t>
            </w:r>
          </w:p>
          <w:p w:rsidR="009D6FE0" w:rsidRPr="009D6FE0" w:rsidRDefault="009D6FE0" w:rsidP="00C65ECE">
            <w:pPr>
              <w:spacing w:line="276" w:lineRule="auto"/>
              <w:jc w:val="both"/>
              <w:rPr>
                <w:b/>
                <w:bCs/>
                <w:sz w:val="22"/>
                <w:szCs w:val="22"/>
              </w:rPr>
            </w:pPr>
          </w:p>
          <w:p w:rsidR="009D6FE0" w:rsidRPr="009D6FE0" w:rsidRDefault="009D6FE0" w:rsidP="00C65ECE">
            <w:pPr>
              <w:spacing w:line="276" w:lineRule="auto"/>
              <w:jc w:val="center"/>
              <w:rPr>
                <w:b/>
                <w:sz w:val="22"/>
                <w:szCs w:val="22"/>
              </w:rPr>
            </w:pPr>
            <w:r w:rsidRPr="009D6FE0">
              <w:rPr>
                <w:b/>
                <w:bCs/>
                <w:sz w:val="22"/>
                <w:szCs w:val="22"/>
              </w:rPr>
              <w:t>Warunki zaliczenia:</w:t>
            </w:r>
          </w:p>
          <w:p w:rsidR="009D6FE0" w:rsidRPr="009D6FE0" w:rsidRDefault="009D6FE0" w:rsidP="00C65ECE">
            <w:pPr>
              <w:spacing w:line="276" w:lineRule="auto"/>
              <w:jc w:val="both"/>
              <w:rPr>
                <w:b/>
                <w:sz w:val="22"/>
                <w:szCs w:val="22"/>
              </w:rPr>
            </w:pPr>
            <w:r w:rsidRPr="009D6FE0">
              <w:rPr>
                <w:b/>
                <w:sz w:val="22"/>
                <w:szCs w:val="22"/>
              </w:rPr>
              <w:t>Wykłady:</w:t>
            </w:r>
          </w:p>
          <w:p w:rsidR="009D6FE0" w:rsidRPr="009D6FE0" w:rsidRDefault="009D6FE0" w:rsidP="00C65ECE">
            <w:pPr>
              <w:spacing w:line="276" w:lineRule="auto"/>
              <w:jc w:val="both"/>
              <w:rPr>
                <w:sz w:val="22"/>
                <w:szCs w:val="22"/>
              </w:rPr>
            </w:pPr>
            <w:r w:rsidRPr="009D6FE0">
              <w:rPr>
                <w:sz w:val="22"/>
                <w:szCs w:val="22"/>
              </w:rPr>
              <w:t>1. Obecność na wykładach zgodnie z regulaminem studiów. Przy ustaleniu trybu kształcenia zdalnego ze względu na sytuację epidemiologiczną będą przeprowadzane za pomocą platformy e-learningowej.</w:t>
            </w:r>
          </w:p>
          <w:p w:rsidR="009D6FE0" w:rsidRPr="009D6FE0" w:rsidRDefault="009D6FE0" w:rsidP="00C65ECE">
            <w:pPr>
              <w:spacing w:line="276" w:lineRule="auto"/>
              <w:jc w:val="both"/>
              <w:rPr>
                <w:sz w:val="22"/>
                <w:szCs w:val="22"/>
              </w:rPr>
            </w:pPr>
            <w:r w:rsidRPr="009D6FE0">
              <w:rPr>
                <w:sz w:val="22"/>
                <w:szCs w:val="22"/>
              </w:rPr>
              <w:t xml:space="preserve"> 2. Uzyskanie pozytywnej oceny z testu wielokrotnego wyboru. Stosowany jest test wielokrotnego wyboru. Metoda testu wielokrotnego wyboru /MCQ/ Opis: Za każdą poprawną odpowiedź student uzyskuje jeden punkt. Punkty za udzielenie niepoprawnej odpowiedzi nie są odejmowane. Ocenę pozytywną uzyskuje student, który uzyskał co najmniej 60% punktów. </w:t>
            </w:r>
          </w:p>
          <w:p w:rsidR="009D6FE0" w:rsidRPr="009D6FE0" w:rsidRDefault="009D6FE0" w:rsidP="00C65ECE">
            <w:pPr>
              <w:spacing w:line="276" w:lineRule="auto"/>
              <w:jc w:val="both"/>
              <w:rPr>
                <w:sz w:val="22"/>
                <w:szCs w:val="22"/>
              </w:rPr>
            </w:pPr>
            <w:r w:rsidRPr="009D6FE0">
              <w:rPr>
                <w:sz w:val="22"/>
                <w:szCs w:val="22"/>
              </w:rPr>
              <w:t xml:space="preserve">Przy wystawianiu ocen wykorzystywana jest następująca skala: </w:t>
            </w:r>
          </w:p>
          <w:p w:rsidR="009D6FE0" w:rsidRPr="005F516C" w:rsidRDefault="009D6FE0" w:rsidP="001C1FE6">
            <w:pPr>
              <w:pStyle w:val="Akapitzlist"/>
              <w:numPr>
                <w:ilvl w:val="0"/>
                <w:numId w:val="273"/>
              </w:numPr>
              <w:spacing w:after="0"/>
              <w:ind w:left="714" w:hanging="357"/>
              <w:jc w:val="both"/>
              <w:rPr>
                <w:rFonts w:ascii="Times New Roman" w:hAnsi="Times New Roman"/>
              </w:rPr>
            </w:pPr>
            <w:r w:rsidRPr="005F516C">
              <w:rPr>
                <w:rFonts w:ascii="Times New Roman" w:hAnsi="Times New Roman"/>
              </w:rPr>
              <w:t>30-33 pkt. (60-67%) - ocena 3,0;</w:t>
            </w:r>
          </w:p>
          <w:p w:rsidR="009D6FE0" w:rsidRPr="005F516C" w:rsidRDefault="009D6FE0" w:rsidP="001C1FE6">
            <w:pPr>
              <w:pStyle w:val="Akapitzlist"/>
              <w:numPr>
                <w:ilvl w:val="0"/>
                <w:numId w:val="273"/>
              </w:numPr>
              <w:spacing w:after="0"/>
              <w:ind w:left="714" w:hanging="357"/>
              <w:jc w:val="both"/>
              <w:rPr>
                <w:rFonts w:ascii="Times New Roman" w:hAnsi="Times New Roman"/>
              </w:rPr>
            </w:pPr>
            <w:r w:rsidRPr="005F516C">
              <w:rPr>
                <w:rFonts w:ascii="Times New Roman" w:hAnsi="Times New Roman"/>
              </w:rPr>
              <w:t xml:space="preserve">34-37 pkt. (68-74%) – ocena 3,5; </w:t>
            </w:r>
          </w:p>
          <w:p w:rsidR="009D6FE0" w:rsidRPr="005F516C" w:rsidRDefault="009D6FE0" w:rsidP="001C1FE6">
            <w:pPr>
              <w:pStyle w:val="Akapitzlist"/>
              <w:numPr>
                <w:ilvl w:val="0"/>
                <w:numId w:val="273"/>
              </w:numPr>
              <w:spacing w:after="0"/>
              <w:ind w:left="714" w:hanging="357"/>
              <w:jc w:val="both"/>
              <w:rPr>
                <w:rFonts w:ascii="Times New Roman" w:hAnsi="Times New Roman"/>
              </w:rPr>
            </w:pPr>
            <w:r w:rsidRPr="005F516C">
              <w:rPr>
                <w:rFonts w:ascii="Times New Roman" w:hAnsi="Times New Roman"/>
              </w:rPr>
              <w:t>38-41 pkt. (75-82%) – ocena 4,0;</w:t>
            </w:r>
          </w:p>
          <w:p w:rsidR="009D6FE0" w:rsidRPr="005F516C" w:rsidRDefault="009D6FE0" w:rsidP="001C1FE6">
            <w:pPr>
              <w:pStyle w:val="Akapitzlist"/>
              <w:numPr>
                <w:ilvl w:val="0"/>
                <w:numId w:val="273"/>
              </w:numPr>
              <w:spacing w:after="0"/>
              <w:ind w:left="714" w:hanging="357"/>
              <w:jc w:val="both"/>
              <w:rPr>
                <w:rFonts w:ascii="Times New Roman" w:hAnsi="Times New Roman"/>
              </w:rPr>
            </w:pPr>
            <w:r w:rsidRPr="005F516C">
              <w:rPr>
                <w:rFonts w:ascii="Times New Roman" w:hAnsi="Times New Roman"/>
              </w:rPr>
              <w:t xml:space="preserve">42-45 pkt. (83-90%) – ocena 4,5; </w:t>
            </w:r>
          </w:p>
          <w:p w:rsidR="009D6FE0" w:rsidRDefault="009D6FE0" w:rsidP="001C1FE6">
            <w:pPr>
              <w:pStyle w:val="Akapitzlist"/>
              <w:numPr>
                <w:ilvl w:val="0"/>
                <w:numId w:val="273"/>
              </w:numPr>
              <w:spacing w:after="0"/>
              <w:ind w:left="714" w:hanging="357"/>
              <w:jc w:val="both"/>
              <w:rPr>
                <w:rFonts w:ascii="Times New Roman" w:hAnsi="Times New Roman"/>
              </w:rPr>
            </w:pPr>
            <w:r w:rsidRPr="005F516C">
              <w:rPr>
                <w:rFonts w:ascii="Times New Roman" w:hAnsi="Times New Roman"/>
              </w:rPr>
              <w:t xml:space="preserve">46-50 pkt. (91-100%) – ocena 5. </w:t>
            </w:r>
          </w:p>
          <w:p w:rsidR="00A97305" w:rsidRPr="005F516C" w:rsidRDefault="00A97305" w:rsidP="00A97305">
            <w:pPr>
              <w:pStyle w:val="Akapitzlist"/>
              <w:spacing w:after="0"/>
              <w:ind w:left="714"/>
              <w:jc w:val="both"/>
              <w:rPr>
                <w:rFonts w:ascii="Times New Roman" w:hAnsi="Times New Roman"/>
              </w:rPr>
            </w:pPr>
          </w:p>
          <w:p w:rsidR="009D6FE0" w:rsidRPr="009D6FE0" w:rsidRDefault="009D6FE0" w:rsidP="00C65ECE">
            <w:pPr>
              <w:spacing w:line="276" w:lineRule="auto"/>
              <w:jc w:val="both"/>
              <w:rPr>
                <w:sz w:val="22"/>
                <w:szCs w:val="22"/>
              </w:rPr>
            </w:pPr>
            <w:r w:rsidRPr="009D6FE0">
              <w:rPr>
                <w:sz w:val="22"/>
                <w:szCs w:val="22"/>
              </w:rPr>
              <w:t xml:space="preserve">Przy ustaleniu trybu kształcenia zdalnego test będzie przeprowadzony za pomocą platformy e-learningowej. </w:t>
            </w:r>
          </w:p>
          <w:p w:rsidR="009D6FE0" w:rsidRPr="009D6FE0" w:rsidRDefault="009D6FE0" w:rsidP="00C65ECE">
            <w:pPr>
              <w:spacing w:line="276" w:lineRule="auto"/>
              <w:jc w:val="both"/>
              <w:rPr>
                <w:b/>
                <w:sz w:val="22"/>
                <w:szCs w:val="22"/>
              </w:rPr>
            </w:pPr>
          </w:p>
          <w:p w:rsidR="009D6FE0" w:rsidRPr="009D6FE0" w:rsidRDefault="009D6FE0" w:rsidP="00C65ECE">
            <w:pPr>
              <w:spacing w:line="276" w:lineRule="auto"/>
              <w:jc w:val="both"/>
              <w:rPr>
                <w:b/>
                <w:sz w:val="22"/>
                <w:szCs w:val="22"/>
              </w:rPr>
            </w:pPr>
            <w:r w:rsidRPr="009D6FE0">
              <w:rPr>
                <w:b/>
                <w:sz w:val="22"/>
                <w:szCs w:val="22"/>
              </w:rPr>
              <w:t xml:space="preserve">Ćwiczenia: </w:t>
            </w:r>
          </w:p>
          <w:p w:rsidR="009D6FE0" w:rsidRPr="009D6FE0" w:rsidRDefault="009D6FE0" w:rsidP="00C65ECE">
            <w:pPr>
              <w:spacing w:line="276" w:lineRule="auto"/>
              <w:jc w:val="both"/>
              <w:rPr>
                <w:sz w:val="22"/>
                <w:szCs w:val="22"/>
              </w:rPr>
            </w:pPr>
            <w:r w:rsidRPr="009D6FE0">
              <w:rPr>
                <w:sz w:val="22"/>
                <w:szCs w:val="22"/>
              </w:rPr>
              <w:t>I. Obecność na ćwiczeniach zgodnie z regulaminem studiów. Przy ustaleniu trybu kształcenia zdalnego będą przeprowadzane za pomocą platformy e-learningowej.</w:t>
            </w:r>
          </w:p>
          <w:p w:rsidR="009D6FE0" w:rsidRPr="009D6FE0" w:rsidRDefault="009D6FE0" w:rsidP="00C65ECE">
            <w:pPr>
              <w:spacing w:line="276" w:lineRule="auto"/>
              <w:jc w:val="both"/>
              <w:rPr>
                <w:sz w:val="22"/>
                <w:szCs w:val="22"/>
              </w:rPr>
            </w:pPr>
            <w:r w:rsidRPr="009D6FE0">
              <w:rPr>
                <w:sz w:val="22"/>
                <w:szCs w:val="22"/>
              </w:rPr>
              <w:t xml:space="preserve"> II. Uzyskanie pozytywnej oceny z case study. Ocenę pozytywną uzyskuje student, który otrzyma minimum 6 pkt./10 pkt. (60% na 100%) (6 pkt. – 3,0; 6,5-7 pkt. -3,5; 7,5-8 pkt. – 4,0; 8,5-9 pkt. – 4,5; 9,5-10 pkt. - 5).</w:t>
            </w:r>
          </w:p>
          <w:p w:rsidR="009D6FE0" w:rsidRPr="009D6FE0" w:rsidRDefault="009D6FE0" w:rsidP="00C65ECE">
            <w:pPr>
              <w:spacing w:line="276" w:lineRule="auto"/>
              <w:jc w:val="both"/>
              <w:rPr>
                <w:sz w:val="22"/>
                <w:szCs w:val="22"/>
              </w:rPr>
            </w:pPr>
            <w:r w:rsidRPr="009D6FE0">
              <w:rPr>
                <w:sz w:val="22"/>
                <w:szCs w:val="22"/>
              </w:rPr>
              <w:t xml:space="preserve"> III. Uzyskanie pozytywnej oceny z projektu, prezentacji -program edukacji terapeutycznej pacjenta z zaburzeniami układu nerwowego np.: broszura informacyjna dla pacjenta, przygotowanego samodzielnie przez studenta lub grupę studentów. Ocenę pozytywną uzyskuje student, który otrzyma minimum 6 pkt./10 pkt. (60% na 100%) (6 pkt. – 3,0; 6,5-7 pkt. -3,5; 7,5-8 pkt. – 4,0; 8,5-9 pkt. – 4,5; 9,5-10 pkt. - 5). </w:t>
            </w:r>
          </w:p>
          <w:p w:rsidR="009D6FE0" w:rsidRPr="009D6FE0" w:rsidRDefault="009D6FE0" w:rsidP="00C65ECE">
            <w:pPr>
              <w:spacing w:line="276" w:lineRule="auto"/>
              <w:jc w:val="both"/>
              <w:rPr>
                <w:sz w:val="22"/>
                <w:szCs w:val="22"/>
              </w:rPr>
            </w:pPr>
            <w:r w:rsidRPr="009D6FE0">
              <w:rPr>
                <w:sz w:val="22"/>
                <w:szCs w:val="22"/>
              </w:rPr>
              <w:t xml:space="preserve">Praca studenta jest oceniana wg kryteriów: </w:t>
            </w:r>
          </w:p>
          <w:p w:rsidR="009D6FE0" w:rsidRPr="009D6FE0" w:rsidRDefault="009D6FE0" w:rsidP="00C65ECE">
            <w:pPr>
              <w:spacing w:line="276" w:lineRule="auto"/>
              <w:jc w:val="both"/>
              <w:rPr>
                <w:sz w:val="22"/>
                <w:szCs w:val="22"/>
              </w:rPr>
            </w:pPr>
            <w:r w:rsidRPr="009D6FE0">
              <w:rPr>
                <w:sz w:val="22"/>
                <w:szCs w:val="22"/>
              </w:rPr>
              <w:t xml:space="preserve">1. Wykazanie wiedzy i zrozumienia tematu - 0-2 pkt. </w:t>
            </w:r>
          </w:p>
          <w:p w:rsidR="009D6FE0" w:rsidRPr="009D6FE0" w:rsidRDefault="009D6FE0" w:rsidP="00C65ECE">
            <w:pPr>
              <w:spacing w:line="276" w:lineRule="auto"/>
              <w:jc w:val="both"/>
              <w:rPr>
                <w:sz w:val="22"/>
                <w:szCs w:val="22"/>
              </w:rPr>
            </w:pPr>
            <w:r w:rsidRPr="009D6FE0">
              <w:rPr>
                <w:sz w:val="22"/>
                <w:szCs w:val="22"/>
              </w:rPr>
              <w:t xml:space="preserve">2. Zgodność formułowanych wypowiedzi ze stanem aktualnej wiedzy - 0-2 pkt. </w:t>
            </w:r>
          </w:p>
          <w:p w:rsidR="009D6FE0" w:rsidRPr="009D6FE0" w:rsidRDefault="009D6FE0" w:rsidP="00C65ECE">
            <w:pPr>
              <w:spacing w:line="276" w:lineRule="auto"/>
              <w:jc w:val="both"/>
              <w:rPr>
                <w:sz w:val="22"/>
                <w:szCs w:val="22"/>
              </w:rPr>
            </w:pPr>
            <w:r w:rsidRPr="009D6FE0">
              <w:rPr>
                <w:sz w:val="22"/>
                <w:szCs w:val="22"/>
              </w:rPr>
              <w:t xml:space="preserve">3. Poprawność terminologiczna i językowa - 0-2 pkt. </w:t>
            </w:r>
          </w:p>
          <w:p w:rsidR="009D6FE0" w:rsidRPr="009D6FE0" w:rsidRDefault="009D6FE0" w:rsidP="00C65ECE">
            <w:pPr>
              <w:spacing w:line="276" w:lineRule="auto"/>
              <w:jc w:val="both"/>
              <w:rPr>
                <w:sz w:val="22"/>
                <w:szCs w:val="22"/>
              </w:rPr>
            </w:pPr>
            <w:r w:rsidRPr="009D6FE0">
              <w:rPr>
                <w:sz w:val="22"/>
                <w:szCs w:val="22"/>
              </w:rPr>
              <w:t xml:space="preserve">4. Prawidłowy tok rozumowania problemu i postępowania- 0-2 pkt. </w:t>
            </w:r>
          </w:p>
          <w:p w:rsidR="009D6FE0" w:rsidRPr="009D6FE0" w:rsidRDefault="009D6FE0" w:rsidP="00C65ECE">
            <w:pPr>
              <w:spacing w:line="276" w:lineRule="auto"/>
              <w:jc w:val="both"/>
              <w:rPr>
                <w:sz w:val="22"/>
                <w:szCs w:val="22"/>
              </w:rPr>
            </w:pPr>
            <w:r w:rsidRPr="009D6FE0">
              <w:rPr>
                <w:sz w:val="22"/>
                <w:szCs w:val="22"/>
              </w:rPr>
              <w:t xml:space="preserve">5. Właściwy dobór literatury i/ lub oparcie się na wiedzy naukowej- 0-2 pkt. </w:t>
            </w:r>
          </w:p>
          <w:p w:rsidR="009D6FE0" w:rsidRPr="009D6FE0" w:rsidRDefault="009D6FE0" w:rsidP="00C65ECE">
            <w:pPr>
              <w:spacing w:line="276" w:lineRule="auto"/>
              <w:jc w:val="both"/>
              <w:rPr>
                <w:color w:val="FF0000"/>
                <w:sz w:val="22"/>
                <w:szCs w:val="22"/>
              </w:rPr>
            </w:pPr>
            <w:r w:rsidRPr="009D6FE0">
              <w:rPr>
                <w:sz w:val="22"/>
                <w:szCs w:val="22"/>
              </w:rPr>
              <w:t>IV. Ocena końcowa jest wynikiem średniej uzyskanych ocen</w:t>
            </w:r>
          </w:p>
          <w:p w:rsidR="009D6FE0" w:rsidRPr="009D6FE0" w:rsidRDefault="009D6FE0" w:rsidP="00C65ECE">
            <w:pPr>
              <w:spacing w:line="276" w:lineRule="auto"/>
              <w:jc w:val="both"/>
              <w:rPr>
                <w:color w:val="FF0000"/>
                <w:sz w:val="22"/>
                <w:szCs w:val="22"/>
              </w:rPr>
            </w:pPr>
          </w:p>
          <w:p w:rsidR="009D6FE0" w:rsidRPr="009D6FE0" w:rsidRDefault="009D6FE0" w:rsidP="00C65ECE">
            <w:pPr>
              <w:spacing w:line="276" w:lineRule="auto"/>
              <w:jc w:val="both"/>
              <w:rPr>
                <w:sz w:val="22"/>
                <w:szCs w:val="22"/>
              </w:rPr>
            </w:pPr>
          </w:p>
        </w:tc>
      </w:tr>
      <w:tr w:rsidR="009D6FE0" w:rsidRPr="009D6FE0" w:rsidTr="00C65ECE">
        <w:trPr>
          <w:cantSplit/>
        </w:trPr>
        <w:tc>
          <w:tcPr>
            <w:tcW w:w="587" w:type="dxa"/>
            <w:shd w:val="clear" w:color="auto" w:fill="8DB3E2"/>
            <w:vAlign w:val="center"/>
          </w:tcPr>
          <w:p w:rsidR="009D6FE0" w:rsidRPr="009D6FE0" w:rsidRDefault="009D6FE0" w:rsidP="00C65ECE">
            <w:pPr>
              <w:jc w:val="center"/>
              <w:rPr>
                <w:b/>
                <w:bCs/>
                <w:sz w:val="22"/>
                <w:szCs w:val="22"/>
              </w:rPr>
            </w:pPr>
            <w:r w:rsidRPr="009D6FE0">
              <w:rPr>
                <w:b/>
                <w:bCs/>
                <w:sz w:val="22"/>
                <w:szCs w:val="22"/>
              </w:rPr>
              <w:lastRenderedPageBreak/>
              <w:t>16.</w:t>
            </w:r>
          </w:p>
        </w:tc>
        <w:tc>
          <w:tcPr>
            <w:tcW w:w="3066" w:type="dxa"/>
            <w:gridSpan w:val="2"/>
            <w:shd w:val="clear" w:color="auto" w:fill="FFFF00"/>
            <w:vAlign w:val="center"/>
          </w:tcPr>
          <w:p w:rsidR="009D6FE0" w:rsidRPr="009D6FE0" w:rsidRDefault="009D6FE0" w:rsidP="00C65ECE">
            <w:pPr>
              <w:rPr>
                <w:b/>
                <w:bCs/>
                <w:sz w:val="22"/>
                <w:szCs w:val="22"/>
              </w:rPr>
            </w:pPr>
            <w:r w:rsidRPr="009D6FE0">
              <w:rPr>
                <w:b/>
                <w:bCs/>
                <w:sz w:val="22"/>
                <w:szCs w:val="22"/>
              </w:rPr>
              <w:t>Treści merytoryczne przedmiotu oraz sposób ich realizacji</w:t>
            </w:r>
          </w:p>
        </w:tc>
        <w:tc>
          <w:tcPr>
            <w:tcW w:w="7405" w:type="dxa"/>
            <w:vAlign w:val="center"/>
          </w:tcPr>
          <w:p w:rsidR="009D6FE0" w:rsidRPr="009D6FE0" w:rsidRDefault="009D6FE0" w:rsidP="00C65ECE">
            <w:pPr>
              <w:pStyle w:val="Akapitzlist"/>
              <w:suppressAutoHyphens w:val="0"/>
              <w:autoSpaceDN/>
              <w:spacing w:after="0"/>
              <w:ind w:left="0"/>
              <w:contextualSpacing/>
              <w:textAlignment w:val="auto"/>
              <w:rPr>
                <w:rFonts w:ascii="Times New Roman" w:hAnsi="Times New Roman"/>
                <w:b/>
              </w:rPr>
            </w:pPr>
          </w:p>
          <w:p w:rsidR="009D6FE0" w:rsidRPr="009D6FE0" w:rsidRDefault="009D6FE0" w:rsidP="00C65ECE">
            <w:pPr>
              <w:pStyle w:val="Akapitzlist"/>
              <w:suppressAutoHyphens w:val="0"/>
              <w:autoSpaceDN/>
              <w:spacing w:after="0"/>
              <w:ind w:left="0"/>
              <w:contextualSpacing/>
              <w:textAlignment w:val="auto"/>
              <w:rPr>
                <w:rFonts w:ascii="Times New Roman" w:hAnsi="Times New Roman"/>
                <w:b/>
              </w:rPr>
            </w:pPr>
            <w:r w:rsidRPr="009D6FE0">
              <w:rPr>
                <w:rFonts w:ascii="Times New Roman" w:hAnsi="Times New Roman"/>
                <w:b/>
              </w:rPr>
              <w:t>Tematy wykładów:</w:t>
            </w:r>
          </w:p>
          <w:p w:rsidR="009D6FE0" w:rsidRPr="009D6FE0" w:rsidRDefault="009D6FE0" w:rsidP="001C1FE6">
            <w:pPr>
              <w:pStyle w:val="Akapitzlist"/>
              <w:numPr>
                <w:ilvl w:val="0"/>
                <w:numId w:val="45"/>
              </w:numPr>
              <w:suppressAutoHyphens w:val="0"/>
              <w:autoSpaceDN/>
              <w:spacing w:after="0"/>
              <w:contextualSpacing/>
              <w:textAlignment w:val="auto"/>
              <w:rPr>
                <w:rFonts w:ascii="Times New Roman" w:hAnsi="Times New Roman"/>
              </w:rPr>
            </w:pPr>
            <w:r w:rsidRPr="009D6FE0">
              <w:rPr>
                <w:rFonts w:ascii="Times New Roman" w:hAnsi="Times New Roman"/>
              </w:rPr>
              <w:t xml:space="preserve">Dowody naukowe w pielęgniarstwie neurologicznym. Postępowanie pielęgniarki oparte na dowodach naukowych w medycynie (evidence based medicine) i w pielęgniarstwie (evidence based nursing practice) </w:t>
            </w:r>
          </w:p>
          <w:p w:rsidR="009D6FE0" w:rsidRPr="009D6FE0" w:rsidRDefault="009D6FE0" w:rsidP="001C1FE6">
            <w:pPr>
              <w:pStyle w:val="Akapitzlist"/>
              <w:numPr>
                <w:ilvl w:val="0"/>
                <w:numId w:val="45"/>
              </w:numPr>
              <w:suppressAutoHyphens w:val="0"/>
              <w:autoSpaceDN/>
              <w:spacing w:after="0"/>
              <w:contextualSpacing/>
              <w:textAlignment w:val="auto"/>
              <w:rPr>
                <w:rFonts w:ascii="Times New Roman" w:hAnsi="Times New Roman"/>
              </w:rPr>
            </w:pPr>
            <w:r w:rsidRPr="009D6FE0">
              <w:rPr>
                <w:rFonts w:ascii="Times New Roman" w:hAnsi="Times New Roman"/>
              </w:rPr>
              <w:t xml:space="preserve">Budowanie strategii wyszukiwania dowodów naukowych, model PICO. Wyszukiwanie i selekcja informacji naukowej. Zasady interpretowania wyników badań i ich wykorzystania w praktyce pielęgniarki. </w:t>
            </w:r>
          </w:p>
          <w:p w:rsidR="009D6FE0" w:rsidRPr="009D6FE0" w:rsidRDefault="009D6FE0" w:rsidP="001C1FE6">
            <w:pPr>
              <w:pStyle w:val="Akapitzlist"/>
              <w:numPr>
                <w:ilvl w:val="0"/>
                <w:numId w:val="45"/>
              </w:numPr>
              <w:suppressAutoHyphens w:val="0"/>
              <w:autoSpaceDN/>
              <w:spacing w:after="0"/>
              <w:contextualSpacing/>
              <w:textAlignment w:val="auto"/>
              <w:rPr>
                <w:rFonts w:ascii="Times New Roman" w:hAnsi="Times New Roman"/>
              </w:rPr>
            </w:pPr>
            <w:r w:rsidRPr="009D6FE0">
              <w:rPr>
                <w:rFonts w:ascii="Times New Roman" w:hAnsi="Times New Roman"/>
              </w:rPr>
              <w:t>Neurologiczne objawy niepożądanego działania leków. Miary stosowane w ocenie niepożądanego działanie leków w EBM i EBNP.</w:t>
            </w:r>
          </w:p>
          <w:p w:rsidR="009D6FE0" w:rsidRPr="009D6FE0" w:rsidRDefault="009D6FE0" w:rsidP="001C1FE6">
            <w:pPr>
              <w:pStyle w:val="Akapitzlist"/>
              <w:numPr>
                <w:ilvl w:val="0"/>
                <w:numId w:val="45"/>
              </w:numPr>
              <w:suppressAutoHyphens w:val="0"/>
              <w:autoSpaceDN/>
              <w:spacing w:after="0"/>
              <w:contextualSpacing/>
              <w:textAlignment w:val="auto"/>
              <w:rPr>
                <w:rFonts w:ascii="Times New Roman" w:hAnsi="Times New Roman"/>
              </w:rPr>
            </w:pPr>
            <w:r w:rsidRPr="009D6FE0">
              <w:rPr>
                <w:rFonts w:ascii="Times New Roman" w:hAnsi="Times New Roman"/>
              </w:rPr>
              <w:t xml:space="preserve">Badania laboratoryjne w neurologii. Zasady doboru badań diagnostycznych i interpretacji ich wyników w zakresie posiadanych uprawnień przez pielęgniarki. Badanie neuropsychologiczne i jego rola w praktyce pielęgniarki. </w:t>
            </w:r>
          </w:p>
          <w:p w:rsidR="009D6FE0" w:rsidRPr="009D6FE0" w:rsidRDefault="009D6FE0" w:rsidP="001C1FE6">
            <w:pPr>
              <w:pStyle w:val="Akapitzlist"/>
              <w:numPr>
                <w:ilvl w:val="0"/>
                <w:numId w:val="45"/>
              </w:numPr>
              <w:suppressAutoHyphens w:val="0"/>
              <w:autoSpaceDN/>
              <w:spacing w:after="0"/>
              <w:contextualSpacing/>
              <w:textAlignment w:val="auto"/>
              <w:rPr>
                <w:rFonts w:ascii="Times New Roman" w:hAnsi="Times New Roman"/>
              </w:rPr>
            </w:pPr>
            <w:r w:rsidRPr="009D6FE0">
              <w:rPr>
                <w:rFonts w:ascii="Times New Roman" w:hAnsi="Times New Roman"/>
              </w:rPr>
              <w:t>Zaburzenia neurologiczne u pacjentów z COVID-19.</w:t>
            </w:r>
          </w:p>
          <w:p w:rsidR="009D6FE0" w:rsidRPr="009D6FE0" w:rsidRDefault="009D6FE0" w:rsidP="001C1FE6">
            <w:pPr>
              <w:pStyle w:val="Akapitzlist"/>
              <w:numPr>
                <w:ilvl w:val="0"/>
                <w:numId w:val="45"/>
              </w:numPr>
              <w:suppressAutoHyphens w:val="0"/>
              <w:autoSpaceDN/>
              <w:spacing w:after="0"/>
              <w:contextualSpacing/>
              <w:textAlignment w:val="auto"/>
              <w:rPr>
                <w:rFonts w:ascii="Times New Roman" w:hAnsi="Times New Roman"/>
              </w:rPr>
            </w:pPr>
            <w:r w:rsidRPr="009D6FE0">
              <w:rPr>
                <w:rFonts w:ascii="Times New Roman" w:hAnsi="Times New Roman"/>
              </w:rPr>
              <w:t>Stwardnienie rozsiane i inne zespoły demielizacyjne. Zasady opieki pielęgniarskiej i postępowania terapeutycznego.</w:t>
            </w:r>
          </w:p>
          <w:p w:rsidR="009D6FE0" w:rsidRPr="009D6FE0" w:rsidRDefault="009D6FE0" w:rsidP="001C1FE6">
            <w:pPr>
              <w:pStyle w:val="Akapitzlist"/>
              <w:numPr>
                <w:ilvl w:val="0"/>
                <w:numId w:val="45"/>
              </w:numPr>
              <w:suppressAutoHyphens w:val="0"/>
              <w:autoSpaceDN/>
              <w:spacing w:after="0"/>
              <w:contextualSpacing/>
              <w:textAlignment w:val="auto"/>
              <w:rPr>
                <w:rFonts w:ascii="Times New Roman" w:hAnsi="Times New Roman"/>
              </w:rPr>
            </w:pPr>
            <w:r w:rsidRPr="009D6FE0">
              <w:rPr>
                <w:rFonts w:ascii="Times New Roman" w:hAnsi="Times New Roman"/>
              </w:rPr>
              <w:t>Monitorowanie i zapobieganie pojawianiu się u pacjenta objawów niepożądanych związanych z leczeniem na przykładzie wybranej choroby układu nerwowego.</w:t>
            </w:r>
          </w:p>
          <w:p w:rsidR="009D6FE0" w:rsidRPr="009D6FE0" w:rsidRDefault="009D6FE0" w:rsidP="001C1FE6">
            <w:pPr>
              <w:pStyle w:val="Akapitzlist"/>
              <w:numPr>
                <w:ilvl w:val="0"/>
                <w:numId w:val="45"/>
              </w:numPr>
              <w:suppressAutoHyphens w:val="0"/>
              <w:autoSpaceDN/>
              <w:spacing w:after="0"/>
              <w:contextualSpacing/>
              <w:textAlignment w:val="auto"/>
              <w:rPr>
                <w:rFonts w:ascii="Times New Roman" w:hAnsi="Times New Roman"/>
              </w:rPr>
            </w:pPr>
            <w:r w:rsidRPr="009D6FE0">
              <w:rPr>
                <w:rFonts w:ascii="Times New Roman" w:hAnsi="Times New Roman"/>
              </w:rPr>
              <w:t>Wsparcie psychologiczne w opiece nad pacjentem neurologicznym.</w:t>
            </w:r>
          </w:p>
          <w:p w:rsidR="009D6FE0" w:rsidRPr="009D6FE0" w:rsidRDefault="009D6FE0" w:rsidP="001C1FE6">
            <w:pPr>
              <w:pStyle w:val="Akapitzlist"/>
              <w:numPr>
                <w:ilvl w:val="0"/>
                <w:numId w:val="45"/>
              </w:numPr>
              <w:suppressAutoHyphens w:val="0"/>
              <w:autoSpaceDN/>
              <w:spacing w:after="0"/>
              <w:contextualSpacing/>
              <w:textAlignment w:val="auto"/>
              <w:rPr>
                <w:rFonts w:ascii="Times New Roman" w:hAnsi="Times New Roman"/>
              </w:rPr>
            </w:pPr>
            <w:r w:rsidRPr="009D6FE0">
              <w:rPr>
                <w:rFonts w:ascii="Times New Roman" w:hAnsi="Times New Roman"/>
              </w:rPr>
              <w:t>Choroby układu pozapiramidowego. Zasady opieki pielęgniarskiej i postępowania terapeutycznego.</w:t>
            </w:r>
          </w:p>
          <w:p w:rsidR="009D6FE0" w:rsidRPr="009D6FE0" w:rsidRDefault="009D6FE0" w:rsidP="001C1FE6">
            <w:pPr>
              <w:pStyle w:val="Akapitzlist"/>
              <w:numPr>
                <w:ilvl w:val="0"/>
                <w:numId w:val="45"/>
              </w:numPr>
              <w:suppressAutoHyphens w:val="0"/>
              <w:autoSpaceDN/>
              <w:spacing w:after="0"/>
              <w:contextualSpacing/>
              <w:textAlignment w:val="auto"/>
              <w:rPr>
                <w:rFonts w:ascii="Times New Roman" w:hAnsi="Times New Roman"/>
                <w:b/>
              </w:rPr>
            </w:pPr>
            <w:r w:rsidRPr="009D6FE0">
              <w:rPr>
                <w:rFonts w:ascii="Times New Roman" w:hAnsi="Times New Roman"/>
              </w:rPr>
              <w:t xml:space="preserve">Encefalopatie. Zasady opieki pielęgniarskiej i postępowania terapeutycznego. </w:t>
            </w:r>
          </w:p>
          <w:p w:rsidR="009D6FE0" w:rsidRPr="009D6FE0" w:rsidRDefault="009D6FE0" w:rsidP="00C65ECE">
            <w:pPr>
              <w:pStyle w:val="Akapitzlist"/>
              <w:suppressAutoHyphens w:val="0"/>
              <w:autoSpaceDN/>
              <w:spacing w:after="0"/>
              <w:ind w:left="360"/>
              <w:contextualSpacing/>
              <w:textAlignment w:val="auto"/>
              <w:rPr>
                <w:rFonts w:ascii="Times New Roman" w:hAnsi="Times New Roman"/>
              </w:rPr>
            </w:pPr>
          </w:p>
          <w:p w:rsidR="009D6FE0" w:rsidRPr="009D6FE0" w:rsidRDefault="009D6FE0" w:rsidP="00C65ECE">
            <w:pPr>
              <w:pStyle w:val="Akapitzlist"/>
              <w:suppressAutoHyphens w:val="0"/>
              <w:autoSpaceDN/>
              <w:spacing w:after="0"/>
              <w:ind w:left="0"/>
              <w:contextualSpacing/>
              <w:textAlignment w:val="auto"/>
              <w:rPr>
                <w:rFonts w:ascii="Times New Roman" w:hAnsi="Times New Roman"/>
                <w:b/>
              </w:rPr>
            </w:pPr>
            <w:r w:rsidRPr="009D6FE0">
              <w:rPr>
                <w:rFonts w:ascii="Times New Roman" w:hAnsi="Times New Roman"/>
                <w:b/>
              </w:rPr>
              <w:t xml:space="preserve">Tematy ćwiczeń: </w:t>
            </w:r>
          </w:p>
          <w:p w:rsidR="009D6FE0" w:rsidRPr="009D6FE0" w:rsidRDefault="009D6FE0" w:rsidP="001C1FE6">
            <w:pPr>
              <w:pStyle w:val="Akapitzlist"/>
              <w:numPr>
                <w:ilvl w:val="0"/>
                <w:numId w:val="46"/>
              </w:numPr>
              <w:spacing w:after="0" w:line="240" w:lineRule="auto"/>
              <w:ind w:left="357" w:hanging="357"/>
              <w:rPr>
                <w:rFonts w:ascii="Times New Roman" w:hAnsi="Times New Roman"/>
              </w:rPr>
            </w:pPr>
            <w:r w:rsidRPr="009D6FE0">
              <w:rPr>
                <w:rFonts w:ascii="Times New Roman" w:hAnsi="Times New Roman"/>
              </w:rPr>
              <w:t>Ocena stanu, terapia pacjentów z wybranymi zaburzeniami układu nerwowego w tym z chorobami degeneracyjnymi ( choroba Parkinsona, choroba Huntingtona, rdzeniowy zanik mięśni).</w:t>
            </w:r>
          </w:p>
          <w:p w:rsidR="009D6FE0" w:rsidRPr="009D6FE0" w:rsidRDefault="009D6FE0" w:rsidP="001C1FE6">
            <w:pPr>
              <w:pStyle w:val="Akapitzlist"/>
              <w:numPr>
                <w:ilvl w:val="0"/>
                <w:numId w:val="46"/>
              </w:numPr>
              <w:spacing w:after="0" w:line="240" w:lineRule="auto"/>
              <w:ind w:left="357" w:hanging="357"/>
              <w:rPr>
                <w:rFonts w:ascii="Times New Roman" w:hAnsi="Times New Roman"/>
              </w:rPr>
            </w:pPr>
            <w:r w:rsidRPr="009D6FE0">
              <w:rPr>
                <w:rFonts w:ascii="Times New Roman" w:hAnsi="Times New Roman"/>
              </w:rPr>
              <w:t>Objawy psychopatologiczne a zaburzenia psychiczne w chorobach układu nerwowego. Zasady opieki i edukacja terapeutyczna pacjenta i członków rodziny.</w:t>
            </w:r>
          </w:p>
          <w:p w:rsidR="009D6FE0" w:rsidRPr="009D6FE0" w:rsidRDefault="009D6FE0" w:rsidP="001C1FE6">
            <w:pPr>
              <w:pStyle w:val="Akapitzlist"/>
              <w:numPr>
                <w:ilvl w:val="0"/>
                <w:numId w:val="46"/>
              </w:numPr>
              <w:suppressAutoHyphens w:val="0"/>
              <w:autoSpaceDN/>
              <w:spacing w:after="0" w:line="240" w:lineRule="auto"/>
              <w:ind w:left="357" w:hanging="357"/>
              <w:contextualSpacing/>
              <w:textAlignment w:val="auto"/>
              <w:rPr>
                <w:rFonts w:ascii="Times New Roman" w:hAnsi="Times New Roman"/>
              </w:rPr>
            </w:pPr>
            <w:r w:rsidRPr="009D6FE0">
              <w:rPr>
                <w:rFonts w:ascii="Times New Roman" w:hAnsi="Times New Roman"/>
              </w:rPr>
              <w:t xml:space="preserve"> Zespoły otępienne: choroba Alzheimera, otępienie czołowo-skroniowe, otępienie z ciałami Lewyego, naczyniopochodne. Rozpoznanie sytuacji zdrowotnej chorego, analiza wydolności funkcjonalnej chorego i jego rodziny. Zasady opieki i edukacja terapeutyczna pacjenta i członków rodziny.</w:t>
            </w:r>
          </w:p>
          <w:p w:rsidR="009D6FE0" w:rsidRPr="009D6FE0" w:rsidRDefault="009D6FE0" w:rsidP="001C1FE6">
            <w:pPr>
              <w:pStyle w:val="Akapitzlist"/>
              <w:numPr>
                <w:ilvl w:val="0"/>
                <w:numId w:val="46"/>
              </w:numPr>
              <w:suppressAutoHyphens w:val="0"/>
              <w:autoSpaceDN/>
              <w:spacing w:after="0" w:line="240" w:lineRule="auto"/>
              <w:ind w:left="357" w:hanging="357"/>
              <w:contextualSpacing/>
              <w:textAlignment w:val="auto"/>
              <w:rPr>
                <w:rFonts w:ascii="Times New Roman" w:hAnsi="Times New Roman"/>
              </w:rPr>
            </w:pPr>
            <w:r w:rsidRPr="009D6FE0">
              <w:rPr>
                <w:rFonts w:ascii="Times New Roman" w:hAnsi="Times New Roman"/>
              </w:rPr>
              <w:t xml:space="preserve">Stwardnienie boczne zanikowe, stwardnienie rozsiane. Rozpoznanie sytuacji zdrowotnej chorego, analiza wydolności funkcjonalnej chorego i jego rodziny. Opieka pielęgniarka nad pacjentem, edukacja terapeutyczna.  </w:t>
            </w:r>
          </w:p>
          <w:p w:rsidR="009D6FE0" w:rsidRPr="009D6FE0" w:rsidRDefault="009D6FE0" w:rsidP="001C1FE6">
            <w:pPr>
              <w:pStyle w:val="Akapitzlist"/>
              <w:numPr>
                <w:ilvl w:val="0"/>
                <w:numId w:val="46"/>
              </w:numPr>
              <w:suppressAutoHyphens w:val="0"/>
              <w:autoSpaceDN/>
              <w:spacing w:after="0" w:line="240" w:lineRule="auto"/>
              <w:ind w:left="357" w:hanging="357"/>
              <w:contextualSpacing/>
              <w:textAlignment w:val="auto"/>
              <w:rPr>
                <w:rFonts w:ascii="Times New Roman" w:hAnsi="Times New Roman"/>
              </w:rPr>
            </w:pPr>
            <w:r w:rsidRPr="009D6FE0">
              <w:rPr>
                <w:rFonts w:ascii="Times New Roman" w:hAnsi="Times New Roman"/>
              </w:rPr>
              <w:t xml:space="preserve">Aspekty psychologiczne w opiece pielęgniarskiej na przykładzie wybranej choroby układu nerwowego. Ocena adaptacji pacjenta do choroby przewlekłej. </w:t>
            </w:r>
          </w:p>
          <w:p w:rsidR="009D6FE0" w:rsidRPr="009D6FE0" w:rsidRDefault="009D6FE0" w:rsidP="00C65ECE">
            <w:pPr>
              <w:suppressAutoHyphens w:val="0"/>
              <w:autoSpaceDN/>
              <w:contextualSpacing/>
              <w:textAlignment w:val="auto"/>
              <w:rPr>
                <w:bCs/>
                <w:sz w:val="22"/>
                <w:szCs w:val="22"/>
              </w:rPr>
            </w:pPr>
          </w:p>
        </w:tc>
      </w:tr>
      <w:tr w:rsidR="009D6FE0" w:rsidRPr="009D6FE0" w:rsidTr="00C65ECE">
        <w:trPr>
          <w:cantSplit/>
          <w:trHeight w:val="693"/>
        </w:trPr>
        <w:tc>
          <w:tcPr>
            <w:tcW w:w="587" w:type="dxa"/>
            <w:vMerge w:val="restart"/>
            <w:shd w:val="clear" w:color="auto" w:fill="8DB3E2"/>
            <w:vAlign w:val="center"/>
          </w:tcPr>
          <w:p w:rsidR="009D6FE0" w:rsidRPr="009D6FE0" w:rsidRDefault="009D6FE0" w:rsidP="00C65ECE">
            <w:pPr>
              <w:jc w:val="center"/>
              <w:rPr>
                <w:b/>
                <w:bCs/>
                <w:sz w:val="22"/>
                <w:szCs w:val="22"/>
              </w:rPr>
            </w:pPr>
            <w:r w:rsidRPr="009D6FE0">
              <w:rPr>
                <w:b/>
                <w:bCs/>
                <w:sz w:val="22"/>
                <w:szCs w:val="22"/>
              </w:rPr>
              <w:lastRenderedPageBreak/>
              <w:t>17.</w:t>
            </w:r>
          </w:p>
        </w:tc>
        <w:tc>
          <w:tcPr>
            <w:tcW w:w="1484" w:type="dxa"/>
            <w:vMerge w:val="restart"/>
            <w:shd w:val="clear" w:color="auto" w:fill="FFFF00"/>
            <w:vAlign w:val="center"/>
          </w:tcPr>
          <w:p w:rsidR="009D6FE0" w:rsidRPr="009D6FE0" w:rsidRDefault="009D6FE0" w:rsidP="00C65ECE">
            <w:pPr>
              <w:rPr>
                <w:b/>
                <w:bCs/>
                <w:sz w:val="22"/>
                <w:szCs w:val="22"/>
              </w:rPr>
            </w:pPr>
            <w:r w:rsidRPr="009D6FE0">
              <w:rPr>
                <w:b/>
                <w:bCs/>
                <w:sz w:val="22"/>
                <w:szCs w:val="22"/>
              </w:rPr>
              <w:t>Zamierzone efekty uczenia się</w:t>
            </w:r>
          </w:p>
        </w:tc>
        <w:tc>
          <w:tcPr>
            <w:tcW w:w="1582" w:type="dxa"/>
            <w:shd w:val="clear" w:color="auto" w:fill="FFFF00"/>
            <w:vAlign w:val="center"/>
          </w:tcPr>
          <w:p w:rsidR="009D6FE0" w:rsidRPr="009D6FE0" w:rsidRDefault="009D6FE0" w:rsidP="00C65ECE">
            <w:pPr>
              <w:rPr>
                <w:b/>
                <w:bCs/>
                <w:sz w:val="22"/>
                <w:szCs w:val="22"/>
              </w:rPr>
            </w:pPr>
            <w:r w:rsidRPr="009D6FE0">
              <w:rPr>
                <w:b/>
                <w:bCs/>
                <w:sz w:val="22"/>
                <w:szCs w:val="22"/>
              </w:rPr>
              <w:t>Wiedza</w:t>
            </w:r>
          </w:p>
        </w:tc>
        <w:tc>
          <w:tcPr>
            <w:tcW w:w="7405" w:type="dxa"/>
            <w:vAlign w:val="center"/>
          </w:tcPr>
          <w:p w:rsidR="009D6FE0" w:rsidRPr="009D6FE0" w:rsidRDefault="009D6FE0" w:rsidP="00C65ECE">
            <w:pPr>
              <w:suppressAutoHyphens w:val="0"/>
              <w:autoSpaceDN/>
              <w:contextualSpacing/>
              <w:textAlignment w:val="auto"/>
              <w:rPr>
                <w:sz w:val="22"/>
                <w:szCs w:val="22"/>
              </w:rPr>
            </w:pPr>
            <w:r w:rsidRPr="009D6FE0">
              <w:rPr>
                <w:sz w:val="22"/>
                <w:szCs w:val="22"/>
              </w:rPr>
              <w:t>Student zna i rozumie:</w:t>
            </w:r>
          </w:p>
          <w:p w:rsidR="009D6FE0" w:rsidRPr="009D6FE0" w:rsidRDefault="009D6FE0" w:rsidP="009D6FE0">
            <w:pPr>
              <w:pStyle w:val="Akapitzlist"/>
              <w:numPr>
                <w:ilvl w:val="0"/>
                <w:numId w:val="21"/>
              </w:numPr>
              <w:suppressAutoHyphens w:val="0"/>
              <w:autoSpaceDN/>
              <w:spacing w:after="0"/>
              <w:contextualSpacing/>
              <w:textAlignment w:val="auto"/>
              <w:rPr>
                <w:rFonts w:ascii="Times New Roman" w:hAnsi="Times New Roman"/>
              </w:rPr>
            </w:pPr>
            <w:r w:rsidRPr="009D6FE0">
              <w:rPr>
                <w:rFonts w:ascii="Times New Roman" w:hAnsi="Times New Roman"/>
              </w:rPr>
              <w:t>zasady postępowania terapeutycznego w przypadku najczęstszych problemów zdrowotnych,</w:t>
            </w:r>
          </w:p>
          <w:p w:rsidR="009D6FE0" w:rsidRPr="009D6FE0" w:rsidRDefault="009D6FE0" w:rsidP="009D6FE0">
            <w:pPr>
              <w:pStyle w:val="Akapitzlist"/>
              <w:numPr>
                <w:ilvl w:val="0"/>
                <w:numId w:val="21"/>
              </w:numPr>
              <w:suppressAutoHyphens w:val="0"/>
              <w:autoSpaceDN/>
              <w:spacing w:after="0"/>
              <w:contextualSpacing/>
              <w:textAlignment w:val="auto"/>
              <w:rPr>
                <w:rFonts w:ascii="Times New Roman" w:hAnsi="Times New Roman"/>
              </w:rPr>
            </w:pPr>
            <w:r w:rsidRPr="009D6FE0">
              <w:rPr>
                <w:rFonts w:ascii="Times New Roman" w:hAnsi="Times New Roman"/>
              </w:rPr>
              <w:t>zasady doboru badań diagnostycznych i interpretacji ich wyników w zakresie posiadanych uprawnień zawodowych,</w:t>
            </w:r>
          </w:p>
          <w:p w:rsidR="009D6FE0" w:rsidRPr="009D6FE0" w:rsidRDefault="009D6FE0" w:rsidP="009D6FE0">
            <w:pPr>
              <w:pStyle w:val="Akapitzlist"/>
              <w:numPr>
                <w:ilvl w:val="0"/>
                <w:numId w:val="21"/>
              </w:numPr>
              <w:suppressAutoHyphens w:val="0"/>
              <w:autoSpaceDN/>
              <w:spacing w:after="0"/>
              <w:contextualSpacing/>
              <w:textAlignment w:val="auto"/>
              <w:rPr>
                <w:rFonts w:ascii="Times New Roman" w:hAnsi="Times New Roman"/>
              </w:rPr>
            </w:pPr>
            <w:r w:rsidRPr="009D6FE0">
              <w:rPr>
                <w:rFonts w:ascii="Times New Roman" w:hAnsi="Times New Roman"/>
              </w:rPr>
              <w:t>założenia i zasady opracowywania standardów postępowania pielęgniarskiego z uwzględnieniem praktyki opartej na dowodach naukowych w medycynie (evidence based medicine) i w pielęgniarstwie (evidence based nursing practice),</w:t>
            </w:r>
          </w:p>
          <w:p w:rsidR="009D6FE0" w:rsidRPr="009D6FE0" w:rsidRDefault="009D6FE0" w:rsidP="009D6FE0">
            <w:pPr>
              <w:pStyle w:val="Akapitzlist"/>
              <w:numPr>
                <w:ilvl w:val="0"/>
                <w:numId w:val="21"/>
              </w:numPr>
              <w:suppressAutoHyphens w:val="0"/>
              <w:autoSpaceDN/>
              <w:spacing w:after="0"/>
              <w:contextualSpacing/>
              <w:textAlignment w:val="auto"/>
              <w:rPr>
                <w:rFonts w:ascii="Times New Roman" w:hAnsi="Times New Roman"/>
              </w:rPr>
            </w:pPr>
            <w:r w:rsidRPr="009D6FE0">
              <w:rPr>
                <w:rFonts w:ascii="Times New Roman" w:hAnsi="Times New Roman"/>
              </w:rPr>
              <w:t>zasady opieki pielęgniarskiej nad pacjentem z zaburzeniami układu nerwowego, w tym chorobami degeneracyjnymi.</w:t>
            </w:r>
          </w:p>
        </w:tc>
      </w:tr>
      <w:tr w:rsidR="009D6FE0" w:rsidRPr="009D6FE0" w:rsidTr="00C65ECE">
        <w:trPr>
          <w:cantSplit/>
          <w:trHeight w:val="701"/>
        </w:trPr>
        <w:tc>
          <w:tcPr>
            <w:tcW w:w="587" w:type="dxa"/>
            <w:vMerge/>
            <w:shd w:val="clear" w:color="auto" w:fill="8DB3E2"/>
            <w:vAlign w:val="center"/>
          </w:tcPr>
          <w:p w:rsidR="009D6FE0" w:rsidRPr="009D6FE0" w:rsidRDefault="009D6FE0" w:rsidP="009D6FE0">
            <w:pPr>
              <w:widowControl/>
              <w:numPr>
                <w:ilvl w:val="0"/>
                <w:numId w:val="19"/>
              </w:numPr>
              <w:suppressAutoHyphens w:val="0"/>
              <w:autoSpaceDN/>
              <w:jc w:val="center"/>
              <w:textAlignment w:val="auto"/>
              <w:rPr>
                <w:b/>
                <w:bCs/>
                <w:sz w:val="22"/>
                <w:szCs w:val="22"/>
              </w:rPr>
            </w:pPr>
          </w:p>
        </w:tc>
        <w:tc>
          <w:tcPr>
            <w:tcW w:w="1484" w:type="dxa"/>
            <w:vMerge/>
            <w:shd w:val="clear" w:color="auto" w:fill="FFFF00"/>
            <w:vAlign w:val="center"/>
          </w:tcPr>
          <w:p w:rsidR="009D6FE0" w:rsidRPr="009D6FE0" w:rsidRDefault="009D6FE0" w:rsidP="00C65ECE">
            <w:pPr>
              <w:rPr>
                <w:b/>
                <w:bCs/>
                <w:sz w:val="22"/>
                <w:szCs w:val="22"/>
              </w:rPr>
            </w:pPr>
          </w:p>
        </w:tc>
        <w:tc>
          <w:tcPr>
            <w:tcW w:w="1582" w:type="dxa"/>
            <w:shd w:val="clear" w:color="auto" w:fill="FFFF00"/>
            <w:vAlign w:val="center"/>
          </w:tcPr>
          <w:p w:rsidR="009D6FE0" w:rsidRPr="009D6FE0" w:rsidRDefault="009D6FE0" w:rsidP="00C65ECE">
            <w:pPr>
              <w:rPr>
                <w:b/>
                <w:bCs/>
                <w:sz w:val="22"/>
                <w:szCs w:val="22"/>
              </w:rPr>
            </w:pPr>
            <w:r w:rsidRPr="009D6FE0">
              <w:rPr>
                <w:b/>
                <w:bCs/>
                <w:sz w:val="22"/>
                <w:szCs w:val="22"/>
              </w:rPr>
              <w:t>Umiejętności</w:t>
            </w:r>
          </w:p>
          <w:p w:rsidR="009D6FE0" w:rsidRPr="009D6FE0" w:rsidRDefault="009D6FE0" w:rsidP="00C65ECE">
            <w:pPr>
              <w:rPr>
                <w:b/>
                <w:bCs/>
                <w:sz w:val="22"/>
                <w:szCs w:val="22"/>
              </w:rPr>
            </w:pPr>
          </w:p>
        </w:tc>
        <w:tc>
          <w:tcPr>
            <w:tcW w:w="7405" w:type="dxa"/>
            <w:vAlign w:val="center"/>
          </w:tcPr>
          <w:p w:rsidR="009D6FE0" w:rsidRPr="009D6FE0" w:rsidRDefault="009D6FE0" w:rsidP="00C65ECE">
            <w:pPr>
              <w:suppressAutoHyphens w:val="0"/>
              <w:autoSpaceDN/>
              <w:contextualSpacing/>
              <w:textAlignment w:val="auto"/>
              <w:rPr>
                <w:sz w:val="22"/>
                <w:szCs w:val="22"/>
              </w:rPr>
            </w:pPr>
            <w:r w:rsidRPr="009D6FE0">
              <w:rPr>
                <w:sz w:val="22"/>
                <w:szCs w:val="22"/>
              </w:rPr>
              <w:t>Student potrafi:</w:t>
            </w:r>
          </w:p>
          <w:p w:rsidR="009D6FE0" w:rsidRPr="009D6FE0" w:rsidRDefault="009D6FE0" w:rsidP="009D6FE0">
            <w:pPr>
              <w:pStyle w:val="Akapitzlist"/>
              <w:numPr>
                <w:ilvl w:val="0"/>
                <w:numId w:val="21"/>
              </w:numPr>
              <w:suppressAutoHyphens w:val="0"/>
              <w:autoSpaceDN/>
              <w:spacing w:after="0"/>
              <w:contextualSpacing/>
              <w:textAlignment w:val="auto"/>
              <w:rPr>
                <w:rFonts w:ascii="Times New Roman" w:hAnsi="Times New Roman"/>
              </w:rPr>
            </w:pPr>
            <w:r w:rsidRPr="009D6FE0">
              <w:rPr>
                <w:rFonts w:ascii="Times New Roman" w:hAnsi="Times New Roman"/>
              </w:rPr>
              <w:t>diagnozować zagrożenia zdrowotne pacjenta z chorobą przewlekłą,</w:t>
            </w:r>
          </w:p>
          <w:p w:rsidR="009D6FE0" w:rsidRPr="009D6FE0" w:rsidRDefault="009D6FE0" w:rsidP="009D6FE0">
            <w:pPr>
              <w:pStyle w:val="Akapitzlist"/>
              <w:numPr>
                <w:ilvl w:val="0"/>
                <w:numId w:val="21"/>
              </w:numPr>
              <w:suppressAutoHyphens w:val="0"/>
              <w:autoSpaceDN/>
              <w:spacing w:after="0"/>
              <w:contextualSpacing/>
              <w:textAlignment w:val="auto"/>
              <w:rPr>
                <w:rFonts w:ascii="Times New Roman" w:hAnsi="Times New Roman"/>
              </w:rPr>
            </w:pPr>
            <w:r w:rsidRPr="009D6FE0">
              <w:rPr>
                <w:rFonts w:ascii="Times New Roman" w:hAnsi="Times New Roman"/>
              </w:rPr>
              <w:t>oceniać adaptację pacjenta do choroby przewlekłej,</w:t>
            </w:r>
          </w:p>
          <w:p w:rsidR="009D6FE0" w:rsidRPr="009D6FE0" w:rsidRDefault="009D6FE0" w:rsidP="009D6FE0">
            <w:pPr>
              <w:pStyle w:val="Akapitzlist"/>
              <w:numPr>
                <w:ilvl w:val="0"/>
                <w:numId w:val="21"/>
              </w:numPr>
              <w:suppressAutoHyphens w:val="0"/>
              <w:autoSpaceDN/>
              <w:spacing w:after="0"/>
              <w:contextualSpacing/>
              <w:textAlignment w:val="auto"/>
              <w:rPr>
                <w:rFonts w:ascii="Times New Roman" w:hAnsi="Times New Roman"/>
              </w:rPr>
            </w:pPr>
            <w:r w:rsidRPr="009D6FE0">
              <w:rPr>
                <w:rFonts w:ascii="Times New Roman" w:hAnsi="Times New Roman"/>
              </w:rPr>
              <w:t>wdrażać działanie terapeutyczne w zależności od oceny stanu pacjenta w ramach posiadanych uprawnień zawodowych,</w:t>
            </w:r>
          </w:p>
          <w:p w:rsidR="009D6FE0" w:rsidRPr="009D6FE0" w:rsidRDefault="009D6FE0" w:rsidP="009D6FE0">
            <w:pPr>
              <w:pStyle w:val="Akapitzlist"/>
              <w:numPr>
                <w:ilvl w:val="0"/>
                <w:numId w:val="21"/>
              </w:numPr>
              <w:suppressAutoHyphens w:val="0"/>
              <w:autoSpaceDN/>
              <w:spacing w:after="0"/>
              <w:contextualSpacing/>
              <w:textAlignment w:val="auto"/>
              <w:rPr>
                <w:rFonts w:ascii="Times New Roman" w:hAnsi="Times New Roman"/>
              </w:rPr>
            </w:pPr>
            <w:r w:rsidRPr="009D6FE0">
              <w:rPr>
                <w:rFonts w:ascii="Times New Roman" w:hAnsi="Times New Roman"/>
              </w:rPr>
              <w:t>sprawować zaawansowaną opiekę pielęgniarką nad pacjentem z zaburzeniami układu nerwowego, w tym z chorobami degeneracyjnymi.</w:t>
            </w:r>
          </w:p>
        </w:tc>
      </w:tr>
      <w:tr w:rsidR="009D6FE0" w:rsidRPr="009D6FE0" w:rsidTr="00C65ECE">
        <w:trPr>
          <w:cantSplit/>
          <w:trHeight w:val="695"/>
        </w:trPr>
        <w:tc>
          <w:tcPr>
            <w:tcW w:w="587" w:type="dxa"/>
            <w:vMerge/>
            <w:shd w:val="clear" w:color="auto" w:fill="8DB3E2"/>
            <w:vAlign w:val="center"/>
          </w:tcPr>
          <w:p w:rsidR="009D6FE0" w:rsidRPr="009D6FE0" w:rsidRDefault="009D6FE0" w:rsidP="009D6FE0">
            <w:pPr>
              <w:widowControl/>
              <w:numPr>
                <w:ilvl w:val="0"/>
                <w:numId w:val="19"/>
              </w:numPr>
              <w:suppressAutoHyphens w:val="0"/>
              <w:autoSpaceDN/>
              <w:jc w:val="center"/>
              <w:textAlignment w:val="auto"/>
              <w:rPr>
                <w:b/>
                <w:bCs/>
                <w:sz w:val="22"/>
                <w:szCs w:val="22"/>
              </w:rPr>
            </w:pPr>
          </w:p>
        </w:tc>
        <w:tc>
          <w:tcPr>
            <w:tcW w:w="1484" w:type="dxa"/>
            <w:vMerge/>
            <w:shd w:val="clear" w:color="auto" w:fill="FFFF00"/>
            <w:vAlign w:val="center"/>
          </w:tcPr>
          <w:p w:rsidR="009D6FE0" w:rsidRPr="009D6FE0" w:rsidRDefault="009D6FE0" w:rsidP="00C65ECE">
            <w:pPr>
              <w:rPr>
                <w:b/>
                <w:bCs/>
                <w:sz w:val="22"/>
                <w:szCs w:val="22"/>
              </w:rPr>
            </w:pPr>
          </w:p>
        </w:tc>
        <w:tc>
          <w:tcPr>
            <w:tcW w:w="1582" w:type="dxa"/>
            <w:shd w:val="clear" w:color="auto" w:fill="FFFF00"/>
            <w:vAlign w:val="center"/>
          </w:tcPr>
          <w:p w:rsidR="009D6FE0" w:rsidRPr="009D6FE0" w:rsidRDefault="009D6FE0" w:rsidP="00C65ECE">
            <w:pPr>
              <w:rPr>
                <w:b/>
                <w:bCs/>
                <w:sz w:val="22"/>
                <w:szCs w:val="22"/>
              </w:rPr>
            </w:pPr>
            <w:r w:rsidRPr="009D6FE0">
              <w:rPr>
                <w:b/>
                <w:bCs/>
                <w:sz w:val="22"/>
                <w:szCs w:val="22"/>
              </w:rPr>
              <w:t>Kompetencje społeczne</w:t>
            </w:r>
          </w:p>
          <w:p w:rsidR="009D6FE0" w:rsidRPr="009D6FE0" w:rsidRDefault="009D6FE0" w:rsidP="00C65ECE">
            <w:pPr>
              <w:rPr>
                <w:b/>
                <w:bCs/>
                <w:sz w:val="22"/>
                <w:szCs w:val="22"/>
              </w:rPr>
            </w:pPr>
          </w:p>
        </w:tc>
        <w:tc>
          <w:tcPr>
            <w:tcW w:w="7405" w:type="dxa"/>
            <w:vAlign w:val="center"/>
          </w:tcPr>
          <w:p w:rsidR="009D6FE0" w:rsidRPr="009D6FE0" w:rsidRDefault="009D6FE0" w:rsidP="00C65ECE">
            <w:pPr>
              <w:suppressAutoHyphens w:val="0"/>
              <w:autoSpaceDN/>
              <w:contextualSpacing/>
              <w:textAlignment w:val="auto"/>
              <w:rPr>
                <w:sz w:val="22"/>
                <w:szCs w:val="22"/>
              </w:rPr>
            </w:pPr>
            <w:r w:rsidRPr="009D6FE0">
              <w:rPr>
                <w:sz w:val="22"/>
                <w:szCs w:val="22"/>
              </w:rPr>
              <w:t>Student jest gotów do:</w:t>
            </w:r>
          </w:p>
          <w:p w:rsidR="009D6FE0" w:rsidRPr="009D6FE0" w:rsidRDefault="009D6FE0" w:rsidP="009D6FE0">
            <w:pPr>
              <w:pStyle w:val="Akapitzlist"/>
              <w:numPr>
                <w:ilvl w:val="0"/>
                <w:numId w:val="21"/>
              </w:numPr>
              <w:suppressAutoHyphens w:val="0"/>
              <w:autoSpaceDN/>
              <w:spacing w:after="0"/>
              <w:contextualSpacing/>
              <w:textAlignment w:val="auto"/>
              <w:rPr>
                <w:rFonts w:ascii="Times New Roman" w:hAnsi="Times New Roman"/>
              </w:rPr>
            </w:pPr>
            <w:r w:rsidRPr="009D6FE0">
              <w:rPr>
                <w:rFonts w:ascii="Times New Roman" w:hAnsi="Times New Roman"/>
                <w:color w:val="000000"/>
              </w:rPr>
              <w:t>formułowania opinii dotyczących różnych aspektów działalności zawodowej i zasięgania porad ekspertów w przypadku trudności z samodzielnym rozwiązaniem problemu.</w:t>
            </w:r>
          </w:p>
        </w:tc>
      </w:tr>
      <w:tr w:rsidR="009D6FE0" w:rsidRPr="009D6FE0" w:rsidTr="00C65ECE">
        <w:trPr>
          <w:cantSplit/>
        </w:trPr>
        <w:tc>
          <w:tcPr>
            <w:tcW w:w="587" w:type="dxa"/>
            <w:shd w:val="clear" w:color="auto" w:fill="8DB3E2"/>
            <w:vAlign w:val="center"/>
          </w:tcPr>
          <w:p w:rsidR="009D6FE0" w:rsidRPr="009D6FE0" w:rsidRDefault="009D6FE0" w:rsidP="00C65ECE">
            <w:pPr>
              <w:jc w:val="center"/>
              <w:rPr>
                <w:b/>
                <w:bCs/>
                <w:sz w:val="22"/>
                <w:szCs w:val="22"/>
              </w:rPr>
            </w:pPr>
            <w:r w:rsidRPr="009D6FE0">
              <w:rPr>
                <w:b/>
                <w:bCs/>
                <w:sz w:val="22"/>
                <w:szCs w:val="22"/>
              </w:rPr>
              <w:t>18.</w:t>
            </w:r>
          </w:p>
        </w:tc>
        <w:tc>
          <w:tcPr>
            <w:tcW w:w="3066" w:type="dxa"/>
            <w:gridSpan w:val="2"/>
            <w:shd w:val="clear" w:color="auto" w:fill="FFFF00"/>
            <w:vAlign w:val="center"/>
          </w:tcPr>
          <w:p w:rsidR="009D6FE0" w:rsidRPr="009D6FE0" w:rsidRDefault="009D6FE0" w:rsidP="00C65ECE">
            <w:pPr>
              <w:spacing w:line="276" w:lineRule="auto"/>
              <w:rPr>
                <w:b/>
                <w:bCs/>
                <w:sz w:val="22"/>
                <w:szCs w:val="22"/>
              </w:rPr>
            </w:pPr>
            <w:r w:rsidRPr="009D6FE0">
              <w:rPr>
                <w:b/>
                <w:bCs/>
                <w:sz w:val="22"/>
                <w:szCs w:val="22"/>
              </w:rPr>
              <w:t>Wykaz literatury podstawowej i uzupełniającej, obowiązującej do zaliczenia danego przedmiotu</w:t>
            </w:r>
          </w:p>
        </w:tc>
        <w:tc>
          <w:tcPr>
            <w:tcW w:w="7405" w:type="dxa"/>
            <w:vAlign w:val="center"/>
          </w:tcPr>
          <w:p w:rsidR="009D6FE0" w:rsidRPr="009D6FE0" w:rsidRDefault="009D6FE0" w:rsidP="00C65ECE">
            <w:pPr>
              <w:pStyle w:val="Akapitzlist"/>
              <w:suppressAutoHyphens w:val="0"/>
              <w:autoSpaceDN/>
              <w:spacing w:after="0"/>
              <w:ind w:left="0"/>
              <w:contextualSpacing/>
              <w:textAlignment w:val="auto"/>
              <w:rPr>
                <w:rFonts w:ascii="Times New Roman" w:hAnsi="Times New Roman"/>
                <w:b/>
              </w:rPr>
            </w:pPr>
          </w:p>
          <w:p w:rsidR="009D6FE0" w:rsidRPr="009D6FE0" w:rsidRDefault="009D6FE0" w:rsidP="00C65ECE">
            <w:pPr>
              <w:widowControl/>
              <w:suppressAutoHyphens w:val="0"/>
              <w:autoSpaceDN/>
              <w:snapToGrid w:val="0"/>
              <w:spacing w:line="276" w:lineRule="auto"/>
              <w:jc w:val="both"/>
              <w:textAlignment w:val="auto"/>
              <w:rPr>
                <w:b/>
                <w:kern w:val="0"/>
                <w:sz w:val="22"/>
                <w:szCs w:val="22"/>
              </w:rPr>
            </w:pPr>
            <w:r w:rsidRPr="009D6FE0">
              <w:rPr>
                <w:b/>
                <w:kern w:val="0"/>
                <w:sz w:val="22"/>
                <w:szCs w:val="22"/>
              </w:rPr>
              <w:t>Literatura podstawowa:</w:t>
            </w:r>
          </w:p>
          <w:p w:rsidR="009D6FE0" w:rsidRPr="009D6FE0" w:rsidRDefault="009D6FE0" w:rsidP="001C1FE6">
            <w:pPr>
              <w:widowControl/>
              <w:numPr>
                <w:ilvl w:val="0"/>
                <w:numId w:val="54"/>
              </w:numPr>
              <w:suppressAutoHyphens w:val="0"/>
              <w:autoSpaceDN/>
              <w:spacing w:line="276" w:lineRule="auto"/>
              <w:jc w:val="both"/>
              <w:textAlignment w:val="auto"/>
              <w:rPr>
                <w:bCs/>
                <w:kern w:val="0"/>
                <w:sz w:val="22"/>
                <w:szCs w:val="22"/>
              </w:rPr>
            </w:pPr>
            <w:r w:rsidRPr="009D6FE0">
              <w:rPr>
                <w:bCs/>
                <w:kern w:val="0"/>
                <w:sz w:val="22"/>
                <w:szCs w:val="22"/>
              </w:rPr>
              <w:t>Adamczyk K.: Pielęgniarstwo neurologiczne. Wyd. Czelej, Lublin 2003.</w:t>
            </w:r>
          </w:p>
          <w:p w:rsidR="009D6FE0" w:rsidRPr="009D6FE0" w:rsidRDefault="009D6FE0" w:rsidP="001C1FE6">
            <w:pPr>
              <w:widowControl/>
              <w:numPr>
                <w:ilvl w:val="0"/>
                <w:numId w:val="54"/>
              </w:numPr>
              <w:suppressAutoHyphens w:val="0"/>
              <w:autoSpaceDN/>
              <w:spacing w:line="276" w:lineRule="auto"/>
              <w:jc w:val="both"/>
              <w:textAlignment w:val="auto"/>
              <w:rPr>
                <w:kern w:val="0"/>
                <w:sz w:val="22"/>
                <w:szCs w:val="22"/>
              </w:rPr>
            </w:pPr>
            <w:r w:rsidRPr="009D6FE0">
              <w:rPr>
                <w:kern w:val="0"/>
                <w:sz w:val="22"/>
                <w:szCs w:val="22"/>
              </w:rPr>
              <w:t>Czaja E.: Procedury w neurochirurgii. W: Procedury pielęgniarskie w chirurgii, red. E. Walewska, L. Ścisło. PZWL, Warszawa 2012.</w:t>
            </w:r>
          </w:p>
          <w:p w:rsidR="009D6FE0" w:rsidRPr="009D6FE0" w:rsidRDefault="009D6FE0" w:rsidP="001C1FE6">
            <w:pPr>
              <w:widowControl/>
              <w:numPr>
                <w:ilvl w:val="0"/>
                <w:numId w:val="54"/>
              </w:numPr>
              <w:suppressAutoHyphens w:val="0"/>
              <w:autoSpaceDN/>
              <w:spacing w:line="276" w:lineRule="auto"/>
              <w:jc w:val="both"/>
              <w:textAlignment w:val="auto"/>
              <w:rPr>
                <w:kern w:val="0"/>
                <w:sz w:val="22"/>
                <w:szCs w:val="22"/>
              </w:rPr>
            </w:pPr>
            <w:r w:rsidRPr="009D6FE0">
              <w:rPr>
                <w:kern w:val="0"/>
                <w:sz w:val="22"/>
                <w:szCs w:val="22"/>
              </w:rPr>
              <w:t>Kraft P. Udar mózgu. Urban &amp; Partner, Wrocław 2020.</w:t>
            </w:r>
          </w:p>
          <w:p w:rsidR="009D6FE0" w:rsidRPr="009D6FE0" w:rsidRDefault="009D6FE0" w:rsidP="001C1FE6">
            <w:pPr>
              <w:widowControl/>
              <w:numPr>
                <w:ilvl w:val="0"/>
                <w:numId w:val="54"/>
              </w:numPr>
              <w:suppressAutoHyphens w:val="0"/>
              <w:autoSpaceDN/>
              <w:spacing w:line="276" w:lineRule="auto"/>
              <w:jc w:val="both"/>
              <w:textAlignment w:val="auto"/>
              <w:rPr>
                <w:kern w:val="0"/>
                <w:sz w:val="22"/>
                <w:szCs w:val="22"/>
              </w:rPr>
            </w:pPr>
            <w:r w:rsidRPr="009D6FE0">
              <w:rPr>
                <w:kern w:val="0"/>
                <w:sz w:val="22"/>
                <w:szCs w:val="22"/>
              </w:rPr>
              <w:t>Prusiński A. Neurologia praktyczna. PZWL, Warszawa 2021.</w:t>
            </w:r>
          </w:p>
          <w:p w:rsidR="009D6FE0" w:rsidRPr="009D6FE0" w:rsidRDefault="009D6FE0" w:rsidP="001C1FE6">
            <w:pPr>
              <w:widowControl/>
              <w:numPr>
                <w:ilvl w:val="0"/>
                <w:numId w:val="54"/>
              </w:numPr>
              <w:suppressAutoHyphens w:val="0"/>
              <w:autoSpaceDN/>
              <w:spacing w:line="276" w:lineRule="auto"/>
              <w:jc w:val="both"/>
              <w:textAlignment w:val="auto"/>
              <w:rPr>
                <w:bCs/>
                <w:kern w:val="0"/>
                <w:sz w:val="22"/>
                <w:szCs w:val="22"/>
              </w:rPr>
            </w:pPr>
            <w:r w:rsidRPr="009D6FE0">
              <w:rPr>
                <w:kern w:val="0"/>
                <w:sz w:val="22"/>
                <w:szCs w:val="22"/>
              </w:rPr>
              <w:t>Jaracz K. (red.): Pielęgniarstwo neurologiczne. PZWL, Warszawa 2019.</w:t>
            </w:r>
          </w:p>
          <w:p w:rsidR="009D6FE0" w:rsidRPr="009D6FE0" w:rsidRDefault="009D6FE0" w:rsidP="00C65ECE">
            <w:pPr>
              <w:widowControl/>
              <w:suppressAutoHyphens w:val="0"/>
              <w:autoSpaceDN/>
              <w:snapToGrid w:val="0"/>
              <w:spacing w:line="276" w:lineRule="auto"/>
              <w:jc w:val="both"/>
              <w:textAlignment w:val="auto"/>
              <w:rPr>
                <w:b/>
                <w:kern w:val="0"/>
                <w:sz w:val="22"/>
                <w:szCs w:val="22"/>
              </w:rPr>
            </w:pPr>
            <w:r w:rsidRPr="009D6FE0">
              <w:rPr>
                <w:b/>
                <w:kern w:val="0"/>
                <w:sz w:val="22"/>
                <w:szCs w:val="22"/>
              </w:rPr>
              <w:t>Literatura uzupełniająca:</w:t>
            </w:r>
          </w:p>
          <w:p w:rsidR="009D6FE0" w:rsidRPr="009D6FE0" w:rsidRDefault="009D6FE0" w:rsidP="001C1FE6">
            <w:pPr>
              <w:widowControl/>
              <w:numPr>
                <w:ilvl w:val="0"/>
                <w:numId w:val="55"/>
              </w:numPr>
              <w:suppressAutoHyphens w:val="0"/>
              <w:autoSpaceDN/>
              <w:spacing w:line="276" w:lineRule="auto"/>
              <w:jc w:val="both"/>
              <w:textAlignment w:val="auto"/>
              <w:rPr>
                <w:kern w:val="0"/>
                <w:sz w:val="22"/>
                <w:szCs w:val="22"/>
              </w:rPr>
            </w:pPr>
            <w:r w:rsidRPr="009D6FE0">
              <w:rPr>
                <w:bCs/>
                <w:kern w:val="0"/>
                <w:sz w:val="22"/>
                <w:szCs w:val="22"/>
              </w:rPr>
              <w:t>Friedman A. Choroba Parkinsona. PZWL, Warszawa 2019.</w:t>
            </w:r>
          </w:p>
          <w:p w:rsidR="009D6FE0" w:rsidRPr="009D6FE0" w:rsidRDefault="009D6FE0" w:rsidP="001C1FE6">
            <w:pPr>
              <w:widowControl/>
              <w:numPr>
                <w:ilvl w:val="0"/>
                <w:numId w:val="55"/>
              </w:numPr>
              <w:suppressAutoHyphens w:val="0"/>
              <w:autoSpaceDN/>
              <w:spacing w:line="276" w:lineRule="auto"/>
              <w:jc w:val="both"/>
              <w:textAlignment w:val="auto"/>
              <w:rPr>
                <w:kern w:val="0"/>
                <w:sz w:val="22"/>
                <w:szCs w:val="22"/>
              </w:rPr>
            </w:pPr>
            <w:r w:rsidRPr="009D6FE0">
              <w:rPr>
                <w:bCs/>
                <w:kern w:val="0"/>
                <w:sz w:val="22"/>
                <w:szCs w:val="22"/>
              </w:rPr>
              <w:t xml:space="preserve">Rejdak K. Choroby otępienne. </w:t>
            </w:r>
            <w:r w:rsidRPr="009D6FE0">
              <w:rPr>
                <w:kern w:val="0"/>
                <w:sz w:val="22"/>
                <w:szCs w:val="22"/>
              </w:rPr>
              <w:t>Urban&amp; Partner, Wrocław 2020.</w:t>
            </w:r>
          </w:p>
          <w:p w:rsidR="009D6FE0" w:rsidRPr="009D6FE0" w:rsidRDefault="009D6FE0" w:rsidP="001C1FE6">
            <w:pPr>
              <w:widowControl/>
              <w:numPr>
                <w:ilvl w:val="0"/>
                <w:numId w:val="55"/>
              </w:numPr>
              <w:suppressAutoHyphens w:val="0"/>
              <w:autoSpaceDN/>
              <w:spacing w:line="276" w:lineRule="auto"/>
              <w:jc w:val="both"/>
              <w:textAlignment w:val="auto"/>
              <w:rPr>
                <w:kern w:val="0"/>
                <w:sz w:val="22"/>
                <w:szCs w:val="22"/>
              </w:rPr>
            </w:pPr>
            <w:r w:rsidRPr="009D6FE0">
              <w:rPr>
                <w:kern w:val="0"/>
                <w:sz w:val="22"/>
                <w:szCs w:val="22"/>
              </w:rPr>
              <w:t>Stępień A. Interesujące przypadki neurologiczne.</w:t>
            </w:r>
            <w:r w:rsidRPr="009D6FE0">
              <w:rPr>
                <w:bCs/>
                <w:kern w:val="0"/>
                <w:sz w:val="22"/>
                <w:szCs w:val="22"/>
              </w:rPr>
              <w:t xml:space="preserve"> PZWL, Warszawa 2019.</w:t>
            </w:r>
          </w:p>
          <w:p w:rsidR="009D6FE0" w:rsidRPr="009D6FE0" w:rsidRDefault="009D6FE0" w:rsidP="001C1FE6">
            <w:pPr>
              <w:widowControl/>
              <w:numPr>
                <w:ilvl w:val="0"/>
                <w:numId w:val="55"/>
              </w:numPr>
              <w:suppressAutoHyphens w:val="0"/>
              <w:autoSpaceDN/>
              <w:spacing w:line="276" w:lineRule="auto"/>
              <w:jc w:val="both"/>
              <w:textAlignment w:val="auto"/>
              <w:rPr>
                <w:kern w:val="0"/>
                <w:sz w:val="22"/>
                <w:szCs w:val="22"/>
              </w:rPr>
            </w:pPr>
            <w:r w:rsidRPr="009D6FE0">
              <w:rPr>
                <w:bCs/>
                <w:kern w:val="0"/>
                <w:sz w:val="22"/>
                <w:szCs w:val="22"/>
                <w:lang w:val="en-US"/>
              </w:rPr>
              <w:t xml:space="preserve">Berlit P.: Neurologia. </w:t>
            </w:r>
            <w:r w:rsidRPr="009D6FE0">
              <w:rPr>
                <w:bCs/>
                <w:kern w:val="0"/>
                <w:sz w:val="22"/>
                <w:szCs w:val="22"/>
              </w:rPr>
              <w:t>Kompedium. PZWL, Warszawa 2008.</w:t>
            </w:r>
          </w:p>
          <w:p w:rsidR="009D6FE0" w:rsidRPr="009D6FE0" w:rsidRDefault="009D6FE0" w:rsidP="001C1FE6">
            <w:pPr>
              <w:widowControl/>
              <w:numPr>
                <w:ilvl w:val="0"/>
                <w:numId w:val="55"/>
              </w:numPr>
              <w:suppressAutoHyphens w:val="0"/>
              <w:autoSpaceDN/>
              <w:spacing w:line="276" w:lineRule="auto"/>
              <w:jc w:val="both"/>
              <w:textAlignment w:val="auto"/>
              <w:rPr>
                <w:kern w:val="0"/>
                <w:sz w:val="22"/>
                <w:szCs w:val="22"/>
              </w:rPr>
            </w:pPr>
            <w:r w:rsidRPr="009D6FE0">
              <w:rPr>
                <w:kern w:val="0"/>
                <w:sz w:val="22"/>
                <w:szCs w:val="22"/>
              </w:rPr>
              <w:t>Kozbuski W., Liberski P. P.: Neurologia. Podręcznik dla studentów medycyny. Wydanie I, Wyd. PZWL, Warszawa 2014.</w:t>
            </w:r>
          </w:p>
          <w:p w:rsidR="009D6FE0" w:rsidRPr="009D6FE0" w:rsidRDefault="009D6FE0" w:rsidP="00C65ECE">
            <w:pPr>
              <w:suppressAutoHyphens w:val="0"/>
              <w:autoSpaceDN/>
              <w:contextualSpacing/>
              <w:textAlignment w:val="auto"/>
              <w:rPr>
                <w:bCs/>
                <w:sz w:val="22"/>
                <w:szCs w:val="22"/>
              </w:rPr>
            </w:pPr>
          </w:p>
        </w:tc>
      </w:tr>
    </w:tbl>
    <w:p w:rsidR="009D6FE0" w:rsidRDefault="009D6FE0" w:rsidP="009D6FE0">
      <w:pPr>
        <w:rPr>
          <w:bCs/>
          <w:sz w:val="22"/>
          <w:szCs w:val="22"/>
        </w:rPr>
      </w:pPr>
    </w:p>
    <w:p w:rsidR="004C3CAB" w:rsidRDefault="004C3CAB" w:rsidP="009D6FE0">
      <w:pPr>
        <w:rPr>
          <w:bCs/>
          <w:sz w:val="22"/>
          <w:szCs w:val="22"/>
        </w:rPr>
      </w:pPr>
    </w:p>
    <w:p w:rsidR="004C3CAB" w:rsidRDefault="004C3CAB" w:rsidP="009D6FE0">
      <w:pPr>
        <w:rPr>
          <w:bCs/>
          <w:sz w:val="22"/>
          <w:szCs w:val="22"/>
        </w:rPr>
      </w:pPr>
    </w:p>
    <w:p w:rsidR="004C3CAB" w:rsidRDefault="004C3CAB" w:rsidP="009D6FE0">
      <w:pPr>
        <w:rPr>
          <w:bCs/>
          <w:sz w:val="22"/>
          <w:szCs w:val="22"/>
        </w:rPr>
      </w:pPr>
    </w:p>
    <w:p w:rsidR="004C3CAB" w:rsidRDefault="004C3CAB" w:rsidP="009D6FE0">
      <w:pPr>
        <w:rPr>
          <w:bCs/>
          <w:sz w:val="22"/>
          <w:szCs w:val="22"/>
        </w:rPr>
      </w:pPr>
    </w:p>
    <w:p w:rsidR="004C3CAB" w:rsidRDefault="004C3CAB" w:rsidP="009D6FE0">
      <w:pPr>
        <w:rPr>
          <w:bCs/>
          <w:sz w:val="22"/>
          <w:szCs w:val="22"/>
        </w:rPr>
      </w:pPr>
    </w:p>
    <w:p w:rsidR="004C3CAB" w:rsidRDefault="004C3CAB" w:rsidP="009D6FE0">
      <w:pPr>
        <w:rPr>
          <w:bCs/>
          <w:sz w:val="22"/>
          <w:szCs w:val="22"/>
        </w:rPr>
      </w:pPr>
    </w:p>
    <w:p w:rsidR="004C3CAB" w:rsidRDefault="004C3CAB" w:rsidP="009D6FE0">
      <w:pPr>
        <w:rPr>
          <w:bCs/>
          <w:sz w:val="22"/>
          <w:szCs w:val="22"/>
        </w:rPr>
      </w:pPr>
    </w:p>
    <w:p w:rsidR="004C3CAB" w:rsidRDefault="004C3CAB" w:rsidP="009D6FE0">
      <w:pPr>
        <w:rPr>
          <w:bCs/>
          <w:sz w:val="22"/>
          <w:szCs w:val="22"/>
        </w:rPr>
      </w:pPr>
    </w:p>
    <w:p w:rsidR="004C3CAB" w:rsidRDefault="004C3CAB" w:rsidP="009D6FE0">
      <w:pPr>
        <w:rPr>
          <w:bCs/>
          <w:sz w:val="22"/>
          <w:szCs w:val="22"/>
        </w:rPr>
      </w:pPr>
    </w:p>
    <w:p w:rsidR="004C3CAB" w:rsidRDefault="004C3CAB" w:rsidP="009D6FE0">
      <w:pPr>
        <w:rPr>
          <w:bCs/>
          <w:sz w:val="22"/>
          <w:szCs w:val="22"/>
        </w:rPr>
      </w:pPr>
    </w:p>
    <w:p w:rsidR="004C3CAB" w:rsidRDefault="004C3CAB" w:rsidP="009D6FE0">
      <w:pPr>
        <w:rPr>
          <w:bCs/>
          <w:sz w:val="22"/>
          <w:szCs w:val="22"/>
        </w:rPr>
      </w:pPr>
    </w:p>
    <w:p w:rsidR="004C3CAB" w:rsidRPr="009D6FE0" w:rsidRDefault="004C3CAB" w:rsidP="009D6FE0">
      <w:pPr>
        <w:rPr>
          <w:bCs/>
          <w:sz w:val="22"/>
          <w:szCs w:val="22"/>
        </w:rPr>
      </w:pPr>
    </w:p>
    <w:tbl>
      <w:tblPr>
        <w:tblW w:w="10821" w:type="dxa"/>
        <w:jc w:val="center"/>
        <w:tblLayout w:type="fixed"/>
        <w:tblCellMar>
          <w:left w:w="10" w:type="dxa"/>
          <w:right w:w="10" w:type="dxa"/>
        </w:tblCellMar>
        <w:tblLook w:val="04A0" w:firstRow="1" w:lastRow="0" w:firstColumn="1" w:lastColumn="0" w:noHBand="0" w:noVBand="1"/>
      </w:tblPr>
      <w:tblGrid>
        <w:gridCol w:w="4574"/>
        <w:gridCol w:w="1698"/>
        <w:gridCol w:w="1458"/>
        <w:gridCol w:w="1510"/>
        <w:gridCol w:w="1541"/>
        <w:gridCol w:w="40"/>
      </w:tblGrid>
      <w:tr w:rsidR="009D6FE0" w:rsidRPr="009D6FE0" w:rsidTr="00C65ECE">
        <w:trPr>
          <w:trHeight w:val="398"/>
          <w:jc w:val="center"/>
        </w:trPr>
        <w:tc>
          <w:tcPr>
            <w:tcW w:w="10781"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b/>
                <w:sz w:val="22"/>
                <w:szCs w:val="22"/>
                <w:lang w:eastAsia="en-US"/>
              </w:rPr>
            </w:pPr>
            <w:r w:rsidRPr="009D6FE0">
              <w:rPr>
                <w:rFonts w:eastAsia="Calibri"/>
                <w:b/>
                <w:sz w:val="22"/>
                <w:szCs w:val="22"/>
                <w:lang w:eastAsia="en-US"/>
              </w:rPr>
              <w:lastRenderedPageBreak/>
              <w:t>BILANS PUNKTÓW ECTS (obciążenie pracą studenta)</w:t>
            </w:r>
          </w:p>
        </w:tc>
        <w:tc>
          <w:tcPr>
            <w:tcW w:w="40" w:type="dxa"/>
            <w:shd w:val="clear" w:color="auto" w:fill="auto"/>
            <w:tcMar>
              <w:top w:w="0" w:type="dxa"/>
              <w:left w:w="10" w:type="dxa"/>
              <w:bottom w:w="0" w:type="dxa"/>
              <w:right w:w="10" w:type="dxa"/>
            </w:tcMar>
          </w:tcPr>
          <w:p w:rsidR="009D6FE0" w:rsidRPr="009D6FE0" w:rsidRDefault="009D6FE0" w:rsidP="00C65ECE">
            <w:pPr>
              <w:jc w:val="center"/>
              <w:rPr>
                <w:rFonts w:eastAsia="Calibri"/>
                <w:b/>
                <w:sz w:val="22"/>
                <w:szCs w:val="22"/>
                <w:lang w:eastAsia="en-US"/>
              </w:rPr>
            </w:pPr>
          </w:p>
        </w:tc>
      </w:tr>
      <w:tr w:rsidR="009D6FE0" w:rsidRPr="009D6FE0" w:rsidTr="00C65ECE">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 xml:space="preserve">Forma nakładu pracy studenta </w:t>
            </w:r>
          </w:p>
          <w:p w:rsidR="009D6FE0" w:rsidRPr="009D6FE0" w:rsidRDefault="009D6FE0" w:rsidP="00C65ECE">
            <w:pPr>
              <w:jc w:val="center"/>
              <w:rPr>
                <w:rFonts w:eastAsia="Calibri"/>
                <w:sz w:val="22"/>
                <w:szCs w:val="22"/>
                <w:lang w:eastAsia="en-US"/>
              </w:rPr>
            </w:pPr>
            <w:r w:rsidRPr="009D6FE0">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Obciążenie studenta [h]</w:t>
            </w:r>
          </w:p>
        </w:tc>
        <w:tc>
          <w:tcPr>
            <w:tcW w:w="40" w:type="dxa"/>
            <w:shd w:val="clear" w:color="auto" w:fill="auto"/>
            <w:tcMar>
              <w:top w:w="0" w:type="dxa"/>
              <w:left w:w="10" w:type="dxa"/>
              <w:bottom w:w="0" w:type="dxa"/>
              <w:right w:w="10" w:type="dxa"/>
            </w:tcMar>
          </w:tcPr>
          <w:p w:rsidR="009D6FE0" w:rsidRPr="009D6FE0" w:rsidRDefault="009D6FE0" w:rsidP="00C65ECE">
            <w:pPr>
              <w:jc w:val="center"/>
              <w:rPr>
                <w:rFonts w:eastAsia="Calibri"/>
                <w:sz w:val="22"/>
                <w:szCs w:val="22"/>
                <w:lang w:eastAsia="en-US"/>
              </w:rPr>
            </w:pPr>
          </w:p>
        </w:tc>
      </w:tr>
      <w:tr w:rsidR="009D6FE0" w:rsidRPr="009D6FE0" w:rsidTr="00C65ECE">
        <w:trPr>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Studia niestacjonarne</w:t>
            </w:r>
          </w:p>
        </w:tc>
        <w:tc>
          <w:tcPr>
            <w:tcW w:w="40" w:type="dxa"/>
            <w:shd w:val="clear" w:color="auto" w:fill="auto"/>
            <w:tcMar>
              <w:top w:w="0" w:type="dxa"/>
              <w:left w:w="10" w:type="dxa"/>
              <w:bottom w:w="0" w:type="dxa"/>
              <w:right w:w="10" w:type="dxa"/>
            </w:tcMar>
          </w:tcPr>
          <w:p w:rsidR="009D6FE0" w:rsidRPr="009D6FE0" w:rsidRDefault="009D6FE0" w:rsidP="00C65ECE">
            <w:pPr>
              <w:jc w:val="center"/>
              <w:rPr>
                <w:rFonts w:eastAsia="Calibri"/>
                <w:sz w:val="22"/>
                <w:szCs w:val="22"/>
                <w:lang w:eastAsia="en-US"/>
              </w:rPr>
            </w:pPr>
          </w:p>
        </w:tc>
      </w:tr>
      <w:tr w:rsidR="009D6FE0" w:rsidRPr="009D6FE0"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rPr>
                <w:bCs/>
                <w:sz w:val="22"/>
                <w:szCs w:val="22"/>
              </w:rPr>
            </w:pPr>
            <w:r w:rsidRPr="009D6FE0">
              <w:rPr>
                <w:bCs/>
                <w:sz w:val="22"/>
                <w:szCs w:val="22"/>
              </w:rPr>
              <w:t>udział w wykładach</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bCs/>
                <w:sz w:val="22"/>
                <w:szCs w:val="22"/>
              </w:rPr>
            </w:pPr>
            <w:r w:rsidRPr="009D6FE0">
              <w:rPr>
                <w:bCs/>
                <w:sz w:val="22"/>
                <w:szCs w:val="22"/>
              </w:rPr>
              <w:t>15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bCs/>
                <w:sz w:val="22"/>
                <w:szCs w:val="22"/>
              </w:rPr>
            </w:pPr>
          </w:p>
        </w:tc>
        <w:tc>
          <w:tcPr>
            <w:tcW w:w="40" w:type="dxa"/>
            <w:shd w:val="clear" w:color="auto" w:fill="auto"/>
            <w:tcMar>
              <w:top w:w="0" w:type="dxa"/>
              <w:left w:w="10" w:type="dxa"/>
              <w:bottom w:w="0" w:type="dxa"/>
              <w:right w:w="10" w:type="dxa"/>
            </w:tcMar>
          </w:tcPr>
          <w:p w:rsidR="009D6FE0" w:rsidRPr="009D6FE0" w:rsidRDefault="009D6FE0" w:rsidP="00C65ECE">
            <w:pPr>
              <w:jc w:val="center"/>
              <w:rPr>
                <w:bCs/>
                <w:sz w:val="22"/>
                <w:szCs w:val="22"/>
              </w:rPr>
            </w:pPr>
          </w:p>
        </w:tc>
      </w:tr>
      <w:tr w:rsidR="009D6FE0" w:rsidRPr="009D6FE0"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rPr>
                <w:bCs/>
                <w:sz w:val="22"/>
                <w:szCs w:val="22"/>
              </w:rPr>
            </w:pPr>
            <w:r w:rsidRPr="009D6FE0">
              <w:rPr>
                <w:bCs/>
                <w:sz w:val="22"/>
                <w:szCs w:val="22"/>
              </w:rPr>
              <w:t>przygotowanie do zaliczenia końcowego</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bCs/>
                <w:sz w:val="22"/>
                <w:szCs w:val="22"/>
              </w:rPr>
            </w:pPr>
            <w:r w:rsidRPr="009D6FE0">
              <w:rPr>
                <w:bCs/>
                <w:sz w:val="22"/>
                <w:szCs w:val="22"/>
              </w:rPr>
              <w:t>10</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bCs/>
                <w:sz w:val="22"/>
                <w:szCs w:val="22"/>
              </w:rPr>
            </w:pPr>
          </w:p>
        </w:tc>
        <w:tc>
          <w:tcPr>
            <w:tcW w:w="40" w:type="dxa"/>
            <w:shd w:val="clear" w:color="auto" w:fill="auto"/>
            <w:tcMar>
              <w:top w:w="0" w:type="dxa"/>
              <w:left w:w="10" w:type="dxa"/>
              <w:bottom w:w="0" w:type="dxa"/>
              <w:right w:w="10" w:type="dxa"/>
            </w:tcMar>
          </w:tcPr>
          <w:p w:rsidR="009D6FE0" w:rsidRPr="009D6FE0" w:rsidRDefault="009D6FE0" w:rsidP="00C65ECE">
            <w:pPr>
              <w:jc w:val="center"/>
              <w:rPr>
                <w:bCs/>
                <w:sz w:val="22"/>
                <w:szCs w:val="22"/>
              </w:rPr>
            </w:pPr>
          </w:p>
        </w:tc>
      </w:tr>
      <w:tr w:rsidR="009D6FE0" w:rsidRPr="009D6FE0" w:rsidTr="00C65ECE">
        <w:trPr>
          <w:trHeight w:val="410"/>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right"/>
              <w:rPr>
                <w:rFonts w:eastAsia="Calibri"/>
                <w:sz w:val="22"/>
                <w:szCs w:val="22"/>
                <w:lang w:eastAsia="en-US"/>
              </w:rPr>
            </w:pPr>
            <w:r w:rsidRPr="009D6FE0">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25</w:t>
            </w:r>
          </w:p>
        </w:tc>
        <w:tc>
          <w:tcPr>
            <w:tcW w:w="305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p>
        </w:tc>
        <w:tc>
          <w:tcPr>
            <w:tcW w:w="40" w:type="dxa"/>
            <w:shd w:val="clear" w:color="auto" w:fill="auto"/>
            <w:tcMar>
              <w:top w:w="0" w:type="dxa"/>
              <w:left w:w="10" w:type="dxa"/>
              <w:bottom w:w="0" w:type="dxa"/>
              <w:right w:w="10" w:type="dxa"/>
            </w:tcMar>
          </w:tcPr>
          <w:p w:rsidR="009D6FE0" w:rsidRPr="009D6FE0" w:rsidRDefault="009D6FE0" w:rsidP="00C65ECE">
            <w:pPr>
              <w:jc w:val="center"/>
              <w:rPr>
                <w:rFonts w:eastAsia="Calibri"/>
                <w:sz w:val="22"/>
                <w:szCs w:val="22"/>
                <w:lang w:eastAsia="en-US"/>
              </w:rPr>
            </w:pPr>
          </w:p>
        </w:tc>
      </w:tr>
      <w:tr w:rsidR="009D6FE0" w:rsidRPr="009D6FE0"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right"/>
              <w:rPr>
                <w:rFonts w:eastAsia="Calibri"/>
                <w:sz w:val="22"/>
                <w:szCs w:val="22"/>
                <w:lang w:eastAsia="en-US"/>
              </w:rPr>
            </w:pPr>
            <w:r w:rsidRPr="009D6FE0">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samodzielna praca studenta</w:t>
            </w:r>
          </w:p>
        </w:tc>
        <w:tc>
          <w:tcPr>
            <w:tcW w:w="1510"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z bezpośrednim udziałem nauczyciela akademickiego</w:t>
            </w:r>
          </w:p>
        </w:tc>
        <w:tc>
          <w:tcPr>
            <w:tcW w:w="15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samodzielna praca studenta</w:t>
            </w:r>
          </w:p>
        </w:tc>
      </w:tr>
      <w:tr w:rsidR="009D6FE0" w:rsidRPr="009D6FE0" w:rsidTr="00C65ECE">
        <w:trPr>
          <w:gridAfter w:val="1"/>
          <w:wAfter w:w="40" w:type="dxa"/>
          <w:trHeight w:val="356"/>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0,6</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0,4</w:t>
            </w:r>
          </w:p>
        </w:tc>
        <w:tc>
          <w:tcPr>
            <w:tcW w:w="151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p>
        </w:tc>
        <w:tc>
          <w:tcPr>
            <w:tcW w:w="154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p>
        </w:tc>
      </w:tr>
      <w:tr w:rsidR="009D6FE0" w:rsidRPr="009D6FE0" w:rsidTr="00C65ECE">
        <w:trPr>
          <w:trHeight w:val="398"/>
          <w:jc w:val="center"/>
        </w:trPr>
        <w:tc>
          <w:tcPr>
            <w:tcW w:w="10781"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b/>
                <w:sz w:val="22"/>
                <w:szCs w:val="22"/>
                <w:lang w:eastAsia="en-US"/>
              </w:rPr>
            </w:pPr>
            <w:r w:rsidRPr="009D6FE0">
              <w:rPr>
                <w:rFonts w:eastAsia="Calibri"/>
                <w:b/>
                <w:sz w:val="22"/>
                <w:szCs w:val="22"/>
                <w:lang w:eastAsia="en-US"/>
              </w:rPr>
              <w:t>BILANS PUNKTÓW ECTS (obciążenie pracą studenta)</w:t>
            </w:r>
          </w:p>
        </w:tc>
        <w:tc>
          <w:tcPr>
            <w:tcW w:w="40" w:type="dxa"/>
            <w:shd w:val="clear" w:color="auto" w:fill="auto"/>
            <w:tcMar>
              <w:top w:w="0" w:type="dxa"/>
              <w:left w:w="10" w:type="dxa"/>
              <w:bottom w:w="0" w:type="dxa"/>
              <w:right w:w="10" w:type="dxa"/>
            </w:tcMar>
          </w:tcPr>
          <w:p w:rsidR="009D6FE0" w:rsidRPr="009D6FE0" w:rsidRDefault="009D6FE0" w:rsidP="00C65ECE">
            <w:pPr>
              <w:jc w:val="center"/>
              <w:rPr>
                <w:rFonts w:eastAsia="Calibri"/>
                <w:b/>
                <w:sz w:val="22"/>
                <w:szCs w:val="22"/>
                <w:lang w:eastAsia="en-US"/>
              </w:rPr>
            </w:pPr>
          </w:p>
        </w:tc>
      </w:tr>
      <w:tr w:rsidR="009D6FE0" w:rsidRPr="009D6FE0" w:rsidTr="00C65ECE">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 xml:space="preserve">Forma nakładu pracy studenta </w:t>
            </w:r>
          </w:p>
          <w:p w:rsidR="009D6FE0" w:rsidRPr="009D6FE0" w:rsidRDefault="009D6FE0" w:rsidP="00C65ECE">
            <w:pPr>
              <w:jc w:val="center"/>
              <w:rPr>
                <w:rFonts w:eastAsia="Calibri"/>
                <w:sz w:val="22"/>
                <w:szCs w:val="22"/>
                <w:lang w:eastAsia="en-US"/>
              </w:rPr>
            </w:pPr>
            <w:r w:rsidRPr="009D6FE0">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Obciążenie studenta [h]</w:t>
            </w:r>
          </w:p>
        </w:tc>
        <w:tc>
          <w:tcPr>
            <w:tcW w:w="40" w:type="dxa"/>
            <w:shd w:val="clear" w:color="auto" w:fill="auto"/>
            <w:tcMar>
              <w:top w:w="0" w:type="dxa"/>
              <w:left w:w="10" w:type="dxa"/>
              <w:bottom w:w="0" w:type="dxa"/>
              <w:right w:w="10" w:type="dxa"/>
            </w:tcMar>
          </w:tcPr>
          <w:p w:rsidR="009D6FE0" w:rsidRPr="009D6FE0" w:rsidRDefault="009D6FE0" w:rsidP="00C65ECE">
            <w:pPr>
              <w:jc w:val="center"/>
              <w:rPr>
                <w:rFonts w:eastAsia="Calibri"/>
                <w:sz w:val="22"/>
                <w:szCs w:val="22"/>
                <w:lang w:eastAsia="en-US"/>
              </w:rPr>
            </w:pPr>
          </w:p>
        </w:tc>
      </w:tr>
      <w:tr w:rsidR="009D6FE0" w:rsidRPr="009D6FE0" w:rsidTr="00C65ECE">
        <w:trPr>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Studia niestacjonarne</w:t>
            </w:r>
          </w:p>
        </w:tc>
        <w:tc>
          <w:tcPr>
            <w:tcW w:w="40" w:type="dxa"/>
            <w:shd w:val="clear" w:color="auto" w:fill="auto"/>
            <w:tcMar>
              <w:top w:w="0" w:type="dxa"/>
              <w:left w:w="10" w:type="dxa"/>
              <w:bottom w:w="0" w:type="dxa"/>
              <w:right w:w="10" w:type="dxa"/>
            </w:tcMar>
          </w:tcPr>
          <w:p w:rsidR="009D6FE0" w:rsidRPr="009D6FE0" w:rsidRDefault="009D6FE0" w:rsidP="00C65ECE">
            <w:pPr>
              <w:jc w:val="center"/>
              <w:rPr>
                <w:rFonts w:eastAsia="Calibri"/>
                <w:sz w:val="22"/>
                <w:szCs w:val="22"/>
                <w:lang w:eastAsia="en-US"/>
              </w:rPr>
            </w:pPr>
          </w:p>
        </w:tc>
      </w:tr>
      <w:tr w:rsidR="009D6FE0" w:rsidRPr="009D6FE0"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rPr>
                <w:bCs/>
                <w:sz w:val="22"/>
                <w:szCs w:val="22"/>
              </w:rPr>
            </w:pPr>
            <w:r w:rsidRPr="009D6FE0">
              <w:rPr>
                <w:bCs/>
                <w:sz w:val="22"/>
                <w:szCs w:val="22"/>
              </w:rPr>
              <w:t>udział w ćwiczeniach</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bCs/>
                <w:sz w:val="22"/>
                <w:szCs w:val="22"/>
              </w:rPr>
            </w:pPr>
            <w:r w:rsidRPr="009D6FE0">
              <w:rPr>
                <w:bCs/>
                <w:sz w:val="22"/>
                <w:szCs w:val="22"/>
              </w:rPr>
              <w:t>15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bCs/>
                <w:sz w:val="22"/>
                <w:szCs w:val="22"/>
              </w:rPr>
            </w:pPr>
          </w:p>
        </w:tc>
        <w:tc>
          <w:tcPr>
            <w:tcW w:w="40" w:type="dxa"/>
            <w:shd w:val="clear" w:color="auto" w:fill="auto"/>
            <w:tcMar>
              <w:top w:w="0" w:type="dxa"/>
              <w:left w:w="10" w:type="dxa"/>
              <w:bottom w:w="0" w:type="dxa"/>
              <w:right w:w="10" w:type="dxa"/>
            </w:tcMar>
          </w:tcPr>
          <w:p w:rsidR="009D6FE0" w:rsidRPr="009D6FE0" w:rsidRDefault="009D6FE0" w:rsidP="00C65ECE">
            <w:pPr>
              <w:jc w:val="center"/>
              <w:rPr>
                <w:bCs/>
                <w:sz w:val="22"/>
                <w:szCs w:val="22"/>
              </w:rPr>
            </w:pPr>
          </w:p>
        </w:tc>
      </w:tr>
      <w:tr w:rsidR="009D6FE0" w:rsidRPr="009D6FE0"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rPr>
                <w:bCs/>
                <w:sz w:val="22"/>
                <w:szCs w:val="22"/>
              </w:rPr>
            </w:pPr>
            <w:r w:rsidRPr="009D6FE0">
              <w:rPr>
                <w:bCs/>
                <w:sz w:val="22"/>
                <w:szCs w:val="22"/>
              </w:rPr>
              <w:t>przygotowanie do sprawdzianu praktycznego</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bCs/>
                <w:sz w:val="22"/>
                <w:szCs w:val="22"/>
              </w:rPr>
            </w:pPr>
            <w:r w:rsidRPr="009D6FE0">
              <w:rPr>
                <w:bCs/>
                <w:sz w:val="22"/>
                <w:szCs w:val="22"/>
              </w:rPr>
              <w:t>10</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bCs/>
                <w:sz w:val="22"/>
                <w:szCs w:val="22"/>
              </w:rPr>
            </w:pPr>
          </w:p>
        </w:tc>
        <w:tc>
          <w:tcPr>
            <w:tcW w:w="40" w:type="dxa"/>
            <w:shd w:val="clear" w:color="auto" w:fill="auto"/>
            <w:tcMar>
              <w:top w:w="0" w:type="dxa"/>
              <w:left w:w="10" w:type="dxa"/>
              <w:bottom w:w="0" w:type="dxa"/>
              <w:right w:w="10" w:type="dxa"/>
            </w:tcMar>
          </w:tcPr>
          <w:p w:rsidR="009D6FE0" w:rsidRPr="009D6FE0" w:rsidRDefault="009D6FE0" w:rsidP="00C65ECE">
            <w:pPr>
              <w:jc w:val="center"/>
              <w:rPr>
                <w:bCs/>
                <w:sz w:val="22"/>
                <w:szCs w:val="22"/>
              </w:rPr>
            </w:pPr>
          </w:p>
        </w:tc>
      </w:tr>
      <w:tr w:rsidR="009D6FE0" w:rsidRPr="009D6FE0" w:rsidTr="00C65ECE">
        <w:trPr>
          <w:trHeight w:val="410"/>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right"/>
              <w:rPr>
                <w:rFonts w:eastAsia="Calibri"/>
                <w:sz w:val="22"/>
                <w:szCs w:val="22"/>
                <w:lang w:eastAsia="en-US"/>
              </w:rPr>
            </w:pPr>
            <w:r w:rsidRPr="009D6FE0">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25</w:t>
            </w:r>
          </w:p>
        </w:tc>
        <w:tc>
          <w:tcPr>
            <w:tcW w:w="305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p>
        </w:tc>
        <w:tc>
          <w:tcPr>
            <w:tcW w:w="40" w:type="dxa"/>
            <w:shd w:val="clear" w:color="auto" w:fill="auto"/>
            <w:tcMar>
              <w:top w:w="0" w:type="dxa"/>
              <w:left w:w="10" w:type="dxa"/>
              <w:bottom w:w="0" w:type="dxa"/>
              <w:right w:w="10" w:type="dxa"/>
            </w:tcMar>
          </w:tcPr>
          <w:p w:rsidR="009D6FE0" w:rsidRPr="009D6FE0" w:rsidRDefault="009D6FE0" w:rsidP="00C65ECE">
            <w:pPr>
              <w:jc w:val="center"/>
              <w:rPr>
                <w:rFonts w:eastAsia="Calibri"/>
                <w:sz w:val="22"/>
                <w:szCs w:val="22"/>
                <w:lang w:eastAsia="en-US"/>
              </w:rPr>
            </w:pPr>
          </w:p>
        </w:tc>
      </w:tr>
      <w:tr w:rsidR="009D6FE0" w:rsidRPr="009D6FE0"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right"/>
              <w:rPr>
                <w:rFonts w:eastAsia="Calibri"/>
                <w:sz w:val="22"/>
                <w:szCs w:val="22"/>
                <w:lang w:eastAsia="en-US"/>
              </w:rPr>
            </w:pPr>
            <w:r w:rsidRPr="009D6FE0">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samodzielna praca studenta</w:t>
            </w:r>
          </w:p>
        </w:tc>
        <w:tc>
          <w:tcPr>
            <w:tcW w:w="1510"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z bezpośrednim udziałem nauczyciela akademickiego</w:t>
            </w:r>
          </w:p>
        </w:tc>
        <w:tc>
          <w:tcPr>
            <w:tcW w:w="15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samodzielna praca studenta</w:t>
            </w:r>
          </w:p>
        </w:tc>
      </w:tr>
      <w:tr w:rsidR="009D6FE0" w:rsidRPr="009D6FE0" w:rsidTr="00C65ECE">
        <w:trPr>
          <w:gridAfter w:val="1"/>
          <w:wAfter w:w="40" w:type="dxa"/>
          <w:trHeight w:val="356"/>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0,6</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0,4</w:t>
            </w:r>
          </w:p>
        </w:tc>
        <w:tc>
          <w:tcPr>
            <w:tcW w:w="151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p>
        </w:tc>
        <w:tc>
          <w:tcPr>
            <w:tcW w:w="154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p>
        </w:tc>
      </w:tr>
      <w:tr w:rsidR="009D6FE0" w:rsidRPr="009D6FE0" w:rsidTr="00C65ECE">
        <w:trPr>
          <w:gridAfter w:val="1"/>
          <w:wAfter w:w="40" w:type="dxa"/>
          <w:trHeight w:val="398"/>
          <w:jc w:val="center"/>
        </w:trPr>
        <w:tc>
          <w:tcPr>
            <w:tcW w:w="10781"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b/>
                <w:sz w:val="22"/>
                <w:szCs w:val="22"/>
                <w:lang w:eastAsia="en-US"/>
              </w:rPr>
            </w:pPr>
            <w:r w:rsidRPr="009D6FE0">
              <w:rPr>
                <w:rFonts w:eastAsia="Calibri"/>
                <w:b/>
                <w:sz w:val="22"/>
                <w:szCs w:val="22"/>
                <w:lang w:eastAsia="en-US"/>
              </w:rPr>
              <w:t>BILANS PUNKTÓW ECTS (obciążenie pracą studenta)</w:t>
            </w:r>
          </w:p>
        </w:tc>
      </w:tr>
      <w:tr w:rsidR="009D6FE0" w:rsidRPr="009D6FE0" w:rsidTr="00C65ECE">
        <w:trPr>
          <w:gridAfter w:val="1"/>
          <w:wAfter w:w="40" w:type="dxa"/>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 xml:space="preserve">Forma nakładu pracy studenta </w:t>
            </w:r>
          </w:p>
          <w:p w:rsidR="009D6FE0" w:rsidRPr="009D6FE0" w:rsidRDefault="009D6FE0" w:rsidP="00C65ECE">
            <w:pPr>
              <w:jc w:val="center"/>
              <w:rPr>
                <w:rFonts w:eastAsia="Calibri"/>
                <w:sz w:val="22"/>
                <w:szCs w:val="22"/>
                <w:lang w:eastAsia="en-US"/>
              </w:rPr>
            </w:pPr>
            <w:r w:rsidRPr="009D6FE0">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Obciążenie studenta [h]</w:t>
            </w:r>
          </w:p>
        </w:tc>
      </w:tr>
      <w:tr w:rsidR="009D6FE0" w:rsidRPr="009D6FE0" w:rsidTr="00C65ECE">
        <w:trPr>
          <w:gridAfter w:val="1"/>
          <w:wAfter w:w="40" w:type="dxa"/>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Studia niestacjonarne</w:t>
            </w:r>
          </w:p>
        </w:tc>
      </w:tr>
      <w:tr w:rsidR="009D6FE0" w:rsidRPr="009D6FE0" w:rsidTr="00C65ECE">
        <w:trPr>
          <w:gridAfter w:val="1"/>
          <w:wAfter w:w="40" w:type="dxa"/>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rPr>
                <w:bCs/>
                <w:sz w:val="22"/>
                <w:szCs w:val="22"/>
              </w:rPr>
            </w:pPr>
            <w:r w:rsidRPr="009D6FE0">
              <w:rPr>
                <w:bCs/>
                <w:sz w:val="22"/>
                <w:szCs w:val="22"/>
              </w:rPr>
              <w:t>udział w zajęciach praktycznych</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bCs/>
                <w:sz w:val="22"/>
                <w:szCs w:val="22"/>
              </w:rPr>
            </w:pPr>
            <w:r w:rsidRPr="009D6FE0">
              <w:rPr>
                <w:bCs/>
                <w:sz w:val="22"/>
                <w:szCs w:val="22"/>
              </w:rPr>
              <w:t>15</w:t>
            </w:r>
          </w:p>
        </w:tc>
        <w:tc>
          <w:tcPr>
            <w:tcW w:w="30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bCs/>
                <w:sz w:val="22"/>
                <w:szCs w:val="22"/>
              </w:rPr>
            </w:pPr>
          </w:p>
        </w:tc>
      </w:tr>
      <w:tr w:rsidR="009D6FE0" w:rsidRPr="009D6FE0" w:rsidTr="00C65ECE">
        <w:trPr>
          <w:gridAfter w:val="1"/>
          <w:wAfter w:w="40" w:type="dxa"/>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rPr>
                <w:bCs/>
                <w:sz w:val="22"/>
                <w:szCs w:val="22"/>
              </w:rPr>
            </w:pPr>
            <w:r w:rsidRPr="009D6FE0">
              <w:rPr>
                <w:bCs/>
                <w:sz w:val="22"/>
                <w:szCs w:val="22"/>
              </w:rPr>
              <w:t>przygotowanie projektu</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bCs/>
                <w:sz w:val="22"/>
                <w:szCs w:val="22"/>
              </w:rPr>
            </w:pPr>
            <w:r w:rsidRPr="009D6FE0">
              <w:rPr>
                <w:bCs/>
                <w:sz w:val="22"/>
                <w:szCs w:val="22"/>
              </w:rPr>
              <w:t>10</w:t>
            </w:r>
          </w:p>
        </w:tc>
        <w:tc>
          <w:tcPr>
            <w:tcW w:w="30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bCs/>
                <w:sz w:val="22"/>
                <w:szCs w:val="22"/>
              </w:rPr>
            </w:pPr>
          </w:p>
        </w:tc>
      </w:tr>
      <w:tr w:rsidR="009D6FE0" w:rsidRPr="009D6FE0" w:rsidTr="00C65ECE">
        <w:trPr>
          <w:gridAfter w:val="1"/>
          <w:wAfter w:w="40" w:type="dxa"/>
          <w:trHeight w:val="410"/>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right"/>
              <w:rPr>
                <w:rFonts w:eastAsia="Calibri"/>
                <w:sz w:val="22"/>
                <w:szCs w:val="22"/>
                <w:lang w:eastAsia="en-US"/>
              </w:rPr>
            </w:pPr>
            <w:r w:rsidRPr="009D6FE0">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25</w:t>
            </w:r>
          </w:p>
        </w:tc>
        <w:tc>
          <w:tcPr>
            <w:tcW w:w="30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p>
        </w:tc>
      </w:tr>
      <w:tr w:rsidR="009D6FE0" w:rsidRPr="009D6FE0"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right"/>
              <w:rPr>
                <w:rFonts w:eastAsia="Calibri"/>
                <w:sz w:val="22"/>
                <w:szCs w:val="22"/>
                <w:lang w:eastAsia="en-US"/>
              </w:rPr>
            </w:pPr>
            <w:r w:rsidRPr="009D6FE0">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samodzielna praca studenta</w:t>
            </w:r>
          </w:p>
        </w:tc>
        <w:tc>
          <w:tcPr>
            <w:tcW w:w="1510"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z bezpośrednim udziałem nauczyciela akademickiego</w:t>
            </w:r>
          </w:p>
        </w:tc>
        <w:tc>
          <w:tcPr>
            <w:tcW w:w="15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samodzielna praca studenta</w:t>
            </w:r>
          </w:p>
        </w:tc>
      </w:tr>
      <w:tr w:rsidR="009D6FE0" w:rsidRPr="009D6FE0" w:rsidTr="00C65ECE">
        <w:trPr>
          <w:gridAfter w:val="1"/>
          <w:wAfter w:w="40" w:type="dxa"/>
          <w:trHeight w:val="356"/>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9D6FE0" w:rsidRPr="009D6FE0" w:rsidRDefault="009D6FE0" w:rsidP="00C65ECE">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0,6</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r w:rsidRPr="009D6FE0">
              <w:rPr>
                <w:rFonts w:eastAsia="Calibri"/>
                <w:sz w:val="22"/>
                <w:szCs w:val="22"/>
                <w:lang w:eastAsia="en-US"/>
              </w:rPr>
              <w:t>0,4</w:t>
            </w:r>
          </w:p>
        </w:tc>
        <w:tc>
          <w:tcPr>
            <w:tcW w:w="151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p>
        </w:tc>
        <w:tc>
          <w:tcPr>
            <w:tcW w:w="154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D6FE0" w:rsidRPr="009D6FE0" w:rsidRDefault="009D6FE0" w:rsidP="00C65ECE">
            <w:pPr>
              <w:jc w:val="center"/>
              <w:rPr>
                <w:rFonts w:eastAsia="Calibri"/>
                <w:sz w:val="22"/>
                <w:szCs w:val="22"/>
                <w:lang w:eastAsia="en-US"/>
              </w:rPr>
            </w:pPr>
          </w:p>
        </w:tc>
      </w:tr>
    </w:tbl>
    <w:p w:rsidR="009D6FE0" w:rsidRDefault="009D6FE0" w:rsidP="009D6FE0">
      <w:pPr>
        <w:rPr>
          <w:bCs/>
          <w:sz w:val="22"/>
          <w:szCs w:val="22"/>
        </w:rPr>
      </w:pPr>
    </w:p>
    <w:p w:rsidR="004C3CAB" w:rsidRDefault="004C3CAB" w:rsidP="009D6FE0">
      <w:pPr>
        <w:rPr>
          <w:bCs/>
          <w:sz w:val="22"/>
          <w:szCs w:val="22"/>
        </w:rPr>
      </w:pPr>
    </w:p>
    <w:p w:rsidR="004C3CAB" w:rsidRDefault="004C3CAB" w:rsidP="009D6FE0">
      <w:pPr>
        <w:rPr>
          <w:bCs/>
          <w:sz w:val="22"/>
          <w:szCs w:val="22"/>
        </w:rPr>
      </w:pPr>
    </w:p>
    <w:p w:rsidR="004C3CAB" w:rsidRDefault="004C3CAB" w:rsidP="009D6FE0">
      <w:pPr>
        <w:rPr>
          <w:bCs/>
          <w:sz w:val="22"/>
          <w:szCs w:val="22"/>
        </w:rPr>
      </w:pPr>
    </w:p>
    <w:p w:rsidR="004C3CAB" w:rsidRPr="009D6FE0" w:rsidRDefault="004C3CAB" w:rsidP="009D6FE0">
      <w:pPr>
        <w:rPr>
          <w:bCs/>
          <w:sz w:val="22"/>
          <w:szCs w:val="22"/>
        </w:rPr>
      </w:pPr>
    </w:p>
    <w:tbl>
      <w:tblPr>
        <w:tblW w:w="109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27"/>
        <w:gridCol w:w="5335"/>
        <w:gridCol w:w="1843"/>
        <w:gridCol w:w="2461"/>
      </w:tblGrid>
      <w:tr w:rsidR="009D6FE0" w:rsidRPr="009D6FE0" w:rsidTr="00C65ECE">
        <w:trPr>
          <w:trHeight w:val="828"/>
          <w:jc w:val="center"/>
        </w:trPr>
        <w:tc>
          <w:tcPr>
            <w:tcW w:w="10966" w:type="dxa"/>
            <w:gridSpan w:val="4"/>
            <w:tcBorders>
              <w:top w:val="single" w:sz="12" w:space="0" w:color="auto"/>
              <w:left w:val="single" w:sz="12" w:space="0" w:color="auto"/>
              <w:bottom w:val="single" w:sz="6" w:space="0" w:color="auto"/>
              <w:right w:val="single" w:sz="12" w:space="0" w:color="auto"/>
            </w:tcBorders>
            <w:shd w:val="clear" w:color="auto" w:fill="8DB3E2"/>
            <w:vAlign w:val="center"/>
            <w:hideMark/>
          </w:tcPr>
          <w:p w:rsidR="009D6FE0" w:rsidRPr="009D6FE0" w:rsidRDefault="009D6FE0" w:rsidP="00C65ECE">
            <w:pPr>
              <w:pStyle w:val="Bezodstpw"/>
              <w:spacing w:line="276" w:lineRule="auto"/>
              <w:jc w:val="center"/>
              <w:rPr>
                <w:b/>
                <w:sz w:val="22"/>
                <w:szCs w:val="22"/>
                <w:u w:val="single"/>
                <w:lang w:eastAsia="en-US"/>
              </w:rPr>
            </w:pPr>
            <w:r w:rsidRPr="009D6FE0">
              <w:rPr>
                <w:rFonts w:eastAsia="Calibri"/>
                <w:b/>
                <w:sz w:val="22"/>
                <w:szCs w:val="22"/>
                <w:lang w:eastAsia="en-US"/>
              </w:rPr>
              <w:lastRenderedPageBreak/>
              <w:t xml:space="preserve">Macierz oraz weryfikacja efektów uczenia się dla modułu </w:t>
            </w:r>
            <w:r w:rsidRPr="009D6FE0">
              <w:rPr>
                <w:b/>
                <w:sz w:val="22"/>
                <w:szCs w:val="22"/>
              </w:rPr>
              <w:t xml:space="preserve">OPIEKA I EDUKACJA TERAPEUTYCZNA NAD PACJENTEM Z ZABURZENIAMI UKŁADU NERWOWEGO </w:t>
            </w:r>
            <w:r w:rsidRPr="009D6FE0">
              <w:rPr>
                <w:rFonts w:eastAsia="Calibri"/>
                <w:b/>
                <w:sz w:val="22"/>
                <w:szCs w:val="22"/>
                <w:lang w:eastAsia="en-US"/>
              </w:rPr>
              <w:t>w odniesieniu do form zajęć</w:t>
            </w:r>
          </w:p>
        </w:tc>
      </w:tr>
      <w:tr w:rsidR="009D6FE0" w:rsidRPr="009D6FE0" w:rsidTr="00C65ECE">
        <w:trPr>
          <w:cantSplit/>
          <w:trHeight w:val="578"/>
          <w:jc w:val="center"/>
        </w:trPr>
        <w:tc>
          <w:tcPr>
            <w:tcW w:w="1327" w:type="dxa"/>
            <w:tcBorders>
              <w:top w:val="single" w:sz="6" w:space="0" w:color="auto"/>
              <w:left w:val="single" w:sz="12" w:space="0" w:color="auto"/>
              <w:bottom w:val="single" w:sz="6" w:space="0" w:color="auto"/>
              <w:right w:val="single" w:sz="6" w:space="0" w:color="auto"/>
            </w:tcBorders>
            <w:shd w:val="clear" w:color="auto" w:fill="BFBFBF"/>
            <w:vAlign w:val="center"/>
            <w:hideMark/>
          </w:tcPr>
          <w:p w:rsidR="009D6FE0" w:rsidRPr="009D6FE0" w:rsidRDefault="009D6FE0" w:rsidP="00C65ECE">
            <w:pPr>
              <w:widowControl/>
              <w:suppressAutoHyphens w:val="0"/>
              <w:autoSpaceDN/>
              <w:spacing w:line="276" w:lineRule="auto"/>
              <w:jc w:val="center"/>
              <w:textAlignment w:val="auto"/>
              <w:rPr>
                <w:rFonts w:eastAsia="Calibri"/>
                <w:b/>
                <w:kern w:val="0"/>
                <w:sz w:val="22"/>
                <w:szCs w:val="22"/>
                <w:lang w:eastAsia="en-US"/>
              </w:rPr>
            </w:pPr>
            <w:r w:rsidRPr="009D6FE0">
              <w:rPr>
                <w:rFonts w:eastAsia="Calibri"/>
                <w:b/>
                <w:kern w:val="0"/>
                <w:sz w:val="22"/>
                <w:szCs w:val="22"/>
                <w:lang w:eastAsia="en-US"/>
              </w:rPr>
              <w:t>Numer efektu uczenia się</w:t>
            </w:r>
          </w:p>
        </w:tc>
        <w:tc>
          <w:tcPr>
            <w:tcW w:w="5335"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9D6FE0" w:rsidRPr="009D6FE0" w:rsidRDefault="009D6FE0" w:rsidP="00C65ECE">
            <w:pPr>
              <w:widowControl/>
              <w:suppressAutoHyphens w:val="0"/>
              <w:autoSpaceDN/>
              <w:spacing w:line="276" w:lineRule="auto"/>
              <w:ind w:firstLine="567"/>
              <w:jc w:val="center"/>
              <w:textAlignment w:val="auto"/>
              <w:rPr>
                <w:rFonts w:eastAsia="Calibri"/>
                <w:b/>
                <w:sz w:val="22"/>
                <w:szCs w:val="22"/>
              </w:rPr>
            </w:pPr>
          </w:p>
          <w:p w:rsidR="009D6FE0" w:rsidRPr="009D6FE0" w:rsidRDefault="009D6FE0" w:rsidP="00C65ECE">
            <w:pPr>
              <w:widowControl/>
              <w:suppressAutoHyphens w:val="0"/>
              <w:autoSpaceDN/>
              <w:spacing w:line="276" w:lineRule="auto"/>
              <w:ind w:firstLine="567"/>
              <w:jc w:val="center"/>
              <w:textAlignment w:val="auto"/>
              <w:rPr>
                <w:rFonts w:eastAsia="Calibri"/>
                <w:b/>
                <w:kern w:val="0"/>
                <w:sz w:val="22"/>
                <w:szCs w:val="22"/>
                <w:lang w:eastAsia="en-US"/>
              </w:rPr>
            </w:pPr>
            <w:r w:rsidRPr="009D6FE0">
              <w:rPr>
                <w:rFonts w:eastAsia="Calibri"/>
                <w:b/>
                <w:sz w:val="22"/>
                <w:szCs w:val="22"/>
              </w:rPr>
              <w:t xml:space="preserve">SZCZEGÓŁOWE EFEKTY UCZENIA SIĘ </w:t>
            </w:r>
            <w:r w:rsidRPr="004C3CAB">
              <w:rPr>
                <w:rFonts w:eastAsia="Calibri"/>
                <w:i/>
              </w:rPr>
              <w:t>(wg. standardu kształcenia dla kierunku pielęgniarstwo</w:t>
            </w:r>
            <w:r w:rsidR="004C3CAB" w:rsidRPr="004C3CAB">
              <w:rPr>
                <w:rFonts w:eastAsia="Calibri"/>
                <w:i/>
              </w:rPr>
              <w:t xml:space="preserve"> </w:t>
            </w:r>
            <w:r w:rsidRPr="004C3CAB">
              <w:rPr>
                <w:rFonts w:eastAsia="Calibri"/>
                <w:i/>
              </w:rPr>
              <w:t>- studia drugiego stopnia z 2019 r.)</w:t>
            </w:r>
          </w:p>
        </w:tc>
        <w:tc>
          <w:tcPr>
            <w:tcW w:w="1843" w:type="dxa"/>
            <w:tcBorders>
              <w:top w:val="nil"/>
              <w:left w:val="single" w:sz="6" w:space="0" w:color="auto"/>
              <w:bottom w:val="single" w:sz="6" w:space="0" w:color="auto"/>
              <w:right w:val="single" w:sz="4" w:space="0" w:color="auto"/>
            </w:tcBorders>
            <w:shd w:val="clear" w:color="auto" w:fill="BFBFBF"/>
            <w:vAlign w:val="center"/>
            <w:hideMark/>
          </w:tcPr>
          <w:p w:rsidR="009D6FE0" w:rsidRPr="009D6FE0" w:rsidRDefault="009D6FE0" w:rsidP="00C65ECE">
            <w:pPr>
              <w:widowControl/>
              <w:suppressAutoHyphens w:val="0"/>
              <w:autoSpaceDN/>
              <w:spacing w:line="276" w:lineRule="auto"/>
              <w:jc w:val="center"/>
              <w:textAlignment w:val="auto"/>
              <w:rPr>
                <w:rFonts w:eastAsia="Calibri"/>
                <w:b/>
                <w:kern w:val="0"/>
                <w:sz w:val="22"/>
                <w:szCs w:val="22"/>
                <w:lang w:eastAsia="en-US"/>
              </w:rPr>
            </w:pPr>
            <w:r w:rsidRPr="009D6FE0">
              <w:rPr>
                <w:rFonts w:eastAsia="Calibri"/>
                <w:b/>
                <w:kern w:val="0"/>
                <w:sz w:val="22"/>
                <w:szCs w:val="22"/>
                <w:lang w:eastAsia="en-US"/>
              </w:rPr>
              <w:t>Forma zajęć</w:t>
            </w:r>
          </w:p>
        </w:tc>
        <w:tc>
          <w:tcPr>
            <w:tcW w:w="2461" w:type="dxa"/>
            <w:tcBorders>
              <w:top w:val="nil"/>
              <w:left w:val="single" w:sz="4" w:space="0" w:color="auto"/>
              <w:bottom w:val="single" w:sz="6" w:space="0" w:color="auto"/>
              <w:right w:val="single" w:sz="12" w:space="0" w:color="auto"/>
            </w:tcBorders>
            <w:shd w:val="clear" w:color="auto" w:fill="BFBFBF"/>
            <w:vAlign w:val="center"/>
            <w:hideMark/>
          </w:tcPr>
          <w:p w:rsidR="009D6FE0" w:rsidRPr="009D6FE0" w:rsidRDefault="009D6FE0" w:rsidP="00C65ECE">
            <w:pPr>
              <w:widowControl/>
              <w:suppressAutoHyphens w:val="0"/>
              <w:autoSpaceDN/>
              <w:spacing w:line="276" w:lineRule="auto"/>
              <w:jc w:val="center"/>
              <w:textAlignment w:val="auto"/>
              <w:rPr>
                <w:rFonts w:eastAsia="Calibri"/>
                <w:b/>
                <w:kern w:val="0"/>
                <w:sz w:val="22"/>
                <w:szCs w:val="22"/>
                <w:lang w:eastAsia="en-US"/>
              </w:rPr>
            </w:pPr>
            <w:r w:rsidRPr="009D6FE0">
              <w:rPr>
                <w:rFonts w:eastAsia="Calibri"/>
                <w:b/>
                <w:kern w:val="0"/>
                <w:sz w:val="22"/>
                <w:szCs w:val="22"/>
                <w:lang w:eastAsia="en-US"/>
              </w:rPr>
              <w:t>Metody weryfikacji</w:t>
            </w:r>
          </w:p>
        </w:tc>
      </w:tr>
      <w:tr w:rsidR="009D6FE0" w:rsidRPr="009D6FE0" w:rsidTr="00C65ECE">
        <w:trPr>
          <w:trHeight w:val="354"/>
          <w:jc w:val="center"/>
        </w:trPr>
        <w:tc>
          <w:tcPr>
            <w:tcW w:w="10966"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9D6FE0" w:rsidRPr="009D6FE0" w:rsidRDefault="009D6FE0" w:rsidP="00C65ECE">
            <w:pPr>
              <w:widowControl/>
              <w:suppressAutoHyphens w:val="0"/>
              <w:autoSpaceDN/>
              <w:spacing w:line="276" w:lineRule="auto"/>
              <w:ind w:firstLine="567"/>
              <w:jc w:val="center"/>
              <w:textAlignment w:val="auto"/>
              <w:rPr>
                <w:rFonts w:eastAsia="Calibri"/>
                <w:b/>
                <w:kern w:val="0"/>
                <w:sz w:val="22"/>
                <w:szCs w:val="22"/>
                <w:lang w:eastAsia="en-US"/>
              </w:rPr>
            </w:pPr>
            <w:r w:rsidRPr="009D6FE0">
              <w:rPr>
                <w:rFonts w:eastAsia="Calibri"/>
                <w:b/>
                <w:kern w:val="0"/>
                <w:sz w:val="22"/>
                <w:szCs w:val="22"/>
                <w:lang w:eastAsia="en-US"/>
              </w:rPr>
              <w:t>WIEDZA: absolwent zna i  rozumie:</w:t>
            </w:r>
          </w:p>
        </w:tc>
      </w:tr>
      <w:tr w:rsidR="009D6FE0" w:rsidRPr="009D6FE0" w:rsidTr="00C65ECE">
        <w:trPr>
          <w:trHeight w:val="218"/>
          <w:jc w:val="center"/>
        </w:trPr>
        <w:tc>
          <w:tcPr>
            <w:tcW w:w="1327" w:type="dxa"/>
            <w:tcBorders>
              <w:top w:val="single" w:sz="6" w:space="0" w:color="auto"/>
              <w:left w:val="single" w:sz="12" w:space="0" w:color="auto"/>
              <w:bottom w:val="single" w:sz="6" w:space="0" w:color="auto"/>
              <w:right w:val="single" w:sz="6" w:space="0" w:color="auto"/>
            </w:tcBorders>
            <w:vAlign w:val="center"/>
          </w:tcPr>
          <w:p w:rsidR="009D6FE0" w:rsidRPr="009D6FE0" w:rsidRDefault="009D6FE0" w:rsidP="00C65ECE">
            <w:pPr>
              <w:spacing w:line="276" w:lineRule="auto"/>
              <w:jc w:val="center"/>
              <w:rPr>
                <w:b/>
                <w:bCs/>
                <w:color w:val="000000"/>
                <w:sz w:val="22"/>
                <w:szCs w:val="22"/>
              </w:rPr>
            </w:pPr>
            <w:r w:rsidRPr="009D6FE0">
              <w:rPr>
                <w:b/>
                <w:bCs/>
                <w:color w:val="000000"/>
                <w:sz w:val="22"/>
                <w:szCs w:val="22"/>
              </w:rPr>
              <w:t>B.W14.</w:t>
            </w:r>
          </w:p>
        </w:tc>
        <w:tc>
          <w:tcPr>
            <w:tcW w:w="5335"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spacing w:line="276" w:lineRule="auto"/>
              <w:rPr>
                <w:color w:val="000000"/>
                <w:sz w:val="22"/>
                <w:szCs w:val="22"/>
              </w:rPr>
            </w:pPr>
            <w:r w:rsidRPr="009D6FE0">
              <w:rPr>
                <w:color w:val="000000"/>
                <w:sz w:val="22"/>
                <w:szCs w:val="22"/>
              </w:rPr>
              <w:t>zasady postępowania terapeutycznego w przypadku najczęstszych problemów zdrowotnych</w:t>
            </w:r>
          </w:p>
        </w:tc>
        <w:tc>
          <w:tcPr>
            <w:tcW w:w="1843"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widowControl/>
              <w:suppressAutoHyphens w:val="0"/>
              <w:autoSpaceDN/>
              <w:spacing w:line="276" w:lineRule="auto"/>
              <w:jc w:val="center"/>
              <w:textAlignment w:val="auto"/>
              <w:rPr>
                <w:rFonts w:eastAsia="Calibri"/>
                <w:kern w:val="0"/>
                <w:sz w:val="22"/>
                <w:szCs w:val="22"/>
                <w:lang w:eastAsia="en-US"/>
              </w:rPr>
            </w:pPr>
            <w:r w:rsidRPr="009D6FE0">
              <w:rPr>
                <w:rFonts w:eastAsia="Calibri"/>
                <w:kern w:val="0"/>
                <w:sz w:val="22"/>
                <w:szCs w:val="22"/>
                <w:lang w:eastAsia="en-US"/>
              </w:rPr>
              <w:t>wykłady</w:t>
            </w:r>
          </w:p>
        </w:tc>
        <w:tc>
          <w:tcPr>
            <w:tcW w:w="2461" w:type="dxa"/>
            <w:tcBorders>
              <w:top w:val="single" w:sz="6" w:space="0" w:color="auto"/>
              <w:left w:val="single" w:sz="6" w:space="0" w:color="auto"/>
              <w:bottom w:val="single" w:sz="6" w:space="0" w:color="auto"/>
              <w:right w:val="single" w:sz="12" w:space="0" w:color="auto"/>
            </w:tcBorders>
            <w:vAlign w:val="center"/>
          </w:tcPr>
          <w:p w:rsidR="009D6FE0" w:rsidRPr="009D6FE0" w:rsidRDefault="009D6FE0" w:rsidP="00C65ECE">
            <w:pPr>
              <w:widowControl/>
              <w:suppressAutoHyphens w:val="0"/>
              <w:autoSpaceDE w:val="0"/>
              <w:adjustRightInd w:val="0"/>
              <w:spacing w:line="276" w:lineRule="auto"/>
              <w:jc w:val="center"/>
              <w:textAlignment w:val="auto"/>
              <w:rPr>
                <w:rFonts w:eastAsia="Calibri"/>
                <w:kern w:val="0"/>
                <w:sz w:val="22"/>
                <w:szCs w:val="22"/>
                <w:lang w:eastAsia="en-US"/>
              </w:rPr>
            </w:pPr>
            <w:r w:rsidRPr="009D6FE0">
              <w:rPr>
                <w:sz w:val="22"/>
                <w:szCs w:val="22"/>
              </w:rPr>
              <w:t>test wielokrotnego wyboru</w:t>
            </w:r>
          </w:p>
        </w:tc>
      </w:tr>
      <w:tr w:rsidR="009D6FE0" w:rsidRPr="009D6FE0" w:rsidTr="00C65ECE">
        <w:trPr>
          <w:trHeight w:val="398"/>
          <w:jc w:val="center"/>
        </w:trPr>
        <w:tc>
          <w:tcPr>
            <w:tcW w:w="1327" w:type="dxa"/>
            <w:tcBorders>
              <w:top w:val="single" w:sz="6" w:space="0" w:color="auto"/>
              <w:left w:val="single" w:sz="12" w:space="0" w:color="auto"/>
              <w:bottom w:val="single" w:sz="6" w:space="0" w:color="auto"/>
              <w:right w:val="single" w:sz="6" w:space="0" w:color="auto"/>
            </w:tcBorders>
            <w:vAlign w:val="center"/>
          </w:tcPr>
          <w:p w:rsidR="009D6FE0" w:rsidRPr="009D6FE0" w:rsidRDefault="009D6FE0" w:rsidP="00C65ECE">
            <w:pPr>
              <w:spacing w:line="276" w:lineRule="auto"/>
              <w:jc w:val="center"/>
              <w:rPr>
                <w:b/>
                <w:bCs/>
                <w:color w:val="000000"/>
                <w:sz w:val="22"/>
                <w:szCs w:val="22"/>
              </w:rPr>
            </w:pPr>
            <w:r w:rsidRPr="009D6FE0">
              <w:rPr>
                <w:b/>
                <w:bCs/>
                <w:color w:val="000000"/>
                <w:sz w:val="22"/>
                <w:szCs w:val="22"/>
              </w:rPr>
              <w:t>B.W15.</w:t>
            </w:r>
          </w:p>
        </w:tc>
        <w:tc>
          <w:tcPr>
            <w:tcW w:w="5335"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spacing w:line="276" w:lineRule="auto"/>
              <w:rPr>
                <w:color w:val="000000"/>
                <w:sz w:val="22"/>
                <w:szCs w:val="22"/>
              </w:rPr>
            </w:pPr>
            <w:r w:rsidRPr="009D6FE0">
              <w:rPr>
                <w:color w:val="000000"/>
                <w:sz w:val="22"/>
                <w:szCs w:val="22"/>
              </w:rPr>
              <w:t>zasady doboru badań diagnostycznych i interpretacji ich wyników w zakresie posiadanych uprawnień zawodowych</w:t>
            </w:r>
          </w:p>
        </w:tc>
        <w:tc>
          <w:tcPr>
            <w:tcW w:w="1843"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widowControl/>
              <w:suppressAutoHyphens w:val="0"/>
              <w:autoSpaceDN/>
              <w:spacing w:line="276" w:lineRule="auto"/>
              <w:jc w:val="center"/>
              <w:textAlignment w:val="auto"/>
              <w:rPr>
                <w:rFonts w:eastAsia="Calibri"/>
                <w:kern w:val="0"/>
                <w:sz w:val="22"/>
                <w:szCs w:val="22"/>
                <w:lang w:eastAsia="en-US"/>
              </w:rPr>
            </w:pPr>
            <w:r w:rsidRPr="009D6FE0">
              <w:rPr>
                <w:rFonts w:eastAsia="Calibri"/>
                <w:kern w:val="0"/>
                <w:sz w:val="22"/>
                <w:szCs w:val="22"/>
                <w:lang w:eastAsia="en-US"/>
              </w:rPr>
              <w:t>wykłady</w:t>
            </w:r>
          </w:p>
        </w:tc>
        <w:tc>
          <w:tcPr>
            <w:tcW w:w="2461" w:type="dxa"/>
            <w:tcBorders>
              <w:top w:val="single" w:sz="6" w:space="0" w:color="auto"/>
              <w:left w:val="single" w:sz="6" w:space="0" w:color="auto"/>
              <w:bottom w:val="single" w:sz="6" w:space="0" w:color="auto"/>
              <w:right w:val="single" w:sz="12" w:space="0" w:color="auto"/>
            </w:tcBorders>
            <w:vAlign w:val="center"/>
          </w:tcPr>
          <w:p w:rsidR="009D6FE0" w:rsidRPr="009D6FE0" w:rsidRDefault="009D6FE0" w:rsidP="00C65ECE">
            <w:pPr>
              <w:widowControl/>
              <w:suppressAutoHyphens w:val="0"/>
              <w:autoSpaceDE w:val="0"/>
              <w:adjustRightInd w:val="0"/>
              <w:spacing w:line="276" w:lineRule="auto"/>
              <w:jc w:val="center"/>
              <w:textAlignment w:val="auto"/>
              <w:rPr>
                <w:rFonts w:eastAsia="Calibri"/>
                <w:kern w:val="0"/>
                <w:sz w:val="22"/>
                <w:szCs w:val="22"/>
                <w:lang w:eastAsia="en-US"/>
              </w:rPr>
            </w:pPr>
            <w:r w:rsidRPr="009D6FE0">
              <w:rPr>
                <w:sz w:val="22"/>
                <w:szCs w:val="22"/>
              </w:rPr>
              <w:t>test wielokrotnego wyboru</w:t>
            </w:r>
          </w:p>
        </w:tc>
      </w:tr>
      <w:tr w:rsidR="009D6FE0" w:rsidRPr="009D6FE0" w:rsidTr="00C65ECE">
        <w:trPr>
          <w:trHeight w:val="199"/>
          <w:jc w:val="center"/>
        </w:trPr>
        <w:tc>
          <w:tcPr>
            <w:tcW w:w="1327" w:type="dxa"/>
            <w:tcBorders>
              <w:top w:val="single" w:sz="6" w:space="0" w:color="auto"/>
              <w:left w:val="single" w:sz="12" w:space="0" w:color="auto"/>
              <w:bottom w:val="single" w:sz="6" w:space="0" w:color="auto"/>
              <w:right w:val="single" w:sz="6" w:space="0" w:color="auto"/>
            </w:tcBorders>
            <w:vAlign w:val="center"/>
          </w:tcPr>
          <w:p w:rsidR="009D6FE0" w:rsidRPr="009D6FE0" w:rsidRDefault="009D6FE0" w:rsidP="00C65ECE">
            <w:pPr>
              <w:spacing w:line="276" w:lineRule="auto"/>
              <w:jc w:val="center"/>
              <w:rPr>
                <w:b/>
                <w:bCs/>
                <w:color w:val="000000"/>
                <w:sz w:val="22"/>
                <w:szCs w:val="22"/>
              </w:rPr>
            </w:pPr>
            <w:r w:rsidRPr="009D6FE0">
              <w:rPr>
                <w:b/>
                <w:bCs/>
                <w:color w:val="000000"/>
                <w:sz w:val="22"/>
                <w:szCs w:val="22"/>
              </w:rPr>
              <w:t>B.W20.</w:t>
            </w:r>
          </w:p>
        </w:tc>
        <w:tc>
          <w:tcPr>
            <w:tcW w:w="5335"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spacing w:line="276" w:lineRule="auto"/>
              <w:rPr>
                <w:color w:val="000000"/>
                <w:sz w:val="22"/>
                <w:szCs w:val="22"/>
              </w:rPr>
            </w:pPr>
            <w:r w:rsidRPr="009D6FE0">
              <w:rPr>
                <w:color w:val="000000"/>
                <w:sz w:val="22"/>
                <w:szCs w:val="22"/>
              </w:rPr>
              <w:t>założenia i zasady opracowywania standardów postępowania pielęgniarskiego z uwzględnieniem praktyki opartej na dowodach naukowych w medycynie (evidence based medicine) i w pielęgniarstwie (evidence based nursing practice)</w:t>
            </w:r>
          </w:p>
        </w:tc>
        <w:tc>
          <w:tcPr>
            <w:tcW w:w="1843"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widowControl/>
              <w:suppressAutoHyphens w:val="0"/>
              <w:autoSpaceDN/>
              <w:spacing w:line="276" w:lineRule="auto"/>
              <w:jc w:val="center"/>
              <w:textAlignment w:val="auto"/>
              <w:rPr>
                <w:rFonts w:eastAsia="Calibri"/>
                <w:kern w:val="0"/>
                <w:sz w:val="22"/>
                <w:szCs w:val="22"/>
                <w:lang w:eastAsia="en-US"/>
              </w:rPr>
            </w:pPr>
            <w:r w:rsidRPr="009D6FE0">
              <w:rPr>
                <w:rFonts w:eastAsia="Calibri"/>
                <w:kern w:val="0"/>
                <w:sz w:val="22"/>
                <w:szCs w:val="22"/>
                <w:lang w:eastAsia="en-US"/>
              </w:rPr>
              <w:t>wykłady</w:t>
            </w:r>
          </w:p>
        </w:tc>
        <w:tc>
          <w:tcPr>
            <w:tcW w:w="2461" w:type="dxa"/>
            <w:tcBorders>
              <w:top w:val="single" w:sz="6" w:space="0" w:color="auto"/>
              <w:left w:val="single" w:sz="6" w:space="0" w:color="auto"/>
              <w:bottom w:val="single" w:sz="6" w:space="0" w:color="auto"/>
              <w:right w:val="single" w:sz="12" w:space="0" w:color="auto"/>
            </w:tcBorders>
            <w:vAlign w:val="center"/>
          </w:tcPr>
          <w:p w:rsidR="009D6FE0" w:rsidRPr="009D6FE0" w:rsidRDefault="009D6FE0" w:rsidP="00C65ECE">
            <w:pPr>
              <w:widowControl/>
              <w:suppressAutoHyphens w:val="0"/>
              <w:autoSpaceDE w:val="0"/>
              <w:adjustRightInd w:val="0"/>
              <w:spacing w:line="276" w:lineRule="auto"/>
              <w:jc w:val="center"/>
              <w:textAlignment w:val="auto"/>
              <w:rPr>
                <w:rFonts w:eastAsia="Calibri"/>
                <w:kern w:val="0"/>
                <w:sz w:val="22"/>
                <w:szCs w:val="22"/>
                <w:lang w:eastAsia="en-US"/>
              </w:rPr>
            </w:pPr>
            <w:r w:rsidRPr="009D6FE0">
              <w:rPr>
                <w:sz w:val="22"/>
                <w:szCs w:val="22"/>
              </w:rPr>
              <w:t>test wielokrotnego wyboru</w:t>
            </w:r>
          </w:p>
        </w:tc>
      </w:tr>
      <w:tr w:rsidR="009D6FE0" w:rsidRPr="009D6FE0" w:rsidTr="00C65ECE">
        <w:trPr>
          <w:trHeight w:val="556"/>
          <w:jc w:val="center"/>
        </w:trPr>
        <w:tc>
          <w:tcPr>
            <w:tcW w:w="1327" w:type="dxa"/>
            <w:tcBorders>
              <w:top w:val="single" w:sz="6" w:space="0" w:color="auto"/>
              <w:left w:val="single" w:sz="12" w:space="0" w:color="auto"/>
              <w:bottom w:val="single" w:sz="6" w:space="0" w:color="auto"/>
              <w:right w:val="single" w:sz="6" w:space="0" w:color="auto"/>
            </w:tcBorders>
            <w:vAlign w:val="center"/>
          </w:tcPr>
          <w:p w:rsidR="009D6FE0" w:rsidRPr="009D6FE0" w:rsidRDefault="009D6FE0" w:rsidP="00C65ECE">
            <w:pPr>
              <w:spacing w:line="276" w:lineRule="auto"/>
              <w:jc w:val="center"/>
              <w:rPr>
                <w:b/>
                <w:bCs/>
                <w:color w:val="000000"/>
                <w:sz w:val="22"/>
                <w:szCs w:val="22"/>
              </w:rPr>
            </w:pPr>
            <w:r w:rsidRPr="009D6FE0">
              <w:rPr>
                <w:b/>
                <w:bCs/>
                <w:color w:val="000000"/>
                <w:sz w:val="22"/>
                <w:szCs w:val="22"/>
              </w:rPr>
              <w:t>B.W52.</w:t>
            </w:r>
          </w:p>
        </w:tc>
        <w:tc>
          <w:tcPr>
            <w:tcW w:w="5335"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spacing w:line="276" w:lineRule="auto"/>
              <w:rPr>
                <w:color w:val="000000"/>
                <w:sz w:val="22"/>
                <w:szCs w:val="22"/>
              </w:rPr>
            </w:pPr>
            <w:r w:rsidRPr="009D6FE0">
              <w:rPr>
                <w:color w:val="000000"/>
                <w:sz w:val="22"/>
                <w:szCs w:val="22"/>
              </w:rPr>
              <w:t>zasady opieki pielęgniarskiej nad pacjentem z zaburzeniami układu nerwowego, w tym chorobami degeneracyjnymi</w:t>
            </w:r>
          </w:p>
        </w:tc>
        <w:tc>
          <w:tcPr>
            <w:tcW w:w="1843" w:type="dxa"/>
            <w:tcBorders>
              <w:top w:val="single" w:sz="6" w:space="0" w:color="auto"/>
              <w:left w:val="single" w:sz="6" w:space="0" w:color="auto"/>
              <w:bottom w:val="single" w:sz="6" w:space="0" w:color="auto"/>
              <w:right w:val="single" w:sz="6" w:space="0" w:color="auto"/>
            </w:tcBorders>
            <w:vAlign w:val="center"/>
            <w:hideMark/>
          </w:tcPr>
          <w:p w:rsidR="009D6FE0" w:rsidRPr="009D6FE0" w:rsidRDefault="009D6FE0" w:rsidP="00C65ECE">
            <w:pPr>
              <w:widowControl/>
              <w:suppressAutoHyphens w:val="0"/>
              <w:autoSpaceDN/>
              <w:spacing w:line="276" w:lineRule="auto"/>
              <w:jc w:val="center"/>
              <w:textAlignment w:val="auto"/>
              <w:rPr>
                <w:rFonts w:eastAsia="Calibri"/>
                <w:kern w:val="0"/>
                <w:sz w:val="22"/>
                <w:szCs w:val="22"/>
                <w:lang w:eastAsia="en-US"/>
              </w:rPr>
            </w:pPr>
            <w:r w:rsidRPr="009D6FE0">
              <w:rPr>
                <w:rFonts w:eastAsia="Calibri"/>
                <w:kern w:val="0"/>
                <w:sz w:val="22"/>
                <w:szCs w:val="22"/>
                <w:lang w:eastAsia="en-US"/>
              </w:rPr>
              <w:t>wykłady</w:t>
            </w:r>
          </w:p>
        </w:tc>
        <w:tc>
          <w:tcPr>
            <w:tcW w:w="2461" w:type="dxa"/>
            <w:tcBorders>
              <w:top w:val="single" w:sz="6" w:space="0" w:color="auto"/>
              <w:left w:val="single" w:sz="6" w:space="0" w:color="auto"/>
              <w:bottom w:val="single" w:sz="6" w:space="0" w:color="auto"/>
              <w:right w:val="single" w:sz="12" w:space="0" w:color="auto"/>
            </w:tcBorders>
            <w:vAlign w:val="center"/>
          </w:tcPr>
          <w:p w:rsidR="009D6FE0" w:rsidRPr="009D6FE0" w:rsidRDefault="009D6FE0" w:rsidP="00C65ECE">
            <w:pPr>
              <w:widowControl/>
              <w:suppressAutoHyphens w:val="0"/>
              <w:autoSpaceDE w:val="0"/>
              <w:adjustRightInd w:val="0"/>
              <w:spacing w:line="276" w:lineRule="auto"/>
              <w:jc w:val="center"/>
              <w:textAlignment w:val="auto"/>
              <w:rPr>
                <w:rFonts w:eastAsia="Calibri"/>
                <w:kern w:val="0"/>
                <w:sz w:val="22"/>
                <w:szCs w:val="22"/>
                <w:lang w:eastAsia="en-US"/>
              </w:rPr>
            </w:pPr>
            <w:r w:rsidRPr="009D6FE0">
              <w:rPr>
                <w:sz w:val="22"/>
                <w:szCs w:val="22"/>
              </w:rPr>
              <w:t>test wielokrotnego wyboru</w:t>
            </w:r>
          </w:p>
        </w:tc>
      </w:tr>
      <w:tr w:rsidR="009D6FE0" w:rsidRPr="009D6FE0" w:rsidTr="00C65ECE">
        <w:trPr>
          <w:trHeight w:val="354"/>
          <w:jc w:val="center"/>
        </w:trPr>
        <w:tc>
          <w:tcPr>
            <w:tcW w:w="10966"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9D6FE0" w:rsidRPr="009D6FE0" w:rsidRDefault="009D6FE0" w:rsidP="00C65ECE">
            <w:pPr>
              <w:widowControl/>
              <w:suppressAutoHyphens w:val="0"/>
              <w:autoSpaceDN/>
              <w:spacing w:line="276" w:lineRule="auto"/>
              <w:ind w:firstLine="567"/>
              <w:jc w:val="center"/>
              <w:textAlignment w:val="auto"/>
              <w:rPr>
                <w:rFonts w:eastAsia="Calibri"/>
                <w:kern w:val="0"/>
                <w:sz w:val="22"/>
                <w:szCs w:val="22"/>
                <w:lang w:eastAsia="en-US"/>
              </w:rPr>
            </w:pPr>
            <w:r w:rsidRPr="009D6FE0">
              <w:rPr>
                <w:rFonts w:eastAsia="Calibri"/>
                <w:b/>
                <w:kern w:val="0"/>
                <w:sz w:val="22"/>
                <w:szCs w:val="22"/>
                <w:lang w:eastAsia="en-US"/>
              </w:rPr>
              <w:t>UMIEJĘTNOŚCI: absolwent potrafi:</w:t>
            </w:r>
          </w:p>
        </w:tc>
      </w:tr>
      <w:tr w:rsidR="009D6FE0" w:rsidRPr="009D6FE0" w:rsidTr="00C65EC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9D6FE0" w:rsidRPr="009D6FE0" w:rsidRDefault="009D6FE0" w:rsidP="00C65ECE">
            <w:pPr>
              <w:spacing w:line="276" w:lineRule="auto"/>
              <w:jc w:val="center"/>
              <w:rPr>
                <w:b/>
                <w:bCs/>
                <w:color w:val="000000"/>
                <w:sz w:val="22"/>
                <w:szCs w:val="22"/>
              </w:rPr>
            </w:pPr>
            <w:r w:rsidRPr="009D6FE0">
              <w:rPr>
                <w:b/>
                <w:bCs/>
                <w:color w:val="000000"/>
                <w:sz w:val="22"/>
                <w:szCs w:val="22"/>
              </w:rPr>
              <w:t>B.U11.</w:t>
            </w:r>
          </w:p>
        </w:tc>
        <w:tc>
          <w:tcPr>
            <w:tcW w:w="5335"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spacing w:line="276" w:lineRule="auto"/>
              <w:rPr>
                <w:color w:val="000000"/>
                <w:sz w:val="22"/>
                <w:szCs w:val="22"/>
              </w:rPr>
            </w:pPr>
            <w:r w:rsidRPr="009D6FE0">
              <w:rPr>
                <w:color w:val="000000"/>
                <w:sz w:val="22"/>
                <w:szCs w:val="22"/>
              </w:rPr>
              <w:t xml:space="preserve">diagnozować zagrożenia zdrowotne pacjenta z chorobą przewlekłą </w:t>
            </w:r>
          </w:p>
        </w:tc>
        <w:tc>
          <w:tcPr>
            <w:tcW w:w="1843"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widowControl/>
              <w:suppressAutoHyphens w:val="0"/>
              <w:autoSpaceDN/>
              <w:spacing w:line="276" w:lineRule="auto"/>
              <w:jc w:val="center"/>
              <w:textAlignment w:val="auto"/>
              <w:rPr>
                <w:rFonts w:eastAsia="Calibri"/>
                <w:kern w:val="0"/>
                <w:sz w:val="22"/>
                <w:szCs w:val="22"/>
                <w:lang w:eastAsia="en-US"/>
              </w:rPr>
            </w:pPr>
            <w:r w:rsidRPr="009D6FE0">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vAlign w:val="center"/>
          </w:tcPr>
          <w:p w:rsidR="009D6FE0" w:rsidRPr="009D6FE0" w:rsidRDefault="009D6FE0" w:rsidP="00C65ECE">
            <w:pPr>
              <w:widowControl/>
              <w:suppressAutoHyphens w:val="0"/>
              <w:autoSpaceDE w:val="0"/>
              <w:adjustRightInd w:val="0"/>
              <w:spacing w:line="276" w:lineRule="auto"/>
              <w:jc w:val="center"/>
              <w:textAlignment w:val="auto"/>
              <w:rPr>
                <w:rFonts w:eastAsia="Calibri"/>
                <w:kern w:val="0"/>
                <w:sz w:val="22"/>
                <w:szCs w:val="22"/>
                <w:lang w:eastAsia="en-US"/>
              </w:rPr>
            </w:pPr>
            <w:r w:rsidRPr="009D6FE0">
              <w:rPr>
                <w:sz w:val="22"/>
                <w:szCs w:val="22"/>
              </w:rPr>
              <w:t>projekt, case study</w:t>
            </w:r>
          </w:p>
        </w:tc>
      </w:tr>
      <w:tr w:rsidR="009D6FE0" w:rsidRPr="009D6FE0" w:rsidTr="00C65ECE">
        <w:trPr>
          <w:trHeight w:val="436"/>
          <w:jc w:val="center"/>
        </w:trPr>
        <w:tc>
          <w:tcPr>
            <w:tcW w:w="1327" w:type="dxa"/>
            <w:tcBorders>
              <w:top w:val="single" w:sz="6" w:space="0" w:color="auto"/>
              <w:left w:val="single" w:sz="12" w:space="0" w:color="auto"/>
              <w:bottom w:val="single" w:sz="6" w:space="0" w:color="auto"/>
              <w:right w:val="single" w:sz="6" w:space="0" w:color="auto"/>
            </w:tcBorders>
            <w:vAlign w:val="center"/>
          </w:tcPr>
          <w:p w:rsidR="009D6FE0" w:rsidRPr="009D6FE0" w:rsidRDefault="009D6FE0" w:rsidP="00C65ECE">
            <w:pPr>
              <w:spacing w:line="276" w:lineRule="auto"/>
              <w:jc w:val="center"/>
              <w:rPr>
                <w:b/>
                <w:bCs/>
                <w:color w:val="000000"/>
                <w:sz w:val="22"/>
                <w:szCs w:val="22"/>
              </w:rPr>
            </w:pPr>
            <w:r w:rsidRPr="009D6FE0">
              <w:rPr>
                <w:b/>
                <w:bCs/>
                <w:color w:val="000000"/>
                <w:sz w:val="22"/>
                <w:szCs w:val="22"/>
              </w:rPr>
              <w:t>B.U12.</w:t>
            </w:r>
          </w:p>
        </w:tc>
        <w:tc>
          <w:tcPr>
            <w:tcW w:w="5335"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spacing w:line="276" w:lineRule="auto"/>
              <w:rPr>
                <w:color w:val="000000"/>
                <w:sz w:val="22"/>
                <w:szCs w:val="22"/>
              </w:rPr>
            </w:pPr>
            <w:r w:rsidRPr="009D6FE0">
              <w:rPr>
                <w:color w:val="000000"/>
                <w:sz w:val="22"/>
                <w:szCs w:val="22"/>
              </w:rPr>
              <w:t>oceniać adaptację pacjenta do choroby przewlekłej</w:t>
            </w:r>
          </w:p>
        </w:tc>
        <w:tc>
          <w:tcPr>
            <w:tcW w:w="1843" w:type="dxa"/>
            <w:tcBorders>
              <w:top w:val="single" w:sz="6" w:space="0" w:color="auto"/>
              <w:left w:val="single" w:sz="6" w:space="0" w:color="auto"/>
              <w:bottom w:val="single" w:sz="6" w:space="0" w:color="auto"/>
              <w:right w:val="single" w:sz="6" w:space="0" w:color="auto"/>
            </w:tcBorders>
          </w:tcPr>
          <w:p w:rsidR="009D6FE0" w:rsidRPr="009D6FE0" w:rsidRDefault="009D6FE0" w:rsidP="00C65ECE">
            <w:pPr>
              <w:spacing w:line="276" w:lineRule="auto"/>
              <w:jc w:val="center"/>
              <w:rPr>
                <w:sz w:val="22"/>
                <w:szCs w:val="22"/>
              </w:rPr>
            </w:pPr>
            <w:r w:rsidRPr="009D6FE0">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vAlign w:val="center"/>
          </w:tcPr>
          <w:p w:rsidR="009D6FE0" w:rsidRPr="009D6FE0" w:rsidRDefault="009D6FE0" w:rsidP="00C65ECE">
            <w:pPr>
              <w:widowControl/>
              <w:suppressAutoHyphens w:val="0"/>
              <w:autoSpaceDE w:val="0"/>
              <w:adjustRightInd w:val="0"/>
              <w:spacing w:line="276" w:lineRule="auto"/>
              <w:jc w:val="center"/>
              <w:textAlignment w:val="auto"/>
              <w:rPr>
                <w:rFonts w:eastAsia="Calibri"/>
                <w:kern w:val="0"/>
                <w:sz w:val="22"/>
                <w:szCs w:val="22"/>
                <w:lang w:eastAsia="en-US"/>
              </w:rPr>
            </w:pPr>
            <w:r w:rsidRPr="009D6FE0">
              <w:rPr>
                <w:sz w:val="22"/>
                <w:szCs w:val="22"/>
              </w:rPr>
              <w:t>projekt, case study</w:t>
            </w:r>
          </w:p>
        </w:tc>
      </w:tr>
      <w:tr w:rsidR="009D6FE0" w:rsidRPr="009D6FE0" w:rsidTr="00C65EC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9D6FE0" w:rsidRPr="009D6FE0" w:rsidRDefault="009D6FE0" w:rsidP="00C65ECE">
            <w:pPr>
              <w:spacing w:line="276" w:lineRule="auto"/>
              <w:jc w:val="center"/>
              <w:rPr>
                <w:b/>
                <w:bCs/>
                <w:color w:val="000000"/>
                <w:sz w:val="22"/>
                <w:szCs w:val="22"/>
              </w:rPr>
            </w:pPr>
            <w:r w:rsidRPr="009D6FE0">
              <w:rPr>
                <w:b/>
                <w:bCs/>
                <w:color w:val="000000"/>
                <w:sz w:val="22"/>
                <w:szCs w:val="22"/>
              </w:rPr>
              <w:t>B.U18.</w:t>
            </w:r>
          </w:p>
        </w:tc>
        <w:tc>
          <w:tcPr>
            <w:tcW w:w="5335"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spacing w:line="276" w:lineRule="auto"/>
              <w:rPr>
                <w:color w:val="000000"/>
                <w:sz w:val="22"/>
                <w:szCs w:val="22"/>
              </w:rPr>
            </w:pPr>
            <w:r w:rsidRPr="009D6FE0">
              <w:rPr>
                <w:color w:val="000000"/>
                <w:sz w:val="22"/>
                <w:szCs w:val="22"/>
              </w:rPr>
              <w:t>wdrażać działanie terapeutyczne w zależności od oceny stanu pacjenta w ramach posiadanych uprawnień zawodowych</w:t>
            </w:r>
          </w:p>
        </w:tc>
        <w:tc>
          <w:tcPr>
            <w:tcW w:w="1843" w:type="dxa"/>
            <w:tcBorders>
              <w:top w:val="single" w:sz="6" w:space="0" w:color="auto"/>
              <w:left w:val="single" w:sz="6" w:space="0" w:color="auto"/>
              <w:bottom w:val="single" w:sz="6" w:space="0" w:color="auto"/>
              <w:right w:val="single" w:sz="6" w:space="0" w:color="auto"/>
            </w:tcBorders>
          </w:tcPr>
          <w:p w:rsidR="009D6FE0" w:rsidRPr="009D6FE0" w:rsidRDefault="009D6FE0" w:rsidP="00C65ECE">
            <w:pPr>
              <w:spacing w:line="276" w:lineRule="auto"/>
              <w:jc w:val="center"/>
              <w:rPr>
                <w:sz w:val="22"/>
                <w:szCs w:val="22"/>
              </w:rPr>
            </w:pPr>
            <w:r w:rsidRPr="009D6FE0">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vAlign w:val="center"/>
          </w:tcPr>
          <w:p w:rsidR="009D6FE0" w:rsidRPr="009D6FE0" w:rsidRDefault="009D6FE0" w:rsidP="00C65ECE">
            <w:pPr>
              <w:widowControl/>
              <w:suppressAutoHyphens w:val="0"/>
              <w:autoSpaceDE w:val="0"/>
              <w:adjustRightInd w:val="0"/>
              <w:spacing w:line="276" w:lineRule="auto"/>
              <w:jc w:val="center"/>
              <w:textAlignment w:val="auto"/>
              <w:rPr>
                <w:rFonts w:eastAsia="Calibri"/>
                <w:kern w:val="0"/>
                <w:sz w:val="22"/>
                <w:szCs w:val="22"/>
                <w:lang w:eastAsia="en-US"/>
              </w:rPr>
            </w:pPr>
            <w:r w:rsidRPr="009D6FE0">
              <w:rPr>
                <w:sz w:val="22"/>
                <w:szCs w:val="22"/>
              </w:rPr>
              <w:t>projekt, case study</w:t>
            </w:r>
          </w:p>
        </w:tc>
      </w:tr>
      <w:tr w:rsidR="009D6FE0" w:rsidRPr="009D6FE0" w:rsidTr="00C65ECE">
        <w:trPr>
          <w:trHeight w:val="558"/>
          <w:jc w:val="center"/>
        </w:trPr>
        <w:tc>
          <w:tcPr>
            <w:tcW w:w="1327" w:type="dxa"/>
            <w:tcBorders>
              <w:top w:val="single" w:sz="6" w:space="0" w:color="auto"/>
              <w:left w:val="single" w:sz="12" w:space="0" w:color="auto"/>
              <w:bottom w:val="single" w:sz="6" w:space="0" w:color="auto"/>
              <w:right w:val="single" w:sz="6" w:space="0" w:color="auto"/>
            </w:tcBorders>
            <w:vAlign w:val="center"/>
          </w:tcPr>
          <w:p w:rsidR="009D6FE0" w:rsidRPr="009D6FE0" w:rsidRDefault="009D6FE0" w:rsidP="00C65ECE">
            <w:pPr>
              <w:spacing w:line="276" w:lineRule="auto"/>
              <w:jc w:val="center"/>
              <w:rPr>
                <w:b/>
                <w:bCs/>
                <w:color w:val="000000"/>
                <w:sz w:val="22"/>
                <w:szCs w:val="22"/>
              </w:rPr>
            </w:pPr>
            <w:r w:rsidRPr="009D6FE0">
              <w:rPr>
                <w:b/>
                <w:bCs/>
                <w:color w:val="000000"/>
                <w:sz w:val="22"/>
                <w:szCs w:val="22"/>
              </w:rPr>
              <w:t>B.U61.</w:t>
            </w:r>
          </w:p>
        </w:tc>
        <w:tc>
          <w:tcPr>
            <w:tcW w:w="5335"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spacing w:line="276" w:lineRule="auto"/>
              <w:rPr>
                <w:color w:val="000000"/>
                <w:sz w:val="22"/>
                <w:szCs w:val="22"/>
              </w:rPr>
            </w:pPr>
            <w:r w:rsidRPr="009D6FE0">
              <w:rPr>
                <w:color w:val="000000"/>
                <w:sz w:val="22"/>
                <w:szCs w:val="22"/>
              </w:rPr>
              <w:t>sprawować zaawansowaną opiekę pielęgniarką nad pacjentem z zaburzeniami układu nerwowego, w tym z chorobami degeneracyjnymi</w:t>
            </w:r>
          </w:p>
        </w:tc>
        <w:tc>
          <w:tcPr>
            <w:tcW w:w="1843" w:type="dxa"/>
            <w:tcBorders>
              <w:top w:val="single" w:sz="6" w:space="0" w:color="auto"/>
              <w:left w:val="single" w:sz="6" w:space="0" w:color="auto"/>
              <w:bottom w:val="single" w:sz="6" w:space="0" w:color="auto"/>
              <w:right w:val="single" w:sz="6" w:space="0" w:color="auto"/>
            </w:tcBorders>
          </w:tcPr>
          <w:p w:rsidR="009D6FE0" w:rsidRPr="009D6FE0" w:rsidRDefault="009D6FE0" w:rsidP="00C65ECE">
            <w:pPr>
              <w:spacing w:line="276" w:lineRule="auto"/>
              <w:jc w:val="center"/>
              <w:rPr>
                <w:sz w:val="22"/>
                <w:szCs w:val="22"/>
              </w:rPr>
            </w:pPr>
            <w:r w:rsidRPr="009D6FE0">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vAlign w:val="center"/>
          </w:tcPr>
          <w:p w:rsidR="009D6FE0" w:rsidRPr="009D6FE0" w:rsidRDefault="009D6FE0" w:rsidP="00C65ECE">
            <w:pPr>
              <w:widowControl/>
              <w:suppressAutoHyphens w:val="0"/>
              <w:autoSpaceDE w:val="0"/>
              <w:adjustRightInd w:val="0"/>
              <w:spacing w:line="276" w:lineRule="auto"/>
              <w:jc w:val="center"/>
              <w:textAlignment w:val="auto"/>
              <w:rPr>
                <w:rFonts w:eastAsia="Calibri"/>
                <w:kern w:val="0"/>
                <w:sz w:val="22"/>
                <w:szCs w:val="22"/>
                <w:lang w:eastAsia="en-US"/>
              </w:rPr>
            </w:pPr>
            <w:r w:rsidRPr="009D6FE0">
              <w:rPr>
                <w:sz w:val="22"/>
                <w:szCs w:val="22"/>
              </w:rPr>
              <w:t>projekt, case study</w:t>
            </w:r>
          </w:p>
        </w:tc>
      </w:tr>
      <w:tr w:rsidR="009D6FE0" w:rsidRPr="009D6FE0" w:rsidTr="00C65ECE">
        <w:trPr>
          <w:trHeight w:val="354"/>
          <w:jc w:val="center"/>
        </w:trPr>
        <w:tc>
          <w:tcPr>
            <w:tcW w:w="10966" w:type="dxa"/>
            <w:gridSpan w:val="4"/>
            <w:tcBorders>
              <w:top w:val="single" w:sz="6" w:space="0" w:color="auto"/>
              <w:left w:val="single" w:sz="12" w:space="0" w:color="auto"/>
              <w:bottom w:val="single" w:sz="6" w:space="0" w:color="auto"/>
              <w:right w:val="single" w:sz="12" w:space="0" w:color="auto"/>
            </w:tcBorders>
            <w:shd w:val="clear" w:color="auto" w:fill="FFFF00"/>
            <w:vAlign w:val="center"/>
            <w:hideMark/>
          </w:tcPr>
          <w:p w:rsidR="009D6FE0" w:rsidRPr="009D6FE0" w:rsidRDefault="009D6FE0" w:rsidP="00C65ECE">
            <w:pPr>
              <w:widowControl/>
              <w:suppressAutoHyphens w:val="0"/>
              <w:autoSpaceDN/>
              <w:spacing w:line="276" w:lineRule="auto"/>
              <w:ind w:firstLine="567"/>
              <w:jc w:val="center"/>
              <w:textAlignment w:val="auto"/>
              <w:rPr>
                <w:rFonts w:eastAsia="Calibri"/>
                <w:kern w:val="0"/>
                <w:sz w:val="22"/>
                <w:szCs w:val="22"/>
                <w:lang w:eastAsia="en-US"/>
              </w:rPr>
            </w:pPr>
            <w:r w:rsidRPr="009D6FE0">
              <w:rPr>
                <w:rFonts w:eastAsia="Calibri"/>
                <w:b/>
                <w:kern w:val="0"/>
                <w:sz w:val="22"/>
                <w:szCs w:val="22"/>
                <w:lang w:eastAsia="en-US"/>
              </w:rPr>
              <w:t>KOMPETENCJE SPOŁECZNE: absolwent jest gotów do:</w:t>
            </w:r>
          </w:p>
        </w:tc>
      </w:tr>
      <w:tr w:rsidR="009D6FE0" w:rsidRPr="009D6FE0" w:rsidTr="00C65ECE">
        <w:trPr>
          <w:trHeight w:val="604"/>
          <w:jc w:val="center"/>
        </w:trPr>
        <w:tc>
          <w:tcPr>
            <w:tcW w:w="1327" w:type="dxa"/>
            <w:tcBorders>
              <w:top w:val="single" w:sz="6" w:space="0" w:color="auto"/>
              <w:left w:val="single" w:sz="12" w:space="0" w:color="auto"/>
              <w:bottom w:val="single" w:sz="6" w:space="0" w:color="auto"/>
              <w:right w:val="single" w:sz="6" w:space="0" w:color="auto"/>
            </w:tcBorders>
            <w:vAlign w:val="center"/>
          </w:tcPr>
          <w:p w:rsidR="009D6FE0" w:rsidRPr="009D6FE0" w:rsidRDefault="009D6FE0" w:rsidP="00C65ECE">
            <w:pPr>
              <w:spacing w:line="276" w:lineRule="auto"/>
              <w:jc w:val="center"/>
              <w:rPr>
                <w:b/>
                <w:bCs/>
                <w:color w:val="000000"/>
                <w:sz w:val="22"/>
                <w:szCs w:val="22"/>
              </w:rPr>
            </w:pPr>
            <w:r w:rsidRPr="009D6FE0">
              <w:rPr>
                <w:b/>
                <w:bCs/>
                <w:color w:val="000000"/>
                <w:sz w:val="22"/>
                <w:szCs w:val="22"/>
              </w:rPr>
              <w:t>K.S2.</w:t>
            </w:r>
          </w:p>
        </w:tc>
        <w:tc>
          <w:tcPr>
            <w:tcW w:w="5335"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spacing w:line="276" w:lineRule="auto"/>
              <w:rPr>
                <w:color w:val="000000"/>
                <w:sz w:val="22"/>
                <w:szCs w:val="22"/>
              </w:rPr>
            </w:pPr>
            <w:r w:rsidRPr="009D6FE0">
              <w:rPr>
                <w:color w:val="000000"/>
                <w:sz w:val="22"/>
                <w:szCs w:val="22"/>
              </w:rPr>
              <w:t>formułowania opinii dotyczących różnych aspektów działalności zawodowej i zasięgania porad ekspertów w przypadku trudności z samodzielnym rozwiązaniem problemu</w:t>
            </w:r>
          </w:p>
        </w:tc>
        <w:tc>
          <w:tcPr>
            <w:tcW w:w="1843" w:type="dxa"/>
            <w:tcBorders>
              <w:top w:val="single" w:sz="6" w:space="0" w:color="auto"/>
              <w:left w:val="single" w:sz="6" w:space="0" w:color="auto"/>
              <w:bottom w:val="single" w:sz="6" w:space="0" w:color="auto"/>
              <w:right w:val="single" w:sz="6" w:space="0" w:color="auto"/>
            </w:tcBorders>
            <w:vAlign w:val="center"/>
          </w:tcPr>
          <w:p w:rsidR="009D6FE0" w:rsidRPr="009D6FE0" w:rsidRDefault="009D6FE0" w:rsidP="00C65ECE">
            <w:pPr>
              <w:widowControl/>
              <w:suppressAutoHyphens w:val="0"/>
              <w:autoSpaceDN/>
              <w:spacing w:line="276" w:lineRule="auto"/>
              <w:jc w:val="center"/>
              <w:textAlignment w:val="auto"/>
              <w:rPr>
                <w:rFonts w:eastAsia="Calibri"/>
                <w:kern w:val="0"/>
                <w:sz w:val="22"/>
                <w:szCs w:val="22"/>
                <w:lang w:eastAsia="en-US"/>
              </w:rPr>
            </w:pPr>
            <w:r w:rsidRPr="009D6FE0">
              <w:rPr>
                <w:rFonts w:eastAsia="Calibri"/>
                <w:kern w:val="0"/>
                <w:sz w:val="22"/>
                <w:szCs w:val="22"/>
                <w:lang w:eastAsia="en-US"/>
              </w:rPr>
              <w:t>ćwiczenia</w:t>
            </w:r>
          </w:p>
        </w:tc>
        <w:tc>
          <w:tcPr>
            <w:tcW w:w="2461" w:type="dxa"/>
            <w:tcBorders>
              <w:top w:val="single" w:sz="6" w:space="0" w:color="auto"/>
              <w:left w:val="single" w:sz="6" w:space="0" w:color="auto"/>
              <w:bottom w:val="single" w:sz="6" w:space="0" w:color="auto"/>
              <w:right w:val="single" w:sz="12" w:space="0" w:color="auto"/>
            </w:tcBorders>
            <w:vAlign w:val="center"/>
          </w:tcPr>
          <w:p w:rsidR="009D6FE0" w:rsidRPr="009D6FE0" w:rsidRDefault="009D6FE0" w:rsidP="00C65ECE">
            <w:pPr>
              <w:widowControl/>
              <w:suppressAutoHyphens w:val="0"/>
              <w:autoSpaceDN/>
              <w:spacing w:line="276" w:lineRule="auto"/>
              <w:jc w:val="center"/>
              <w:textAlignment w:val="auto"/>
              <w:rPr>
                <w:rFonts w:eastAsia="Calibri"/>
                <w:kern w:val="0"/>
                <w:sz w:val="22"/>
                <w:szCs w:val="22"/>
                <w:lang w:eastAsia="en-US"/>
              </w:rPr>
            </w:pPr>
            <w:r w:rsidRPr="009D6FE0">
              <w:rPr>
                <w:rFonts w:eastAsia="Calibri"/>
                <w:kern w:val="0"/>
                <w:sz w:val="22"/>
                <w:szCs w:val="22"/>
                <w:lang w:eastAsia="en-US"/>
              </w:rPr>
              <w:t>obserwacja</w:t>
            </w:r>
          </w:p>
        </w:tc>
      </w:tr>
    </w:tbl>
    <w:p w:rsidR="009D6FE0" w:rsidRPr="009D6FE0" w:rsidRDefault="009D6FE0" w:rsidP="009D6FE0">
      <w:pPr>
        <w:suppressAutoHyphens w:val="0"/>
        <w:spacing w:line="276" w:lineRule="auto"/>
        <w:rPr>
          <w:b/>
          <w:bCs/>
          <w:sz w:val="22"/>
          <w:szCs w:val="22"/>
        </w:rPr>
      </w:pPr>
    </w:p>
    <w:p w:rsidR="009D6FE0" w:rsidRPr="009D6FE0" w:rsidRDefault="009D6FE0" w:rsidP="009D6FE0">
      <w:pPr>
        <w:suppressAutoHyphens w:val="0"/>
        <w:rPr>
          <w:b/>
          <w:bCs/>
          <w:sz w:val="22"/>
          <w:szCs w:val="22"/>
        </w:rPr>
      </w:pPr>
    </w:p>
    <w:p w:rsidR="00A17303" w:rsidRPr="00B47F91" w:rsidRDefault="009D6FE0" w:rsidP="00B47F91">
      <w:pPr>
        <w:suppressAutoHyphens w:val="0"/>
        <w:rPr>
          <w:b/>
        </w:rPr>
      </w:pPr>
      <w:r w:rsidRPr="009D6FE0">
        <w:rPr>
          <w:sz w:val="22"/>
          <w:szCs w:val="22"/>
        </w:rPr>
        <w:br w:type="page"/>
      </w:r>
    </w:p>
    <w:p w:rsidR="005B69FE" w:rsidRDefault="00D53315" w:rsidP="005B69FE">
      <w:pPr>
        <w:suppressAutoHyphens w:val="0"/>
        <w:spacing w:line="360" w:lineRule="auto"/>
        <w:jc w:val="center"/>
        <w:rPr>
          <w:b/>
          <w:sz w:val="24"/>
          <w:szCs w:val="24"/>
        </w:rPr>
      </w:pPr>
      <w:r w:rsidRPr="004C3CAB">
        <w:rPr>
          <w:b/>
          <w:sz w:val="24"/>
          <w:szCs w:val="24"/>
        </w:rPr>
        <w:lastRenderedPageBreak/>
        <w:t xml:space="preserve">OPIEKA I EDUKACJA TERAPEUTYCZNA NAD PACJENTEM </w:t>
      </w:r>
    </w:p>
    <w:p w:rsidR="00D53315" w:rsidRPr="005B69FE" w:rsidRDefault="00D53315" w:rsidP="005B69FE">
      <w:pPr>
        <w:suppressAutoHyphens w:val="0"/>
        <w:spacing w:line="360" w:lineRule="auto"/>
        <w:jc w:val="center"/>
        <w:rPr>
          <w:b/>
          <w:sz w:val="24"/>
          <w:szCs w:val="24"/>
        </w:rPr>
      </w:pPr>
      <w:r w:rsidRPr="004C3CAB">
        <w:rPr>
          <w:b/>
          <w:sz w:val="24"/>
          <w:szCs w:val="24"/>
        </w:rPr>
        <w:t>Z ZABURZENIAMI ZDROWIA PSYCHICZNEGO</w:t>
      </w:r>
    </w:p>
    <w:tbl>
      <w:tblPr>
        <w:tblW w:w="10774" w:type="dxa"/>
        <w:tblInd w:w="-998" w:type="dxa"/>
        <w:tblLayout w:type="fixed"/>
        <w:tblLook w:val="0000" w:firstRow="0" w:lastRow="0" w:firstColumn="0" w:lastColumn="0" w:noHBand="0" w:noVBand="0"/>
      </w:tblPr>
      <w:tblGrid>
        <w:gridCol w:w="567"/>
        <w:gridCol w:w="1956"/>
        <w:gridCol w:w="1872"/>
        <w:gridCol w:w="6379"/>
      </w:tblGrid>
      <w:tr w:rsidR="00D53315" w:rsidRPr="00C47F13" w:rsidTr="00BE59F4">
        <w:trPr>
          <w:cantSplit/>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spacing w:before="240" w:after="240" w:line="276" w:lineRule="auto"/>
              <w:jc w:val="center"/>
              <w:rPr>
                <w:b/>
                <w:bCs/>
                <w:sz w:val="22"/>
                <w:szCs w:val="22"/>
              </w:rPr>
            </w:pPr>
            <w:r w:rsidRPr="00C47F13">
              <w:rPr>
                <w:b/>
                <w:bCs/>
                <w:sz w:val="22"/>
                <w:szCs w:val="22"/>
              </w:rPr>
              <w:t>Lp.</w:t>
            </w:r>
          </w:p>
        </w:tc>
        <w:tc>
          <w:tcPr>
            <w:tcW w:w="3828" w:type="dxa"/>
            <w:gridSpan w:val="2"/>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snapToGrid w:val="0"/>
              <w:spacing w:before="240" w:after="240" w:line="276" w:lineRule="auto"/>
              <w:jc w:val="center"/>
              <w:rPr>
                <w:b/>
                <w:bCs/>
                <w:sz w:val="22"/>
                <w:szCs w:val="22"/>
              </w:rPr>
            </w:pPr>
            <w:r w:rsidRPr="00C47F13">
              <w:rPr>
                <w:b/>
                <w:bCs/>
                <w:sz w:val="22"/>
                <w:szCs w:val="22"/>
              </w:rPr>
              <w:t>Elementy składowe sylabusu</w:t>
            </w:r>
          </w:p>
        </w:tc>
        <w:tc>
          <w:tcPr>
            <w:tcW w:w="6379"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D53315" w:rsidRPr="00C47F13" w:rsidRDefault="00D53315" w:rsidP="00C65ECE">
            <w:pPr>
              <w:snapToGrid w:val="0"/>
              <w:spacing w:before="240" w:after="240" w:line="276" w:lineRule="auto"/>
              <w:jc w:val="center"/>
              <w:rPr>
                <w:b/>
                <w:bCs/>
                <w:sz w:val="22"/>
                <w:szCs w:val="22"/>
              </w:rPr>
            </w:pPr>
            <w:r w:rsidRPr="00C47F13">
              <w:rPr>
                <w:b/>
                <w:bCs/>
                <w:sz w:val="22"/>
                <w:szCs w:val="22"/>
              </w:rPr>
              <w:t>Opis</w:t>
            </w:r>
          </w:p>
        </w:tc>
      </w:tr>
      <w:tr w:rsidR="00D53315" w:rsidRPr="00C47F13" w:rsidTr="00BE59F4">
        <w:trPr>
          <w:cantSplit/>
          <w:trHeight w:val="673"/>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widowControl/>
              <w:tabs>
                <w:tab w:val="left" w:pos="176"/>
              </w:tabs>
              <w:autoSpaceDN/>
              <w:snapToGrid w:val="0"/>
              <w:spacing w:line="276" w:lineRule="auto"/>
              <w:textAlignment w:val="auto"/>
              <w:rPr>
                <w:b/>
                <w:bCs/>
                <w:sz w:val="22"/>
                <w:szCs w:val="22"/>
              </w:rPr>
            </w:pPr>
            <w:r w:rsidRPr="00C47F13">
              <w:rPr>
                <w:b/>
                <w:bCs/>
                <w:sz w:val="22"/>
                <w:szCs w:val="22"/>
              </w:rPr>
              <w:t>1.</w:t>
            </w:r>
          </w:p>
        </w:tc>
        <w:tc>
          <w:tcPr>
            <w:tcW w:w="3828" w:type="dxa"/>
            <w:gridSpan w:val="2"/>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Nazwa modułu/ przedmiotu</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snapToGrid w:val="0"/>
              <w:rPr>
                <w:b/>
                <w:sz w:val="22"/>
                <w:szCs w:val="22"/>
              </w:rPr>
            </w:pPr>
            <w:r w:rsidRPr="00C47F13">
              <w:rPr>
                <w:b/>
                <w:sz w:val="22"/>
                <w:szCs w:val="22"/>
              </w:rPr>
              <w:t>Opieka i edukacja terapeutyczna nad pacjentem z zaburzeniami zdrowia psychicznego</w:t>
            </w:r>
          </w:p>
        </w:tc>
      </w:tr>
      <w:tr w:rsidR="00D53315" w:rsidRPr="00C47F13" w:rsidTr="00BE59F4">
        <w:trPr>
          <w:cantSplit/>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2.</w:t>
            </w:r>
          </w:p>
        </w:tc>
        <w:tc>
          <w:tcPr>
            <w:tcW w:w="3828" w:type="dxa"/>
            <w:gridSpan w:val="2"/>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Nazwa jednostki prowadzącej przedmiot</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snapToGrid w:val="0"/>
              <w:jc w:val="both"/>
              <w:rPr>
                <w:bCs/>
                <w:sz w:val="22"/>
                <w:szCs w:val="22"/>
              </w:rPr>
            </w:pPr>
            <w:r w:rsidRPr="00C47F13">
              <w:rPr>
                <w:bCs/>
                <w:sz w:val="22"/>
                <w:szCs w:val="22"/>
              </w:rPr>
              <w:t>Instytut  Medyczny</w:t>
            </w:r>
          </w:p>
          <w:p w:rsidR="00D53315" w:rsidRPr="00C47F13" w:rsidRDefault="00D53315" w:rsidP="00C65ECE">
            <w:pPr>
              <w:jc w:val="both"/>
              <w:rPr>
                <w:bCs/>
                <w:sz w:val="22"/>
                <w:szCs w:val="22"/>
              </w:rPr>
            </w:pPr>
            <w:r w:rsidRPr="00C47F13">
              <w:rPr>
                <w:bCs/>
                <w:sz w:val="22"/>
                <w:szCs w:val="22"/>
              </w:rPr>
              <w:t>Zakład Pielęgniarstwa</w:t>
            </w:r>
          </w:p>
        </w:tc>
      </w:tr>
      <w:tr w:rsidR="00D53315" w:rsidRPr="00C47F13" w:rsidTr="00BE59F4">
        <w:trPr>
          <w:cantSplit/>
          <w:trHeight w:val="702"/>
        </w:trPr>
        <w:tc>
          <w:tcPr>
            <w:tcW w:w="567" w:type="dxa"/>
            <w:tcBorders>
              <w:top w:val="single" w:sz="4" w:space="0" w:color="000000"/>
              <w:left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3.</w:t>
            </w:r>
          </w:p>
        </w:tc>
        <w:tc>
          <w:tcPr>
            <w:tcW w:w="3828" w:type="dxa"/>
            <w:gridSpan w:val="2"/>
            <w:tcBorders>
              <w:top w:val="single" w:sz="4" w:space="0" w:color="000000"/>
              <w:left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Kod przedmiotu</w:t>
            </w:r>
          </w:p>
        </w:tc>
        <w:tc>
          <w:tcPr>
            <w:tcW w:w="6379" w:type="dxa"/>
            <w:tcBorders>
              <w:top w:val="single" w:sz="4" w:space="0" w:color="000000"/>
              <w:left w:val="single" w:sz="4" w:space="0" w:color="000000"/>
              <w:right w:val="single" w:sz="4" w:space="0" w:color="000000"/>
            </w:tcBorders>
            <w:shd w:val="clear" w:color="auto" w:fill="auto"/>
            <w:vAlign w:val="center"/>
          </w:tcPr>
          <w:p w:rsidR="00D53315" w:rsidRPr="00C47F13" w:rsidRDefault="00D53315" w:rsidP="00C65ECE">
            <w:pPr>
              <w:snapToGrid w:val="0"/>
              <w:rPr>
                <w:sz w:val="22"/>
                <w:szCs w:val="22"/>
              </w:rPr>
            </w:pPr>
            <w:r w:rsidRPr="00C47F13">
              <w:rPr>
                <w:sz w:val="22"/>
                <w:szCs w:val="22"/>
              </w:rPr>
              <w:t>MP.23.W</w:t>
            </w:r>
          </w:p>
          <w:p w:rsidR="00D53315" w:rsidRPr="00C47F13" w:rsidRDefault="00D53315" w:rsidP="00C65ECE">
            <w:pPr>
              <w:snapToGrid w:val="0"/>
              <w:rPr>
                <w:b/>
                <w:sz w:val="22"/>
                <w:szCs w:val="22"/>
              </w:rPr>
            </w:pPr>
            <w:r w:rsidRPr="00C47F13">
              <w:rPr>
                <w:sz w:val="22"/>
                <w:szCs w:val="22"/>
              </w:rPr>
              <w:t>MP.23.C</w:t>
            </w:r>
          </w:p>
        </w:tc>
      </w:tr>
      <w:tr w:rsidR="00D53315" w:rsidRPr="00C47F13" w:rsidTr="00BE59F4">
        <w:trPr>
          <w:cantSplit/>
          <w:trHeight w:val="482"/>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4.</w:t>
            </w:r>
          </w:p>
        </w:tc>
        <w:tc>
          <w:tcPr>
            <w:tcW w:w="3828" w:type="dxa"/>
            <w:gridSpan w:val="2"/>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Język przedmiotu</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snapToGrid w:val="0"/>
              <w:jc w:val="both"/>
              <w:rPr>
                <w:sz w:val="22"/>
                <w:szCs w:val="22"/>
              </w:rPr>
            </w:pPr>
            <w:r w:rsidRPr="00C47F13">
              <w:rPr>
                <w:sz w:val="22"/>
                <w:szCs w:val="22"/>
              </w:rPr>
              <w:t>Język polski</w:t>
            </w:r>
          </w:p>
        </w:tc>
      </w:tr>
      <w:tr w:rsidR="00D53315" w:rsidRPr="00C47F13" w:rsidTr="00BE59F4">
        <w:trPr>
          <w:cantSplit/>
          <w:trHeight w:val="774"/>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5.</w:t>
            </w:r>
          </w:p>
        </w:tc>
        <w:tc>
          <w:tcPr>
            <w:tcW w:w="3828" w:type="dxa"/>
            <w:gridSpan w:val="2"/>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Typ przedmiotu</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widowControl/>
              <w:suppressAutoHyphens w:val="0"/>
              <w:autoSpaceDN/>
              <w:snapToGrid w:val="0"/>
              <w:spacing w:line="276" w:lineRule="auto"/>
              <w:textAlignment w:val="auto"/>
              <w:rPr>
                <w:iCs/>
                <w:kern w:val="0"/>
                <w:sz w:val="22"/>
                <w:szCs w:val="22"/>
              </w:rPr>
            </w:pPr>
            <w:r w:rsidRPr="00C47F13">
              <w:rPr>
                <w:kern w:val="0"/>
                <w:sz w:val="22"/>
                <w:szCs w:val="22"/>
              </w:rPr>
              <w:t xml:space="preserve">Przedmiot obowiązkowy </w:t>
            </w:r>
            <w:r w:rsidRPr="00C47F13">
              <w:rPr>
                <w:iCs/>
                <w:kern w:val="0"/>
                <w:sz w:val="22"/>
                <w:szCs w:val="22"/>
              </w:rPr>
              <w:t>do:</w:t>
            </w:r>
          </w:p>
          <w:p w:rsidR="00D53315" w:rsidRPr="00C47F13" w:rsidRDefault="00D53315" w:rsidP="00D53315">
            <w:pPr>
              <w:pStyle w:val="Akapitzlist"/>
              <w:numPr>
                <w:ilvl w:val="0"/>
                <w:numId w:val="22"/>
              </w:numPr>
              <w:suppressAutoHyphens w:val="0"/>
              <w:autoSpaceDN/>
              <w:snapToGrid w:val="0"/>
              <w:spacing w:after="0"/>
              <w:textAlignment w:val="auto"/>
              <w:rPr>
                <w:rFonts w:ascii="Times New Roman" w:hAnsi="Times New Roman"/>
                <w:iCs/>
                <w:kern w:val="0"/>
              </w:rPr>
            </w:pPr>
            <w:r w:rsidRPr="00C47F13">
              <w:rPr>
                <w:rFonts w:ascii="Times New Roman" w:hAnsi="Times New Roman"/>
                <w:iCs/>
                <w:kern w:val="0"/>
              </w:rPr>
              <w:t>zaliczenia III semestru, II roku studiów,</w:t>
            </w:r>
          </w:p>
          <w:p w:rsidR="00D53315" w:rsidRPr="00C47F13" w:rsidRDefault="00D53315" w:rsidP="00D53315">
            <w:pPr>
              <w:pStyle w:val="Akapitzlist"/>
              <w:numPr>
                <w:ilvl w:val="0"/>
                <w:numId w:val="22"/>
              </w:numPr>
              <w:suppressAutoHyphens w:val="0"/>
              <w:autoSpaceDN/>
              <w:snapToGrid w:val="0"/>
              <w:spacing w:after="0"/>
              <w:textAlignment w:val="auto"/>
              <w:rPr>
                <w:rFonts w:ascii="Times New Roman" w:hAnsi="Times New Roman"/>
                <w:iCs/>
                <w:kern w:val="0"/>
              </w:rPr>
            </w:pPr>
            <w:r w:rsidRPr="00C47F13">
              <w:rPr>
                <w:rFonts w:ascii="Times New Roman" w:hAnsi="Times New Roman"/>
                <w:kern w:val="0"/>
              </w:rPr>
              <w:t>ukończenia całego toku  studiów.</w:t>
            </w:r>
          </w:p>
        </w:tc>
      </w:tr>
      <w:tr w:rsidR="00D53315" w:rsidRPr="00C47F13" w:rsidTr="00BE59F4">
        <w:trPr>
          <w:cantSplit/>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6.</w:t>
            </w:r>
          </w:p>
        </w:tc>
        <w:tc>
          <w:tcPr>
            <w:tcW w:w="3828" w:type="dxa"/>
            <w:gridSpan w:val="2"/>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Rok studiów, semestr</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snapToGrid w:val="0"/>
              <w:jc w:val="both"/>
              <w:rPr>
                <w:sz w:val="22"/>
                <w:szCs w:val="22"/>
              </w:rPr>
            </w:pPr>
            <w:r w:rsidRPr="00C47F13">
              <w:rPr>
                <w:sz w:val="22"/>
                <w:szCs w:val="22"/>
              </w:rPr>
              <w:t>Rok II</w:t>
            </w:r>
          </w:p>
          <w:p w:rsidR="00D53315" w:rsidRPr="00C47F13" w:rsidRDefault="00D53315" w:rsidP="00C65ECE">
            <w:pPr>
              <w:snapToGrid w:val="0"/>
              <w:jc w:val="both"/>
              <w:rPr>
                <w:sz w:val="22"/>
                <w:szCs w:val="22"/>
              </w:rPr>
            </w:pPr>
            <w:r w:rsidRPr="00C47F13">
              <w:rPr>
                <w:sz w:val="22"/>
                <w:szCs w:val="22"/>
              </w:rPr>
              <w:t>Semestr III</w:t>
            </w:r>
          </w:p>
        </w:tc>
      </w:tr>
      <w:tr w:rsidR="00D53315" w:rsidRPr="00C47F13" w:rsidTr="00BE59F4">
        <w:trPr>
          <w:cantSplit/>
          <w:trHeight w:val="694"/>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7.</w:t>
            </w:r>
          </w:p>
        </w:tc>
        <w:tc>
          <w:tcPr>
            <w:tcW w:w="3828" w:type="dxa"/>
            <w:gridSpan w:val="2"/>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Imię i nazwisko osoby (osób) prowadzącej przedmiot</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6066E0" w:rsidP="00C65ECE">
            <w:pPr>
              <w:snapToGrid w:val="0"/>
              <w:jc w:val="both"/>
              <w:rPr>
                <w:bCs/>
                <w:sz w:val="22"/>
                <w:szCs w:val="22"/>
              </w:rPr>
            </w:pPr>
            <w:r>
              <w:rPr>
                <w:bCs/>
                <w:sz w:val="22"/>
                <w:szCs w:val="22"/>
              </w:rPr>
              <w:t xml:space="preserve">mgr </w:t>
            </w:r>
            <w:r w:rsidR="00D53315" w:rsidRPr="00C47F13">
              <w:rPr>
                <w:bCs/>
                <w:sz w:val="22"/>
                <w:szCs w:val="22"/>
              </w:rPr>
              <w:t>Nina Bober</w:t>
            </w:r>
          </w:p>
        </w:tc>
      </w:tr>
      <w:tr w:rsidR="00D53315" w:rsidRPr="00C47F13" w:rsidTr="00BE59F4">
        <w:trPr>
          <w:cantSplit/>
          <w:trHeight w:val="1096"/>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8.</w:t>
            </w:r>
          </w:p>
        </w:tc>
        <w:tc>
          <w:tcPr>
            <w:tcW w:w="3828" w:type="dxa"/>
            <w:gridSpan w:val="2"/>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Imię i nazwisko osoby (osób) egzaminującej bądź udzielającej zaliczenia w przypadku, gdy nie jest nim osoba prowadząca dany przedmiot</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snapToGrid w:val="0"/>
              <w:jc w:val="both"/>
              <w:rPr>
                <w:bCs/>
                <w:sz w:val="22"/>
                <w:szCs w:val="22"/>
              </w:rPr>
            </w:pPr>
          </w:p>
        </w:tc>
      </w:tr>
      <w:tr w:rsidR="00D53315" w:rsidRPr="00C47F13" w:rsidTr="00BE59F4">
        <w:trPr>
          <w:cantSplit/>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9.</w:t>
            </w:r>
          </w:p>
        </w:tc>
        <w:tc>
          <w:tcPr>
            <w:tcW w:w="3828" w:type="dxa"/>
            <w:gridSpan w:val="2"/>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Formuła przedmiotu</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snapToGrid w:val="0"/>
              <w:jc w:val="both"/>
              <w:rPr>
                <w:sz w:val="22"/>
                <w:szCs w:val="22"/>
              </w:rPr>
            </w:pPr>
            <w:r w:rsidRPr="00C47F13">
              <w:rPr>
                <w:sz w:val="22"/>
                <w:szCs w:val="22"/>
              </w:rPr>
              <w:t>Wykłady</w:t>
            </w:r>
          </w:p>
          <w:p w:rsidR="00D53315" w:rsidRPr="00C47F13" w:rsidRDefault="00D53315" w:rsidP="00C65ECE">
            <w:pPr>
              <w:snapToGrid w:val="0"/>
              <w:jc w:val="both"/>
              <w:rPr>
                <w:sz w:val="22"/>
                <w:szCs w:val="22"/>
              </w:rPr>
            </w:pPr>
            <w:r w:rsidRPr="00C47F13">
              <w:rPr>
                <w:sz w:val="22"/>
                <w:szCs w:val="22"/>
              </w:rPr>
              <w:t>Ćwiczenia</w:t>
            </w:r>
          </w:p>
        </w:tc>
      </w:tr>
      <w:tr w:rsidR="00D53315" w:rsidRPr="00C47F13" w:rsidTr="00BE59F4">
        <w:trPr>
          <w:cantSplit/>
          <w:trHeight w:val="359"/>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10.</w:t>
            </w:r>
          </w:p>
        </w:tc>
        <w:tc>
          <w:tcPr>
            <w:tcW w:w="3828" w:type="dxa"/>
            <w:gridSpan w:val="2"/>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Wymagania wstępne</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315" w:rsidRPr="00C47F13" w:rsidRDefault="00D53315" w:rsidP="00C65ECE">
            <w:pPr>
              <w:snapToGrid w:val="0"/>
              <w:jc w:val="both"/>
              <w:rPr>
                <w:sz w:val="22"/>
                <w:szCs w:val="22"/>
              </w:rPr>
            </w:pPr>
            <w:r w:rsidRPr="00C47F13">
              <w:rPr>
                <w:sz w:val="22"/>
                <w:szCs w:val="22"/>
              </w:rPr>
              <w:t xml:space="preserve">Wiedza i umiejętności z zakresu psychiatrii i pielęgniarstwa psychiatrycznego </w:t>
            </w:r>
          </w:p>
        </w:tc>
      </w:tr>
      <w:tr w:rsidR="00D53315" w:rsidRPr="00C47F13" w:rsidTr="00BE59F4">
        <w:trPr>
          <w:cantSplit/>
          <w:trHeight w:val="576"/>
        </w:trPr>
        <w:tc>
          <w:tcPr>
            <w:tcW w:w="567" w:type="dxa"/>
            <w:tcBorders>
              <w:top w:val="single" w:sz="4" w:space="0" w:color="000000"/>
              <w:left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11.</w:t>
            </w:r>
          </w:p>
        </w:tc>
        <w:tc>
          <w:tcPr>
            <w:tcW w:w="3828" w:type="dxa"/>
            <w:gridSpan w:val="2"/>
            <w:tcBorders>
              <w:top w:val="single" w:sz="4" w:space="0" w:color="000000"/>
              <w:left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Liczba godzin zajęć dydaktycznych</w:t>
            </w:r>
          </w:p>
        </w:tc>
        <w:tc>
          <w:tcPr>
            <w:tcW w:w="6379" w:type="dxa"/>
            <w:tcBorders>
              <w:top w:val="single" w:sz="4" w:space="0" w:color="000000"/>
              <w:left w:val="single" w:sz="4" w:space="0" w:color="000000"/>
              <w:right w:val="single" w:sz="4" w:space="0" w:color="000000"/>
            </w:tcBorders>
            <w:shd w:val="clear" w:color="auto" w:fill="auto"/>
            <w:vAlign w:val="center"/>
          </w:tcPr>
          <w:p w:rsidR="00D53315" w:rsidRPr="00C47F13" w:rsidRDefault="00D53315" w:rsidP="00C65ECE">
            <w:pPr>
              <w:snapToGrid w:val="0"/>
              <w:rPr>
                <w:sz w:val="22"/>
                <w:szCs w:val="22"/>
              </w:rPr>
            </w:pPr>
            <w:r>
              <w:rPr>
                <w:sz w:val="22"/>
                <w:szCs w:val="22"/>
              </w:rPr>
              <w:t xml:space="preserve">Wykłady (III sem.) </w:t>
            </w:r>
            <w:r w:rsidRPr="00C47F13">
              <w:rPr>
                <w:sz w:val="22"/>
                <w:szCs w:val="22"/>
              </w:rPr>
              <w:t>–  15 godz.</w:t>
            </w:r>
          </w:p>
          <w:p w:rsidR="00D53315" w:rsidRPr="00C47F13" w:rsidRDefault="00D53315" w:rsidP="00C65ECE">
            <w:pPr>
              <w:rPr>
                <w:b/>
                <w:sz w:val="22"/>
                <w:szCs w:val="22"/>
              </w:rPr>
            </w:pPr>
            <w:r w:rsidRPr="00C47F13">
              <w:rPr>
                <w:sz w:val="22"/>
                <w:szCs w:val="22"/>
              </w:rPr>
              <w:t>Ćwiczenia (III sem.) – 15 godz.</w:t>
            </w:r>
          </w:p>
        </w:tc>
      </w:tr>
      <w:tr w:rsidR="00D53315" w:rsidRPr="00C47F13" w:rsidTr="00BE59F4">
        <w:trPr>
          <w:cantSplit/>
          <w:trHeight w:val="617"/>
        </w:trPr>
        <w:tc>
          <w:tcPr>
            <w:tcW w:w="567" w:type="dxa"/>
            <w:tcBorders>
              <w:top w:val="single" w:sz="4" w:space="0" w:color="000000"/>
              <w:left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12.</w:t>
            </w:r>
          </w:p>
        </w:tc>
        <w:tc>
          <w:tcPr>
            <w:tcW w:w="3828" w:type="dxa"/>
            <w:gridSpan w:val="2"/>
            <w:tcBorders>
              <w:top w:val="single" w:sz="4" w:space="0" w:color="000000"/>
              <w:left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Liczba punktów ECTS przypisana modułowi/przedmiotowi</w:t>
            </w:r>
          </w:p>
        </w:tc>
        <w:tc>
          <w:tcPr>
            <w:tcW w:w="6379" w:type="dxa"/>
            <w:tcBorders>
              <w:top w:val="single" w:sz="4" w:space="0" w:color="000000"/>
              <w:left w:val="single" w:sz="4" w:space="0" w:color="000000"/>
              <w:right w:val="single" w:sz="4" w:space="0" w:color="000000"/>
            </w:tcBorders>
            <w:shd w:val="clear" w:color="auto" w:fill="auto"/>
            <w:vAlign w:val="center"/>
          </w:tcPr>
          <w:p w:rsidR="00D53315" w:rsidRPr="00C47F13" w:rsidRDefault="00D53315" w:rsidP="00C65ECE">
            <w:pPr>
              <w:snapToGrid w:val="0"/>
              <w:rPr>
                <w:sz w:val="22"/>
                <w:szCs w:val="22"/>
              </w:rPr>
            </w:pPr>
            <w:r>
              <w:rPr>
                <w:sz w:val="22"/>
                <w:szCs w:val="22"/>
              </w:rPr>
              <w:t xml:space="preserve">Wykłady </w:t>
            </w:r>
            <w:r w:rsidRPr="00C47F13">
              <w:rPr>
                <w:sz w:val="22"/>
                <w:szCs w:val="22"/>
              </w:rPr>
              <w:t xml:space="preserve">–  1 punkt ECTS </w:t>
            </w:r>
          </w:p>
          <w:p w:rsidR="00D53315" w:rsidRPr="00C47F13" w:rsidRDefault="00D53315" w:rsidP="00C65ECE">
            <w:pPr>
              <w:jc w:val="both"/>
              <w:rPr>
                <w:b/>
                <w:sz w:val="22"/>
                <w:szCs w:val="22"/>
              </w:rPr>
            </w:pPr>
            <w:r w:rsidRPr="00C47F13">
              <w:rPr>
                <w:sz w:val="22"/>
                <w:szCs w:val="22"/>
              </w:rPr>
              <w:t>Ćwiczenia</w:t>
            </w:r>
            <w:r>
              <w:rPr>
                <w:sz w:val="22"/>
                <w:szCs w:val="22"/>
              </w:rPr>
              <w:t xml:space="preserve"> </w:t>
            </w:r>
            <w:r w:rsidRPr="00C47F13">
              <w:rPr>
                <w:sz w:val="22"/>
                <w:szCs w:val="22"/>
              </w:rPr>
              <w:t>– 2 punkty ECTS</w:t>
            </w:r>
          </w:p>
        </w:tc>
      </w:tr>
      <w:tr w:rsidR="00D53315" w:rsidRPr="00C47F13" w:rsidTr="00BE59F4">
        <w:trPr>
          <w:cantSplit/>
          <w:trHeight w:val="835"/>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13.</w:t>
            </w:r>
          </w:p>
        </w:tc>
        <w:tc>
          <w:tcPr>
            <w:tcW w:w="3828" w:type="dxa"/>
            <w:gridSpan w:val="2"/>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Założenia i cele modułu/przedmiotu</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widowControl/>
              <w:suppressAutoHyphens w:val="0"/>
              <w:autoSpaceDN/>
              <w:spacing w:line="276" w:lineRule="auto"/>
              <w:jc w:val="both"/>
              <w:textAlignment w:val="auto"/>
              <w:rPr>
                <w:b/>
                <w:bCs/>
                <w:sz w:val="22"/>
                <w:szCs w:val="22"/>
              </w:rPr>
            </w:pPr>
            <w:r w:rsidRPr="00C47F13">
              <w:rPr>
                <w:color w:val="000000"/>
                <w:sz w:val="22"/>
                <w:szCs w:val="22"/>
              </w:rPr>
              <w:t xml:space="preserve">Przygotowanie studenta do realizacji opieki pielęgniarskiej i edukacji terapeutycznej nad pacjentem w  wybranych zaburzeniach zdrowia psychicznego oraz kształtowanie umiejętności rozpoznawania problemów pacjentów z zaburzeniami zdrowia psychicznego. </w:t>
            </w:r>
          </w:p>
        </w:tc>
      </w:tr>
      <w:tr w:rsidR="00D53315" w:rsidRPr="00C47F13" w:rsidTr="00BE59F4">
        <w:trPr>
          <w:cantSplit/>
          <w:trHeight w:val="712"/>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14.</w:t>
            </w:r>
          </w:p>
        </w:tc>
        <w:tc>
          <w:tcPr>
            <w:tcW w:w="3828" w:type="dxa"/>
            <w:gridSpan w:val="2"/>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Metody dydaktyczne</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jc w:val="both"/>
              <w:rPr>
                <w:sz w:val="22"/>
                <w:szCs w:val="22"/>
              </w:rPr>
            </w:pPr>
            <w:r w:rsidRPr="00C47F13">
              <w:rPr>
                <w:sz w:val="22"/>
                <w:szCs w:val="22"/>
              </w:rPr>
              <w:t>Wykłady:  Wykład problemowy, informacyjny, dyskusja dydaktyczna.</w:t>
            </w:r>
          </w:p>
          <w:p w:rsidR="00D53315" w:rsidRPr="00C47F13" w:rsidRDefault="00D53315" w:rsidP="00C65ECE">
            <w:pPr>
              <w:snapToGrid w:val="0"/>
              <w:jc w:val="both"/>
              <w:rPr>
                <w:b/>
                <w:color w:val="FF0000"/>
                <w:sz w:val="22"/>
                <w:szCs w:val="22"/>
              </w:rPr>
            </w:pPr>
            <w:r w:rsidRPr="00C47F13">
              <w:rPr>
                <w:color w:val="000000"/>
                <w:sz w:val="22"/>
                <w:szCs w:val="22"/>
              </w:rPr>
              <w:t>Ćwiczenia</w:t>
            </w:r>
            <w:r w:rsidRPr="00C47F13">
              <w:rPr>
                <w:b/>
                <w:color w:val="000000"/>
                <w:sz w:val="22"/>
                <w:szCs w:val="22"/>
              </w:rPr>
              <w:t xml:space="preserve">: </w:t>
            </w:r>
            <w:r w:rsidRPr="00C47F13">
              <w:rPr>
                <w:color w:val="000000"/>
                <w:sz w:val="22"/>
                <w:szCs w:val="22"/>
              </w:rPr>
              <w:t>Praca w grupach, metodą studium przypadku, inscenizacja, dyskusja.</w:t>
            </w:r>
          </w:p>
        </w:tc>
      </w:tr>
      <w:tr w:rsidR="00D53315" w:rsidRPr="00C47F13" w:rsidTr="00BE59F4">
        <w:trPr>
          <w:cantSplit/>
          <w:trHeight w:val="2402"/>
        </w:trPr>
        <w:tc>
          <w:tcPr>
            <w:tcW w:w="567" w:type="dxa"/>
            <w:tcBorders>
              <w:top w:val="single" w:sz="4" w:space="0" w:color="000000"/>
              <w:left w:val="single" w:sz="4" w:space="0" w:color="000000"/>
              <w:bottom w:val="single" w:sz="4" w:space="0" w:color="auto"/>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lastRenderedPageBreak/>
              <w:t>15.</w:t>
            </w:r>
          </w:p>
        </w:tc>
        <w:tc>
          <w:tcPr>
            <w:tcW w:w="3828" w:type="dxa"/>
            <w:gridSpan w:val="2"/>
            <w:tcBorders>
              <w:top w:val="single" w:sz="4" w:space="0" w:color="000000"/>
              <w:left w:val="single" w:sz="4" w:space="0" w:color="000000"/>
              <w:bottom w:val="single" w:sz="4" w:space="0" w:color="auto"/>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379" w:type="dxa"/>
            <w:tcBorders>
              <w:top w:val="single" w:sz="4" w:space="0" w:color="000000"/>
              <w:left w:val="single" w:sz="4" w:space="0" w:color="000000"/>
              <w:bottom w:val="single" w:sz="4" w:space="0" w:color="auto"/>
              <w:right w:val="single" w:sz="4" w:space="0" w:color="000000"/>
            </w:tcBorders>
            <w:shd w:val="clear" w:color="auto" w:fill="auto"/>
            <w:vAlign w:val="center"/>
          </w:tcPr>
          <w:p w:rsidR="00D53315" w:rsidRPr="00C47F13" w:rsidRDefault="00D53315" w:rsidP="00C65ECE">
            <w:pPr>
              <w:snapToGrid w:val="0"/>
              <w:rPr>
                <w:sz w:val="22"/>
                <w:szCs w:val="22"/>
              </w:rPr>
            </w:pPr>
            <w:r w:rsidRPr="00C47F13">
              <w:rPr>
                <w:sz w:val="22"/>
                <w:szCs w:val="22"/>
              </w:rPr>
              <w:t>Wykłady (III sem.) -  Egzamin (E)</w:t>
            </w:r>
          </w:p>
          <w:p w:rsidR="00D53315" w:rsidRPr="00C47F13" w:rsidRDefault="00D53315" w:rsidP="00C65ECE">
            <w:pPr>
              <w:pStyle w:val="Tekstpodstawowy"/>
              <w:spacing w:after="0"/>
              <w:jc w:val="both"/>
              <w:rPr>
                <w:sz w:val="22"/>
                <w:szCs w:val="22"/>
              </w:rPr>
            </w:pPr>
            <w:r w:rsidRPr="00C47F13">
              <w:rPr>
                <w:sz w:val="22"/>
                <w:szCs w:val="22"/>
              </w:rPr>
              <w:t>Ćwiczenia (III sem.) – Zaliczenie z oceną (ZO)</w:t>
            </w:r>
          </w:p>
          <w:p w:rsidR="00D53315" w:rsidRPr="00C47F13" w:rsidRDefault="00D53315" w:rsidP="00C65ECE">
            <w:pPr>
              <w:pStyle w:val="Tekstpodstawowy"/>
              <w:spacing w:after="0"/>
              <w:jc w:val="both"/>
              <w:rPr>
                <w:b/>
                <w:color w:val="FF0000"/>
                <w:sz w:val="22"/>
                <w:szCs w:val="22"/>
              </w:rPr>
            </w:pPr>
          </w:p>
          <w:p w:rsidR="00D53315" w:rsidRPr="00C47F13" w:rsidRDefault="00D53315" w:rsidP="00C65ECE">
            <w:pPr>
              <w:pStyle w:val="Tekstpodstawowy"/>
              <w:spacing w:after="0"/>
              <w:jc w:val="center"/>
              <w:rPr>
                <w:b/>
                <w:sz w:val="22"/>
                <w:szCs w:val="22"/>
              </w:rPr>
            </w:pPr>
            <w:r w:rsidRPr="00C47F13">
              <w:rPr>
                <w:b/>
                <w:sz w:val="22"/>
                <w:szCs w:val="22"/>
              </w:rPr>
              <w:t>Warunki zaliczenia:</w:t>
            </w:r>
          </w:p>
          <w:p w:rsidR="00D53315" w:rsidRPr="00C47F13" w:rsidRDefault="00D53315" w:rsidP="00C65ECE">
            <w:pPr>
              <w:pStyle w:val="Tekstpodstawowy"/>
              <w:spacing w:after="0"/>
              <w:jc w:val="both"/>
              <w:rPr>
                <w:b/>
                <w:color w:val="FF0000"/>
                <w:sz w:val="22"/>
                <w:szCs w:val="22"/>
              </w:rPr>
            </w:pPr>
          </w:p>
          <w:p w:rsidR="00D53315" w:rsidRPr="00C47F13" w:rsidRDefault="00D53315" w:rsidP="00C65ECE">
            <w:pPr>
              <w:pStyle w:val="Tretekstu"/>
              <w:spacing w:after="0"/>
              <w:jc w:val="both"/>
              <w:rPr>
                <w:sz w:val="22"/>
                <w:szCs w:val="22"/>
              </w:rPr>
            </w:pPr>
            <w:r w:rsidRPr="00C47F13">
              <w:rPr>
                <w:sz w:val="22"/>
                <w:szCs w:val="22"/>
              </w:rPr>
              <w:t xml:space="preserve">Wykłady: Warunkiem zaliczenia wykładów jest pozytywna ocena z egzaminu pisemnego </w:t>
            </w:r>
          </w:p>
          <w:p w:rsidR="00D53315" w:rsidRPr="00C47F13" w:rsidRDefault="00D53315" w:rsidP="00C65ECE">
            <w:pPr>
              <w:jc w:val="both"/>
              <w:rPr>
                <w:color w:val="000000"/>
                <w:sz w:val="22"/>
                <w:szCs w:val="22"/>
              </w:rPr>
            </w:pPr>
          </w:p>
          <w:p w:rsidR="00D53315" w:rsidRPr="00C47F13" w:rsidRDefault="00D53315" w:rsidP="00C65ECE">
            <w:pPr>
              <w:jc w:val="both"/>
              <w:rPr>
                <w:b/>
                <w:color w:val="000000"/>
                <w:sz w:val="22"/>
                <w:szCs w:val="22"/>
              </w:rPr>
            </w:pPr>
            <w:r w:rsidRPr="00C47F13">
              <w:rPr>
                <w:color w:val="000000"/>
                <w:sz w:val="22"/>
                <w:szCs w:val="22"/>
              </w:rPr>
              <w:t>Ćwiczenia:</w:t>
            </w:r>
            <w:r w:rsidRPr="00C47F13">
              <w:rPr>
                <w:b/>
                <w:color w:val="000000"/>
                <w:sz w:val="22"/>
                <w:szCs w:val="22"/>
              </w:rPr>
              <w:t xml:space="preserve"> </w:t>
            </w:r>
            <w:r w:rsidRPr="00C47F13">
              <w:rPr>
                <w:color w:val="000000"/>
                <w:sz w:val="22"/>
                <w:szCs w:val="22"/>
              </w:rPr>
              <w:t>Zaliczenie na podstawie przedstawienia pracy pisemnej studium przypadku.</w:t>
            </w:r>
          </w:p>
          <w:p w:rsidR="00D53315" w:rsidRPr="00C47F13" w:rsidRDefault="00D53315" w:rsidP="00C65ECE">
            <w:pPr>
              <w:pStyle w:val="Akapitzlist"/>
              <w:snapToGrid w:val="0"/>
              <w:spacing w:line="240" w:lineRule="auto"/>
              <w:ind w:left="360"/>
              <w:jc w:val="both"/>
              <w:rPr>
                <w:rFonts w:ascii="Times New Roman" w:hAnsi="Times New Roman"/>
              </w:rPr>
            </w:pPr>
          </w:p>
        </w:tc>
      </w:tr>
      <w:tr w:rsidR="00D53315" w:rsidRPr="00C47F13" w:rsidTr="00BE59F4">
        <w:trPr>
          <w:cantSplit/>
          <w:trHeight w:val="8639"/>
        </w:trPr>
        <w:tc>
          <w:tcPr>
            <w:tcW w:w="567" w:type="dxa"/>
            <w:tcBorders>
              <w:top w:val="single" w:sz="4" w:space="0" w:color="auto"/>
              <w:left w:val="single" w:sz="4" w:space="0" w:color="auto"/>
              <w:bottom w:val="single" w:sz="4" w:space="0" w:color="auto"/>
              <w:right w:val="single" w:sz="4" w:space="0" w:color="auto"/>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t>16.</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Treści merytoryczne przedmiotu oraz sposób ich realizacji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53315" w:rsidRPr="00C47F13" w:rsidRDefault="00D53315" w:rsidP="00C65ECE">
            <w:pPr>
              <w:spacing w:line="276" w:lineRule="auto"/>
              <w:jc w:val="both"/>
              <w:rPr>
                <w:b/>
                <w:sz w:val="22"/>
                <w:szCs w:val="22"/>
              </w:rPr>
            </w:pPr>
            <w:r w:rsidRPr="00C47F13">
              <w:rPr>
                <w:b/>
                <w:sz w:val="22"/>
                <w:szCs w:val="22"/>
              </w:rPr>
              <w:t xml:space="preserve">Tematy wykładów: </w:t>
            </w:r>
          </w:p>
          <w:p w:rsidR="00D53315" w:rsidRPr="00C47F13" w:rsidRDefault="00D53315" w:rsidP="001C1FE6">
            <w:pPr>
              <w:pStyle w:val="Akapitzlist"/>
              <w:numPr>
                <w:ilvl w:val="0"/>
                <w:numId w:val="231"/>
              </w:numPr>
              <w:spacing w:after="0"/>
              <w:jc w:val="both"/>
              <w:rPr>
                <w:rFonts w:ascii="Times New Roman" w:hAnsi="Times New Roman"/>
              </w:rPr>
            </w:pPr>
            <w:r w:rsidRPr="00C47F13">
              <w:rPr>
                <w:rFonts w:ascii="Times New Roman" w:hAnsi="Times New Roman"/>
              </w:rPr>
              <w:t xml:space="preserve">Reforma opieki psychiatrycznej. </w:t>
            </w:r>
          </w:p>
          <w:p w:rsidR="00D53315" w:rsidRPr="00C47F13" w:rsidRDefault="00D53315" w:rsidP="001C1FE6">
            <w:pPr>
              <w:pStyle w:val="Akapitzlist"/>
              <w:numPr>
                <w:ilvl w:val="0"/>
                <w:numId w:val="231"/>
              </w:numPr>
              <w:spacing w:after="0"/>
              <w:jc w:val="both"/>
              <w:rPr>
                <w:rFonts w:ascii="Times New Roman" w:hAnsi="Times New Roman"/>
              </w:rPr>
            </w:pPr>
            <w:r w:rsidRPr="00C47F13">
              <w:rPr>
                <w:rFonts w:ascii="Times New Roman" w:hAnsi="Times New Roman"/>
              </w:rPr>
              <w:t>Psychiatria społeczna i opieka środowiskowa.</w:t>
            </w:r>
          </w:p>
          <w:p w:rsidR="00D53315" w:rsidRPr="00C47F13" w:rsidRDefault="00D53315" w:rsidP="001C1FE6">
            <w:pPr>
              <w:pStyle w:val="Akapitzlist"/>
              <w:numPr>
                <w:ilvl w:val="0"/>
                <w:numId w:val="231"/>
              </w:numPr>
              <w:spacing w:after="0"/>
              <w:jc w:val="both"/>
              <w:rPr>
                <w:rFonts w:ascii="Times New Roman" w:hAnsi="Times New Roman"/>
              </w:rPr>
            </w:pPr>
            <w:r w:rsidRPr="00C47F13">
              <w:rPr>
                <w:rFonts w:ascii="Times New Roman" w:hAnsi="Times New Roman"/>
              </w:rPr>
              <w:t>Systemy wsparcia pacjentów z zaburzeniami psychicznymi ich rodzin i opiekunów.</w:t>
            </w:r>
          </w:p>
          <w:p w:rsidR="00D53315" w:rsidRPr="00C47F13" w:rsidRDefault="00D53315" w:rsidP="001C1FE6">
            <w:pPr>
              <w:pStyle w:val="Akapitzlist"/>
              <w:numPr>
                <w:ilvl w:val="0"/>
                <w:numId w:val="231"/>
              </w:numPr>
              <w:spacing w:after="0"/>
              <w:jc w:val="both"/>
              <w:rPr>
                <w:rFonts w:ascii="Times New Roman" w:hAnsi="Times New Roman"/>
              </w:rPr>
            </w:pPr>
            <w:r w:rsidRPr="00C47F13">
              <w:rPr>
                <w:rFonts w:ascii="Times New Roman" w:hAnsi="Times New Roman"/>
              </w:rPr>
              <w:t>Norma i patologia w psychiatrii.</w:t>
            </w:r>
          </w:p>
          <w:p w:rsidR="00D53315" w:rsidRPr="00C47F13" w:rsidRDefault="00D53315" w:rsidP="001C1FE6">
            <w:pPr>
              <w:pStyle w:val="Akapitzlist"/>
              <w:numPr>
                <w:ilvl w:val="0"/>
                <w:numId w:val="231"/>
              </w:numPr>
              <w:spacing w:after="0"/>
              <w:jc w:val="both"/>
              <w:rPr>
                <w:rFonts w:ascii="Times New Roman" w:hAnsi="Times New Roman"/>
              </w:rPr>
            </w:pPr>
            <w:r w:rsidRPr="00C47F13">
              <w:rPr>
                <w:rFonts w:ascii="Times New Roman" w:hAnsi="Times New Roman"/>
              </w:rPr>
              <w:t>Klasyfikacja chorób psychicznych i zaburzeń zachowania zgodnie z IDC – 10   i DSM.</w:t>
            </w:r>
          </w:p>
          <w:p w:rsidR="00D53315" w:rsidRPr="00C47F13" w:rsidRDefault="00D53315" w:rsidP="001C1FE6">
            <w:pPr>
              <w:pStyle w:val="Akapitzlist"/>
              <w:numPr>
                <w:ilvl w:val="0"/>
                <w:numId w:val="231"/>
              </w:numPr>
              <w:spacing w:after="0"/>
              <w:jc w:val="both"/>
              <w:rPr>
                <w:rFonts w:ascii="Times New Roman" w:hAnsi="Times New Roman"/>
              </w:rPr>
            </w:pPr>
            <w:r w:rsidRPr="00C47F13">
              <w:rPr>
                <w:rFonts w:ascii="Times New Roman" w:hAnsi="Times New Roman"/>
              </w:rPr>
              <w:t>Definicja i koncepcje zdrowia psychicznego.</w:t>
            </w:r>
          </w:p>
          <w:p w:rsidR="00D53315" w:rsidRPr="00C47F13" w:rsidRDefault="00D53315" w:rsidP="001C1FE6">
            <w:pPr>
              <w:pStyle w:val="Akapitzlist"/>
              <w:numPr>
                <w:ilvl w:val="0"/>
                <w:numId w:val="231"/>
              </w:numPr>
              <w:spacing w:after="0"/>
              <w:jc w:val="both"/>
              <w:rPr>
                <w:rFonts w:ascii="Times New Roman" w:hAnsi="Times New Roman"/>
              </w:rPr>
            </w:pPr>
            <w:r w:rsidRPr="00C47F13">
              <w:rPr>
                <w:rFonts w:ascii="Times New Roman" w:hAnsi="Times New Roman"/>
              </w:rPr>
              <w:t xml:space="preserve"> Wizerunek osób z zaburzeniami psychicznymi w społeczeństwie.</w:t>
            </w:r>
          </w:p>
          <w:p w:rsidR="00D53315" w:rsidRPr="00C47F13" w:rsidRDefault="00D53315" w:rsidP="001C1FE6">
            <w:pPr>
              <w:pStyle w:val="Akapitzlist"/>
              <w:numPr>
                <w:ilvl w:val="0"/>
                <w:numId w:val="231"/>
              </w:numPr>
              <w:spacing w:after="0"/>
              <w:jc w:val="both"/>
              <w:rPr>
                <w:rFonts w:ascii="Times New Roman" w:hAnsi="Times New Roman"/>
              </w:rPr>
            </w:pPr>
            <w:r w:rsidRPr="00C47F13">
              <w:rPr>
                <w:rFonts w:ascii="Times New Roman" w:hAnsi="Times New Roman"/>
              </w:rPr>
              <w:t>Formy pomocy pacjentom z zaburzeniami psychicznymi: promocja zdrowia, poradnictwo psychologiczne, interwencja kryzysowa, rehabilitacja psychiatryczna, psychoterapia, psychoedukacja.</w:t>
            </w:r>
          </w:p>
          <w:p w:rsidR="00D53315" w:rsidRPr="00C47F13" w:rsidRDefault="00D53315" w:rsidP="001C1FE6">
            <w:pPr>
              <w:pStyle w:val="Akapitzlist"/>
              <w:numPr>
                <w:ilvl w:val="0"/>
                <w:numId w:val="231"/>
              </w:numPr>
              <w:spacing w:after="0"/>
              <w:jc w:val="both"/>
              <w:rPr>
                <w:rFonts w:ascii="Times New Roman" w:hAnsi="Times New Roman"/>
              </w:rPr>
            </w:pPr>
            <w:r w:rsidRPr="00C47F13">
              <w:rPr>
                <w:rFonts w:ascii="Times New Roman" w:hAnsi="Times New Roman"/>
              </w:rPr>
              <w:t>Oddziaływania psychoterapeutyczne wobec pacjentów psychiatrycznych.</w:t>
            </w:r>
          </w:p>
          <w:p w:rsidR="00D53315" w:rsidRPr="00C47F13" w:rsidRDefault="00D53315" w:rsidP="001C1FE6">
            <w:pPr>
              <w:pStyle w:val="Akapitzlist"/>
              <w:numPr>
                <w:ilvl w:val="0"/>
                <w:numId w:val="231"/>
              </w:numPr>
              <w:spacing w:after="0"/>
              <w:jc w:val="both"/>
              <w:rPr>
                <w:rFonts w:ascii="Times New Roman" w:hAnsi="Times New Roman"/>
              </w:rPr>
            </w:pPr>
            <w:r w:rsidRPr="00C47F13">
              <w:rPr>
                <w:rFonts w:ascii="Times New Roman" w:hAnsi="Times New Roman"/>
              </w:rPr>
              <w:t>Rodzaje i nurty psychoterapeutyczne.</w:t>
            </w:r>
          </w:p>
          <w:p w:rsidR="00D53315" w:rsidRPr="00C47F13" w:rsidRDefault="00D53315" w:rsidP="00C65ECE">
            <w:pPr>
              <w:spacing w:line="276" w:lineRule="auto"/>
              <w:jc w:val="both"/>
              <w:rPr>
                <w:color w:val="FF0000"/>
                <w:sz w:val="22"/>
                <w:szCs w:val="22"/>
              </w:rPr>
            </w:pPr>
          </w:p>
          <w:p w:rsidR="00D53315" w:rsidRPr="00C47F13" w:rsidRDefault="00D53315" w:rsidP="00C65ECE">
            <w:pPr>
              <w:spacing w:line="276" w:lineRule="auto"/>
              <w:jc w:val="both"/>
              <w:rPr>
                <w:b/>
                <w:bCs/>
                <w:color w:val="000000"/>
                <w:sz w:val="22"/>
                <w:szCs w:val="22"/>
              </w:rPr>
            </w:pPr>
            <w:r w:rsidRPr="00C47F13">
              <w:rPr>
                <w:b/>
                <w:bCs/>
                <w:color w:val="000000"/>
                <w:sz w:val="22"/>
                <w:szCs w:val="22"/>
              </w:rPr>
              <w:t>Tematy ćwiczeń:</w:t>
            </w:r>
          </w:p>
          <w:p w:rsidR="00D53315" w:rsidRPr="00C47F13" w:rsidRDefault="00D53315" w:rsidP="001C1FE6">
            <w:pPr>
              <w:pStyle w:val="Akapitzlist"/>
              <w:numPr>
                <w:ilvl w:val="0"/>
                <w:numId w:val="232"/>
              </w:numPr>
              <w:suppressAutoHyphens w:val="0"/>
              <w:spacing w:after="0"/>
              <w:contextualSpacing/>
              <w:jc w:val="both"/>
              <w:textAlignment w:val="auto"/>
              <w:rPr>
                <w:rFonts w:ascii="Times New Roman" w:hAnsi="Times New Roman"/>
              </w:rPr>
            </w:pPr>
            <w:r w:rsidRPr="00C47F13">
              <w:rPr>
                <w:rFonts w:ascii="Times New Roman" w:hAnsi="Times New Roman"/>
              </w:rPr>
              <w:t>Rola rodziny w rehabilitacji pacjentów chorych psychicznie.</w:t>
            </w:r>
          </w:p>
          <w:p w:rsidR="00D53315" w:rsidRPr="00C47F13" w:rsidRDefault="00D53315" w:rsidP="001C1FE6">
            <w:pPr>
              <w:pStyle w:val="Akapitzlist"/>
              <w:numPr>
                <w:ilvl w:val="0"/>
                <w:numId w:val="232"/>
              </w:numPr>
              <w:suppressAutoHyphens w:val="0"/>
              <w:spacing w:after="0"/>
              <w:contextualSpacing/>
              <w:jc w:val="both"/>
              <w:textAlignment w:val="auto"/>
              <w:rPr>
                <w:rFonts w:ascii="Times New Roman" w:hAnsi="Times New Roman"/>
              </w:rPr>
            </w:pPr>
            <w:r w:rsidRPr="00C47F13">
              <w:rPr>
                <w:rFonts w:ascii="Times New Roman" w:hAnsi="Times New Roman"/>
              </w:rPr>
              <w:t>Zadania pielęgniarki w długofalowej opiece środowiskowej nad osobami chorymi psychicznie. Rozpoznanie problemów osób chorych psychicznie żyjących w środowiskach domowych. Edukacja i współpraca z rodziną. Znaczenie wsparcia.</w:t>
            </w:r>
          </w:p>
          <w:p w:rsidR="00D53315" w:rsidRPr="00C47F13" w:rsidRDefault="00D53315" w:rsidP="001C1FE6">
            <w:pPr>
              <w:pStyle w:val="Akapitzlist"/>
              <w:numPr>
                <w:ilvl w:val="0"/>
                <w:numId w:val="232"/>
              </w:numPr>
              <w:suppressAutoHyphens w:val="0"/>
              <w:spacing w:after="0"/>
              <w:contextualSpacing/>
              <w:jc w:val="both"/>
              <w:textAlignment w:val="auto"/>
              <w:rPr>
                <w:rFonts w:ascii="Times New Roman" w:hAnsi="Times New Roman"/>
              </w:rPr>
            </w:pPr>
            <w:r w:rsidRPr="00C47F13">
              <w:rPr>
                <w:rFonts w:ascii="Times New Roman" w:hAnsi="Times New Roman"/>
              </w:rPr>
              <w:t>Przeciwdziałanie izolacji społecznej, stygmatyzacji i marginalizacji osób chorych psychicznie. Rola pielęgniarki w podejmowaniu działań na rzecz pacjentów psychiatrycznych w wymiarze psychospołecznym</w:t>
            </w:r>
          </w:p>
          <w:p w:rsidR="00D53315" w:rsidRPr="00C47F13" w:rsidRDefault="00D53315" w:rsidP="001C1FE6">
            <w:pPr>
              <w:pStyle w:val="Akapitzlist"/>
              <w:numPr>
                <w:ilvl w:val="0"/>
                <w:numId w:val="232"/>
              </w:numPr>
              <w:suppressAutoHyphens w:val="0"/>
              <w:spacing w:after="0"/>
              <w:contextualSpacing/>
              <w:jc w:val="both"/>
              <w:textAlignment w:val="auto"/>
              <w:rPr>
                <w:rFonts w:ascii="Times New Roman" w:hAnsi="Times New Roman"/>
              </w:rPr>
            </w:pPr>
            <w:r w:rsidRPr="00C47F13">
              <w:rPr>
                <w:rFonts w:ascii="Times New Roman" w:hAnsi="Times New Roman"/>
              </w:rPr>
              <w:t>Pomoc chorym psychicznie w nabywaniu umiejętności samodzielnego funkcjonowania i zaspakajania podstawowych funkcji życiowych. Rozpoznawania wczesnych objawów nawrotu choroby i zapobieganie im.</w:t>
            </w:r>
          </w:p>
          <w:p w:rsidR="00D53315" w:rsidRPr="00C47F13" w:rsidRDefault="00D53315" w:rsidP="001C1FE6">
            <w:pPr>
              <w:pStyle w:val="Akapitzlist"/>
              <w:numPr>
                <w:ilvl w:val="0"/>
                <w:numId w:val="232"/>
              </w:numPr>
              <w:suppressAutoHyphens w:val="0"/>
              <w:spacing w:after="0"/>
              <w:contextualSpacing/>
              <w:jc w:val="both"/>
              <w:textAlignment w:val="auto"/>
              <w:rPr>
                <w:rFonts w:ascii="Times New Roman" w:hAnsi="Times New Roman"/>
              </w:rPr>
            </w:pPr>
            <w:r w:rsidRPr="00C47F13">
              <w:rPr>
                <w:rFonts w:ascii="Times New Roman" w:hAnsi="Times New Roman"/>
              </w:rPr>
              <w:t>Cele, zasady i ramy organizacyjne psychoedukacji. Prowadzenie psychoedukacji pacjentów i ich rodzin.</w:t>
            </w:r>
          </w:p>
          <w:p w:rsidR="00D53315" w:rsidRPr="00C47F13" w:rsidRDefault="00D53315" w:rsidP="001C1FE6">
            <w:pPr>
              <w:pStyle w:val="Akapitzlist"/>
              <w:numPr>
                <w:ilvl w:val="0"/>
                <w:numId w:val="232"/>
              </w:numPr>
              <w:suppressAutoHyphens w:val="0"/>
              <w:spacing w:after="0"/>
              <w:contextualSpacing/>
              <w:jc w:val="both"/>
              <w:textAlignment w:val="auto"/>
              <w:rPr>
                <w:rFonts w:ascii="Times New Roman" w:hAnsi="Times New Roman"/>
              </w:rPr>
            </w:pPr>
            <w:r w:rsidRPr="00C47F13">
              <w:rPr>
                <w:rFonts w:ascii="Times New Roman" w:hAnsi="Times New Roman"/>
              </w:rPr>
              <w:t>Trening umiejętności społecznych – umożliwienie realizacji ekspresji twórczej i rozwoju zainteresowań pacjentów.</w:t>
            </w:r>
          </w:p>
        </w:tc>
      </w:tr>
      <w:tr w:rsidR="00D53315" w:rsidRPr="00C47F13" w:rsidTr="00BE59F4">
        <w:trPr>
          <w:cantSplit/>
          <w:trHeight w:val="693"/>
        </w:trPr>
        <w:tc>
          <w:tcPr>
            <w:tcW w:w="567" w:type="dxa"/>
            <w:vMerge w:val="restart"/>
            <w:tcBorders>
              <w:top w:val="single" w:sz="4" w:space="0" w:color="auto"/>
              <w:left w:val="single" w:sz="4" w:space="0" w:color="000000"/>
              <w:bottom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lastRenderedPageBreak/>
              <w:t>17.</w:t>
            </w:r>
          </w:p>
        </w:tc>
        <w:tc>
          <w:tcPr>
            <w:tcW w:w="1956" w:type="dxa"/>
            <w:vMerge w:val="restart"/>
            <w:tcBorders>
              <w:top w:val="single" w:sz="4" w:space="0" w:color="auto"/>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Zamierzone efekty uczenia się*</w:t>
            </w:r>
          </w:p>
        </w:tc>
        <w:tc>
          <w:tcPr>
            <w:tcW w:w="1872" w:type="dxa"/>
            <w:tcBorders>
              <w:top w:val="single" w:sz="4" w:space="0" w:color="auto"/>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Wiedza</w:t>
            </w:r>
          </w:p>
        </w:tc>
        <w:tc>
          <w:tcPr>
            <w:tcW w:w="6379" w:type="dxa"/>
            <w:tcBorders>
              <w:top w:val="single" w:sz="4" w:space="0" w:color="auto"/>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suppressAutoHyphens w:val="0"/>
              <w:autoSpaceDN/>
              <w:contextualSpacing/>
              <w:textAlignment w:val="auto"/>
              <w:rPr>
                <w:sz w:val="22"/>
                <w:szCs w:val="22"/>
              </w:rPr>
            </w:pPr>
            <w:r w:rsidRPr="00C47F13">
              <w:rPr>
                <w:sz w:val="22"/>
                <w:szCs w:val="22"/>
              </w:rPr>
              <w:t>Student zna i rozumie:</w:t>
            </w:r>
          </w:p>
          <w:p w:rsidR="00D53315" w:rsidRPr="00C47F13" w:rsidRDefault="00D53315" w:rsidP="001C1FE6">
            <w:pPr>
              <w:pStyle w:val="Akapitzlist"/>
              <w:numPr>
                <w:ilvl w:val="0"/>
                <w:numId w:val="228"/>
              </w:numPr>
              <w:suppressAutoHyphens w:val="0"/>
              <w:autoSpaceDN/>
              <w:spacing w:after="0"/>
              <w:contextualSpacing/>
              <w:textAlignment w:val="auto"/>
              <w:rPr>
                <w:rFonts w:ascii="Times New Roman" w:hAnsi="Times New Roman"/>
              </w:rPr>
            </w:pPr>
            <w:r w:rsidRPr="00C47F13">
              <w:rPr>
                <w:rFonts w:ascii="Times New Roman" w:hAnsi="Times New Roman"/>
              </w:rPr>
              <w:t>zasady postępowania terapeutycznego w przypadku najczęstszych problemów zdrowotnych,</w:t>
            </w:r>
          </w:p>
          <w:p w:rsidR="00D53315" w:rsidRPr="00C47F13" w:rsidRDefault="00D53315" w:rsidP="001C1FE6">
            <w:pPr>
              <w:pStyle w:val="Akapitzlist"/>
              <w:numPr>
                <w:ilvl w:val="0"/>
                <w:numId w:val="228"/>
              </w:numPr>
              <w:suppressAutoHyphens w:val="0"/>
              <w:autoSpaceDN/>
              <w:spacing w:after="0"/>
              <w:contextualSpacing/>
              <w:textAlignment w:val="auto"/>
              <w:rPr>
                <w:rFonts w:ascii="Times New Roman" w:hAnsi="Times New Roman"/>
              </w:rPr>
            </w:pPr>
            <w:r w:rsidRPr="00C47F13">
              <w:rPr>
                <w:rFonts w:ascii="Times New Roman" w:hAnsi="Times New Roman"/>
              </w:rPr>
              <w:t>zasady doboru badań diagnostycznych i interpretacji ich wyników w zakresie posiadanych uprawnień zawodowych,</w:t>
            </w:r>
          </w:p>
          <w:p w:rsidR="00D53315" w:rsidRPr="00C47F13" w:rsidRDefault="00D53315" w:rsidP="001C1FE6">
            <w:pPr>
              <w:pStyle w:val="Akapitzlist"/>
              <w:numPr>
                <w:ilvl w:val="0"/>
                <w:numId w:val="228"/>
              </w:numPr>
              <w:suppressAutoHyphens w:val="0"/>
              <w:autoSpaceDN/>
              <w:spacing w:after="0"/>
              <w:contextualSpacing/>
              <w:textAlignment w:val="auto"/>
              <w:rPr>
                <w:rFonts w:ascii="Times New Roman" w:hAnsi="Times New Roman"/>
              </w:rPr>
            </w:pPr>
            <w:r w:rsidRPr="00C47F13">
              <w:rPr>
                <w:rFonts w:ascii="Times New Roman" w:hAnsi="Times New Roman"/>
              </w:rPr>
              <w:t>założenia i zasady opracowywania standardów postępowania pielęgniarskiego z uwzględnieniem praktyki opartej na dowodach naukowych w medycynie (evidencebasedmedicine) i w pielęgniarstwie (evidencebasednursingpractice),</w:t>
            </w:r>
          </w:p>
          <w:p w:rsidR="00D53315" w:rsidRPr="00C47F13" w:rsidRDefault="00D53315" w:rsidP="001C1FE6">
            <w:pPr>
              <w:pStyle w:val="Akapitzlist"/>
              <w:numPr>
                <w:ilvl w:val="0"/>
                <w:numId w:val="228"/>
              </w:numPr>
              <w:suppressAutoHyphens w:val="0"/>
              <w:autoSpaceDN/>
              <w:spacing w:after="0"/>
              <w:contextualSpacing/>
              <w:textAlignment w:val="auto"/>
              <w:rPr>
                <w:rFonts w:ascii="Times New Roman" w:hAnsi="Times New Roman"/>
              </w:rPr>
            </w:pPr>
            <w:r w:rsidRPr="00C47F13">
              <w:rPr>
                <w:rFonts w:ascii="Times New Roman" w:hAnsi="Times New Roman"/>
              </w:rPr>
              <w:t>wpływ choroby przewlekłej na funkcjonowanie psychofizyczne człowieka i kształtowanie więzi międzyludzkich,</w:t>
            </w:r>
          </w:p>
          <w:p w:rsidR="00D53315" w:rsidRPr="00C47F13" w:rsidRDefault="00D53315" w:rsidP="001C1FE6">
            <w:pPr>
              <w:pStyle w:val="Akapitzlist"/>
              <w:numPr>
                <w:ilvl w:val="0"/>
                <w:numId w:val="228"/>
              </w:numPr>
              <w:suppressAutoHyphens w:val="0"/>
              <w:autoSpaceDN/>
              <w:spacing w:after="0"/>
              <w:contextualSpacing/>
              <w:textAlignment w:val="auto"/>
              <w:rPr>
                <w:rFonts w:ascii="Times New Roman" w:hAnsi="Times New Roman"/>
              </w:rPr>
            </w:pPr>
            <w:r w:rsidRPr="00C47F13">
              <w:rPr>
                <w:rFonts w:ascii="Times New Roman" w:hAnsi="Times New Roman"/>
              </w:rPr>
              <w:t>przyczyny, objawy i przebieg depresji, zaburzeń lękowych oraz uzależnień,</w:t>
            </w:r>
          </w:p>
          <w:p w:rsidR="00D53315" w:rsidRPr="00C47F13" w:rsidRDefault="00D53315" w:rsidP="001C1FE6">
            <w:pPr>
              <w:pStyle w:val="Akapitzlist"/>
              <w:numPr>
                <w:ilvl w:val="0"/>
                <w:numId w:val="228"/>
              </w:numPr>
              <w:suppressAutoHyphens w:val="0"/>
              <w:autoSpaceDN/>
              <w:spacing w:after="0"/>
              <w:contextualSpacing/>
              <w:textAlignment w:val="auto"/>
              <w:rPr>
                <w:rFonts w:ascii="Times New Roman" w:hAnsi="Times New Roman"/>
              </w:rPr>
            </w:pPr>
            <w:r w:rsidRPr="00C47F13">
              <w:rPr>
                <w:rFonts w:ascii="Times New Roman" w:hAnsi="Times New Roman"/>
              </w:rPr>
              <w:t>zasady opieki pielęgniarskiej nad pacjentem z zaburzeniami psychicznymi, w tym depresją i zaburzeniami lękowymi, oraz pacjentem uzależnionym,</w:t>
            </w:r>
          </w:p>
          <w:p w:rsidR="00D53315" w:rsidRPr="00C47F13" w:rsidRDefault="00D53315" w:rsidP="001C1FE6">
            <w:pPr>
              <w:pStyle w:val="Akapitzlist"/>
              <w:numPr>
                <w:ilvl w:val="0"/>
                <w:numId w:val="228"/>
              </w:numPr>
              <w:suppressAutoHyphens w:val="0"/>
              <w:autoSpaceDN/>
              <w:spacing w:after="0"/>
              <w:contextualSpacing/>
              <w:textAlignment w:val="auto"/>
              <w:rPr>
                <w:rFonts w:ascii="Times New Roman" w:hAnsi="Times New Roman"/>
              </w:rPr>
            </w:pPr>
            <w:r w:rsidRPr="00C47F13">
              <w:rPr>
                <w:rFonts w:ascii="Times New Roman" w:hAnsi="Times New Roman"/>
              </w:rPr>
              <w:t>zakres pomocy i wsparcia w ramach świadczeń oferowanych osobom z problemami zdrowia psychicznego i ich rodzinom lub opiekunom.</w:t>
            </w:r>
          </w:p>
        </w:tc>
      </w:tr>
      <w:tr w:rsidR="00D53315" w:rsidRPr="00C47F13" w:rsidTr="00BE59F4">
        <w:trPr>
          <w:cantSplit/>
          <w:trHeight w:val="701"/>
        </w:trPr>
        <w:tc>
          <w:tcPr>
            <w:tcW w:w="567" w:type="dxa"/>
            <w:vMerge/>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1C1FE6">
            <w:pPr>
              <w:widowControl/>
              <w:numPr>
                <w:ilvl w:val="0"/>
                <w:numId w:val="231"/>
              </w:numPr>
              <w:autoSpaceDN/>
              <w:snapToGrid w:val="0"/>
              <w:spacing w:line="276" w:lineRule="auto"/>
              <w:textAlignment w:val="auto"/>
              <w:rPr>
                <w:b/>
                <w:bCs/>
                <w:sz w:val="22"/>
                <w:szCs w:val="22"/>
              </w:rPr>
            </w:pPr>
          </w:p>
        </w:tc>
        <w:tc>
          <w:tcPr>
            <w:tcW w:w="1956" w:type="dxa"/>
            <w:vMerge/>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p>
        </w:tc>
        <w:tc>
          <w:tcPr>
            <w:tcW w:w="1872" w:type="dxa"/>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Umiejętności</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autoSpaceDN/>
              <w:textAlignment w:val="auto"/>
              <w:rPr>
                <w:sz w:val="22"/>
                <w:szCs w:val="22"/>
              </w:rPr>
            </w:pPr>
            <w:r w:rsidRPr="00C47F13">
              <w:rPr>
                <w:sz w:val="22"/>
                <w:szCs w:val="22"/>
              </w:rPr>
              <w:t>Student potrafi:</w:t>
            </w:r>
          </w:p>
          <w:p w:rsidR="00D53315" w:rsidRPr="00C47F13" w:rsidRDefault="00D53315" w:rsidP="001C1FE6">
            <w:pPr>
              <w:pStyle w:val="Akapitzlist"/>
              <w:numPr>
                <w:ilvl w:val="0"/>
                <w:numId w:val="230"/>
              </w:numPr>
              <w:autoSpaceDN/>
              <w:spacing w:after="0"/>
              <w:ind w:left="720"/>
              <w:textAlignment w:val="auto"/>
              <w:rPr>
                <w:rFonts w:ascii="Times New Roman" w:hAnsi="Times New Roman"/>
              </w:rPr>
            </w:pPr>
            <w:r w:rsidRPr="00C47F13">
              <w:rPr>
                <w:rFonts w:ascii="Times New Roman" w:hAnsi="Times New Roman"/>
              </w:rPr>
              <w:t>diagnozować zagrożenia zdrowotne pacjenta z chorobą przewlekłą,</w:t>
            </w:r>
          </w:p>
          <w:p w:rsidR="00D53315" w:rsidRPr="00C47F13" w:rsidRDefault="00D53315" w:rsidP="001C1FE6">
            <w:pPr>
              <w:pStyle w:val="Akapitzlist"/>
              <w:numPr>
                <w:ilvl w:val="0"/>
                <w:numId w:val="230"/>
              </w:numPr>
              <w:autoSpaceDN/>
              <w:spacing w:after="0"/>
              <w:ind w:left="720"/>
              <w:textAlignment w:val="auto"/>
              <w:rPr>
                <w:rFonts w:ascii="Times New Roman" w:hAnsi="Times New Roman"/>
              </w:rPr>
            </w:pPr>
            <w:r w:rsidRPr="00C47F13">
              <w:rPr>
                <w:rFonts w:ascii="Times New Roman" w:hAnsi="Times New Roman"/>
              </w:rPr>
              <w:t>oceniać adaptację pacjenta do choroby przewlekłej,</w:t>
            </w:r>
          </w:p>
          <w:p w:rsidR="00D53315" w:rsidRPr="00C47F13" w:rsidRDefault="00D53315" w:rsidP="001C1FE6">
            <w:pPr>
              <w:pStyle w:val="Akapitzlist"/>
              <w:numPr>
                <w:ilvl w:val="0"/>
                <w:numId w:val="230"/>
              </w:numPr>
              <w:autoSpaceDN/>
              <w:spacing w:after="0"/>
              <w:ind w:left="720"/>
              <w:textAlignment w:val="auto"/>
              <w:rPr>
                <w:rFonts w:ascii="Times New Roman" w:hAnsi="Times New Roman"/>
              </w:rPr>
            </w:pPr>
            <w:r w:rsidRPr="00C47F13">
              <w:rPr>
                <w:rFonts w:ascii="Times New Roman" w:hAnsi="Times New Roman"/>
              </w:rPr>
              <w:t>wdrażać działanie terapeutyczne w zależności od oceny stanu pacjenta w ramach posiadanych uprawnień zawodowych,</w:t>
            </w:r>
          </w:p>
          <w:p w:rsidR="00D53315" w:rsidRPr="00C47F13" w:rsidRDefault="00D53315" w:rsidP="001C1FE6">
            <w:pPr>
              <w:pStyle w:val="Akapitzlist"/>
              <w:numPr>
                <w:ilvl w:val="0"/>
                <w:numId w:val="230"/>
              </w:numPr>
              <w:autoSpaceDN/>
              <w:spacing w:after="0"/>
              <w:ind w:left="720"/>
              <w:textAlignment w:val="auto"/>
              <w:rPr>
                <w:rFonts w:ascii="Times New Roman" w:hAnsi="Times New Roman"/>
              </w:rPr>
            </w:pPr>
            <w:r w:rsidRPr="00C47F13">
              <w:rPr>
                <w:rFonts w:ascii="Times New Roman" w:hAnsi="Times New Roman"/>
              </w:rPr>
              <w:t>rozpoznawać sytuację psychologiczną pacjenta i jego reakcje na chorobę oraz proces leczenia, a także udzielać mu wsparcia motywacyjno-edukacyjnego,</w:t>
            </w:r>
          </w:p>
          <w:p w:rsidR="00D53315" w:rsidRPr="00C47F13" w:rsidRDefault="00D53315" w:rsidP="001C1FE6">
            <w:pPr>
              <w:pStyle w:val="Akapitzlist"/>
              <w:numPr>
                <w:ilvl w:val="0"/>
                <w:numId w:val="230"/>
              </w:numPr>
              <w:autoSpaceDN/>
              <w:spacing w:after="0"/>
              <w:ind w:left="720"/>
              <w:textAlignment w:val="auto"/>
              <w:rPr>
                <w:rFonts w:ascii="Times New Roman" w:hAnsi="Times New Roman"/>
              </w:rPr>
            </w:pPr>
            <w:r w:rsidRPr="00C47F13">
              <w:rPr>
                <w:rFonts w:ascii="Times New Roman" w:hAnsi="Times New Roman"/>
              </w:rPr>
              <w:t>oceniać potrzeby zdrowotne pacjenta z zaburzeniami psychicznymi, w tym depresją i zaburzeniami lękowymi, oraz pacjenta uzależnionego, a także planować interwencje zdrowotne,</w:t>
            </w:r>
          </w:p>
          <w:p w:rsidR="00D53315" w:rsidRPr="00C47F13" w:rsidRDefault="00D53315" w:rsidP="001C1FE6">
            <w:pPr>
              <w:pStyle w:val="Akapitzlist"/>
              <w:numPr>
                <w:ilvl w:val="0"/>
                <w:numId w:val="230"/>
              </w:numPr>
              <w:autoSpaceDN/>
              <w:spacing w:after="0"/>
              <w:ind w:left="720"/>
              <w:textAlignment w:val="auto"/>
              <w:rPr>
                <w:rFonts w:ascii="Times New Roman" w:hAnsi="Times New Roman"/>
              </w:rPr>
            </w:pPr>
            <w:r w:rsidRPr="00C47F13">
              <w:rPr>
                <w:rFonts w:ascii="Times New Roman" w:hAnsi="Times New Roman"/>
              </w:rPr>
              <w:t>analizować i dostosowywać do potrzeb pacjenta dostępne programy promocji zdrowia psychicznego,</w:t>
            </w:r>
          </w:p>
          <w:p w:rsidR="00D53315" w:rsidRPr="00C47F13" w:rsidRDefault="00D53315" w:rsidP="001C1FE6">
            <w:pPr>
              <w:pStyle w:val="Akapitzlist"/>
              <w:numPr>
                <w:ilvl w:val="0"/>
                <w:numId w:val="230"/>
              </w:numPr>
              <w:autoSpaceDN/>
              <w:spacing w:after="0"/>
              <w:ind w:left="720"/>
              <w:textAlignment w:val="auto"/>
              <w:rPr>
                <w:rFonts w:ascii="Times New Roman" w:hAnsi="Times New Roman"/>
              </w:rPr>
            </w:pPr>
            <w:r w:rsidRPr="00C47F13">
              <w:rPr>
                <w:rFonts w:ascii="Times New Roman" w:hAnsi="Times New Roman"/>
              </w:rPr>
              <w:t>rozpoznawać sytuację życiową pacjenta w celu zapobiegania jego izolacji społecznej,</w:t>
            </w:r>
          </w:p>
          <w:p w:rsidR="00D53315" w:rsidRPr="00C47F13" w:rsidRDefault="00D53315" w:rsidP="001C1FE6">
            <w:pPr>
              <w:pStyle w:val="Akapitzlist"/>
              <w:numPr>
                <w:ilvl w:val="0"/>
                <w:numId w:val="230"/>
              </w:numPr>
              <w:autoSpaceDN/>
              <w:spacing w:after="0"/>
              <w:ind w:left="720"/>
              <w:textAlignment w:val="auto"/>
              <w:rPr>
                <w:rFonts w:ascii="Times New Roman" w:hAnsi="Times New Roman"/>
              </w:rPr>
            </w:pPr>
            <w:r w:rsidRPr="00C47F13">
              <w:rPr>
                <w:rFonts w:ascii="Times New Roman" w:hAnsi="Times New Roman"/>
              </w:rPr>
              <w:t>prowadzić psychoedukację pacjenta z zaburzeniami psychicznymi, w tym depresją i zaburzeniami lękowymi, oraz pacjenta uzależnionego i jego rodziny (opiekuna), a także stosować treningi umiejętności społecznych jako formę rehabilitacji psychiatrycznej.</w:t>
            </w:r>
          </w:p>
        </w:tc>
      </w:tr>
      <w:tr w:rsidR="00D53315" w:rsidRPr="00C47F13" w:rsidTr="00BE59F4">
        <w:trPr>
          <w:cantSplit/>
          <w:trHeight w:val="615"/>
        </w:trPr>
        <w:tc>
          <w:tcPr>
            <w:tcW w:w="567" w:type="dxa"/>
            <w:vMerge/>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1C1FE6">
            <w:pPr>
              <w:widowControl/>
              <w:numPr>
                <w:ilvl w:val="0"/>
                <w:numId w:val="231"/>
              </w:numPr>
              <w:autoSpaceDN/>
              <w:snapToGrid w:val="0"/>
              <w:spacing w:line="276" w:lineRule="auto"/>
              <w:textAlignment w:val="auto"/>
              <w:rPr>
                <w:b/>
                <w:bCs/>
                <w:sz w:val="22"/>
                <w:szCs w:val="22"/>
              </w:rPr>
            </w:pPr>
          </w:p>
        </w:tc>
        <w:tc>
          <w:tcPr>
            <w:tcW w:w="1956" w:type="dxa"/>
            <w:vMerge/>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p>
        </w:tc>
        <w:tc>
          <w:tcPr>
            <w:tcW w:w="1872" w:type="dxa"/>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Kompetencje społeczne</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snapToGrid w:val="0"/>
              <w:rPr>
                <w:sz w:val="22"/>
                <w:szCs w:val="22"/>
              </w:rPr>
            </w:pPr>
            <w:r w:rsidRPr="00C47F13">
              <w:rPr>
                <w:sz w:val="22"/>
                <w:szCs w:val="22"/>
              </w:rPr>
              <w:t>Student jest gotów do:</w:t>
            </w:r>
          </w:p>
          <w:p w:rsidR="00D53315" w:rsidRPr="00C47F13" w:rsidRDefault="00D53315" w:rsidP="001C1FE6">
            <w:pPr>
              <w:pStyle w:val="Akapitzlist"/>
              <w:numPr>
                <w:ilvl w:val="0"/>
                <w:numId w:val="229"/>
              </w:numPr>
              <w:snapToGrid w:val="0"/>
              <w:spacing w:after="0" w:line="240" w:lineRule="auto"/>
              <w:rPr>
                <w:rFonts w:ascii="Times New Roman" w:hAnsi="Times New Roman"/>
              </w:rPr>
            </w:pPr>
            <w:r w:rsidRPr="00C47F13">
              <w:rPr>
                <w:rFonts w:ascii="Times New Roman" w:hAnsi="Times New Roman"/>
                <w:color w:val="000000"/>
              </w:rPr>
              <w:t>dokonywania krytycznej oceny działań własnych i działań współpracowników z poszanowaniem różnic światopoglądowych i kulturowych.</w:t>
            </w:r>
          </w:p>
        </w:tc>
      </w:tr>
      <w:tr w:rsidR="00D53315" w:rsidRPr="00C47F13" w:rsidTr="00BE59F4">
        <w:trPr>
          <w:cantSplit/>
        </w:trPr>
        <w:tc>
          <w:tcPr>
            <w:tcW w:w="567" w:type="dxa"/>
            <w:tcBorders>
              <w:top w:val="single" w:sz="4" w:space="0" w:color="000000"/>
              <w:left w:val="single" w:sz="4" w:space="0" w:color="000000"/>
              <w:bottom w:val="single" w:sz="4" w:space="0" w:color="000000"/>
            </w:tcBorders>
            <w:shd w:val="clear" w:color="auto" w:fill="8DB3E2"/>
            <w:vAlign w:val="center"/>
          </w:tcPr>
          <w:p w:rsidR="00D53315" w:rsidRPr="00C47F13" w:rsidRDefault="00D53315" w:rsidP="00C65ECE">
            <w:pPr>
              <w:widowControl/>
              <w:autoSpaceDN/>
              <w:snapToGrid w:val="0"/>
              <w:spacing w:line="276" w:lineRule="auto"/>
              <w:textAlignment w:val="auto"/>
              <w:rPr>
                <w:b/>
                <w:bCs/>
                <w:sz w:val="22"/>
                <w:szCs w:val="22"/>
              </w:rPr>
            </w:pPr>
            <w:r w:rsidRPr="00C47F13">
              <w:rPr>
                <w:b/>
                <w:bCs/>
                <w:sz w:val="22"/>
                <w:szCs w:val="22"/>
              </w:rPr>
              <w:lastRenderedPageBreak/>
              <w:t>18.</w:t>
            </w:r>
          </w:p>
        </w:tc>
        <w:tc>
          <w:tcPr>
            <w:tcW w:w="3828" w:type="dxa"/>
            <w:gridSpan w:val="2"/>
            <w:tcBorders>
              <w:top w:val="single" w:sz="4" w:space="0" w:color="000000"/>
              <w:left w:val="single" w:sz="4" w:space="0" w:color="000000"/>
              <w:bottom w:val="single" w:sz="4" w:space="0" w:color="000000"/>
            </w:tcBorders>
            <w:shd w:val="clear" w:color="auto" w:fill="FFFF00"/>
            <w:vAlign w:val="center"/>
          </w:tcPr>
          <w:p w:rsidR="00D53315" w:rsidRPr="00C47F13" w:rsidRDefault="00D53315" w:rsidP="00C65ECE">
            <w:pPr>
              <w:snapToGrid w:val="0"/>
              <w:spacing w:line="276" w:lineRule="auto"/>
              <w:rPr>
                <w:b/>
                <w:bCs/>
                <w:sz w:val="22"/>
                <w:szCs w:val="22"/>
              </w:rPr>
            </w:pPr>
            <w:r w:rsidRPr="00C47F13">
              <w:rPr>
                <w:b/>
                <w:bCs/>
                <w:sz w:val="22"/>
                <w:szCs w:val="22"/>
              </w:rPr>
              <w:t xml:space="preserve">Wykaz literatury podstawowej </w:t>
            </w:r>
            <w:r w:rsidRPr="00C47F13">
              <w:rPr>
                <w:b/>
                <w:bCs/>
                <w:sz w:val="22"/>
                <w:szCs w:val="22"/>
              </w:rPr>
              <w:br/>
              <w:t>i uzupełniającej, obowiązującej do zaliczenia danego przedmiotu</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15" w:rsidRPr="00C47F13" w:rsidRDefault="00D53315" w:rsidP="00C65ECE">
            <w:pPr>
              <w:tabs>
                <w:tab w:val="left" w:pos="1575"/>
              </w:tabs>
              <w:rPr>
                <w:b/>
                <w:bCs/>
                <w:sz w:val="22"/>
                <w:szCs w:val="22"/>
              </w:rPr>
            </w:pPr>
          </w:p>
          <w:p w:rsidR="00D53315" w:rsidRPr="00C47F13" w:rsidRDefault="00D53315" w:rsidP="00C65ECE">
            <w:pPr>
              <w:tabs>
                <w:tab w:val="left" w:pos="1575"/>
              </w:tabs>
              <w:rPr>
                <w:b/>
                <w:bCs/>
                <w:sz w:val="22"/>
                <w:szCs w:val="22"/>
              </w:rPr>
            </w:pPr>
            <w:r w:rsidRPr="00C47F13">
              <w:rPr>
                <w:b/>
                <w:bCs/>
                <w:sz w:val="22"/>
                <w:szCs w:val="22"/>
              </w:rPr>
              <w:t>Piśmiennictwo podstawowe:</w:t>
            </w:r>
          </w:p>
          <w:p w:rsidR="00D53315" w:rsidRPr="00C47F13" w:rsidRDefault="00D53315" w:rsidP="001C1FE6">
            <w:pPr>
              <w:pStyle w:val="Akapitzlist"/>
              <w:numPr>
                <w:ilvl w:val="0"/>
                <w:numId w:val="233"/>
              </w:numPr>
              <w:tabs>
                <w:tab w:val="left" w:pos="1575"/>
              </w:tabs>
              <w:spacing w:after="0" w:line="240" w:lineRule="auto"/>
              <w:rPr>
                <w:rFonts w:ascii="Times New Roman" w:hAnsi="Times New Roman"/>
              </w:rPr>
            </w:pPr>
            <w:r w:rsidRPr="00C47F13">
              <w:rPr>
                <w:rFonts w:ascii="Times New Roman" w:hAnsi="Times New Roman"/>
              </w:rPr>
              <w:t>Bilikiewicz  (A. red.)., Psychiatria; Podręcznik dla studentów medycyny. PZWL. Warszawa 2007.</w:t>
            </w:r>
          </w:p>
          <w:p w:rsidR="00D53315" w:rsidRPr="00C47F13" w:rsidRDefault="00D53315" w:rsidP="001C1FE6">
            <w:pPr>
              <w:pStyle w:val="Akapitzlist"/>
              <w:numPr>
                <w:ilvl w:val="0"/>
                <w:numId w:val="233"/>
              </w:numPr>
              <w:tabs>
                <w:tab w:val="left" w:pos="1575"/>
              </w:tabs>
              <w:spacing w:after="0" w:line="240" w:lineRule="auto"/>
              <w:rPr>
                <w:rFonts w:ascii="Times New Roman" w:hAnsi="Times New Roman"/>
              </w:rPr>
            </w:pPr>
            <w:r w:rsidRPr="00C47F13">
              <w:rPr>
                <w:rFonts w:ascii="Times New Roman" w:hAnsi="Times New Roman"/>
              </w:rPr>
              <w:t>Krupka – Matuszczyk I., Matuszczyk M. (red.): Psychiatria. Podręcznik dal studentów  pielęgniarstwa. Wydawnictwo Śląskiego Uniwersytetu Medycznego. Katowice 2007.</w:t>
            </w:r>
          </w:p>
          <w:p w:rsidR="00D53315" w:rsidRPr="00C47F13" w:rsidRDefault="00D53315" w:rsidP="001C1FE6">
            <w:pPr>
              <w:pStyle w:val="Akapitzlist"/>
              <w:numPr>
                <w:ilvl w:val="0"/>
                <w:numId w:val="233"/>
              </w:numPr>
              <w:tabs>
                <w:tab w:val="left" w:pos="1575"/>
              </w:tabs>
              <w:spacing w:after="0" w:line="240" w:lineRule="auto"/>
              <w:rPr>
                <w:rFonts w:ascii="Times New Roman" w:hAnsi="Times New Roman"/>
              </w:rPr>
            </w:pPr>
            <w:r w:rsidRPr="00C47F13">
              <w:rPr>
                <w:rFonts w:ascii="Times New Roman" w:hAnsi="Times New Roman"/>
              </w:rPr>
              <w:t>Łoza B., Markiewicz R., Szulc A.,Wrońska I . Pielęgniarstwo psychiatryczne. Wydawnictwo UM lublin 2014.</w:t>
            </w:r>
          </w:p>
          <w:p w:rsidR="00D53315" w:rsidRPr="00C47F13" w:rsidRDefault="00D53315" w:rsidP="001C1FE6">
            <w:pPr>
              <w:pStyle w:val="Akapitzlist"/>
              <w:numPr>
                <w:ilvl w:val="0"/>
                <w:numId w:val="233"/>
              </w:numPr>
              <w:tabs>
                <w:tab w:val="left" w:pos="1575"/>
              </w:tabs>
              <w:spacing w:after="0" w:line="240" w:lineRule="auto"/>
              <w:rPr>
                <w:rFonts w:ascii="Times New Roman" w:hAnsi="Times New Roman"/>
              </w:rPr>
            </w:pPr>
            <w:r w:rsidRPr="00C47F13">
              <w:rPr>
                <w:rFonts w:ascii="Times New Roman" w:hAnsi="Times New Roman"/>
              </w:rPr>
              <w:t>Wilczek - Różycka E. (red.): Podstawy pielęgniarstwa psychiatrycznego.Wyd Czelej 2007.  Lublin 2007.</w:t>
            </w:r>
          </w:p>
          <w:p w:rsidR="00D53315" w:rsidRPr="00C47F13" w:rsidRDefault="00D53315" w:rsidP="00C65ECE">
            <w:pPr>
              <w:tabs>
                <w:tab w:val="left" w:pos="426"/>
              </w:tabs>
              <w:ind w:right="601"/>
              <w:rPr>
                <w:b/>
                <w:bCs/>
                <w:sz w:val="22"/>
                <w:szCs w:val="22"/>
              </w:rPr>
            </w:pPr>
          </w:p>
          <w:p w:rsidR="00D53315" w:rsidRPr="00C47F13" w:rsidRDefault="00D53315" w:rsidP="00C65ECE">
            <w:pPr>
              <w:tabs>
                <w:tab w:val="left" w:pos="426"/>
              </w:tabs>
              <w:ind w:right="601"/>
              <w:rPr>
                <w:b/>
                <w:bCs/>
                <w:sz w:val="22"/>
                <w:szCs w:val="22"/>
              </w:rPr>
            </w:pPr>
            <w:r w:rsidRPr="00C47F13">
              <w:rPr>
                <w:b/>
                <w:bCs/>
                <w:sz w:val="22"/>
                <w:szCs w:val="22"/>
              </w:rPr>
              <w:t>Piśmiennictwo uzupełniające:</w:t>
            </w:r>
          </w:p>
          <w:p w:rsidR="00D53315" w:rsidRPr="00C47F13" w:rsidRDefault="00D53315" w:rsidP="001C1FE6">
            <w:pPr>
              <w:pStyle w:val="Akapitzlist"/>
              <w:numPr>
                <w:ilvl w:val="0"/>
                <w:numId w:val="234"/>
              </w:numPr>
              <w:tabs>
                <w:tab w:val="left" w:pos="426"/>
              </w:tabs>
              <w:spacing w:after="0"/>
              <w:ind w:right="601"/>
              <w:rPr>
                <w:rFonts w:ascii="Times New Roman" w:hAnsi="Times New Roman"/>
              </w:rPr>
            </w:pPr>
            <w:r w:rsidRPr="00C47F13">
              <w:rPr>
                <w:rFonts w:ascii="Times New Roman" w:hAnsi="Times New Roman"/>
              </w:rPr>
              <w:t>Czabala J.C: Czynniki leczące w psychoterapii PWN . Warszawa 2008.</w:t>
            </w:r>
          </w:p>
          <w:p w:rsidR="00D53315" w:rsidRPr="00C47F13" w:rsidRDefault="00D53315" w:rsidP="001C1FE6">
            <w:pPr>
              <w:pStyle w:val="Akapitzlist"/>
              <w:numPr>
                <w:ilvl w:val="0"/>
                <w:numId w:val="234"/>
              </w:numPr>
              <w:tabs>
                <w:tab w:val="left" w:pos="426"/>
              </w:tabs>
              <w:spacing w:after="0"/>
              <w:ind w:right="601"/>
              <w:rPr>
                <w:rFonts w:ascii="Times New Roman" w:hAnsi="Times New Roman"/>
              </w:rPr>
            </w:pPr>
            <w:r w:rsidRPr="00C47F13">
              <w:rPr>
                <w:rFonts w:ascii="Times New Roman" w:hAnsi="Times New Roman"/>
              </w:rPr>
              <w:t>Wilczek - Różycka E.: Komunikowanie się z chorym psychicznie. Wyd Czelej 2007.</w:t>
            </w:r>
          </w:p>
          <w:p w:rsidR="00D53315" w:rsidRPr="00C47F13" w:rsidRDefault="00D53315" w:rsidP="001C1FE6">
            <w:pPr>
              <w:pStyle w:val="Akapitzlist"/>
              <w:numPr>
                <w:ilvl w:val="0"/>
                <w:numId w:val="234"/>
              </w:numPr>
              <w:tabs>
                <w:tab w:val="left" w:pos="426"/>
              </w:tabs>
              <w:spacing w:after="0"/>
              <w:ind w:right="601"/>
              <w:rPr>
                <w:rFonts w:ascii="Times New Roman" w:hAnsi="Times New Roman"/>
              </w:rPr>
            </w:pPr>
            <w:r w:rsidRPr="00C47F13">
              <w:rPr>
                <w:rFonts w:ascii="Times New Roman" w:hAnsi="Times New Roman"/>
              </w:rPr>
              <w:t>Załuska M., Prot K., Bronowski P.: Psychiatria środowiskowa jako środowiskowa opieka nad zdrowiem psychicznym. IPiN. Warszawa 2007.</w:t>
            </w:r>
          </w:p>
        </w:tc>
      </w:tr>
    </w:tbl>
    <w:p w:rsidR="00D53315" w:rsidRPr="00C47F13" w:rsidRDefault="00D53315" w:rsidP="00D53315">
      <w:pPr>
        <w:suppressAutoHyphens w:val="0"/>
        <w:rPr>
          <w:b/>
          <w:sz w:val="22"/>
          <w:szCs w:val="22"/>
        </w:rPr>
      </w:pPr>
    </w:p>
    <w:tbl>
      <w:tblPr>
        <w:tblW w:w="10821" w:type="dxa"/>
        <w:jc w:val="center"/>
        <w:tblLayout w:type="fixed"/>
        <w:tblCellMar>
          <w:left w:w="10" w:type="dxa"/>
          <w:right w:w="10" w:type="dxa"/>
        </w:tblCellMar>
        <w:tblLook w:val="04A0" w:firstRow="1" w:lastRow="0" w:firstColumn="1" w:lastColumn="0" w:noHBand="0" w:noVBand="1"/>
      </w:tblPr>
      <w:tblGrid>
        <w:gridCol w:w="4574"/>
        <w:gridCol w:w="1698"/>
        <w:gridCol w:w="1458"/>
        <w:gridCol w:w="1510"/>
        <w:gridCol w:w="1541"/>
        <w:gridCol w:w="40"/>
      </w:tblGrid>
      <w:tr w:rsidR="00D53315" w:rsidRPr="00C47F13" w:rsidTr="00C65ECE">
        <w:trPr>
          <w:trHeight w:val="398"/>
          <w:jc w:val="center"/>
        </w:trPr>
        <w:tc>
          <w:tcPr>
            <w:tcW w:w="10781"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D53315" w:rsidRPr="00C47F13" w:rsidRDefault="00D53315" w:rsidP="00C65ECE">
            <w:pPr>
              <w:jc w:val="center"/>
              <w:rPr>
                <w:rFonts w:eastAsia="Calibri"/>
                <w:b/>
                <w:sz w:val="22"/>
                <w:szCs w:val="22"/>
                <w:lang w:eastAsia="en-US"/>
              </w:rPr>
            </w:pPr>
            <w:r w:rsidRPr="00C47F13">
              <w:rPr>
                <w:rFonts w:eastAsia="Calibri"/>
                <w:b/>
                <w:sz w:val="22"/>
                <w:szCs w:val="22"/>
                <w:lang w:eastAsia="en-US"/>
              </w:rPr>
              <w:t>BILANS PUNKTÓW ECTS (obciążenie pracą studenta)</w:t>
            </w:r>
          </w:p>
        </w:tc>
        <w:tc>
          <w:tcPr>
            <w:tcW w:w="40" w:type="dxa"/>
            <w:shd w:val="clear" w:color="auto" w:fill="auto"/>
            <w:tcMar>
              <w:top w:w="0" w:type="dxa"/>
              <w:left w:w="10" w:type="dxa"/>
              <w:bottom w:w="0" w:type="dxa"/>
              <w:right w:w="10" w:type="dxa"/>
            </w:tcMar>
          </w:tcPr>
          <w:p w:rsidR="00D53315" w:rsidRPr="00C47F13" w:rsidRDefault="00D53315" w:rsidP="00C65ECE">
            <w:pPr>
              <w:jc w:val="center"/>
              <w:rPr>
                <w:rFonts w:eastAsia="Calibri"/>
                <w:b/>
                <w:sz w:val="22"/>
                <w:szCs w:val="22"/>
                <w:lang w:eastAsia="en-US"/>
              </w:rPr>
            </w:pPr>
          </w:p>
        </w:tc>
      </w:tr>
      <w:tr w:rsidR="00D53315" w:rsidRPr="00C47F13" w:rsidTr="00C65ECE">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 xml:space="preserve">Forma nakładu pracy studenta </w:t>
            </w:r>
          </w:p>
          <w:p w:rsidR="00D53315" w:rsidRPr="00C47F13" w:rsidRDefault="00D53315" w:rsidP="00C65ECE">
            <w:pPr>
              <w:jc w:val="center"/>
              <w:rPr>
                <w:rFonts w:eastAsia="Calibri"/>
                <w:sz w:val="22"/>
                <w:szCs w:val="22"/>
                <w:lang w:eastAsia="en-US"/>
              </w:rPr>
            </w:pPr>
            <w:r w:rsidRPr="00C47F13">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Obciążenie studenta [h]</w:t>
            </w:r>
          </w:p>
        </w:tc>
        <w:tc>
          <w:tcPr>
            <w:tcW w:w="40" w:type="dxa"/>
            <w:shd w:val="clear" w:color="auto" w:fill="auto"/>
            <w:tcMar>
              <w:top w:w="0" w:type="dxa"/>
              <w:left w:w="10" w:type="dxa"/>
              <w:bottom w:w="0" w:type="dxa"/>
              <w:right w:w="10" w:type="dxa"/>
            </w:tcMar>
          </w:tcPr>
          <w:p w:rsidR="00D53315" w:rsidRPr="00C47F13" w:rsidRDefault="00D53315" w:rsidP="00C65ECE">
            <w:pPr>
              <w:jc w:val="center"/>
              <w:rPr>
                <w:rFonts w:eastAsia="Calibri"/>
                <w:sz w:val="22"/>
                <w:szCs w:val="22"/>
                <w:lang w:eastAsia="en-US"/>
              </w:rPr>
            </w:pPr>
          </w:p>
        </w:tc>
      </w:tr>
      <w:tr w:rsidR="00D53315" w:rsidRPr="00C47F13" w:rsidTr="00C65ECE">
        <w:trPr>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Studia niestacjonarne</w:t>
            </w:r>
          </w:p>
        </w:tc>
        <w:tc>
          <w:tcPr>
            <w:tcW w:w="40" w:type="dxa"/>
            <w:shd w:val="clear" w:color="auto" w:fill="auto"/>
            <w:tcMar>
              <w:top w:w="0" w:type="dxa"/>
              <w:left w:w="10" w:type="dxa"/>
              <w:bottom w:w="0" w:type="dxa"/>
              <w:right w:w="10" w:type="dxa"/>
            </w:tcMar>
          </w:tcPr>
          <w:p w:rsidR="00D53315" w:rsidRPr="00C47F13" w:rsidRDefault="00D53315" w:rsidP="00C65ECE">
            <w:pPr>
              <w:jc w:val="center"/>
              <w:rPr>
                <w:rFonts w:eastAsia="Calibri"/>
                <w:sz w:val="22"/>
                <w:szCs w:val="22"/>
                <w:lang w:eastAsia="en-US"/>
              </w:rPr>
            </w:pPr>
          </w:p>
        </w:tc>
      </w:tr>
      <w:tr w:rsidR="00D53315" w:rsidRPr="00C47F13"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rPr>
                <w:bCs/>
                <w:sz w:val="22"/>
                <w:szCs w:val="22"/>
              </w:rPr>
            </w:pPr>
            <w:r w:rsidRPr="00C47F13">
              <w:rPr>
                <w:bCs/>
                <w:sz w:val="22"/>
                <w:szCs w:val="22"/>
              </w:rPr>
              <w:t>udział w wykładach</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bCs/>
                <w:sz w:val="22"/>
                <w:szCs w:val="22"/>
              </w:rPr>
            </w:pPr>
            <w:r w:rsidRPr="00C47F13">
              <w:rPr>
                <w:bCs/>
                <w:sz w:val="22"/>
                <w:szCs w:val="22"/>
              </w:rPr>
              <w:t>15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bCs/>
                <w:sz w:val="22"/>
                <w:szCs w:val="22"/>
              </w:rPr>
            </w:pPr>
          </w:p>
        </w:tc>
        <w:tc>
          <w:tcPr>
            <w:tcW w:w="40" w:type="dxa"/>
            <w:shd w:val="clear" w:color="auto" w:fill="auto"/>
            <w:tcMar>
              <w:top w:w="0" w:type="dxa"/>
              <w:left w:w="10" w:type="dxa"/>
              <w:bottom w:w="0" w:type="dxa"/>
              <w:right w:w="10" w:type="dxa"/>
            </w:tcMar>
          </w:tcPr>
          <w:p w:rsidR="00D53315" w:rsidRPr="00C47F13" w:rsidRDefault="00D53315" w:rsidP="00C65ECE">
            <w:pPr>
              <w:jc w:val="center"/>
              <w:rPr>
                <w:bCs/>
                <w:sz w:val="22"/>
                <w:szCs w:val="22"/>
              </w:rPr>
            </w:pPr>
          </w:p>
        </w:tc>
      </w:tr>
      <w:tr w:rsidR="00D53315" w:rsidRPr="00C47F13"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rPr>
                <w:bCs/>
                <w:sz w:val="22"/>
                <w:szCs w:val="22"/>
              </w:rPr>
            </w:pPr>
            <w:r w:rsidRPr="00C47F13">
              <w:rPr>
                <w:bCs/>
                <w:sz w:val="22"/>
                <w:szCs w:val="22"/>
              </w:rPr>
              <w:t>przygotowanie do zaliczenia końcowego</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bCs/>
                <w:sz w:val="22"/>
                <w:szCs w:val="22"/>
              </w:rPr>
            </w:pPr>
            <w:r w:rsidRPr="00C47F13">
              <w:rPr>
                <w:bCs/>
                <w:sz w:val="22"/>
                <w:szCs w:val="22"/>
              </w:rPr>
              <w:t>10</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bCs/>
                <w:sz w:val="22"/>
                <w:szCs w:val="22"/>
              </w:rPr>
            </w:pPr>
          </w:p>
        </w:tc>
        <w:tc>
          <w:tcPr>
            <w:tcW w:w="40" w:type="dxa"/>
            <w:shd w:val="clear" w:color="auto" w:fill="auto"/>
            <w:tcMar>
              <w:top w:w="0" w:type="dxa"/>
              <w:left w:w="10" w:type="dxa"/>
              <w:bottom w:w="0" w:type="dxa"/>
              <w:right w:w="10" w:type="dxa"/>
            </w:tcMar>
          </w:tcPr>
          <w:p w:rsidR="00D53315" w:rsidRPr="00C47F13" w:rsidRDefault="00D53315" w:rsidP="00C65ECE">
            <w:pPr>
              <w:jc w:val="center"/>
              <w:rPr>
                <w:bCs/>
                <w:sz w:val="22"/>
                <w:szCs w:val="22"/>
              </w:rPr>
            </w:pPr>
          </w:p>
        </w:tc>
      </w:tr>
      <w:tr w:rsidR="00D53315" w:rsidRPr="00C47F13" w:rsidTr="00C65ECE">
        <w:trPr>
          <w:trHeight w:val="410"/>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D53315" w:rsidRPr="00C47F13" w:rsidRDefault="00D53315" w:rsidP="00C65ECE">
            <w:pPr>
              <w:jc w:val="right"/>
              <w:rPr>
                <w:rFonts w:eastAsia="Calibri"/>
                <w:sz w:val="22"/>
                <w:szCs w:val="22"/>
                <w:lang w:eastAsia="en-US"/>
              </w:rPr>
            </w:pPr>
            <w:r w:rsidRPr="00C47F13">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25</w:t>
            </w:r>
          </w:p>
        </w:tc>
        <w:tc>
          <w:tcPr>
            <w:tcW w:w="305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p>
        </w:tc>
        <w:tc>
          <w:tcPr>
            <w:tcW w:w="40" w:type="dxa"/>
            <w:shd w:val="clear" w:color="auto" w:fill="auto"/>
            <w:tcMar>
              <w:top w:w="0" w:type="dxa"/>
              <w:left w:w="10" w:type="dxa"/>
              <w:bottom w:w="0" w:type="dxa"/>
              <w:right w:w="10" w:type="dxa"/>
            </w:tcMar>
          </w:tcPr>
          <w:p w:rsidR="00D53315" w:rsidRPr="00C47F13" w:rsidRDefault="00D53315" w:rsidP="00C65ECE">
            <w:pPr>
              <w:jc w:val="center"/>
              <w:rPr>
                <w:rFonts w:eastAsia="Calibri"/>
                <w:sz w:val="22"/>
                <w:szCs w:val="22"/>
                <w:lang w:eastAsia="en-US"/>
              </w:rPr>
            </w:pPr>
          </w:p>
        </w:tc>
      </w:tr>
      <w:tr w:rsidR="00D53315" w:rsidRPr="00C47F13"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D53315" w:rsidRPr="00C47F13" w:rsidRDefault="00D53315" w:rsidP="00C65ECE">
            <w:pPr>
              <w:jc w:val="right"/>
              <w:rPr>
                <w:rFonts w:eastAsia="Calibri"/>
                <w:sz w:val="22"/>
                <w:szCs w:val="22"/>
                <w:lang w:eastAsia="en-US"/>
              </w:rPr>
            </w:pPr>
            <w:r w:rsidRPr="00C47F13">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samodzielna praca studenta</w:t>
            </w:r>
          </w:p>
        </w:tc>
        <w:tc>
          <w:tcPr>
            <w:tcW w:w="1510"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z bezpośrednim udziałem nauczyciela akademickiego</w:t>
            </w:r>
          </w:p>
        </w:tc>
        <w:tc>
          <w:tcPr>
            <w:tcW w:w="15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samodzielna praca studenta</w:t>
            </w:r>
          </w:p>
        </w:tc>
      </w:tr>
      <w:tr w:rsidR="00D53315" w:rsidRPr="00C47F13" w:rsidTr="00C65ECE">
        <w:trPr>
          <w:gridAfter w:val="1"/>
          <w:wAfter w:w="40" w:type="dxa"/>
          <w:trHeight w:val="356"/>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D53315" w:rsidRPr="00C47F13" w:rsidRDefault="00D53315" w:rsidP="00C65ECE">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0,6</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0,4</w:t>
            </w:r>
          </w:p>
        </w:tc>
        <w:tc>
          <w:tcPr>
            <w:tcW w:w="151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p>
        </w:tc>
        <w:tc>
          <w:tcPr>
            <w:tcW w:w="154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p>
        </w:tc>
      </w:tr>
      <w:tr w:rsidR="00D53315" w:rsidRPr="00C47F13" w:rsidTr="00C65ECE">
        <w:trPr>
          <w:trHeight w:val="398"/>
          <w:jc w:val="center"/>
        </w:trPr>
        <w:tc>
          <w:tcPr>
            <w:tcW w:w="10781"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D53315" w:rsidRPr="00C47F13" w:rsidRDefault="00D53315" w:rsidP="00C65ECE">
            <w:pPr>
              <w:jc w:val="center"/>
              <w:rPr>
                <w:rFonts w:eastAsia="Calibri"/>
                <w:b/>
                <w:sz w:val="22"/>
                <w:szCs w:val="22"/>
                <w:lang w:eastAsia="en-US"/>
              </w:rPr>
            </w:pPr>
            <w:r w:rsidRPr="00C47F13">
              <w:rPr>
                <w:rFonts w:eastAsia="Calibri"/>
                <w:b/>
                <w:sz w:val="22"/>
                <w:szCs w:val="22"/>
                <w:lang w:eastAsia="en-US"/>
              </w:rPr>
              <w:t>BILANS PUNKTÓW ECTS (obciążenie pracą studenta)</w:t>
            </w:r>
          </w:p>
        </w:tc>
        <w:tc>
          <w:tcPr>
            <w:tcW w:w="40" w:type="dxa"/>
            <w:shd w:val="clear" w:color="auto" w:fill="auto"/>
            <w:tcMar>
              <w:top w:w="0" w:type="dxa"/>
              <w:left w:w="10" w:type="dxa"/>
              <w:bottom w:w="0" w:type="dxa"/>
              <w:right w:w="10" w:type="dxa"/>
            </w:tcMar>
          </w:tcPr>
          <w:p w:rsidR="00D53315" w:rsidRPr="00C47F13" w:rsidRDefault="00D53315" w:rsidP="00C65ECE">
            <w:pPr>
              <w:jc w:val="center"/>
              <w:rPr>
                <w:rFonts w:eastAsia="Calibri"/>
                <w:b/>
                <w:sz w:val="22"/>
                <w:szCs w:val="22"/>
                <w:lang w:eastAsia="en-US"/>
              </w:rPr>
            </w:pPr>
          </w:p>
        </w:tc>
      </w:tr>
      <w:tr w:rsidR="00D53315" w:rsidRPr="00C47F13" w:rsidTr="00C65ECE">
        <w:trPr>
          <w:trHeight w:val="285"/>
          <w:jc w:val="center"/>
        </w:trPr>
        <w:tc>
          <w:tcPr>
            <w:tcW w:w="457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 xml:space="preserve">Forma nakładu pracy studenta </w:t>
            </w:r>
          </w:p>
          <w:p w:rsidR="00D53315" w:rsidRPr="00C47F13" w:rsidRDefault="00D53315" w:rsidP="00C65ECE">
            <w:pPr>
              <w:jc w:val="center"/>
              <w:rPr>
                <w:rFonts w:eastAsia="Calibri"/>
                <w:sz w:val="22"/>
                <w:szCs w:val="22"/>
                <w:lang w:eastAsia="en-US"/>
              </w:rPr>
            </w:pPr>
            <w:r w:rsidRPr="00C47F13">
              <w:rPr>
                <w:rFonts w:eastAsia="Calibri"/>
                <w:sz w:val="22"/>
                <w:szCs w:val="22"/>
                <w:lang w:eastAsia="en-US"/>
              </w:rPr>
              <w:t>(udział w zajęciach, aktywność, przygotowanie sprawozdania, itp.)</w:t>
            </w:r>
          </w:p>
        </w:tc>
        <w:tc>
          <w:tcPr>
            <w:tcW w:w="6207"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Obciążenie studenta [h]</w:t>
            </w:r>
          </w:p>
        </w:tc>
        <w:tc>
          <w:tcPr>
            <w:tcW w:w="40" w:type="dxa"/>
            <w:shd w:val="clear" w:color="auto" w:fill="auto"/>
            <w:tcMar>
              <w:top w:w="0" w:type="dxa"/>
              <w:left w:w="10" w:type="dxa"/>
              <w:bottom w:w="0" w:type="dxa"/>
              <w:right w:w="10" w:type="dxa"/>
            </w:tcMar>
          </w:tcPr>
          <w:p w:rsidR="00D53315" w:rsidRPr="00C47F13" w:rsidRDefault="00D53315" w:rsidP="00C65ECE">
            <w:pPr>
              <w:jc w:val="center"/>
              <w:rPr>
                <w:rFonts w:eastAsia="Calibri"/>
                <w:sz w:val="22"/>
                <w:szCs w:val="22"/>
                <w:lang w:eastAsia="en-US"/>
              </w:rPr>
            </w:pPr>
          </w:p>
        </w:tc>
      </w:tr>
      <w:tr w:rsidR="00D53315" w:rsidRPr="00C47F13" w:rsidTr="00C65ECE">
        <w:trPr>
          <w:trHeight w:val="285"/>
          <w:jc w:val="center"/>
        </w:trPr>
        <w:tc>
          <w:tcPr>
            <w:tcW w:w="4574" w:type="dxa"/>
            <w:vMerge/>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Studia stacjonarne</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Studia niestacjonarne</w:t>
            </w:r>
          </w:p>
        </w:tc>
        <w:tc>
          <w:tcPr>
            <w:tcW w:w="40" w:type="dxa"/>
            <w:shd w:val="clear" w:color="auto" w:fill="auto"/>
            <w:tcMar>
              <w:top w:w="0" w:type="dxa"/>
              <w:left w:w="10" w:type="dxa"/>
              <w:bottom w:w="0" w:type="dxa"/>
              <w:right w:w="10" w:type="dxa"/>
            </w:tcMar>
          </w:tcPr>
          <w:p w:rsidR="00D53315" w:rsidRPr="00C47F13" w:rsidRDefault="00D53315" w:rsidP="00C65ECE">
            <w:pPr>
              <w:jc w:val="center"/>
              <w:rPr>
                <w:rFonts w:eastAsia="Calibri"/>
                <w:sz w:val="22"/>
                <w:szCs w:val="22"/>
                <w:lang w:eastAsia="en-US"/>
              </w:rPr>
            </w:pPr>
          </w:p>
        </w:tc>
      </w:tr>
      <w:tr w:rsidR="00D53315" w:rsidRPr="00C47F13"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rPr>
                <w:bCs/>
                <w:sz w:val="22"/>
                <w:szCs w:val="22"/>
              </w:rPr>
            </w:pPr>
            <w:r w:rsidRPr="00C47F13">
              <w:rPr>
                <w:bCs/>
                <w:sz w:val="22"/>
                <w:szCs w:val="22"/>
              </w:rPr>
              <w:t>udział w ćwiczeniach</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bCs/>
                <w:sz w:val="22"/>
                <w:szCs w:val="22"/>
              </w:rPr>
            </w:pPr>
            <w:r w:rsidRPr="00C47F13">
              <w:rPr>
                <w:bCs/>
                <w:sz w:val="22"/>
                <w:szCs w:val="22"/>
              </w:rPr>
              <w:t>15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bCs/>
                <w:sz w:val="22"/>
                <w:szCs w:val="22"/>
              </w:rPr>
            </w:pPr>
          </w:p>
        </w:tc>
        <w:tc>
          <w:tcPr>
            <w:tcW w:w="40" w:type="dxa"/>
            <w:shd w:val="clear" w:color="auto" w:fill="auto"/>
            <w:tcMar>
              <w:top w:w="0" w:type="dxa"/>
              <w:left w:w="10" w:type="dxa"/>
              <w:bottom w:w="0" w:type="dxa"/>
              <w:right w:w="10" w:type="dxa"/>
            </w:tcMar>
          </w:tcPr>
          <w:p w:rsidR="00D53315" w:rsidRPr="00C47F13" w:rsidRDefault="00D53315" w:rsidP="00C65ECE">
            <w:pPr>
              <w:jc w:val="center"/>
              <w:rPr>
                <w:bCs/>
                <w:sz w:val="22"/>
                <w:szCs w:val="22"/>
              </w:rPr>
            </w:pPr>
          </w:p>
        </w:tc>
      </w:tr>
      <w:tr w:rsidR="00D53315" w:rsidRPr="00C47F13" w:rsidTr="00C65ECE">
        <w:trPr>
          <w:trHeight w:val="333"/>
          <w:jc w:val="center"/>
        </w:trPr>
        <w:tc>
          <w:tcPr>
            <w:tcW w:w="45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rPr>
                <w:bCs/>
                <w:sz w:val="22"/>
                <w:szCs w:val="22"/>
              </w:rPr>
            </w:pPr>
            <w:r w:rsidRPr="00C47F13">
              <w:rPr>
                <w:bCs/>
                <w:sz w:val="22"/>
                <w:szCs w:val="22"/>
              </w:rPr>
              <w:t>przygotowanie do sprawdzianu praktycznego</w:t>
            </w:r>
          </w:p>
        </w:tc>
        <w:tc>
          <w:tcPr>
            <w:tcW w:w="3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bCs/>
                <w:sz w:val="22"/>
                <w:szCs w:val="22"/>
              </w:rPr>
            </w:pPr>
            <w:r w:rsidRPr="00C47F13">
              <w:rPr>
                <w:bCs/>
                <w:sz w:val="22"/>
                <w:szCs w:val="22"/>
              </w:rPr>
              <w:t>35</w:t>
            </w:r>
          </w:p>
        </w:tc>
        <w:tc>
          <w:tcPr>
            <w:tcW w:w="30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bCs/>
                <w:sz w:val="22"/>
                <w:szCs w:val="22"/>
              </w:rPr>
            </w:pPr>
          </w:p>
        </w:tc>
        <w:tc>
          <w:tcPr>
            <w:tcW w:w="40" w:type="dxa"/>
            <w:shd w:val="clear" w:color="auto" w:fill="auto"/>
            <w:tcMar>
              <w:top w:w="0" w:type="dxa"/>
              <w:left w:w="10" w:type="dxa"/>
              <w:bottom w:w="0" w:type="dxa"/>
              <w:right w:w="10" w:type="dxa"/>
            </w:tcMar>
          </w:tcPr>
          <w:p w:rsidR="00D53315" w:rsidRPr="00C47F13" w:rsidRDefault="00D53315" w:rsidP="00C65ECE">
            <w:pPr>
              <w:jc w:val="center"/>
              <w:rPr>
                <w:bCs/>
                <w:sz w:val="22"/>
                <w:szCs w:val="22"/>
              </w:rPr>
            </w:pPr>
          </w:p>
        </w:tc>
      </w:tr>
      <w:tr w:rsidR="00D53315" w:rsidRPr="00C47F13" w:rsidTr="00C65ECE">
        <w:trPr>
          <w:trHeight w:val="410"/>
          <w:jc w:val="center"/>
        </w:trPr>
        <w:tc>
          <w:tcPr>
            <w:tcW w:w="457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D53315" w:rsidRPr="00C47F13" w:rsidRDefault="00D53315" w:rsidP="00C65ECE">
            <w:pPr>
              <w:jc w:val="right"/>
              <w:rPr>
                <w:rFonts w:eastAsia="Calibri"/>
                <w:sz w:val="22"/>
                <w:szCs w:val="22"/>
                <w:lang w:eastAsia="en-US"/>
              </w:rPr>
            </w:pPr>
            <w:r w:rsidRPr="00C47F13">
              <w:rPr>
                <w:rFonts w:eastAsia="Calibri"/>
                <w:sz w:val="22"/>
                <w:szCs w:val="22"/>
                <w:lang w:eastAsia="en-US"/>
              </w:rPr>
              <w:t>Sumaryczne obciążenie pracą studenta</w:t>
            </w:r>
          </w:p>
        </w:tc>
        <w:tc>
          <w:tcPr>
            <w:tcW w:w="315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50</w:t>
            </w:r>
          </w:p>
        </w:tc>
        <w:tc>
          <w:tcPr>
            <w:tcW w:w="305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p>
        </w:tc>
        <w:tc>
          <w:tcPr>
            <w:tcW w:w="40" w:type="dxa"/>
            <w:shd w:val="clear" w:color="auto" w:fill="auto"/>
            <w:tcMar>
              <w:top w:w="0" w:type="dxa"/>
              <w:left w:w="10" w:type="dxa"/>
              <w:bottom w:w="0" w:type="dxa"/>
              <w:right w:w="10" w:type="dxa"/>
            </w:tcMar>
          </w:tcPr>
          <w:p w:rsidR="00D53315" w:rsidRPr="00C47F13" w:rsidRDefault="00D53315" w:rsidP="00C65ECE">
            <w:pPr>
              <w:jc w:val="center"/>
              <w:rPr>
                <w:rFonts w:eastAsia="Calibri"/>
                <w:sz w:val="22"/>
                <w:szCs w:val="22"/>
                <w:lang w:eastAsia="en-US"/>
              </w:rPr>
            </w:pPr>
          </w:p>
        </w:tc>
      </w:tr>
      <w:tr w:rsidR="00D53315" w:rsidRPr="00C47F13" w:rsidTr="00C65ECE">
        <w:trPr>
          <w:gridAfter w:val="1"/>
          <w:wAfter w:w="40" w:type="dxa"/>
          <w:trHeight w:val="285"/>
          <w:jc w:val="center"/>
        </w:trPr>
        <w:tc>
          <w:tcPr>
            <w:tcW w:w="457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D53315" w:rsidRPr="00C47F13" w:rsidRDefault="00D53315" w:rsidP="00C65ECE">
            <w:pPr>
              <w:jc w:val="right"/>
              <w:rPr>
                <w:rFonts w:eastAsia="Calibri"/>
                <w:sz w:val="22"/>
                <w:szCs w:val="22"/>
                <w:lang w:eastAsia="en-US"/>
              </w:rPr>
            </w:pPr>
            <w:r w:rsidRPr="00C47F13">
              <w:rPr>
                <w:rFonts w:eastAsia="Calibri"/>
                <w:sz w:val="22"/>
                <w:szCs w:val="22"/>
                <w:lang w:eastAsia="en-US"/>
              </w:rPr>
              <w:t>Punkty ECTS za moduł/przedmiot</w:t>
            </w:r>
          </w:p>
        </w:tc>
        <w:tc>
          <w:tcPr>
            <w:tcW w:w="169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z bezpośrednim udziałem nauczyciela akademickiego</w:t>
            </w:r>
          </w:p>
        </w:tc>
        <w:tc>
          <w:tcPr>
            <w:tcW w:w="1458"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samodzielna praca studenta</w:t>
            </w:r>
          </w:p>
        </w:tc>
        <w:tc>
          <w:tcPr>
            <w:tcW w:w="1510"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z bezpośrednim udziałem nauczyciela akademickiego</w:t>
            </w:r>
          </w:p>
        </w:tc>
        <w:tc>
          <w:tcPr>
            <w:tcW w:w="1541" w:type="dxa"/>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samodzielna praca studenta</w:t>
            </w:r>
          </w:p>
        </w:tc>
      </w:tr>
      <w:tr w:rsidR="00D53315" w:rsidRPr="00C47F13" w:rsidTr="00C65ECE">
        <w:trPr>
          <w:gridAfter w:val="1"/>
          <w:wAfter w:w="40" w:type="dxa"/>
          <w:trHeight w:val="356"/>
          <w:jc w:val="center"/>
        </w:trPr>
        <w:tc>
          <w:tcPr>
            <w:tcW w:w="4574" w:type="dxa"/>
            <w:vMerge/>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tcPr>
          <w:p w:rsidR="00D53315" w:rsidRPr="00C47F13" w:rsidRDefault="00D53315" w:rsidP="00C65ECE">
            <w:pPr>
              <w:jc w:val="right"/>
              <w:rPr>
                <w:rFonts w:eastAsia="Calibri"/>
                <w:sz w:val="22"/>
                <w:szCs w:val="22"/>
                <w:lang w:eastAsia="en-US"/>
              </w:rPr>
            </w:pPr>
          </w:p>
        </w:tc>
        <w:tc>
          <w:tcPr>
            <w:tcW w:w="169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0,6</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r w:rsidRPr="00C47F13">
              <w:rPr>
                <w:rFonts w:eastAsia="Calibri"/>
                <w:sz w:val="22"/>
                <w:szCs w:val="22"/>
                <w:lang w:eastAsia="en-US"/>
              </w:rPr>
              <w:t>1,4</w:t>
            </w:r>
          </w:p>
        </w:tc>
        <w:tc>
          <w:tcPr>
            <w:tcW w:w="151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p>
        </w:tc>
        <w:tc>
          <w:tcPr>
            <w:tcW w:w="154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53315" w:rsidRPr="00C47F13" w:rsidRDefault="00D53315" w:rsidP="00C65ECE">
            <w:pPr>
              <w:jc w:val="center"/>
              <w:rPr>
                <w:rFonts w:eastAsia="Calibri"/>
                <w:sz w:val="22"/>
                <w:szCs w:val="22"/>
                <w:lang w:eastAsia="en-US"/>
              </w:rPr>
            </w:pPr>
          </w:p>
        </w:tc>
      </w:tr>
    </w:tbl>
    <w:p w:rsidR="00D53315" w:rsidRPr="00C47F13" w:rsidRDefault="00D53315" w:rsidP="00D53315">
      <w:pPr>
        <w:suppressAutoHyphens w:val="0"/>
        <w:rPr>
          <w:b/>
          <w:sz w:val="22"/>
          <w:szCs w:val="22"/>
        </w:rPr>
      </w:pPr>
    </w:p>
    <w:tbl>
      <w:tblPr>
        <w:tblW w:w="10774"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5954"/>
        <w:gridCol w:w="1701"/>
        <w:gridCol w:w="1701"/>
      </w:tblGrid>
      <w:tr w:rsidR="00D53315" w:rsidRPr="00C47F13" w:rsidTr="00C65ECE">
        <w:trPr>
          <w:trHeight w:val="554"/>
        </w:trPr>
        <w:tc>
          <w:tcPr>
            <w:tcW w:w="10774" w:type="dxa"/>
            <w:gridSpan w:val="4"/>
            <w:tcBorders>
              <w:bottom w:val="single" w:sz="6" w:space="0" w:color="auto"/>
            </w:tcBorders>
            <w:shd w:val="clear" w:color="auto" w:fill="8DB3E2"/>
            <w:vAlign w:val="center"/>
          </w:tcPr>
          <w:p w:rsidR="005D0FF9" w:rsidRDefault="00D53315" w:rsidP="005D0FF9">
            <w:pPr>
              <w:pStyle w:val="Nagwek2"/>
              <w:spacing w:before="0"/>
              <w:rPr>
                <w:rFonts w:cs="Times New Roman"/>
                <w:sz w:val="22"/>
                <w:szCs w:val="22"/>
              </w:rPr>
            </w:pPr>
            <w:r w:rsidRPr="00C47F13">
              <w:rPr>
                <w:rFonts w:eastAsia="Calibri" w:cs="Times New Roman"/>
                <w:sz w:val="22"/>
                <w:szCs w:val="22"/>
              </w:rPr>
              <w:lastRenderedPageBreak/>
              <w:t xml:space="preserve">Macierz oraz weryfikacja efektów uczenia się dla modułu/przedmiotu  </w:t>
            </w:r>
            <w:r w:rsidRPr="00C47F13">
              <w:rPr>
                <w:rFonts w:cs="Times New Roman"/>
                <w:sz w:val="22"/>
                <w:szCs w:val="22"/>
              </w:rPr>
              <w:t xml:space="preserve">OPIEKA I EDUKACJA TERAPEUTYCZNA NAD PACJENTEM Z ZABURZENIAMI ZDROWIA PSYCHICZNEGO </w:t>
            </w:r>
          </w:p>
          <w:p w:rsidR="00D53315" w:rsidRPr="005D0FF9" w:rsidRDefault="005D0FF9" w:rsidP="005D0FF9">
            <w:pPr>
              <w:pStyle w:val="Nagwek2"/>
              <w:spacing w:before="0"/>
              <w:rPr>
                <w:rFonts w:eastAsia="Calibri" w:cs="Times New Roman"/>
                <w:sz w:val="22"/>
                <w:szCs w:val="22"/>
              </w:rPr>
            </w:pPr>
            <w:r>
              <w:rPr>
                <w:rFonts w:eastAsia="Calibri" w:cs="Times New Roman"/>
                <w:sz w:val="22"/>
                <w:szCs w:val="22"/>
              </w:rPr>
              <w:t>w odniesieniu do form zajęć</w:t>
            </w:r>
            <w:bookmarkStart w:id="19" w:name="_GoBack"/>
            <w:bookmarkEnd w:id="19"/>
          </w:p>
        </w:tc>
      </w:tr>
      <w:tr w:rsidR="00D53315" w:rsidRPr="00C47F13" w:rsidTr="00C65ECE">
        <w:tblPrEx>
          <w:tblLook w:val="01E0" w:firstRow="1" w:lastRow="1" w:firstColumn="1" w:lastColumn="1" w:noHBand="0" w:noVBand="0"/>
        </w:tblPrEx>
        <w:trPr>
          <w:cantSplit/>
          <w:trHeight w:val="1075"/>
        </w:trPr>
        <w:tc>
          <w:tcPr>
            <w:tcW w:w="1418" w:type="dxa"/>
            <w:tcBorders>
              <w:top w:val="single" w:sz="6" w:space="0" w:color="auto"/>
              <w:bottom w:val="single" w:sz="6" w:space="0" w:color="auto"/>
            </w:tcBorders>
            <w:shd w:val="clear" w:color="auto" w:fill="BFBFBF"/>
            <w:vAlign w:val="center"/>
          </w:tcPr>
          <w:p w:rsidR="00D53315" w:rsidRPr="00C47F13" w:rsidRDefault="00D53315" w:rsidP="00C65ECE">
            <w:pPr>
              <w:rPr>
                <w:rFonts w:eastAsia="Calibri"/>
                <w:b/>
                <w:sz w:val="22"/>
                <w:szCs w:val="22"/>
              </w:rPr>
            </w:pPr>
            <w:r w:rsidRPr="00C47F13">
              <w:rPr>
                <w:rFonts w:eastAsia="Calibri"/>
                <w:b/>
                <w:sz w:val="22"/>
                <w:szCs w:val="22"/>
              </w:rPr>
              <w:t>Numer efektu uczenia się</w:t>
            </w:r>
          </w:p>
        </w:tc>
        <w:tc>
          <w:tcPr>
            <w:tcW w:w="5954" w:type="dxa"/>
            <w:tcBorders>
              <w:top w:val="single" w:sz="6" w:space="0" w:color="auto"/>
              <w:bottom w:val="single" w:sz="6" w:space="0" w:color="auto"/>
            </w:tcBorders>
            <w:shd w:val="clear" w:color="auto" w:fill="BFBFBF"/>
            <w:vAlign w:val="center"/>
          </w:tcPr>
          <w:p w:rsidR="00D53315" w:rsidRPr="00C47F13" w:rsidRDefault="00D53315" w:rsidP="00C65ECE">
            <w:pPr>
              <w:jc w:val="center"/>
              <w:rPr>
                <w:rFonts w:eastAsia="Calibri"/>
                <w:b/>
                <w:sz w:val="22"/>
                <w:szCs w:val="22"/>
              </w:rPr>
            </w:pPr>
          </w:p>
          <w:p w:rsidR="00D53315" w:rsidRPr="00C47F13" w:rsidRDefault="00D53315" w:rsidP="00C65ECE">
            <w:pPr>
              <w:jc w:val="center"/>
              <w:rPr>
                <w:rFonts w:eastAsia="Calibri"/>
                <w:b/>
                <w:sz w:val="22"/>
                <w:szCs w:val="22"/>
              </w:rPr>
            </w:pPr>
            <w:r w:rsidRPr="00C47F13">
              <w:rPr>
                <w:rFonts w:eastAsia="Calibri"/>
                <w:b/>
                <w:sz w:val="22"/>
                <w:szCs w:val="22"/>
              </w:rPr>
              <w:t>SZCZEGÓŁOWE EFEKTY UCZENIA SIĘ</w:t>
            </w:r>
          </w:p>
          <w:p w:rsidR="00D53315" w:rsidRPr="00375D0D" w:rsidRDefault="00D53315" w:rsidP="00C65ECE">
            <w:pPr>
              <w:snapToGrid w:val="0"/>
              <w:spacing w:line="276" w:lineRule="auto"/>
              <w:jc w:val="center"/>
              <w:rPr>
                <w:rFonts w:eastAsia="Calibri"/>
                <w:b/>
              </w:rPr>
            </w:pPr>
            <w:r w:rsidRPr="00375D0D">
              <w:rPr>
                <w:rFonts w:eastAsia="Calibri"/>
                <w:i/>
              </w:rPr>
              <w:t>(wg. standardu kształcenia dla kierunku pielęgniarstwo</w:t>
            </w:r>
            <w:r w:rsidR="00375D0D" w:rsidRPr="00375D0D">
              <w:rPr>
                <w:rFonts w:eastAsia="Calibri"/>
                <w:i/>
              </w:rPr>
              <w:t xml:space="preserve"> </w:t>
            </w:r>
            <w:r w:rsidRPr="00375D0D">
              <w:rPr>
                <w:rFonts w:eastAsia="Calibri"/>
                <w:i/>
              </w:rPr>
              <w:t>- studia drugiego stopnia z 2019 r.)</w:t>
            </w:r>
          </w:p>
        </w:tc>
        <w:tc>
          <w:tcPr>
            <w:tcW w:w="1701" w:type="dxa"/>
            <w:tcBorders>
              <w:top w:val="nil"/>
              <w:bottom w:val="single" w:sz="6" w:space="0" w:color="auto"/>
              <w:right w:val="single" w:sz="4" w:space="0" w:color="auto"/>
            </w:tcBorders>
            <w:shd w:val="clear" w:color="auto" w:fill="BFBFBF"/>
            <w:vAlign w:val="center"/>
          </w:tcPr>
          <w:p w:rsidR="00D53315" w:rsidRPr="00C47F13" w:rsidRDefault="00D53315" w:rsidP="00C65ECE">
            <w:pPr>
              <w:jc w:val="center"/>
              <w:rPr>
                <w:rFonts w:eastAsia="Calibri"/>
                <w:b/>
                <w:sz w:val="22"/>
                <w:szCs w:val="22"/>
              </w:rPr>
            </w:pPr>
            <w:r w:rsidRPr="00C47F13">
              <w:rPr>
                <w:rFonts w:eastAsia="Calibri"/>
                <w:b/>
                <w:sz w:val="22"/>
                <w:szCs w:val="22"/>
              </w:rPr>
              <w:t>Forma zajęć</w:t>
            </w:r>
          </w:p>
        </w:tc>
        <w:tc>
          <w:tcPr>
            <w:tcW w:w="1701" w:type="dxa"/>
            <w:tcBorders>
              <w:top w:val="nil"/>
              <w:left w:val="single" w:sz="4" w:space="0" w:color="auto"/>
              <w:bottom w:val="single" w:sz="6" w:space="0" w:color="auto"/>
            </w:tcBorders>
            <w:shd w:val="clear" w:color="auto" w:fill="BFBFBF"/>
            <w:vAlign w:val="center"/>
          </w:tcPr>
          <w:p w:rsidR="00D53315" w:rsidRPr="00C47F13" w:rsidRDefault="00D53315" w:rsidP="00C65ECE">
            <w:pPr>
              <w:jc w:val="center"/>
              <w:rPr>
                <w:rFonts w:eastAsia="Calibri"/>
                <w:b/>
                <w:sz w:val="22"/>
                <w:szCs w:val="22"/>
              </w:rPr>
            </w:pPr>
            <w:r w:rsidRPr="00C47F13">
              <w:rPr>
                <w:rFonts w:eastAsia="Calibri"/>
                <w:b/>
                <w:sz w:val="22"/>
                <w:szCs w:val="22"/>
              </w:rPr>
              <w:t>Metody weryfikacji</w:t>
            </w:r>
          </w:p>
        </w:tc>
      </w:tr>
      <w:tr w:rsidR="00D53315" w:rsidRPr="00C47F13" w:rsidTr="00375D0D">
        <w:tblPrEx>
          <w:tblLook w:val="01E0" w:firstRow="1" w:lastRow="1" w:firstColumn="1" w:lastColumn="1" w:noHBand="0" w:noVBand="0"/>
        </w:tblPrEx>
        <w:trPr>
          <w:trHeight w:hRule="exact" w:val="659"/>
        </w:trPr>
        <w:tc>
          <w:tcPr>
            <w:tcW w:w="10774" w:type="dxa"/>
            <w:gridSpan w:val="4"/>
            <w:tcBorders>
              <w:top w:val="single" w:sz="6" w:space="0" w:color="auto"/>
            </w:tcBorders>
            <w:shd w:val="clear" w:color="auto" w:fill="FFFF00"/>
            <w:vAlign w:val="center"/>
          </w:tcPr>
          <w:p w:rsidR="00D53315" w:rsidRPr="00C47F13" w:rsidRDefault="00D53315" w:rsidP="00C65ECE">
            <w:pPr>
              <w:ind w:firstLine="567"/>
              <w:jc w:val="center"/>
              <w:rPr>
                <w:rFonts w:eastAsia="Calibri"/>
                <w:b/>
                <w:sz w:val="22"/>
                <w:szCs w:val="22"/>
              </w:rPr>
            </w:pPr>
            <w:r w:rsidRPr="00C47F13">
              <w:rPr>
                <w:rFonts w:eastAsia="Calibri"/>
                <w:b/>
                <w:sz w:val="22"/>
                <w:szCs w:val="22"/>
              </w:rPr>
              <w:t>WIEDZA: absolwent zna i rozumie</w:t>
            </w:r>
          </w:p>
        </w:tc>
      </w:tr>
      <w:tr w:rsidR="00D53315" w:rsidRPr="00C47F13" w:rsidTr="00C65ECE">
        <w:tblPrEx>
          <w:tblLook w:val="01E0" w:firstRow="1" w:lastRow="1" w:firstColumn="1" w:lastColumn="1" w:noHBand="0" w:noVBand="0"/>
        </w:tblPrEx>
        <w:trPr>
          <w:trHeight w:hRule="exact" w:val="598"/>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B.W14.</w:t>
            </w:r>
          </w:p>
        </w:tc>
        <w:tc>
          <w:tcPr>
            <w:tcW w:w="5954" w:type="dxa"/>
            <w:vAlign w:val="center"/>
          </w:tcPr>
          <w:p w:rsidR="00D53315" w:rsidRPr="00C47F13" w:rsidRDefault="00D53315" w:rsidP="00C65ECE">
            <w:pPr>
              <w:rPr>
                <w:color w:val="000000"/>
                <w:sz w:val="22"/>
                <w:szCs w:val="22"/>
              </w:rPr>
            </w:pPr>
            <w:r w:rsidRPr="00C47F13">
              <w:rPr>
                <w:color w:val="000000"/>
                <w:sz w:val="22"/>
                <w:szCs w:val="22"/>
              </w:rPr>
              <w:t>zasady postępowania terapeutycznego w przypadku najczęstszych problemów zdrowotnych</w:t>
            </w:r>
          </w:p>
        </w:tc>
        <w:tc>
          <w:tcPr>
            <w:tcW w:w="1701" w:type="dxa"/>
            <w:shd w:val="clear" w:color="auto" w:fill="auto"/>
            <w:vAlign w:val="center"/>
          </w:tcPr>
          <w:p w:rsidR="00D53315" w:rsidRPr="00C47F13" w:rsidRDefault="00D53315" w:rsidP="00C65ECE">
            <w:pPr>
              <w:jc w:val="center"/>
              <w:rPr>
                <w:sz w:val="22"/>
                <w:szCs w:val="22"/>
              </w:rPr>
            </w:pPr>
            <w:r w:rsidRPr="00C47F13">
              <w:rPr>
                <w:sz w:val="22"/>
                <w:szCs w:val="22"/>
              </w:rPr>
              <w:t>wykłady</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egzamin pisemny</w:t>
            </w:r>
          </w:p>
        </w:tc>
      </w:tr>
      <w:tr w:rsidR="00D53315" w:rsidRPr="00C47F13" w:rsidTr="00C65ECE">
        <w:tblPrEx>
          <w:tblLook w:val="01E0" w:firstRow="1" w:lastRow="1" w:firstColumn="1" w:lastColumn="1" w:noHBand="0" w:noVBand="0"/>
        </w:tblPrEx>
        <w:trPr>
          <w:trHeight w:hRule="exact" w:val="608"/>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B.W15.</w:t>
            </w:r>
          </w:p>
        </w:tc>
        <w:tc>
          <w:tcPr>
            <w:tcW w:w="5954" w:type="dxa"/>
            <w:vAlign w:val="center"/>
          </w:tcPr>
          <w:p w:rsidR="00D53315" w:rsidRPr="00C47F13" w:rsidRDefault="00D53315" w:rsidP="00C65ECE">
            <w:pPr>
              <w:rPr>
                <w:color w:val="000000"/>
                <w:sz w:val="22"/>
                <w:szCs w:val="22"/>
              </w:rPr>
            </w:pPr>
            <w:r w:rsidRPr="00C47F13">
              <w:rPr>
                <w:color w:val="000000"/>
                <w:sz w:val="22"/>
                <w:szCs w:val="22"/>
              </w:rPr>
              <w:t>zasady doboru badań diagnostycznych i interpretacji ich wyników w zakresie posiadanych uprawnień zawodowych</w:t>
            </w:r>
          </w:p>
        </w:tc>
        <w:tc>
          <w:tcPr>
            <w:tcW w:w="1701" w:type="dxa"/>
            <w:shd w:val="clear" w:color="auto" w:fill="auto"/>
          </w:tcPr>
          <w:p w:rsidR="00D53315" w:rsidRPr="00C47F13" w:rsidRDefault="00D53315" w:rsidP="00C65ECE">
            <w:pPr>
              <w:jc w:val="center"/>
              <w:rPr>
                <w:sz w:val="22"/>
                <w:szCs w:val="22"/>
              </w:rPr>
            </w:pPr>
          </w:p>
          <w:p w:rsidR="00D53315" w:rsidRPr="00C47F13" w:rsidRDefault="00D53315" w:rsidP="00C65ECE">
            <w:pPr>
              <w:jc w:val="center"/>
              <w:rPr>
                <w:sz w:val="22"/>
                <w:szCs w:val="22"/>
              </w:rPr>
            </w:pPr>
            <w:r w:rsidRPr="00C47F13">
              <w:rPr>
                <w:sz w:val="22"/>
                <w:szCs w:val="22"/>
              </w:rPr>
              <w:t>wykłady</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egzamin pisemny</w:t>
            </w:r>
          </w:p>
        </w:tc>
      </w:tr>
      <w:tr w:rsidR="00D53315" w:rsidRPr="00C47F13" w:rsidTr="00C65ECE">
        <w:tblPrEx>
          <w:tblLook w:val="01E0" w:firstRow="1" w:lastRow="1" w:firstColumn="1" w:lastColumn="1" w:noHBand="0" w:noVBand="0"/>
        </w:tblPrEx>
        <w:trPr>
          <w:trHeight w:hRule="exact" w:val="1200"/>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B.W20.</w:t>
            </w:r>
          </w:p>
        </w:tc>
        <w:tc>
          <w:tcPr>
            <w:tcW w:w="5954" w:type="dxa"/>
            <w:vAlign w:val="center"/>
          </w:tcPr>
          <w:p w:rsidR="00D53315" w:rsidRPr="00C47F13" w:rsidRDefault="00D53315" w:rsidP="00C65ECE">
            <w:pPr>
              <w:rPr>
                <w:color w:val="000000"/>
                <w:sz w:val="22"/>
                <w:szCs w:val="22"/>
              </w:rPr>
            </w:pPr>
            <w:r w:rsidRPr="00C47F13">
              <w:rPr>
                <w:color w:val="000000"/>
                <w:sz w:val="22"/>
                <w:szCs w:val="22"/>
              </w:rPr>
              <w:t>założenia i zasady opracowywania standardów postępowania pielęgniarskiego z uwzględnieniem praktyki opartej na dowodach naukowych w medycynie (evidencebasedmedicine) i w pielęgniarstwie (evidencebasednursingpractice)</w:t>
            </w:r>
          </w:p>
        </w:tc>
        <w:tc>
          <w:tcPr>
            <w:tcW w:w="1701" w:type="dxa"/>
            <w:shd w:val="clear" w:color="auto" w:fill="auto"/>
          </w:tcPr>
          <w:p w:rsidR="00D53315" w:rsidRPr="00C47F13" w:rsidRDefault="00D53315" w:rsidP="00C65ECE">
            <w:pPr>
              <w:jc w:val="center"/>
              <w:rPr>
                <w:sz w:val="22"/>
                <w:szCs w:val="22"/>
              </w:rPr>
            </w:pPr>
          </w:p>
          <w:p w:rsidR="00D53315" w:rsidRPr="00C47F13" w:rsidRDefault="00D53315" w:rsidP="00C65ECE">
            <w:pPr>
              <w:jc w:val="center"/>
              <w:rPr>
                <w:sz w:val="22"/>
                <w:szCs w:val="22"/>
              </w:rPr>
            </w:pPr>
            <w:r w:rsidRPr="00C47F13">
              <w:rPr>
                <w:sz w:val="22"/>
                <w:szCs w:val="22"/>
              </w:rPr>
              <w:t>wykłady</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egzamin pisemny</w:t>
            </w:r>
          </w:p>
        </w:tc>
      </w:tr>
      <w:tr w:rsidR="00D53315" w:rsidRPr="00C47F13" w:rsidTr="00C65ECE">
        <w:tblPrEx>
          <w:tblLook w:val="01E0" w:firstRow="1" w:lastRow="1" w:firstColumn="1" w:lastColumn="1" w:noHBand="0" w:noVBand="0"/>
        </w:tblPrEx>
        <w:trPr>
          <w:trHeight w:hRule="exact" w:val="644"/>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B.W48.</w:t>
            </w:r>
          </w:p>
        </w:tc>
        <w:tc>
          <w:tcPr>
            <w:tcW w:w="5954" w:type="dxa"/>
            <w:vAlign w:val="center"/>
          </w:tcPr>
          <w:p w:rsidR="00D53315" w:rsidRPr="00C47F13" w:rsidRDefault="00D53315" w:rsidP="00C65ECE">
            <w:pPr>
              <w:rPr>
                <w:color w:val="000000"/>
                <w:sz w:val="22"/>
                <w:szCs w:val="22"/>
              </w:rPr>
            </w:pPr>
            <w:r w:rsidRPr="00C47F13">
              <w:rPr>
                <w:color w:val="000000"/>
                <w:sz w:val="22"/>
                <w:szCs w:val="22"/>
              </w:rPr>
              <w:t>wpływ choroby przewlekłej na funkcjonowanie psychofizyczne człowieka i kształtowanie więzi międzyludzkich</w:t>
            </w:r>
          </w:p>
        </w:tc>
        <w:tc>
          <w:tcPr>
            <w:tcW w:w="1701" w:type="dxa"/>
            <w:shd w:val="clear" w:color="auto" w:fill="auto"/>
          </w:tcPr>
          <w:p w:rsidR="00D53315" w:rsidRPr="00C47F13" w:rsidRDefault="00D53315" w:rsidP="00C65ECE">
            <w:pPr>
              <w:jc w:val="center"/>
              <w:rPr>
                <w:sz w:val="22"/>
                <w:szCs w:val="22"/>
              </w:rPr>
            </w:pPr>
          </w:p>
          <w:p w:rsidR="00D53315" w:rsidRPr="00C47F13" w:rsidRDefault="00D53315" w:rsidP="00C65ECE">
            <w:pPr>
              <w:jc w:val="center"/>
              <w:rPr>
                <w:sz w:val="22"/>
                <w:szCs w:val="22"/>
              </w:rPr>
            </w:pPr>
            <w:r w:rsidRPr="00C47F13">
              <w:rPr>
                <w:sz w:val="22"/>
                <w:szCs w:val="22"/>
              </w:rPr>
              <w:t>wykłady</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egzamin pisemny</w:t>
            </w:r>
          </w:p>
        </w:tc>
      </w:tr>
      <w:tr w:rsidR="00D53315" w:rsidRPr="00C47F13" w:rsidTr="00C65ECE">
        <w:tblPrEx>
          <w:tblLook w:val="01E0" w:firstRow="1" w:lastRow="1" w:firstColumn="1" w:lastColumn="1" w:noHBand="0" w:noVBand="0"/>
        </w:tblPrEx>
        <w:trPr>
          <w:trHeight w:hRule="exact" w:val="712"/>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B.W49.</w:t>
            </w:r>
          </w:p>
        </w:tc>
        <w:tc>
          <w:tcPr>
            <w:tcW w:w="5954" w:type="dxa"/>
            <w:vAlign w:val="center"/>
          </w:tcPr>
          <w:p w:rsidR="00D53315" w:rsidRPr="00C47F13" w:rsidRDefault="00D53315" w:rsidP="00C65ECE">
            <w:pPr>
              <w:rPr>
                <w:color w:val="000000"/>
                <w:sz w:val="22"/>
                <w:szCs w:val="22"/>
              </w:rPr>
            </w:pPr>
            <w:r w:rsidRPr="00C47F13">
              <w:rPr>
                <w:color w:val="000000"/>
                <w:sz w:val="22"/>
                <w:szCs w:val="22"/>
              </w:rPr>
              <w:t>przyczyny, objawy i przebieg depresji, zaburzeń lękowych oraz uzależnień</w:t>
            </w:r>
          </w:p>
        </w:tc>
        <w:tc>
          <w:tcPr>
            <w:tcW w:w="1701" w:type="dxa"/>
            <w:shd w:val="clear" w:color="auto" w:fill="auto"/>
            <w:vAlign w:val="center"/>
          </w:tcPr>
          <w:p w:rsidR="00D53315" w:rsidRPr="00C47F13" w:rsidRDefault="00D53315" w:rsidP="00C65ECE">
            <w:pPr>
              <w:jc w:val="center"/>
              <w:rPr>
                <w:sz w:val="22"/>
                <w:szCs w:val="22"/>
              </w:rPr>
            </w:pPr>
            <w:r w:rsidRPr="00C47F13">
              <w:rPr>
                <w:sz w:val="22"/>
                <w:szCs w:val="22"/>
              </w:rPr>
              <w:t>wykłady</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egzamin pisemny</w:t>
            </w:r>
          </w:p>
        </w:tc>
      </w:tr>
      <w:tr w:rsidR="00D53315" w:rsidRPr="00C47F13" w:rsidTr="00C65ECE">
        <w:tblPrEx>
          <w:tblLook w:val="01E0" w:firstRow="1" w:lastRow="1" w:firstColumn="1" w:lastColumn="1" w:noHBand="0" w:noVBand="0"/>
        </w:tblPrEx>
        <w:trPr>
          <w:trHeight w:hRule="exact" w:val="910"/>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B.W50.</w:t>
            </w:r>
          </w:p>
        </w:tc>
        <w:tc>
          <w:tcPr>
            <w:tcW w:w="5954" w:type="dxa"/>
            <w:vAlign w:val="center"/>
          </w:tcPr>
          <w:p w:rsidR="00D53315" w:rsidRPr="00C47F13" w:rsidRDefault="00D53315" w:rsidP="00C65ECE">
            <w:pPr>
              <w:rPr>
                <w:color w:val="000000"/>
                <w:sz w:val="22"/>
                <w:szCs w:val="22"/>
              </w:rPr>
            </w:pPr>
            <w:r w:rsidRPr="00C47F13">
              <w:rPr>
                <w:color w:val="000000"/>
                <w:sz w:val="22"/>
                <w:szCs w:val="22"/>
              </w:rPr>
              <w:t>zasady opieki pielęgniarskiej nad pacjentem z zaburzeniami psychicznymi, w tym depresją i zaburzeniami lękowymi, oraz pacjentem uzależnionym</w:t>
            </w:r>
          </w:p>
        </w:tc>
        <w:tc>
          <w:tcPr>
            <w:tcW w:w="1701" w:type="dxa"/>
            <w:shd w:val="clear" w:color="auto" w:fill="auto"/>
          </w:tcPr>
          <w:p w:rsidR="00D53315" w:rsidRPr="00C47F13" w:rsidRDefault="00D53315" w:rsidP="00C65ECE">
            <w:pPr>
              <w:jc w:val="center"/>
              <w:rPr>
                <w:sz w:val="22"/>
                <w:szCs w:val="22"/>
              </w:rPr>
            </w:pPr>
          </w:p>
          <w:p w:rsidR="00D53315" w:rsidRPr="00C47F13" w:rsidRDefault="00D53315" w:rsidP="00C65ECE">
            <w:pPr>
              <w:jc w:val="center"/>
              <w:rPr>
                <w:sz w:val="22"/>
                <w:szCs w:val="22"/>
              </w:rPr>
            </w:pPr>
            <w:r w:rsidRPr="00C47F13">
              <w:rPr>
                <w:sz w:val="22"/>
                <w:szCs w:val="22"/>
              </w:rPr>
              <w:t>wykłady</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egzamin pisemny</w:t>
            </w:r>
          </w:p>
        </w:tc>
      </w:tr>
      <w:tr w:rsidR="00D53315" w:rsidRPr="00C47F13" w:rsidTr="00C65ECE">
        <w:tblPrEx>
          <w:tblLook w:val="01E0" w:firstRow="1" w:lastRow="1" w:firstColumn="1" w:lastColumn="1" w:noHBand="0" w:noVBand="0"/>
        </w:tblPrEx>
        <w:trPr>
          <w:trHeight w:hRule="exact" w:val="994"/>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B.W51.</w:t>
            </w:r>
          </w:p>
        </w:tc>
        <w:tc>
          <w:tcPr>
            <w:tcW w:w="5954" w:type="dxa"/>
            <w:vAlign w:val="center"/>
          </w:tcPr>
          <w:p w:rsidR="00D53315" w:rsidRPr="00C47F13" w:rsidRDefault="00D53315" w:rsidP="00C65ECE">
            <w:pPr>
              <w:rPr>
                <w:color w:val="000000"/>
                <w:sz w:val="22"/>
                <w:szCs w:val="22"/>
              </w:rPr>
            </w:pPr>
            <w:r w:rsidRPr="00C47F13">
              <w:rPr>
                <w:color w:val="000000"/>
                <w:sz w:val="22"/>
                <w:szCs w:val="22"/>
              </w:rPr>
              <w:t>zakres pomocy i wsparcia w ramach świadczeń oferowanych osobom z problemami zdrowia psychicznego i ich rodzinom lub opiekunom</w:t>
            </w:r>
          </w:p>
        </w:tc>
        <w:tc>
          <w:tcPr>
            <w:tcW w:w="1701" w:type="dxa"/>
            <w:shd w:val="clear" w:color="auto" w:fill="auto"/>
          </w:tcPr>
          <w:p w:rsidR="00D53315" w:rsidRPr="00C47F13" w:rsidRDefault="00D53315" w:rsidP="00C65ECE">
            <w:pPr>
              <w:jc w:val="center"/>
              <w:rPr>
                <w:sz w:val="22"/>
                <w:szCs w:val="22"/>
              </w:rPr>
            </w:pPr>
          </w:p>
          <w:p w:rsidR="00D53315" w:rsidRPr="00C47F13" w:rsidRDefault="00D53315" w:rsidP="00C65ECE">
            <w:pPr>
              <w:jc w:val="center"/>
              <w:rPr>
                <w:sz w:val="22"/>
                <w:szCs w:val="22"/>
              </w:rPr>
            </w:pPr>
            <w:r w:rsidRPr="00C47F13">
              <w:rPr>
                <w:sz w:val="22"/>
                <w:szCs w:val="22"/>
              </w:rPr>
              <w:t>wykłady</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egzamin pisemny</w:t>
            </w:r>
          </w:p>
        </w:tc>
      </w:tr>
      <w:tr w:rsidR="00D53315" w:rsidRPr="00C47F13" w:rsidTr="00375D0D">
        <w:tblPrEx>
          <w:tblLook w:val="01E0" w:firstRow="1" w:lastRow="1" w:firstColumn="1" w:lastColumn="1" w:noHBand="0" w:noVBand="0"/>
        </w:tblPrEx>
        <w:trPr>
          <w:trHeight w:hRule="exact" w:val="565"/>
        </w:trPr>
        <w:tc>
          <w:tcPr>
            <w:tcW w:w="10774" w:type="dxa"/>
            <w:gridSpan w:val="4"/>
            <w:shd w:val="clear" w:color="auto" w:fill="FFFF00"/>
            <w:vAlign w:val="center"/>
          </w:tcPr>
          <w:p w:rsidR="00D53315" w:rsidRPr="00C47F13" w:rsidRDefault="00D53315" w:rsidP="00C65ECE">
            <w:pPr>
              <w:ind w:firstLine="567"/>
              <w:jc w:val="center"/>
              <w:rPr>
                <w:rFonts w:eastAsia="Calibri"/>
                <w:b/>
                <w:sz w:val="22"/>
                <w:szCs w:val="22"/>
              </w:rPr>
            </w:pPr>
            <w:r w:rsidRPr="00C47F13">
              <w:rPr>
                <w:rFonts w:eastAsia="Calibri"/>
                <w:b/>
                <w:sz w:val="22"/>
                <w:szCs w:val="22"/>
              </w:rPr>
              <w:t>UMIEJĘTNOŚCI: absolwent potrafi</w:t>
            </w:r>
          </w:p>
        </w:tc>
      </w:tr>
      <w:tr w:rsidR="00D53315" w:rsidRPr="00C47F13" w:rsidTr="00C65ECE">
        <w:tblPrEx>
          <w:tblLook w:val="01E0" w:firstRow="1" w:lastRow="1" w:firstColumn="1" w:lastColumn="1" w:noHBand="0" w:noVBand="0"/>
        </w:tblPrEx>
        <w:trPr>
          <w:trHeight w:hRule="exact" w:val="728"/>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B.U11.</w:t>
            </w:r>
          </w:p>
        </w:tc>
        <w:tc>
          <w:tcPr>
            <w:tcW w:w="5954" w:type="dxa"/>
            <w:vAlign w:val="center"/>
          </w:tcPr>
          <w:p w:rsidR="00D53315" w:rsidRPr="00C47F13" w:rsidRDefault="00D53315" w:rsidP="00C65ECE">
            <w:pPr>
              <w:rPr>
                <w:color w:val="000000"/>
                <w:sz w:val="22"/>
                <w:szCs w:val="22"/>
              </w:rPr>
            </w:pPr>
            <w:r w:rsidRPr="00C47F13">
              <w:rPr>
                <w:color w:val="000000"/>
                <w:sz w:val="22"/>
                <w:szCs w:val="22"/>
              </w:rPr>
              <w:t xml:space="preserve">diagnozować zagrożenia zdrowotne pacjenta z chorobą przewlekłą </w:t>
            </w:r>
          </w:p>
        </w:tc>
        <w:tc>
          <w:tcPr>
            <w:tcW w:w="1701" w:type="dxa"/>
            <w:shd w:val="clear" w:color="auto" w:fill="auto"/>
            <w:vAlign w:val="center"/>
          </w:tcPr>
          <w:p w:rsidR="00D53315" w:rsidRPr="00C47F13" w:rsidRDefault="00D53315" w:rsidP="00C65ECE">
            <w:pPr>
              <w:jc w:val="center"/>
              <w:rPr>
                <w:sz w:val="22"/>
                <w:szCs w:val="22"/>
              </w:rPr>
            </w:pPr>
            <w:r w:rsidRPr="00C47F13">
              <w:rPr>
                <w:sz w:val="22"/>
                <w:szCs w:val="22"/>
              </w:rPr>
              <w:t>ćwiczenia</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praca pisemna</w:t>
            </w:r>
          </w:p>
        </w:tc>
      </w:tr>
      <w:tr w:rsidR="00D53315" w:rsidRPr="00C47F13" w:rsidTr="00C65ECE">
        <w:tblPrEx>
          <w:tblLook w:val="01E0" w:firstRow="1" w:lastRow="1" w:firstColumn="1" w:lastColumn="1" w:noHBand="0" w:noVBand="0"/>
        </w:tblPrEx>
        <w:trPr>
          <w:trHeight w:hRule="exact" w:val="639"/>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B.U12.</w:t>
            </w:r>
          </w:p>
        </w:tc>
        <w:tc>
          <w:tcPr>
            <w:tcW w:w="5954" w:type="dxa"/>
            <w:vAlign w:val="center"/>
          </w:tcPr>
          <w:p w:rsidR="00D53315" w:rsidRPr="00C47F13" w:rsidRDefault="00D53315" w:rsidP="00C65ECE">
            <w:pPr>
              <w:rPr>
                <w:color w:val="000000"/>
                <w:sz w:val="22"/>
                <w:szCs w:val="22"/>
              </w:rPr>
            </w:pPr>
            <w:r w:rsidRPr="00C47F13">
              <w:rPr>
                <w:color w:val="000000"/>
                <w:sz w:val="22"/>
                <w:szCs w:val="22"/>
              </w:rPr>
              <w:t>oceniać adaptację pacjenta do choroby przewlekłej</w:t>
            </w:r>
          </w:p>
        </w:tc>
        <w:tc>
          <w:tcPr>
            <w:tcW w:w="1701" w:type="dxa"/>
            <w:shd w:val="clear" w:color="auto" w:fill="auto"/>
          </w:tcPr>
          <w:p w:rsidR="00D53315" w:rsidRPr="00C47F13" w:rsidRDefault="00D53315" w:rsidP="00C65ECE">
            <w:pPr>
              <w:jc w:val="center"/>
              <w:rPr>
                <w:sz w:val="22"/>
                <w:szCs w:val="22"/>
              </w:rPr>
            </w:pPr>
            <w:r w:rsidRPr="00C47F13">
              <w:rPr>
                <w:sz w:val="22"/>
                <w:szCs w:val="22"/>
              </w:rPr>
              <w:t>ćwiczenia</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praca pisemna</w:t>
            </w:r>
          </w:p>
        </w:tc>
      </w:tr>
      <w:tr w:rsidR="00D53315" w:rsidRPr="00C47F13" w:rsidTr="00C65ECE">
        <w:tblPrEx>
          <w:tblLook w:val="01E0" w:firstRow="1" w:lastRow="1" w:firstColumn="1" w:lastColumn="1" w:noHBand="0" w:noVBand="0"/>
        </w:tblPrEx>
        <w:trPr>
          <w:trHeight w:hRule="exact" w:val="639"/>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B.U18.</w:t>
            </w:r>
          </w:p>
        </w:tc>
        <w:tc>
          <w:tcPr>
            <w:tcW w:w="5954" w:type="dxa"/>
            <w:vAlign w:val="center"/>
          </w:tcPr>
          <w:p w:rsidR="00D53315" w:rsidRPr="00C47F13" w:rsidRDefault="00D53315" w:rsidP="00C65ECE">
            <w:pPr>
              <w:rPr>
                <w:color w:val="000000"/>
                <w:sz w:val="22"/>
                <w:szCs w:val="22"/>
              </w:rPr>
            </w:pPr>
            <w:r w:rsidRPr="00C47F13">
              <w:rPr>
                <w:color w:val="000000"/>
                <w:sz w:val="22"/>
                <w:szCs w:val="22"/>
              </w:rPr>
              <w:t>wdrażać działanie terapeutyczne w zależności od oceny stanu pacjenta w ramach posiadanych uprawnień zawodowych</w:t>
            </w:r>
          </w:p>
        </w:tc>
        <w:tc>
          <w:tcPr>
            <w:tcW w:w="1701" w:type="dxa"/>
            <w:shd w:val="clear" w:color="auto" w:fill="auto"/>
          </w:tcPr>
          <w:p w:rsidR="00D53315" w:rsidRPr="00C47F13" w:rsidRDefault="00D53315" w:rsidP="00C65ECE">
            <w:pPr>
              <w:jc w:val="center"/>
              <w:rPr>
                <w:sz w:val="22"/>
                <w:szCs w:val="22"/>
              </w:rPr>
            </w:pPr>
            <w:r w:rsidRPr="00C47F13">
              <w:rPr>
                <w:sz w:val="22"/>
                <w:szCs w:val="22"/>
              </w:rPr>
              <w:t>ćwiczenia</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praca pisemna</w:t>
            </w:r>
          </w:p>
        </w:tc>
      </w:tr>
      <w:tr w:rsidR="00D53315" w:rsidRPr="00C47F13" w:rsidTr="00C65ECE">
        <w:tblPrEx>
          <w:tblLook w:val="01E0" w:firstRow="1" w:lastRow="1" w:firstColumn="1" w:lastColumn="1" w:noHBand="0" w:noVBand="0"/>
        </w:tblPrEx>
        <w:trPr>
          <w:trHeight w:hRule="exact" w:val="849"/>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B.U39.</w:t>
            </w:r>
          </w:p>
        </w:tc>
        <w:tc>
          <w:tcPr>
            <w:tcW w:w="5954" w:type="dxa"/>
            <w:vAlign w:val="center"/>
          </w:tcPr>
          <w:p w:rsidR="00D53315" w:rsidRPr="00C47F13" w:rsidRDefault="00D53315" w:rsidP="00C65ECE">
            <w:pPr>
              <w:rPr>
                <w:color w:val="000000"/>
                <w:sz w:val="22"/>
                <w:szCs w:val="22"/>
              </w:rPr>
            </w:pPr>
            <w:r w:rsidRPr="00C47F13">
              <w:rPr>
                <w:color w:val="000000"/>
                <w:sz w:val="22"/>
                <w:szCs w:val="22"/>
              </w:rPr>
              <w:t>rozpoznawać sytuację psychologiczną pacjenta i jego reakcje na chorobę oraz proces leczenia, a także udzielać mu wsparcia motywacyjno-edukacyjnego</w:t>
            </w:r>
          </w:p>
        </w:tc>
        <w:tc>
          <w:tcPr>
            <w:tcW w:w="1701" w:type="dxa"/>
            <w:shd w:val="clear" w:color="auto" w:fill="auto"/>
          </w:tcPr>
          <w:p w:rsidR="00D53315" w:rsidRPr="00C47F13" w:rsidRDefault="00D53315" w:rsidP="00C65ECE">
            <w:pPr>
              <w:jc w:val="center"/>
              <w:rPr>
                <w:sz w:val="22"/>
                <w:szCs w:val="22"/>
              </w:rPr>
            </w:pPr>
          </w:p>
          <w:p w:rsidR="00D53315" w:rsidRPr="00C47F13" w:rsidRDefault="00D53315" w:rsidP="00C65ECE">
            <w:pPr>
              <w:jc w:val="center"/>
              <w:rPr>
                <w:sz w:val="22"/>
                <w:szCs w:val="22"/>
              </w:rPr>
            </w:pPr>
            <w:r w:rsidRPr="00C47F13">
              <w:rPr>
                <w:sz w:val="22"/>
                <w:szCs w:val="22"/>
              </w:rPr>
              <w:t>ćwiczenia</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praca pisemna</w:t>
            </w:r>
          </w:p>
        </w:tc>
      </w:tr>
      <w:tr w:rsidR="00D53315" w:rsidRPr="00C47F13" w:rsidTr="00C65ECE">
        <w:tblPrEx>
          <w:tblLook w:val="01E0" w:firstRow="1" w:lastRow="1" w:firstColumn="1" w:lastColumn="1" w:noHBand="0" w:noVBand="0"/>
        </w:tblPrEx>
        <w:trPr>
          <w:trHeight w:hRule="exact" w:val="847"/>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B.U57</w:t>
            </w:r>
          </w:p>
        </w:tc>
        <w:tc>
          <w:tcPr>
            <w:tcW w:w="5954" w:type="dxa"/>
            <w:vAlign w:val="center"/>
          </w:tcPr>
          <w:p w:rsidR="00D53315" w:rsidRDefault="00D53315" w:rsidP="00C65ECE">
            <w:pPr>
              <w:rPr>
                <w:color w:val="000000"/>
                <w:sz w:val="22"/>
                <w:szCs w:val="22"/>
              </w:rPr>
            </w:pPr>
            <w:r w:rsidRPr="00C47F13">
              <w:rPr>
                <w:color w:val="000000"/>
                <w:sz w:val="22"/>
                <w:szCs w:val="22"/>
              </w:rPr>
              <w:t>oceniać potrzeby zdrowotne pacjenta z zaburzeniami psychicznymi, w tym depresją i zaburzeniami lękowymi, oraz pacjenta uzależnionego, a także planować interwencje</w:t>
            </w:r>
          </w:p>
          <w:p w:rsidR="00D53315" w:rsidRPr="00C47F13" w:rsidRDefault="00D53315" w:rsidP="00C65ECE">
            <w:pPr>
              <w:rPr>
                <w:color w:val="000000"/>
                <w:sz w:val="22"/>
                <w:szCs w:val="22"/>
              </w:rPr>
            </w:pPr>
            <w:r w:rsidRPr="00C47F13">
              <w:rPr>
                <w:color w:val="000000"/>
                <w:sz w:val="22"/>
                <w:szCs w:val="22"/>
              </w:rPr>
              <w:t xml:space="preserve"> zdrowotne</w:t>
            </w:r>
          </w:p>
        </w:tc>
        <w:tc>
          <w:tcPr>
            <w:tcW w:w="1701" w:type="dxa"/>
            <w:shd w:val="clear" w:color="auto" w:fill="auto"/>
          </w:tcPr>
          <w:p w:rsidR="00D53315" w:rsidRPr="00C47F13" w:rsidRDefault="00D53315" w:rsidP="00C65ECE">
            <w:pPr>
              <w:jc w:val="center"/>
              <w:rPr>
                <w:sz w:val="22"/>
                <w:szCs w:val="22"/>
              </w:rPr>
            </w:pPr>
          </w:p>
          <w:p w:rsidR="00D53315" w:rsidRPr="00C47F13" w:rsidRDefault="00D53315" w:rsidP="00C65ECE">
            <w:pPr>
              <w:jc w:val="center"/>
              <w:rPr>
                <w:sz w:val="22"/>
                <w:szCs w:val="22"/>
              </w:rPr>
            </w:pPr>
            <w:r w:rsidRPr="00C47F13">
              <w:rPr>
                <w:sz w:val="22"/>
                <w:szCs w:val="22"/>
              </w:rPr>
              <w:t>ćwiczenia</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praca pisemna</w:t>
            </w:r>
          </w:p>
        </w:tc>
      </w:tr>
      <w:tr w:rsidR="00D53315" w:rsidRPr="00C47F13" w:rsidTr="00C65ECE">
        <w:tblPrEx>
          <w:tblLook w:val="01E0" w:firstRow="1" w:lastRow="1" w:firstColumn="1" w:lastColumn="1" w:noHBand="0" w:noVBand="0"/>
        </w:tblPrEx>
        <w:trPr>
          <w:trHeight w:hRule="exact" w:val="639"/>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B.U58</w:t>
            </w:r>
          </w:p>
        </w:tc>
        <w:tc>
          <w:tcPr>
            <w:tcW w:w="5954" w:type="dxa"/>
            <w:vAlign w:val="center"/>
          </w:tcPr>
          <w:p w:rsidR="00D53315" w:rsidRPr="00C47F13" w:rsidRDefault="00D53315" w:rsidP="00C65ECE">
            <w:pPr>
              <w:rPr>
                <w:color w:val="000000"/>
                <w:sz w:val="22"/>
                <w:szCs w:val="22"/>
              </w:rPr>
            </w:pPr>
            <w:r w:rsidRPr="00C47F13">
              <w:rPr>
                <w:color w:val="000000"/>
                <w:sz w:val="22"/>
                <w:szCs w:val="22"/>
              </w:rPr>
              <w:t>analizować i dostosowywać do potrzeb pacjenta dostępne programy promocji zdrowia psychicznego</w:t>
            </w:r>
          </w:p>
        </w:tc>
        <w:tc>
          <w:tcPr>
            <w:tcW w:w="1701" w:type="dxa"/>
            <w:shd w:val="clear" w:color="auto" w:fill="auto"/>
          </w:tcPr>
          <w:p w:rsidR="00D53315" w:rsidRPr="00C47F13" w:rsidRDefault="00D53315" w:rsidP="00C65ECE">
            <w:pPr>
              <w:jc w:val="center"/>
              <w:rPr>
                <w:sz w:val="22"/>
                <w:szCs w:val="22"/>
              </w:rPr>
            </w:pPr>
            <w:r w:rsidRPr="00C47F13">
              <w:rPr>
                <w:sz w:val="22"/>
                <w:szCs w:val="22"/>
              </w:rPr>
              <w:t>ćwiczenia</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praca pisemna</w:t>
            </w:r>
          </w:p>
        </w:tc>
      </w:tr>
      <w:tr w:rsidR="00D53315" w:rsidRPr="00C47F13" w:rsidTr="00C65ECE">
        <w:tblPrEx>
          <w:tblLook w:val="01E0" w:firstRow="1" w:lastRow="1" w:firstColumn="1" w:lastColumn="1" w:noHBand="0" w:noVBand="0"/>
        </w:tblPrEx>
        <w:trPr>
          <w:trHeight w:hRule="exact" w:val="639"/>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B.U59.</w:t>
            </w:r>
          </w:p>
        </w:tc>
        <w:tc>
          <w:tcPr>
            <w:tcW w:w="5954" w:type="dxa"/>
            <w:vAlign w:val="center"/>
          </w:tcPr>
          <w:p w:rsidR="00D53315" w:rsidRPr="00C47F13" w:rsidRDefault="00D53315" w:rsidP="00C65ECE">
            <w:pPr>
              <w:spacing w:line="276" w:lineRule="auto"/>
              <w:rPr>
                <w:color w:val="000000"/>
                <w:sz w:val="22"/>
                <w:szCs w:val="22"/>
              </w:rPr>
            </w:pPr>
            <w:r w:rsidRPr="00C47F13">
              <w:rPr>
                <w:color w:val="000000"/>
                <w:sz w:val="22"/>
                <w:szCs w:val="22"/>
              </w:rPr>
              <w:t>rozpoznawać sytuację życiową pacjenta w celu zapobiegania jego izolacji społecznej</w:t>
            </w:r>
          </w:p>
        </w:tc>
        <w:tc>
          <w:tcPr>
            <w:tcW w:w="1701" w:type="dxa"/>
            <w:shd w:val="clear" w:color="auto" w:fill="auto"/>
          </w:tcPr>
          <w:p w:rsidR="00D53315" w:rsidRPr="00C47F13" w:rsidRDefault="00D53315" w:rsidP="00C65ECE">
            <w:pPr>
              <w:jc w:val="center"/>
              <w:rPr>
                <w:sz w:val="22"/>
                <w:szCs w:val="22"/>
              </w:rPr>
            </w:pPr>
            <w:r w:rsidRPr="00C47F13">
              <w:rPr>
                <w:sz w:val="22"/>
                <w:szCs w:val="22"/>
              </w:rPr>
              <w:t>ćwiczenia</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praca pisemna</w:t>
            </w:r>
          </w:p>
        </w:tc>
      </w:tr>
      <w:tr w:rsidR="00D53315" w:rsidRPr="00C47F13" w:rsidTr="00C65ECE">
        <w:tblPrEx>
          <w:tblLook w:val="01E0" w:firstRow="1" w:lastRow="1" w:firstColumn="1" w:lastColumn="1" w:noHBand="0" w:noVBand="0"/>
        </w:tblPrEx>
        <w:trPr>
          <w:trHeight w:hRule="exact" w:val="1189"/>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lastRenderedPageBreak/>
              <w:t>B.U60.</w:t>
            </w:r>
          </w:p>
        </w:tc>
        <w:tc>
          <w:tcPr>
            <w:tcW w:w="5954" w:type="dxa"/>
            <w:vAlign w:val="center"/>
          </w:tcPr>
          <w:p w:rsidR="00D53315" w:rsidRPr="00C47F13" w:rsidRDefault="00D53315" w:rsidP="00C65ECE">
            <w:pPr>
              <w:spacing w:line="276" w:lineRule="auto"/>
              <w:rPr>
                <w:color w:val="000000"/>
                <w:sz w:val="22"/>
                <w:szCs w:val="22"/>
              </w:rPr>
            </w:pPr>
            <w:r w:rsidRPr="00C47F13">
              <w:rPr>
                <w:color w:val="000000"/>
                <w:sz w:val="22"/>
                <w:szCs w:val="22"/>
              </w:rPr>
              <w:t>prowadzić psychoedukację pacjenta z zaburzeniami psychicznymi, w tym depresją i zaburzeniami lękowymi, oraz pacjenta uzależnionego i jego rodziny (opiekuna), a także stosować treningi umiejętności społecznych jako formę rehabilitacji psychiatrycznej</w:t>
            </w:r>
          </w:p>
        </w:tc>
        <w:tc>
          <w:tcPr>
            <w:tcW w:w="1701" w:type="dxa"/>
            <w:shd w:val="clear" w:color="auto" w:fill="auto"/>
          </w:tcPr>
          <w:p w:rsidR="00D53315" w:rsidRPr="00C47F13" w:rsidRDefault="00D53315" w:rsidP="00C65ECE">
            <w:pPr>
              <w:jc w:val="center"/>
              <w:rPr>
                <w:sz w:val="22"/>
                <w:szCs w:val="22"/>
              </w:rPr>
            </w:pPr>
          </w:p>
          <w:p w:rsidR="00D53315" w:rsidRPr="00C47F13" w:rsidRDefault="00D53315" w:rsidP="00C65ECE">
            <w:pPr>
              <w:jc w:val="center"/>
              <w:rPr>
                <w:sz w:val="22"/>
                <w:szCs w:val="22"/>
              </w:rPr>
            </w:pPr>
            <w:r w:rsidRPr="00C47F13">
              <w:rPr>
                <w:sz w:val="22"/>
                <w:szCs w:val="22"/>
              </w:rPr>
              <w:t>ćwiczenia</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praca pisemna</w:t>
            </w:r>
          </w:p>
        </w:tc>
      </w:tr>
      <w:tr w:rsidR="00D53315" w:rsidRPr="00C47F13" w:rsidTr="00375D0D">
        <w:tblPrEx>
          <w:tblLook w:val="01E0" w:firstRow="1" w:lastRow="1" w:firstColumn="1" w:lastColumn="1" w:noHBand="0" w:noVBand="0"/>
        </w:tblPrEx>
        <w:trPr>
          <w:trHeight w:hRule="exact" w:val="515"/>
        </w:trPr>
        <w:tc>
          <w:tcPr>
            <w:tcW w:w="10774" w:type="dxa"/>
            <w:gridSpan w:val="4"/>
            <w:shd w:val="clear" w:color="auto" w:fill="FFFF00"/>
            <w:vAlign w:val="center"/>
          </w:tcPr>
          <w:p w:rsidR="00D53315" w:rsidRPr="00C47F13" w:rsidRDefault="00D53315" w:rsidP="00C65ECE">
            <w:pPr>
              <w:spacing w:line="276" w:lineRule="auto"/>
              <w:ind w:firstLine="567"/>
              <w:jc w:val="center"/>
              <w:rPr>
                <w:rFonts w:eastAsia="Calibri"/>
                <w:b/>
                <w:sz w:val="22"/>
                <w:szCs w:val="22"/>
              </w:rPr>
            </w:pPr>
            <w:r w:rsidRPr="00C47F13">
              <w:rPr>
                <w:rFonts w:eastAsia="Calibri"/>
                <w:b/>
                <w:sz w:val="22"/>
                <w:szCs w:val="22"/>
              </w:rPr>
              <w:t>KOMPETENCJE SPOŁECZNE: absolwent jest gotów do</w:t>
            </w:r>
          </w:p>
        </w:tc>
      </w:tr>
      <w:tr w:rsidR="00D53315" w:rsidRPr="00C47F13" w:rsidTr="00C65ECE">
        <w:tblPrEx>
          <w:tblLook w:val="01E0" w:firstRow="1" w:lastRow="1" w:firstColumn="1" w:lastColumn="1" w:noHBand="0" w:noVBand="0"/>
        </w:tblPrEx>
        <w:trPr>
          <w:trHeight w:hRule="exact" w:val="942"/>
        </w:trPr>
        <w:tc>
          <w:tcPr>
            <w:tcW w:w="1418" w:type="dxa"/>
            <w:shd w:val="clear" w:color="auto" w:fill="auto"/>
            <w:vAlign w:val="center"/>
          </w:tcPr>
          <w:p w:rsidR="00D53315" w:rsidRPr="00C47F13" w:rsidRDefault="00D53315" w:rsidP="00C65ECE">
            <w:pPr>
              <w:jc w:val="center"/>
              <w:rPr>
                <w:b/>
                <w:bCs/>
                <w:color w:val="000000"/>
                <w:sz w:val="22"/>
                <w:szCs w:val="22"/>
              </w:rPr>
            </w:pPr>
            <w:r w:rsidRPr="00C47F13">
              <w:rPr>
                <w:b/>
                <w:bCs/>
                <w:color w:val="000000"/>
                <w:sz w:val="22"/>
                <w:szCs w:val="22"/>
              </w:rPr>
              <w:t>K.S1.</w:t>
            </w:r>
          </w:p>
        </w:tc>
        <w:tc>
          <w:tcPr>
            <w:tcW w:w="5954" w:type="dxa"/>
            <w:vAlign w:val="center"/>
          </w:tcPr>
          <w:p w:rsidR="00D53315" w:rsidRPr="00C47F13" w:rsidRDefault="00D53315" w:rsidP="00C65ECE">
            <w:pPr>
              <w:spacing w:line="276" w:lineRule="auto"/>
              <w:rPr>
                <w:color w:val="000000"/>
                <w:sz w:val="22"/>
                <w:szCs w:val="22"/>
              </w:rPr>
            </w:pPr>
            <w:r w:rsidRPr="00C47F13">
              <w:rPr>
                <w:color w:val="000000"/>
                <w:sz w:val="22"/>
                <w:szCs w:val="22"/>
              </w:rPr>
              <w:t>dokonywania krytycznej oceny działań własnych i działań współpracowników z poszanowaniem różnic światopoglądowych i kulturowych</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sz w:val="22"/>
                <w:szCs w:val="22"/>
              </w:rPr>
              <w:t>ćwiczenia</w:t>
            </w:r>
          </w:p>
        </w:tc>
        <w:tc>
          <w:tcPr>
            <w:tcW w:w="1701" w:type="dxa"/>
            <w:shd w:val="clear" w:color="auto" w:fill="auto"/>
            <w:vAlign w:val="center"/>
          </w:tcPr>
          <w:p w:rsidR="00D53315" w:rsidRPr="00C47F13" w:rsidRDefault="00D53315" w:rsidP="00C65ECE">
            <w:pPr>
              <w:jc w:val="center"/>
              <w:rPr>
                <w:rFonts w:eastAsia="Calibri"/>
                <w:sz w:val="22"/>
                <w:szCs w:val="22"/>
              </w:rPr>
            </w:pPr>
            <w:r w:rsidRPr="00C47F13">
              <w:rPr>
                <w:rFonts w:eastAsia="Calibri"/>
                <w:sz w:val="22"/>
                <w:szCs w:val="22"/>
              </w:rPr>
              <w:t>obserwacja</w:t>
            </w:r>
          </w:p>
        </w:tc>
      </w:tr>
    </w:tbl>
    <w:p w:rsidR="00D53315" w:rsidRPr="00C47F13" w:rsidRDefault="00D53315" w:rsidP="00D53315">
      <w:pPr>
        <w:rPr>
          <w:sz w:val="22"/>
          <w:szCs w:val="22"/>
        </w:rPr>
      </w:pPr>
    </w:p>
    <w:p w:rsidR="00D53315" w:rsidRPr="00C47F13" w:rsidRDefault="00D53315" w:rsidP="00D53315">
      <w:pPr>
        <w:rPr>
          <w:sz w:val="22"/>
          <w:szCs w:val="22"/>
        </w:rPr>
      </w:pPr>
    </w:p>
    <w:p w:rsidR="00D53315" w:rsidRPr="00C47F13" w:rsidRDefault="00D53315" w:rsidP="00D53315">
      <w:pPr>
        <w:suppressAutoHyphens w:val="0"/>
        <w:rPr>
          <w:b/>
          <w:sz w:val="22"/>
          <w:szCs w:val="22"/>
        </w:rPr>
      </w:pPr>
    </w:p>
    <w:p w:rsidR="00D53315" w:rsidRPr="00C47F13" w:rsidRDefault="00D53315" w:rsidP="00D53315">
      <w:pPr>
        <w:suppressAutoHyphens w:val="0"/>
        <w:rPr>
          <w:bCs/>
          <w:sz w:val="22"/>
          <w:szCs w:val="22"/>
        </w:rPr>
      </w:pPr>
    </w:p>
    <w:p w:rsidR="00D53315" w:rsidRPr="00C47F13" w:rsidRDefault="00D53315" w:rsidP="00D53315">
      <w:pPr>
        <w:suppressAutoHyphens w:val="0"/>
        <w:rPr>
          <w:bCs/>
          <w:sz w:val="22"/>
          <w:szCs w:val="22"/>
        </w:rPr>
      </w:pPr>
    </w:p>
    <w:p w:rsidR="00D53315" w:rsidRPr="00C47F13" w:rsidRDefault="00D53315" w:rsidP="00D53315">
      <w:pPr>
        <w:suppressAutoHyphens w:val="0"/>
        <w:rPr>
          <w:bCs/>
          <w:sz w:val="22"/>
          <w:szCs w:val="22"/>
        </w:rPr>
      </w:pPr>
    </w:p>
    <w:p w:rsidR="00E958A1" w:rsidRPr="00D53315" w:rsidRDefault="00D53315" w:rsidP="00D53315">
      <w:pPr>
        <w:rPr>
          <w:sz w:val="22"/>
          <w:szCs w:val="22"/>
        </w:rPr>
      </w:pPr>
      <w:r w:rsidRPr="00C47F13">
        <w:rPr>
          <w:sz w:val="22"/>
          <w:szCs w:val="22"/>
        </w:rPr>
        <w:br w:type="page"/>
      </w:r>
    </w:p>
    <w:p w:rsidR="00A735B7" w:rsidRDefault="00E958A1" w:rsidP="00D53315">
      <w:pPr>
        <w:suppressAutoHyphens w:val="0"/>
        <w:jc w:val="center"/>
        <w:rPr>
          <w:b/>
          <w:sz w:val="24"/>
          <w:szCs w:val="24"/>
        </w:rPr>
      </w:pPr>
      <w:r w:rsidRPr="00D53315">
        <w:rPr>
          <w:b/>
          <w:sz w:val="24"/>
          <w:szCs w:val="24"/>
        </w:rPr>
        <w:lastRenderedPageBreak/>
        <w:t>PIELĘGNIARSTWO W PERSPEKTYWIE MIĘDZYNARODOWEJ</w:t>
      </w:r>
    </w:p>
    <w:p w:rsidR="008B42E8" w:rsidRPr="00D53315" w:rsidRDefault="008B42E8" w:rsidP="00D53315">
      <w:pPr>
        <w:suppressAutoHyphens w:val="0"/>
        <w:jc w:val="center"/>
        <w:rPr>
          <w:rFonts w:asciiTheme="majorHAnsi" w:eastAsiaTheme="majorEastAsia" w:hAnsiTheme="majorHAnsi" w:cstheme="majorBidi"/>
          <w:b/>
          <w:bCs/>
          <w:color w:val="FF0000"/>
          <w:sz w:val="24"/>
          <w:szCs w:val="24"/>
        </w:rPr>
      </w:pPr>
    </w:p>
    <w:tbl>
      <w:tblPr>
        <w:tblW w:w="10215" w:type="dxa"/>
        <w:tblInd w:w="-583" w:type="dxa"/>
        <w:tblLayout w:type="fixed"/>
        <w:tblCellMar>
          <w:left w:w="10" w:type="dxa"/>
          <w:right w:w="10" w:type="dxa"/>
        </w:tblCellMar>
        <w:tblLook w:val="04A0" w:firstRow="1" w:lastRow="0" w:firstColumn="1" w:lastColumn="0" w:noHBand="0" w:noVBand="1"/>
      </w:tblPr>
      <w:tblGrid>
        <w:gridCol w:w="770"/>
        <w:gridCol w:w="1339"/>
        <w:gridCol w:w="1559"/>
        <w:gridCol w:w="6547"/>
      </w:tblGrid>
      <w:tr w:rsidR="008B42E8" w:rsidRPr="000A4B84" w:rsidTr="00C65ECE">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B42E8" w:rsidRPr="000A4B84" w:rsidRDefault="008B42E8" w:rsidP="00C65ECE">
            <w:pPr>
              <w:widowControl/>
              <w:spacing w:line="276" w:lineRule="auto"/>
              <w:jc w:val="center"/>
              <w:textAlignment w:val="auto"/>
              <w:rPr>
                <w:b/>
                <w:bCs/>
                <w:sz w:val="22"/>
                <w:szCs w:val="22"/>
              </w:rPr>
            </w:pPr>
          </w:p>
          <w:p w:rsidR="008B42E8" w:rsidRPr="000A4B84" w:rsidRDefault="008B42E8" w:rsidP="00C65ECE">
            <w:pPr>
              <w:widowControl/>
              <w:spacing w:line="276" w:lineRule="auto"/>
              <w:jc w:val="center"/>
              <w:textAlignment w:val="auto"/>
              <w:rPr>
                <w:b/>
                <w:bCs/>
                <w:sz w:val="22"/>
                <w:szCs w:val="22"/>
              </w:rPr>
            </w:pPr>
            <w:r w:rsidRPr="000A4B84">
              <w:rPr>
                <w:b/>
                <w:bCs/>
                <w:sz w:val="22"/>
                <w:szCs w:val="22"/>
              </w:rPr>
              <w:t>Lp.</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B42E8" w:rsidRPr="000A4B84" w:rsidRDefault="008B42E8" w:rsidP="00C65ECE">
            <w:pPr>
              <w:widowControl/>
              <w:spacing w:line="276" w:lineRule="auto"/>
              <w:jc w:val="center"/>
              <w:textAlignment w:val="auto"/>
              <w:rPr>
                <w:b/>
                <w:bCs/>
                <w:sz w:val="22"/>
                <w:szCs w:val="22"/>
              </w:rPr>
            </w:pPr>
          </w:p>
          <w:p w:rsidR="008B42E8" w:rsidRPr="000A4B84" w:rsidRDefault="008B42E8" w:rsidP="00C65ECE">
            <w:pPr>
              <w:widowControl/>
              <w:spacing w:line="276" w:lineRule="auto"/>
              <w:jc w:val="center"/>
              <w:textAlignment w:val="auto"/>
              <w:rPr>
                <w:b/>
                <w:bCs/>
                <w:sz w:val="22"/>
                <w:szCs w:val="22"/>
              </w:rPr>
            </w:pPr>
            <w:r w:rsidRPr="000A4B84">
              <w:rPr>
                <w:b/>
                <w:bCs/>
                <w:sz w:val="22"/>
                <w:szCs w:val="22"/>
              </w:rPr>
              <w:t>Elementy składowe sylabusu</w:t>
            </w:r>
          </w:p>
        </w:tc>
        <w:tc>
          <w:tcPr>
            <w:tcW w:w="654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B42E8" w:rsidRPr="000A4B84" w:rsidRDefault="008B42E8" w:rsidP="00C65ECE">
            <w:pPr>
              <w:widowControl/>
              <w:spacing w:line="276" w:lineRule="auto"/>
              <w:jc w:val="center"/>
              <w:textAlignment w:val="auto"/>
              <w:rPr>
                <w:b/>
                <w:bCs/>
                <w:sz w:val="22"/>
                <w:szCs w:val="22"/>
              </w:rPr>
            </w:pPr>
          </w:p>
          <w:p w:rsidR="008B42E8" w:rsidRPr="000A4B84" w:rsidRDefault="008B42E8" w:rsidP="00C65ECE">
            <w:pPr>
              <w:widowControl/>
              <w:spacing w:line="276" w:lineRule="auto"/>
              <w:jc w:val="center"/>
              <w:textAlignment w:val="auto"/>
              <w:rPr>
                <w:b/>
                <w:bCs/>
                <w:sz w:val="22"/>
                <w:szCs w:val="22"/>
              </w:rPr>
            </w:pPr>
            <w:r w:rsidRPr="000A4B84">
              <w:rPr>
                <w:b/>
                <w:bCs/>
                <w:sz w:val="22"/>
                <w:szCs w:val="22"/>
              </w:rPr>
              <w:t>Opis</w:t>
            </w:r>
          </w:p>
          <w:p w:rsidR="008B42E8" w:rsidRPr="000A4B84" w:rsidRDefault="008B42E8" w:rsidP="00C65ECE">
            <w:pPr>
              <w:widowControl/>
              <w:spacing w:line="276" w:lineRule="auto"/>
              <w:jc w:val="center"/>
              <w:textAlignment w:val="auto"/>
              <w:rPr>
                <w:b/>
                <w:bCs/>
                <w:sz w:val="22"/>
                <w:szCs w:val="22"/>
              </w:rPr>
            </w:pPr>
          </w:p>
        </w:tc>
      </w:tr>
      <w:tr w:rsidR="008B42E8" w:rsidRPr="000A4B84" w:rsidTr="00F34B01">
        <w:trPr>
          <w:cantSplit/>
          <w:trHeight w:val="395"/>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tabs>
                <w:tab w:val="left" w:pos="176"/>
              </w:tabs>
              <w:spacing w:line="276" w:lineRule="auto"/>
              <w:jc w:val="center"/>
              <w:textAlignment w:val="auto"/>
              <w:rPr>
                <w:b/>
                <w:bCs/>
                <w:sz w:val="22"/>
                <w:szCs w:val="22"/>
              </w:rPr>
            </w:pPr>
            <w:r w:rsidRPr="000A4B84">
              <w:rPr>
                <w:b/>
                <w:bCs/>
                <w:sz w:val="22"/>
                <w:szCs w:val="22"/>
              </w:rPr>
              <w:t>1.</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Nazwa modułu / przedmiotu</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B42E8" w:rsidRPr="000A4B84" w:rsidRDefault="008B42E8" w:rsidP="00C65ECE">
            <w:pPr>
              <w:snapToGrid w:val="0"/>
              <w:spacing w:line="276" w:lineRule="auto"/>
              <w:jc w:val="both"/>
              <w:rPr>
                <w:b/>
                <w:sz w:val="22"/>
                <w:szCs w:val="22"/>
              </w:rPr>
            </w:pPr>
            <w:r w:rsidRPr="000A4B84">
              <w:rPr>
                <w:b/>
                <w:sz w:val="22"/>
                <w:szCs w:val="22"/>
              </w:rPr>
              <w:t>Pielęgniarstwo w perspektywie międzynarodowej</w:t>
            </w:r>
          </w:p>
        </w:tc>
      </w:tr>
      <w:tr w:rsidR="008B42E8" w:rsidRPr="000A4B84" w:rsidTr="00C65ECE">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spacing w:line="276" w:lineRule="auto"/>
              <w:jc w:val="center"/>
              <w:textAlignment w:val="auto"/>
              <w:rPr>
                <w:b/>
                <w:bCs/>
                <w:sz w:val="22"/>
                <w:szCs w:val="22"/>
              </w:rPr>
            </w:pPr>
            <w:r w:rsidRPr="000A4B84">
              <w:rPr>
                <w:b/>
                <w:bCs/>
                <w:sz w:val="22"/>
                <w:szCs w:val="22"/>
              </w:rPr>
              <w:t>2.</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Nazwa jednostki prowadzącej przedmiot</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Cs/>
                <w:sz w:val="22"/>
                <w:szCs w:val="22"/>
              </w:rPr>
            </w:pPr>
            <w:r w:rsidRPr="000A4B84">
              <w:rPr>
                <w:bCs/>
                <w:sz w:val="22"/>
                <w:szCs w:val="22"/>
              </w:rPr>
              <w:t>Instytut Medyczny</w:t>
            </w:r>
          </w:p>
          <w:p w:rsidR="008B42E8" w:rsidRPr="000A4B84" w:rsidRDefault="008B42E8" w:rsidP="00C65ECE">
            <w:pPr>
              <w:widowControl/>
              <w:spacing w:line="276" w:lineRule="auto"/>
              <w:textAlignment w:val="auto"/>
              <w:rPr>
                <w:bCs/>
                <w:sz w:val="22"/>
                <w:szCs w:val="22"/>
              </w:rPr>
            </w:pPr>
            <w:r w:rsidRPr="000A4B84">
              <w:rPr>
                <w:bCs/>
                <w:sz w:val="22"/>
                <w:szCs w:val="22"/>
              </w:rPr>
              <w:t>Zakład Pielęgniarstwa</w:t>
            </w:r>
          </w:p>
        </w:tc>
      </w:tr>
      <w:tr w:rsidR="008B42E8" w:rsidRPr="000A4B84" w:rsidTr="008A435D">
        <w:trPr>
          <w:cantSplit/>
          <w:trHeight w:val="493"/>
        </w:trPr>
        <w:tc>
          <w:tcPr>
            <w:tcW w:w="770"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spacing w:line="276" w:lineRule="auto"/>
              <w:jc w:val="center"/>
              <w:textAlignment w:val="auto"/>
              <w:rPr>
                <w:b/>
                <w:bCs/>
                <w:sz w:val="22"/>
                <w:szCs w:val="22"/>
              </w:rPr>
            </w:pPr>
            <w:r w:rsidRPr="000A4B84">
              <w:rPr>
                <w:b/>
                <w:bCs/>
                <w:sz w:val="22"/>
                <w:szCs w:val="22"/>
              </w:rPr>
              <w:t>3.</w:t>
            </w:r>
          </w:p>
          <w:p w:rsidR="008B42E8" w:rsidRPr="000A4B84" w:rsidRDefault="008B42E8" w:rsidP="00C65ECE">
            <w:pPr>
              <w:widowControl/>
              <w:spacing w:line="276" w:lineRule="auto"/>
              <w:jc w:val="center"/>
              <w:textAlignment w:val="auto"/>
              <w:rPr>
                <w:b/>
                <w:bCs/>
                <w:sz w:val="22"/>
                <w:szCs w:val="22"/>
              </w:rPr>
            </w:pP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Kod przedmiotu</w:t>
            </w:r>
          </w:p>
        </w:tc>
        <w:tc>
          <w:tcPr>
            <w:tcW w:w="654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Cs/>
                <w:sz w:val="22"/>
                <w:szCs w:val="22"/>
              </w:rPr>
              <w:t>MP.28.3.W</w:t>
            </w:r>
          </w:p>
        </w:tc>
      </w:tr>
      <w:tr w:rsidR="008B42E8" w:rsidRPr="000A4B84" w:rsidTr="00C65ECE">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spacing w:line="276" w:lineRule="auto"/>
              <w:jc w:val="center"/>
              <w:textAlignment w:val="auto"/>
              <w:rPr>
                <w:b/>
                <w:bCs/>
                <w:sz w:val="22"/>
                <w:szCs w:val="22"/>
              </w:rPr>
            </w:pPr>
            <w:r w:rsidRPr="000A4B84">
              <w:rPr>
                <w:b/>
                <w:bCs/>
                <w:sz w:val="22"/>
                <w:szCs w:val="22"/>
              </w:rPr>
              <w:t>4.</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Język przedmiotu</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Cs/>
                <w:sz w:val="22"/>
                <w:szCs w:val="22"/>
              </w:rPr>
            </w:pPr>
            <w:r w:rsidRPr="000A4B84">
              <w:rPr>
                <w:bCs/>
                <w:sz w:val="22"/>
                <w:szCs w:val="22"/>
              </w:rPr>
              <w:t>Język polski</w:t>
            </w:r>
          </w:p>
        </w:tc>
      </w:tr>
      <w:tr w:rsidR="008B42E8" w:rsidRPr="000A4B84" w:rsidTr="00C65ECE">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spacing w:line="276" w:lineRule="auto"/>
              <w:jc w:val="center"/>
              <w:textAlignment w:val="auto"/>
              <w:rPr>
                <w:b/>
                <w:bCs/>
                <w:sz w:val="22"/>
                <w:szCs w:val="22"/>
              </w:rPr>
            </w:pPr>
            <w:r w:rsidRPr="000A4B84">
              <w:rPr>
                <w:b/>
                <w:bCs/>
                <w:sz w:val="22"/>
                <w:szCs w:val="22"/>
              </w:rPr>
              <w:t>5.</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Typ przedmiotu</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B42E8" w:rsidRPr="000A4B84" w:rsidRDefault="008B42E8" w:rsidP="00C65ECE">
            <w:pPr>
              <w:widowControl/>
              <w:suppressAutoHyphens w:val="0"/>
              <w:autoSpaceDN/>
              <w:snapToGrid w:val="0"/>
              <w:spacing w:line="276" w:lineRule="auto"/>
              <w:textAlignment w:val="auto"/>
              <w:rPr>
                <w:iCs/>
                <w:kern w:val="0"/>
                <w:sz w:val="22"/>
                <w:szCs w:val="22"/>
              </w:rPr>
            </w:pPr>
            <w:r w:rsidRPr="000A4B84">
              <w:rPr>
                <w:kern w:val="0"/>
                <w:sz w:val="22"/>
                <w:szCs w:val="22"/>
              </w:rPr>
              <w:t xml:space="preserve">Przedmiot obowiązkowy </w:t>
            </w:r>
            <w:r w:rsidRPr="000A4B84">
              <w:rPr>
                <w:iCs/>
                <w:kern w:val="0"/>
                <w:sz w:val="22"/>
                <w:szCs w:val="22"/>
              </w:rPr>
              <w:t>do:</w:t>
            </w:r>
          </w:p>
          <w:p w:rsidR="008B42E8" w:rsidRPr="000A4B84" w:rsidRDefault="008B42E8" w:rsidP="008B42E8">
            <w:pPr>
              <w:pStyle w:val="Akapitzlist"/>
              <w:numPr>
                <w:ilvl w:val="0"/>
                <w:numId w:val="22"/>
              </w:numPr>
              <w:suppressAutoHyphens w:val="0"/>
              <w:autoSpaceDN/>
              <w:snapToGrid w:val="0"/>
              <w:spacing w:after="0"/>
              <w:textAlignment w:val="auto"/>
              <w:rPr>
                <w:rFonts w:ascii="Times New Roman" w:hAnsi="Times New Roman"/>
                <w:iCs/>
                <w:kern w:val="0"/>
              </w:rPr>
            </w:pPr>
            <w:r w:rsidRPr="000A4B84">
              <w:rPr>
                <w:rFonts w:ascii="Times New Roman" w:hAnsi="Times New Roman"/>
                <w:iCs/>
                <w:kern w:val="0"/>
              </w:rPr>
              <w:t>zaliczenia III semestru, II roku studiów,</w:t>
            </w:r>
          </w:p>
          <w:p w:rsidR="008B42E8" w:rsidRPr="000A4B84" w:rsidRDefault="008B42E8" w:rsidP="008B42E8">
            <w:pPr>
              <w:pStyle w:val="Akapitzlist"/>
              <w:numPr>
                <w:ilvl w:val="0"/>
                <w:numId w:val="22"/>
              </w:numPr>
              <w:suppressAutoHyphens w:val="0"/>
              <w:autoSpaceDN/>
              <w:snapToGrid w:val="0"/>
              <w:spacing w:after="0"/>
              <w:textAlignment w:val="auto"/>
              <w:rPr>
                <w:rFonts w:ascii="Times New Roman" w:hAnsi="Times New Roman"/>
                <w:iCs/>
                <w:kern w:val="0"/>
              </w:rPr>
            </w:pPr>
            <w:r w:rsidRPr="000A4B84">
              <w:rPr>
                <w:rFonts w:ascii="Times New Roman" w:hAnsi="Times New Roman"/>
                <w:kern w:val="0"/>
              </w:rPr>
              <w:t>ukończenia całego toku  studiów.</w:t>
            </w:r>
          </w:p>
        </w:tc>
      </w:tr>
      <w:tr w:rsidR="008B42E8" w:rsidRPr="000A4B84" w:rsidTr="00C65ECE">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spacing w:line="276" w:lineRule="auto"/>
              <w:jc w:val="center"/>
              <w:textAlignment w:val="auto"/>
              <w:rPr>
                <w:b/>
                <w:bCs/>
                <w:sz w:val="22"/>
                <w:szCs w:val="22"/>
              </w:rPr>
            </w:pPr>
            <w:r w:rsidRPr="000A4B84">
              <w:rPr>
                <w:b/>
                <w:bCs/>
                <w:sz w:val="22"/>
                <w:szCs w:val="22"/>
              </w:rPr>
              <w:t>6.</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Rok studiów, semestr</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Cs/>
                <w:sz w:val="22"/>
                <w:szCs w:val="22"/>
              </w:rPr>
            </w:pPr>
            <w:r w:rsidRPr="000A4B84">
              <w:rPr>
                <w:bCs/>
                <w:sz w:val="22"/>
                <w:szCs w:val="22"/>
              </w:rPr>
              <w:t>Rok II</w:t>
            </w:r>
          </w:p>
          <w:p w:rsidR="008B42E8" w:rsidRPr="000A4B84" w:rsidRDefault="008B42E8" w:rsidP="00C65ECE">
            <w:pPr>
              <w:widowControl/>
              <w:spacing w:line="276" w:lineRule="auto"/>
              <w:textAlignment w:val="auto"/>
              <w:rPr>
                <w:bCs/>
                <w:sz w:val="22"/>
                <w:szCs w:val="22"/>
              </w:rPr>
            </w:pPr>
            <w:r w:rsidRPr="000A4B84">
              <w:rPr>
                <w:bCs/>
                <w:sz w:val="22"/>
                <w:szCs w:val="22"/>
              </w:rPr>
              <w:t>Semestr III</w:t>
            </w:r>
          </w:p>
        </w:tc>
      </w:tr>
      <w:tr w:rsidR="008B42E8" w:rsidRPr="000A4B84" w:rsidTr="00C65ECE">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spacing w:line="276" w:lineRule="auto"/>
              <w:jc w:val="center"/>
              <w:textAlignment w:val="auto"/>
              <w:rPr>
                <w:b/>
                <w:bCs/>
                <w:sz w:val="22"/>
                <w:szCs w:val="22"/>
              </w:rPr>
            </w:pPr>
            <w:r w:rsidRPr="000A4B84">
              <w:rPr>
                <w:b/>
                <w:bCs/>
                <w:sz w:val="22"/>
                <w:szCs w:val="22"/>
              </w:rPr>
              <w:t>7.</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Imię i nazwisko osoby (osób) prowadzącej przedmiot</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B42E8" w:rsidRPr="000A4B84" w:rsidRDefault="008B42E8" w:rsidP="00C65ECE">
            <w:pPr>
              <w:widowControl/>
              <w:spacing w:line="276" w:lineRule="auto"/>
              <w:textAlignment w:val="auto"/>
              <w:rPr>
                <w:bCs/>
                <w:sz w:val="22"/>
                <w:szCs w:val="22"/>
              </w:rPr>
            </w:pPr>
            <w:r w:rsidRPr="000A4B84">
              <w:rPr>
                <w:bCs/>
                <w:sz w:val="22"/>
                <w:szCs w:val="22"/>
              </w:rPr>
              <w:t>dr n. med. Grażyna Rogala-Pawelczyk</w:t>
            </w:r>
          </w:p>
        </w:tc>
      </w:tr>
      <w:tr w:rsidR="008B42E8" w:rsidRPr="000A4B84" w:rsidTr="00C65ECE">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spacing w:line="276" w:lineRule="auto"/>
              <w:jc w:val="center"/>
              <w:textAlignment w:val="auto"/>
              <w:rPr>
                <w:b/>
                <w:bCs/>
                <w:sz w:val="22"/>
                <w:szCs w:val="22"/>
              </w:rPr>
            </w:pPr>
            <w:r w:rsidRPr="000A4B84">
              <w:rPr>
                <w:b/>
                <w:bCs/>
                <w:sz w:val="22"/>
                <w:szCs w:val="22"/>
              </w:rPr>
              <w:t>8.</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Imię i nazwisko osoby (osób) egzaminującej bądź udzielającej zaliczenia w przypadku, gdy nie jest nim osoba prowadząca dany przedmiot</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B42E8" w:rsidRPr="000A4B84" w:rsidRDefault="008B42E8" w:rsidP="00C65ECE">
            <w:pPr>
              <w:widowControl/>
              <w:spacing w:line="276" w:lineRule="auto"/>
              <w:textAlignment w:val="auto"/>
              <w:rPr>
                <w:bCs/>
                <w:sz w:val="22"/>
                <w:szCs w:val="22"/>
              </w:rPr>
            </w:pPr>
          </w:p>
        </w:tc>
      </w:tr>
      <w:tr w:rsidR="008B42E8" w:rsidRPr="000A4B84" w:rsidTr="00F34B01">
        <w:trPr>
          <w:cantSplit/>
          <w:trHeight w:val="423"/>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spacing w:line="276" w:lineRule="auto"/>
              <w:jc w:val="center"/>
              <w:textAlignment w:val="auto"/>
              <w:rPr>
                <w:b/>
                <w:bCs/>
                <w:sz w:val="22"/>
                <w:szCs w:val="22"/>
              </w:rPr>
            </w:pPr>
            <w:r w:rsidRPr="000A4B84">
              <w:rPr>
                <w:b/>
                <w:bCs/>
                <w:sz w:val="22"/>
                <w:szCs w:val="22"/>
              </w:rPr>
              <w:t>9.</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Formuła przedmiotu</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B42E8" w:rsidRPr="000A4B84" w:rsidRDefault="008B42E8" w:rsidP="00C65ECE">
            <w:pPr>
              <w:widowControl/>
              <w:spacing w:line="276" w:lineRule="auto"/>
              <w:textAlignment w:val="auto"/>
              <w:rPr>
                <w:bCs/>
                <w:sz w:val="22"/>
                <w:szCs w:val="22"/>
              </w:rPr>
            </w:pPr>
            <w:r w:rsidRPr="000A4B84">
              <w:rPr>
                <w:bCs/>
                <w:sz w:val="22"/>
                <w:szCs w:val="22"/>
              </w:rPr>
              <w:t>Wykłady</w:t>
            </w:r>
          </w:p>
        </w:tc>
      </w:tr>
      <w:tr w:rsidR="008B42E8" w:rsidRPr="000A4B84" w:rsidTr="00C65ECE">
        <w:trPr>
          <w:cantSplit/>
          <w:trHeight w:val="405"/>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spacing w:line="276" w:lineRule="auto"/>
              <w:jc w:val="center"/>
              <w:textAlignment w:val="auto"/>
              <w:rPr>
                <w:b/>
                <w:bCs/>
                <w:sz w:val="22"/>
                <w:szCs w:val="22"/>
              </w:rPr>
            </w:pPr>
            <w:r w:rsidRPr="000A4B84">
              <w:rPr>
                <w:b/>
                <w:bCs/>
                <w:sz w:val="22"/>
                <w:szCs w:val="22"/>
              </w:rPr>
              <w:t>10.</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Wymagania wstępne</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Cs/>
                <w:sz w:val="22"/>
                <w:szCs w:val="22"/>
              </w:rPr>
            </w:pPr>
            <w:r w:rsidRPr="000A4B84">
              <w:rPr>
                <w:bCs/>
                <w:sz w:val="22"/>
                <w:szCs w:val="22"/>
              </w:rPr>
              <w:t>Wiadomości z zakresu prawa, zdrowia publicznego</w:t>
            </w:r>
          </w:p>
        </w:tc>
      </w:tr>
      <w:tr w:rsidR="008B42E8" w:rsidRPr="000A4B84" w:rsidTr="00C65ECE">
        <w:trPr>
          <w:cantSplit/>
          <w:trHeight w:val="424"/>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spacing w:line="276" w:lineRule="auto"/>
              <w:jc w:val="center"/>
              <w:textAlignment w:val="auto"/>
              <w:rPr>
                <w:b/>
                <w:bCs/>
                <w:sz w:val="22"/>
                <w:szCs w:val="22"/>
              </w:rPr>
            </w:pPr>
            <w:r w:rsidRPr="000A4B84">
              <w:rPr>
                <w:b/>
                <w:bCs/>
                <w:sz w:val="22"/>
                <w:szCs w:val="22"/>
              </w:rPr>
              <w:t>11.</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Liczba godzin zajęć dydaktycznych</w:t>
            </w:r>
          </w:p>
        </w:tc>
        <w:tc>
          <w:tcPr>
            <w:tcW w:w="654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Cs/>
                <w:sz w:val="22"/>
                <w:szCs w:val="22"/>
              </w:rPr>
              <w:t>Wykłady (III sem.) – 15 godz.</w:t>
            </w:r>
          </w:p>
        </w:tc>
      </w:tr>
      <w:tr w:rsidR="008B42E8" w:rsidRPr="000A4B84" w:rsidTr="00C65ECE">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spacing w:line="276" w:lineRule="auto"/>
              <w:jc w:val="center"/>
              <w:textAlignment w:val="auto"/>
              <w:rPr>
                <w:b/>
                <w:bCs/>
                <w:sz w:val="22"/>
                <w:szCs w:val="22"/>
              </w:rPr>
            </w:pPr>
            <w:r w:rsidRPr="000A4B84">
              <w:rPr>
                <w:b/>
                <w:bCs/>
                <w:sz w:val="22"/>
                <w:szCs w:val="22"/>
              </w:rPr>
              <w:t>12.</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Liczba punktów ECTS przypisana modułowi / przedmiotowi</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B42E8" w:rsidRPr="000A4B84" w:rsidRDefault="008B42E8" w:rsidP="00C65ECE">
            <w:pPr>
              <w:widowControl/>
              <w:spacing w:line="276" w:lineRule="auto"/>
              <w:textAlignment w:val="auto"/>
              <w:rPr>
                <w:bCs/>
                <w:sz w:val="22"/>
                <w:szCs w:val="22"/>
              </w:rPr>
            </w:pPr>
            <w:r w:rsidRPr="000A4B84">
              <w:rPr>
                <w:bCs/>
                <w:sz w:val="22"/>
                <w:szCs w:val="22"/>
              </w:rPr>
              <w:t xml:space="preserve">Wykłady </w:t>
            </w:r>
            <w:r w:rsidR="005D3297">
              <w:rPr>
                <w:bCs/>
                <w:sz w:val="22"/>
                <w:szCs w:val="22"/>
              </w:rPr>
              <w:t xml:space="preserve">(III sem.) </w:t>
            </w:r>
            <w:r w:rsidRPr="000A4B84">
              <w:rPr>
                <w:bCs/>
                <w:sz w:val="22"/>
                <w:szCs w:val="22"/>
              </w:rPr>
              <w:t>– 1 punkt ECTS</w:t>
            </w:r>
          </w:p>
        </w:tc>
      </w:tr>
      <w:tr w:rsidR="008B42E8" w:rsidRPr="000A4B84" w:rsidTr="00C65ECE">
        <w:trPr>
          <w:cantSplit/>
          <w:trHeight w:val="764"/>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spacing w:line="276" w:lineRule="auto"/>
              <w:jc w:val="center"/>
              <w:textAlignment w:val="auto"/>
              <w:rPr>
                <w:b/>
                <w:bCs/>
                <w:sz w:val="22"/>
                <w:szCs w:val="22"/>
              </w:rPr>
            </w:pPr>
            <w:r w:rsidRPr="000A4B84">
              <w:rPr>
                <w:b/>
                <w:bCs/>
                <w:sz w:val="22"/>
                <w:szCs w:val="22"/>
              </w:rPr>
              <w:lastRenderedPageBreak/>
              <w:t>13.</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Założenia i cele modułu / przedmiotu</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sdt>
            <w:sdtPr>
              <w:rPr>
                <w:rFonts w:eastAsia="Calibri"/>
                <w:bCs/>
                <w:kern w:val="3"/>
                <w:sz w:val="22"/>
                <w:szCs w:val="22"/>
                <w:lang w:eastAsia="ar-SA"/>
              </w:rPr>
              <w:id w:val="-82531308"/>
              <w:placeholder>
                <w:docPart w:val="AB051CD6768C4B279988F6472DF9D060"/>
              </w:placeholder>
            </w:sdtPr>
            <w:sdtEndPr>
              <w:rPr>
                <w:rFonts w:eastAsia="Times New Roman"/>
                <w:bCs w:val="0"/>
                <w:kern w:val="0"/>
                <w:lang w:eastAsia="pl-PL"/>
              </w:rPr>
            </w:sdtEndPr>
            <w:sdtContent>
              <w:p w:rsidR="008B42E8" w:rsidRPr="000A4B84" w:rsidRDefault="008B42E8" w:rsidP="00C65ECE">
                <w:pPr>
                  <w:pStyle w:val="NormalnyWeb"/>
                  <w:spacing w:line="276" w:lineRule="auto"/>
                  <w:rPr>
                    <w:b/>
                    <w:kern w:val="3"/>
                    <w:sz w:val="22"/>
                    <w:szCs w:val="22"/>
                  </w:rPr>
                </w:pPr>
                <w:r w:rsidRPr="000A4B84">
                  <w:rPr>
                    <w:b/>
                    <w:kern w:val="3"/>
                    <w:sz w:val="22"/>
                    <w:szCs w:val="22"/>
                  </w:rPr>
                  <w:t>Celem przedmiotu jest:</w:t>
                </w:r>
              </w:p>
              <w:p w:rsidR="008B42E8" w:rsidRPr="000A4B84" w:rsidRDefault="00E016FE" w:rsidP="001C1FE6">
                <w:pPr>
                  <w:pStyle w:val="NormalnyWeb"/>
                  <w:numPr>
                    <w:ilvl w:val="0"/>
                    <w:numId w:val="239"/>
                  </w:numPr>
                  <w:spacing w:line="276" w:lineRule="auto"/>
                  <w:rPr>
                    <w:b/>
                    <w:kern w:val="3"/>
                    <w:sz w:val="22"/>
                    <w:szCs w:val="22"/>
                  </w:rPr>
                </w:pPr>
                <w:r>
                  <w:rPr>
                    <w:bCs/>
                    <w:sz w:val="22"/>
                    <w:szCs w:val="22"/>
                  </w:rPr>
                  <w:t>w</w:t>
                </w:r>
                <w:r w:rsidR="008B42E8" w:rsidRPr="000A4B84">
                  <w:rPr>
                    <w:bCs/>
                    <w:sz w:val="22"/>
                    <w:szCs w:val="22"/>
                  </w:rPr>
                  <w:t>yposażenie studenta w wiedzę na temat: międzynarodowej klasyfikacji praktyki pielęgniarskiej, przepisów prawa europejskiego regulującego zasady uzyskiwania kwalifikacji pielęgniarki, systemów opieki pielęgniarskiej w UE, systemów kształcenia przed i podyplomowego pielęgniarek w UE, pielęgniarskich stowarzyszeń i organizacji w UE i na świecie.</w:t>
                </w:r>
              </w:p>
              <w:p w:rsidR="008B42E8" w:rsidRPr="000A4B84" w:rsidRDefault="00E016FE" w:rsidP="001C1FE6">
                <w:pPr>
                  <w:pStyle w:val="NormalnyWeb"/>
                  <w:numPr>
                    <w:ilvl w:val="0"/>
                    <w:numId w:val="239"/>
                  </w:numPr>
                  <w:spacing w:line="276" w:lineRule="auto"/>
                  <w:rPr>
                    <w:b/>
                    <w:kern w:val="3"/>
                    <w:sz w:val="22"/>
                    <w:szCs w:val="22"/>
                  </w:rPr>
                </w:pPr>
                <w:r>
                  <w:rPr>
                    <w:bCs/>
                    <w:sz w:val="22"/>
                    <w:szCs w:val="22"/>
                  </w:rPr>
                  <w:t>w</w:t>
                </w:r>
                <w:r w:rsidR="008B42E8" w:rsidRPr="000A4B84">
                  <w:rPr>
                    <w:bCs/>
                    <w:sz w:val="22"/>
                    <w:szCs w:val="22"/>
                  </w:rPr>
                  <w:t xml:space="preserve">yposażenie studenta w umiejętność: posługiwania się klasyfikacją diagnoz pielęgniarskich, korzystania w pracy zawodowej z aktów prawa europejskiego oraz z informacji przekazywanych przez międzynarodowe organizacje i stowarzyszenia pielęgniarskie, </w:t>
                </w:r>
                <w:r w:rsidR="008B42E8" w:rsidRPr="000A4B84">
                  <w:rPr>
                    <w:sz w:val="22"/>
                    <w:szCs w:val="22"/>
                  </w:rPr>
                  <w:t>posługiwania się</w:t>
                </w:r>
                <w:r w:rsidR="001F2F84">
                  <w:rPr>
                    <w:sz w:val="22"/>
                    <w:szCs w:val="22"/>
                  </w:rPr>
                  <w:t xml:space="preserve"> aktami prawnymi o zasięgu mię</w:t>
                </w:r>
                <w:r w:rsidR="008B42E8" w:rsidRPr="000A4B84">
                  <w:rPr>
                    <w:sz w:val="22"/>
                    <w:szCs w:val="22"/>
                  </w:rPr>
                  <w:t>dzynarodowym dotyczącym pielęgniarstwa oraz porównywania regulacji prawnych w UE.</w:t>
                </w:r>
              </w:p>
              <w:p w:rsidR="008B42E8" w:rsidRPr="000A4B84" w:rsidRDefault="00E016FE" w:rsidP="001C1FE6">
                <w:pPr>
                  <w:pStyle w:val="NormalnyWeb"/>
                  <w:numPr>
                    <w:ilvl w:val="0"/>
                    <w:numId w:val="239"/>
                  </w:numPr>
                  <w:spacing w:line="276" w:lineRule="auto"/>
                  <w:rPr>
                    <w:b/>
                    <w:kern w:val="3"/>
                    <w:sz w:val="22"/>
                    <w:szCs w:val="22"/>
                  </w:rPr>
                </w:pPr>
                <w:r>
                  <w:rPr>
                    <w:bCs/>
                    <w:sz w:val="22"/>
                    <w:szCs w:val="22"/>
                  </w:rPr>
                  <w:t>k</w:t>
                </w:r>
                <w:r w:rsidR="008B42E8" w:rsidRPr="000A4B84">
                  <w:rPr>
                    <w:bCs/>
                    <w:sz w:val="22"/>
                    <w:szCs w:val="22"/>
                  </w:rPr>
                  <w:t>ształtowanie u studenta przekonania o potrzebie wykorzystania w praktyce zawodowej osiągnięć pielęgniarstwa europejskiego i światowego, zachowania szacunku dla odrębności i różnorodności kulturowej pielęgniarstwa europejskiego i światowego.</w:t>
                </w:r>
              </w:p>
            </w:sdtContent>
          </w:sdt>
        </w:tc>
      </w:tr>
      <w:tr w:rsidR="008B42E8" w:rsidRPr="000A4B84" w:rsidTr="00C65ECE">
        <w:trPr>
          <w:cantSplit/>
          <w:trHeight w:val="673"/>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jc w:val="center"/>
              <w:textAlignment w:val="auto"/>
              <w:rPr>
                <w:b/>
                <w:bCs/>
                <w:sz w:val="22"/>
                <w:szCs w:val="22"/>
              </w:rPr>
            </w:pPr>
            <w:r w:rsidRPr="000A4B84">
              <w:rPr>
                <w:b/>
                <w:bCs/>
                <w:sz w:val="22"/>
                <w:szCs w:val="22"/>
              </w:rPr>
              <w:t>14.</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Metody dydaktyczne</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sz w:val="22"/>
                <w:szCs w:val="22"/>
              </w:rPr>
            </w:pPr>
            <w:r w:rsidRPr="000A4B84">
              <w:rPr>
                <w:bCs/>
                <w:sz w:val="22"/>
                <w:szCs w:val="22"/>
              </w:rPr>
              <w:t>Wykład, prezentacja multimedialna, analiza aktów prawnych.</w:t>
            </w:r>
          </w:p>
        </w:tc>
      </w:tr>
      <w:tr w:rsidR="008B42E8" w:rsidRPr="000A4B84" w:rsidTr="00C65ECE">
        <w:trPr>
          <w:cantSplit/>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jc w:val="center"/>
              <w:textAlignment w:val="auto"/>
              <w:rPr>
                <w:b/>
                <w:bCs/>
                <w:sz w:val="22"/>
                <w:szCs w:val="22"/>
              </w:rPr>
            </w:pPr>
            <w:r w:rsidRPr="000A4B84">
              <w:rPr>
                <w:b/>
                <w:bCs/>
                <w:sz w:val="22"/>
                <w:szCs w:val="22"/>
              </w:rPr>
              <w:t>15.</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B42E8" w:rsidRPr="000A4B84" w:rsidRDefault="008B42E8" w:rsidP="00C65ECE">
            <w:pPr>
              <w:widowControl/>
              <w:spacing w:line="276" w:lineRule="auto"/>
              <w:jc w:val="both"/>
              <w:textAlignment w:val="auto"/>
              <w:rPr>
                <w:b/>
                <w:bCs/>
                <w:sz w:val="22"/>
                <w:szCs w:val="22"/>
              </w:rPr>
            </w:pPr>
            <w:r w:rsidRPr="000A4B84">
              <w:rPr>
                <w:bCs/>
                <w:sz w:val="22"/>
                <w:szCs w:val="22"/>
              </w:rPr>
              <w:t>Wykłady (III sem.) – Zaliczenie z oceną (ZO)</w:t>
            </w:r>
          </w:p>
          <w:p w:rsidR="008B42E8" w:rsidRPr="000A4B84" w:rsidRDefault="008B42E8" w:rsidP="00C65ECE">
            <w:pPr>
              <w:widowControl/>
              <w:spacing w:line="276" w:lineRule="auto"/>
              <w:jc w:val="both"/>
              <w:textAlignment w:val="auto"/>
              <w:rPr>
                <w:b/>
                <w:bCs/>
                <w:sz w:val="22"/>
                <w:szCs w:val="22"/>
              </w:rPr>
            </w:pPr>
          </w:p>
          <w:p w:rsidR="008B42E8" w:rsidRPr="000A4B84" w:rsidRDefault="008B42E8" w:rsidP="00C65ECE">
            <w:pPr>
              <w:widowControl/>
              <w:spacing w:line="276" w:lineRule="auto"/>
              <w:jc w:val="center"/>
              <w:textAlignment w:val="auto"/>
              <w:rPr>
                <w:b/>
                <w:bCs/>
                <w:sz w:val="22"/>
                <w:szCs w:val="22"/>
              </w:rPr>
            </w:pPr>
            <w:r w:rsidRPr="000A4B84">
              <w:rPr>
                <w:b/>
                <w:bCs/>
                <w:sz w:val="22"/>
                <w:szCs w:val="22"/>
              </w:rPr>
              <w:t>Warunki zaliczenia:</w:t>
            </w:r>
          </w:p>
          <w:p w:rsidR="008B42E8" w:rsidRPr="000A4B84" w:rsidRDefault="008B42E8" w:rsidP="00C65ECE">
            <w:pPr>
              <w:pStyle w:val="Standard"/>
              <w:spacing w:line="276" w:lineRule="auto"/>
              <w:rPr>
                <w:kern w:val="0"/>
                <w:sz w:val="22"/>
                <w:szCs w:val="22"/>
              </w:rPr>
            </w:pPr>
            <w:r w:rsidRPr="000A4B84">
              <w:rPr>
                <w:bCs/>
                <w:kern w:val="0"/>
                <w:sz w:val="22"/>
                <w:szCs w:val="22"/>
              </w:rPr>
              <w:t>Warunkiem zaliczenia przedmiotu jest</w:t>
            </w:r>
            <w:r w:rsidRPr="000A4B84">
              <w:rPr>
                <w:kern w:val="0"/>
                <w:sz w:val="22"/>
                <w:szCs w:val="22"/>
              </w:rPr>
              <w:t>: obecność i aktywność na zajęciach, zaliczenie pracy pisemnej oraz uzy</w:t>
            </w:r>
            <w:r w:rsidR="00FC63AD">
              <w:rPr>
                <w:kern w:val="0"/>
                <w:sz w:val="22"/>
                <w:szCs w:val="22"/>
              </w:rPr>
              <w:t>skanie pozytywnej oceny z testu</w:t>
            </w:r>
            <w:r w:rsidR="00F34B01">
              <w:rPr>
                <w:kern w:val="0"/>
                <w:sz w:val="22"/>
                <w:szCs w:val="22"/>
              </w:rPr>
              <w:t xml:space="preserve"> na ocenę:</w:t>
            </w:r>
          </w:p>
          <w:p w:rsidR="008B42E8" w:rsidRPr="000A4B84" w:rsidRDefault="008B42E8" w:rsidP="001C1FE6">
            <w:pPr>
              <w:pStyle w:val="Standard"/>
              <w:numPr>
                <w:ilvl w:val="0"/>
                <w:numId w:val="274"/>
              </w:numPr>
              <w:spacing w:line="276" w:lineRule="auto"/>
              <w:rPr>
                <w:kern w:val="0"/>
                <w:sz w:val="22"/>
                <w:szCs w:val="22"/>
              </w:rPr>
            </w:pPr>
            <w:r w:rsidRPr="000A4B84">
              <w:rPr>
                <w:kern w:val="0"/>
                <w:sz w:val="22"/>
                <w:szCs w:val="22"/>
              </w:rPr>
              <w:t>3,0</w:t>
            </w:r>
            <w:r w:rsidR="00F34B01">
              <w:rPr>
                <w:kern w:val="0"/>
                <w:sz w:val="22"/>
                <w:szCs w:val="22"/>
              </w:rPr>
              <w:t xml:space="preserve"> - s</w:t>
            </w:r>
            <w:r w:rsidRPr="000A4B84">
              <w:rPr>
                <w:kern w:val="0"/>
                <w:sz w:val="22"/>
                <w:szCs w:val="22"/>
              </w:rPr>
              <w:t xml:space="preserve">tudent wskazuje 55-64% poprawnych odpowiedzi. </w:t>
            </w:r>
          </w:p>
          <w:p w:rsidR="008B42E8" w:rsidRPr="000A4B84" w:rsidRDefault="008B42E8" w:rsidP="001C1FE6">
            <w:pPr>
              <w:pStyle w:val="Standard"/>
              <w:numPr>
                <w:ilvl w:val="0"/>
                <w:numId w:val="274"/>
              </w:numPr>
              <w:spacing w:line="276" w:lineRule="auto"/>
              <w:rPr>
                <w:kern w:val="0"/>
                <w:sz w:val="22"/>
                <w:szCs w:val="22"/>
              </w:rPr>
            </w:pPr>
            <w:r w:rsidRPr="000A4B84">
              <w:rPr>
                <w:kern w:val="0"/>
                <w:sz w:val="22"/>
                <w:szCs w:val="22"/>
              </w:rPr>
              <w:t>3,5</w:t>
            </w:r>
            <w:r w:rsidR="00F34B01">
              <w:rPr>
                <w:kern w:val="0"/>
                <w:sz w:val="22"/>
                <w:szCs w:val="22"/>
              </w:rPr>
              <w:t xml:space="preserve"> - s</w:t>
            </w:r>
            <w:r w:rsidRPr="000A4B84">
              <w:rPr>
                <w:kern w:val="0"/>
                <w:sz w:val="22"/>
                <w:szCs w:val="22"/>
              </w:rPr>
              <w:t xml:space="preserve">tudent wskazuje 65-74% poprawnych odpowiedzi. </w:t>
            </w:r>
          </w:p>
          <w:p w:rsidR="008B42E8" w:rsidRPr="000A4B84" w:rsidRDefault="008B42E8" w:rsidP="001C1FE6">
            <w:pPr>
              <w:pStyle w:val="Standard"/>
              <w:numPr>
                <w:ilvl w:val="0"/>
                <w:numId w:val="274"/>
              </w:numPr>
              <w:spacing w:line="276" w:lineRule="auto"/>
              <w:rPr>
                <w:kern w:val="0"/>
                <w:sz w:val="22"/>
                <w:szCs w:val="22"/>
              </w:rPr>
            </w:pPr>
            <w:r w:rsidRPr="000A4B84">
              <w:rPr>
                <w:kern w:val="0"/>
                <w:sz w:val="22"/>
                <w:szCs w:val="22"/>
              </w:rPr>
              <w:t>4,0</w:t>
            </w:r>
            <w:r w:rsidR="00F34B01">
              <w:rPr>
                <w:kern w:val="0"/>
                <w:sz w:val="22"/>
                <w:szCs w:val="22"/>
              </w:rPr>
              <w:t xml:space="preserve"> - s</w:t>
            </w:r>
            <w:r w:rsidRPr="000A4B84">
              <w:rPr>
                <w:kern w:val="0"/>
                <w:sz w:val="22"/>
                <w:szCs w:val="22"/>
              </w:rPr>
              <w:t xml:space="preserve">tudent wskazuje 75-84% poprawnych odpowiedzi. </w:t>
            </w:r>
          </w:p>
          <w:p w:rsidR="008B42E8" w:rsidRPr="000A4B84" w:rsidRDefault="008B42E8" w:rsidP="001C1FE6">
            <w:pPr>
              <w:pStyle w:val="Standard"/>
              <w:numPr>
                <w:ilvl w:val="0"/>
                <w:numId w:val="274"/>
              </w:numPr>
              <w:spacing w:line="276" w:lineRule="auto"/>
              <w:rPr>
                <w:kern w:val="0"/>
                <w:sz w:val="22"/>
                <w:szCs w:val="22"/>
              </w:rPr>
            </w:pPr>
            <w:r w:rsidRPr="000A4B84">
              <w:rPr>
                <w:kern w:val="0"/>
                <w:sz w:val="22"/>
                <w:szCs w:val="22"/>
              </w:rPr>
              <w:t>4,5</w:t>
            </w:r>
            <w:r w:rsidR="00F34B01">
              <w:rPr>
                <w:kern w:val="0"/>
                <w:sz w:val="22"/>
                <w:szCs w:val="22"/>
              </w:rPr>
              <w:t xml:space="preserve"> - s</w:t>
            </w:r>
            <w:r w:rsidRPr="000A4B84">
              <w:rPr>
                <w:kern w:val="0"/>
                <w:sz w:val="22"/>
                <w:szCs w:val="22"/>
              </w:rPr>
              <w:t xml:space="preserve">tudent wskazuje 85-94% poprawnych odpowiedzi. </w:t>
            </w:r>
          </w:p>
          <w:p w:rsidR="008B42E8" w:rsidRPr="000A4B84" w:rsidRDefault="008B42E8" w:rsidP="001C1FE6">
            <w:pPr>
              <w:pStyle w:val="Standard"/>
              <w:numPr>
                <w:ilvl w:val="0"/>
                <w:numId w:val="274"/>
              </w:numPr>
              <w:spacing w:line="276" w:lineRule="auto"/>
              <w:rPr>
                <w:kern w:val="0"/>
                <w:sz w:val="22"/>
                <w:szCs w:val="22"/>
              </w:rPr>
            </w:pPr>
            <w:r w:rsidRPr="000A4B84">
              <w:rPr>
                <w:kern w:val="0"/>
                <w:sz w:val="22"/>
                <w:szCs w:val="22"/>
              </w:rPr>
              <w:t>5,0</w:t>
            </w:r>
            <w:r w:rsidR="00F34B01">
              <w:rPr>
                <w:kern w:val="0"/>
                <w:sz w:val="22"/>
                <w:szCs w:val="22"/>
              </w:rPr>
              <w:t xml:space="preserve"> </w:t>
            </w:r>
            <w:r w:rsidRPr="000A4B84">
              <w:rPr>
                <w:kern w:val="0"/>
                <w:sz w:val="22"/>
                <w:szCs w:val="22"/>
              </w:rPr>
              <w:t>-</w:t>
            </w:r>
            <w:r w:rsidR="00F34B01">
              <w:rPr>
                <w:kern w:val="0"/>
                <w:sz w:val="22"/>
                <w:szCs w:val="22"/>
              </w:rPr>
              <w:t xml:space="preserve"> s</w:t>
            </w:r>
            <w:r w:rsidRPr="000A4B84">
              <w:rPr>
                <w:kern w:val="0"/>
                <w:sz w:val="22"/>
                <w:szCs w:val="22"/>
              </w:rPr>
              <w:t>tudent wskazuje 95-100% poprawnych odpowiedzi.</w:t>
            </w:r>
          </w:p>
        </w:tc>
      </w:tr>
      <w:tr w:rsidR="008B42E8" w:rsidRPr="000A4B84" w:rsidTr="00C65ECE">
        <w:trPr>
          <w:cantSplit/>
          <w:trHeight w:val="1764"/>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jc w:val="center"/>
              <w:textAlignment w:val="auto"/>
              <w:rPr>
                <w:b/>
                <w:bCs/>
                <w:sz w:val="22"/>
                <w:szCs w:val="22"/>
              </w:rPr>
            </w:pPr>
            <w:r w:rsidRPr="000A4B84">
              <w:rPr>
                <w:b/>
                <w:bCs/>
                <w:sz w:val="22"/>
                <w:szCs w:val="22"/>
              </w:rPr>
              <w:lastRenderedPageBreak/>
              <w:t>16.</w:t>
            </w: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8B42E8" w:rsidRPr="000A4B84" w:rsidRDefault="008B42E8" w:rsidP="00C65ECE">
            <w:pPr>
              <w:widowControl/>
              <w:spacing w:line="276" w:lineRule="auto"/>
              <w:textAlignment w:val="auto"/>
              <w:rPr>
                <w:b/>
                <w:bCs/>
                <w:sz w:val="22"/>
                <w:szCs w:val="22"/>
              </w:rPr>
            </w:pPr>
            <w:r w:rsidRPr="000A4B84">
              <w:rPr>
                <w:b/>
                <w:bCs/>
                <w:sz w:val="22"/>
                <w:szCs w:val="22"/>
              </w:rPr>
              <w:t>Treści merytoryczne przedmiotu oraz sposób ich realizacji</w:t>
            </w:r>
          </w:p>
          <w:p w:rsidR="008B42E8" w:rsidRPr="000A4B84" w:rsidRDefault="008B42E8" w:rsidP="00C65ECE">
            <w:pPr>
              <w:widowControl/>
              <w:spacing w:line="276" w:lineRule="auto"/>
              <w:textAlignment w:val="auto"/>
              <w:rPr>
                <w:b/>
                <w:bCs/>
                <w:sz w:val="22"/>
                <w:szCs w:val="22"/>
              </w:rPr>
            </w:pPr>
          </w:p>
          <w:p w:rsidR="008B42E8" w:rsidRPr="000A4B84" w:rsidRDefault="008B42E8" w:rsidP="00C65ECE">
            <w:pPr>
              <w:widowControl/>
              <w:spacing w:line="276" w:lineRule="auto"/>
              <w:textAlignment w:val="auto"/>
              <w:rPr>
                <w:b/>
                <w:bCs/>
                <w:sz w:val="22"/>
                <w:szCs w:val="22"/>
              </w:rPr>
            </w:pP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B42E8" w:rsidRPr="000A4B84" w:rsidRDefault="008B42E8" w:rsidP="00C65ECE">
            <w:pPr>
              <w:tabs>
                <w:tab w:val="left" w:pos="3855"/>
              </w:tabs>
              <w:autoSpaceDE w:val="0"/>
              <w:spacing w:line="276" w:lineRule="auto"/>
              <w:textAlignment w:val="auto"/>
              <w:rPr>
                <w:b/>
                <w:sz w:val="22"/>
                <w:szCs w:val="22"/>
              </w:rPr>
            </w:pPr>
          </w:p>
          <w:p w:rsidR="008B42E8" w:rsidRPr="000A4B84" w:rsidRDefault="008B42E8" w:rsidP="00C65ECE">
            <w:pPr>
              <w:tabs>
                <w:tab w:val="left" w:pos="3855"/>
              </w:tabs>
              <w:autoSpaceDE w:val="0"/>
              <w:spacing w:line="276" w:lineRule="auto"/>
              <w:textAlignment w:val="auto"/>
              <w:rPr>
                <w:b/>
                <w:sz w:val="22"/>
                <w:szCs w:val="22"/>
              </w:rPr>
            </w:pPr>
            <w:r w:rsidRPr="000A4B84">
              <w:rPr>
                <w:b/>
                <w:sz w:val="22"/>
                <w:szCs w:val="22"/>
              </w:rPr>
              <w:t>Tematy wykładów:</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 xml:space="preserve">Rozwój pielęgniarstwa w Europie i na świecie - kierunki obszarów autonomii zawodowej </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Pielęgniarstwo w aktach prawnych Unii Europejskiej. Struktury Unii Europejskiej.</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Charakterystyka pielęgniarstwa w systemach systemów ochrony zdrowia, w UE i na świecie.</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Kształcenie zawodowe pielęgniarek w Polsce i wybranych krajach Unii Europejskiej, standardy kształcenia przed- i podyplomowego.</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 xml:space="preserve">Uznawania kwalifikacji zawodowych pielęgniarek w Unii Europejskiej </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Międzynarodowe organizacje i stowarzyszenia pielęgniarskie, rola i obszary działania krajowych i międzynarodowych organizacji, stowarzyszeń pielęgniarskich. ICN, WHO.</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 xml:space="preserve">Zagrożenia zawodowe w pielęgniarstwie polskim, europejskim i światowym. </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Badania naukowe w pielęgniarstwie polskim, europejskim, światowym. Strategie rozwoju pielęgniarstwa.</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Autonomia pielęgniarstwa polskiego, europejskiego i światowego.</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Zasoby pielęgniarstwa UE, wskaźniki liczby pielęgniarek, kwalifikacji, normy zatrudnienia, problemy, zawodowe, migracja, perspektywy.</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Klasyfikacje praktyki Pielęgniarskie, rodzaje, charakterystyka.</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 xml:space="preserve">Międzynarodowa Klasyfikacja Praktyki Pielęgniarskiej ICPN. </w:t>
            </w:r>
          </w:p>
          <w:p w:rsidR="008B42E8" w:rsidRPr="000A4B84" w:rsidRDefault="008B42E8" w:rsidP="001C1FE6">
            <w:pPr>
              <w:pStyle w:val="Standard"/>
              <w:numPr>
                <w:ilvl w:val="0"/>
                <w:numId w:val="236"/>
              </w:numPr>
              <w:spacing w:line="276" w:lineRule="auto"/>
              <w:ind w:left="360"/>
              <w:rPr>
                <w:kern w:val="0"/>
                <w:sz w:val="22"/>
                <w:szCs w:val="22"/>
              </w:rPr>
            </w:pPr>
            <w:r w:rsidRPr="000A4B84">
              <w:rPr>
                <w:kern w:val="0"/>
                <w:sz w:val="22"/>
                <w:szCs w:val="22"/>
              </w:rPr>
              <w:t>Praktyka oparta na dowodach naukowych w medycynie (EBM) oraz w pielęgniarstwie (EBNP).</w:t>
            </w:r>
          </w:p>
        </w:tc>
      </w:tr>
      <w:tr w:rsidR="008B42E8" w:rsidRPr="000A4B84" w:rsidTr="00C65ECE">
        <w:trPr>
          <w:cantSplit/>
          <w:trHeight w:val="2969"/>
        </w:trPr>
        <w:tc>
          <w:tcPr>
            <w:tcW w:w="770" w:type="dxa"/>
            <w:vMerge w:val="restart"/>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8B42E8" w:rsidRPr="000A4B84" w:rsidRDefault="008B42E8" w:rsidP="00C65ECE">
            <w:pPr>
              <w:widowControl/>
              <w:jc w:val="center"/>
              <w:textAlignment w:val="auto"/>
              <w:rPr>
                <w:b/>
                <w:bCs/>
                <w:sz w:val="22"/>
                <w:szCs w:val="22"/>
              </w:rPr>
            </w:pPr>
            <w:r w:rsidRPr="000A4B84">
              <w:rPr>
                <w:b/>
                <w:bCs/>
                <w:sz w:val="22"/>
                <w:szCs w:val="22"/>
              </w:rPr>
              <w:t>17.</w:t>
            </w:r>
          </w:p>
        </w:tc>
        <w:tc>
          <w:tcPr>
            <w:tcW w:w="1339" w:type="dxa"/>
            <w:vMerge w:val="restart"/>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Zamierzone efekty uczenia się</w:t>
            </w:r>
          </w:p>
        </w:tc>
        <w:tc>
          <w:tcPr>
            <w:tcW w:w="155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Wiedza:</w:t>
            </w:r>
          </w:p>
          <w:p w:rsidR="008B42E8" w:rsidRPr="000A4B84" w:rsidRDefault="008B42E8" w:rsidP="00C65ECE">
            <w:pPr>
              <w:widowControl/>
              <w:spacing w:line="276" w:lineRule="auto"/>
              <w:textAlignment w:val="auto"/>
              <w:rPr>
                <w:b/>
                <w:bCs/>
                <w:sz w:val="22"/>
                <w:szCs w:val="22"/>
              </w:rPr>
            </w:pP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B42E8" w:rsidRPr="000A4B84" w:rsidRDefault="008B42E8" w:rsidP="00C65ECE">
            <w:pPr>
              <w:widowControl/>
              <w:spacing w:line="276" w:lineRule="auto"/>
              <w:textAlignment w:val="auto"/>
              <w:rPr>
                <w:sz w:val="22"/>
                <w:szCs w:val="22"/>
              </w:rPr>
            </w:pPr>
            <w:r w:rsidRPr="000A4B84">
              <w:rPr>
                <w:sz w:val="22"/>
                <w:szCs w:val="22"/>
              </w:rPr>
              <w:t>Student zna i rozumie:</w:t>
            </w:r>
          </w:p>
          <w:p w:rsidR="008B42E8" w:rsidRPr="000A4B84" w:rsidRDefault="008B42E8" w:rsidP="008B42E8">
            <w:pPr>
              <w:widowControl/>
              <w:numPr>
                <w:ilvl w:val="0"/>
                <w:numId w:val="18"/>
              </w:numPr>
              <w:spacing w:line="276" w:lineRule="auto"/>
              <w:textAlignment w:val="auto"/>
              <w:rPr>
                <w:sz w:val="22"/>
                <w:szCs w:val="22"/>
              </w:rPr>
            </w:pPr>
            <w:r w:rsidRPr="000A4B84">
              <w:rPr>
                <w:color w:val="000000"/>
                <w:sz w:val="22"/>
                <w:szCs w:val="22"/>
              </w:rPr>
              <w:t>systemy kształcenia przeddyplomowego i podyplomowego pielęgniarek w wybranych państwach członkowskich Unii Europejskiej,</w:t>
            </w:r>
          </w:p>
          <w:p w:rsidR="008B42E8" w:rsidRPr="000A4B84" w:rsidRDefault="008B42E8" w:rsidP="008B42E8">
            <w:pPr>
              <w:widowControl/>
              <w:numPr>
                <w:ilvl w:val="0"/>
                <w:numId w:val="18"/>
              </w:numPr>
              <w:spacing w:line="276" w:lineRule="auto"/>
              <w:textAlignment w:val="auto"/>
              <w:rPr>
                <w:sz w:val="22"/>
                <w:szCs w:val="22"/>
              </w:rPr>
            </w:pPr>
            <w:r w:rsidRPr="000A4B84">
              <w:rPr>
                <w:sz w:val="22"/>
                <w:szCs w:val="22"/>
              </w:rPr>
              <w:t>procedurę uznawania kwalifikacji zawodowych pielęgniarek w Rzeczypospolitej Polskiej i innych państwach członkowskich Unii Europejskiej,</w:t>
            </w:r>
          </w:p>
          <w:p w:rsidR="008B42E8" w:rsidRPr="000A4B84" w:rsidRDefault="008B42E8" w:rsidP="008B42E8">
            <w:pPr>
              <w:widowControl/>
              <w:numPr>
                <w:ilvl w:val="0"/>
                <w:numId w:val="18"/>
              </w:numPr>
              <w:spacing w:line="276" w:lineRule="auto"/>
              <w:textAlignment w:val="auto"/>
              <w:rPr>
                <w:sz w:val="22"/>
                <w:szCs w:val="22"/>
              </w:rPr>
            </w:pPr>
            <w:r w:rsidRPr="000A4B84">
              <w:rPr>
                <w:sz w:val="22"/>
                <w:szCs w:val="22"/>
              </w:rPr>
              <w:t>systemy opieki pielęgniarskiej i współczesne kierunki rozwoju opieki pielęgniarskiej,</w:t>
            </w:r>
          </w:p>
          <w:p w:rsidR="008B42E8" w:rsidRPr="000A4B84" w:rsidRDefault="008B42E8" w:rsidP="008B42E8">
            <w:pPr>
              <w:widowControl/>
              <w:numPr>
                <w:ilvl w:val="0"/>
                <w:numId w:val="18"/>
              </w:numPr>
              <w:spacing w:line="276" w:lineRule="auto"/>
              <w:textAlignment w:val="auto"/>
              <w:rPr>
                <w:sz w:val="22"/>
                <w:szCs w:val="22"/>
              </w:rPr>
            </w:pPr>
            <w:r w:rsidRPr="000A4B84">
              <w:rPr>
                <w:sz w:val="22"/>
                <w:szCs w:val="22"/>
              </w:rPr>
              <w:t>zasady dostępu obywateli państw członkowskich Unii Europejskiej do świadczeń zdrowotnych w świetle prawa Unii Europejskiej;</w:t>
            </w:r>
          </w:p>
          <w:p w:rsidR="008B42E8" w:rsidRPr="000A4B84" w:rsidRDefault="008B42E8" w:rsidP="008B42E8">
            <w:pPr>
              <w:widowControl/>
              <w:numPr>
                <w:ilvl w:val="0"/>
                <w:numId w:val="18"/>
              </w:numPr>
              <w:spacing w:line="276" w:lineRule="auto"/>
              <w:textAlignment w:val="auto"/>
              <w:rPr>
                <w:sz w:val="22"/>
                <w:szCs w:val="22"/>
                <w:lang w:eastAsia="en-US"/>
              </w:rPr>
            </w:pPr>
            <w:r w:rsidRPr="000A4B84">
              <w:rPr>
                <w:sz w:val="22"/>
                <w:szCs w:val="22"/>
              </w:rPr>
              <w:t>rolę i priorytety polityki zdrowotnej Światowej Organizacji Zdrowia oraz Komisji Europejskiej.</w:t>
            </w:r>
          </w:p>
        </w:tc>
      </w:tr>
      <w:tr w:rsidR="008B42E8" w:rsidRPr="000A4B84" w:rsidTr="00C65ECE">
        <w:trPr>
          <w:cantSplit/>
          <w:trHeight w:val="609"/>
        </w:trPr>
        <w:tc>
          <w:tcPr>
            <w:tcW w:w="770" w:type="dxa"/>
            <w:vMerge/>
            <w:tcBorders>
              <w:top w:val="single" w:sz="4" w:space="0" w:color="00000A"/>
              <w:left w:val="single" w:sz="4" w:space="0" w:color="00000A"/>
              <w:bottom w:val="single" w:sz="4" w:space="0" w:color="00000A"/>
              <w:right w:val="single" w:sz="4" w:space="0" w:color="00000A"/>
            </w:tcBorders>
            <w:vAlign w:val="center"/>
            <w:hideMark/>
          </w:tcPr>
          <w:p w:rsidR="008B42E8" w:rsidRPr="000A4B84" w:rsidRDefault="008B42E8" w:rsidP="00C65ECE">
            <w:pPr>
              <w:widowControl/>
              <w:suppressAutoHyphens w:val="0"/>
              <w:autoSpaceDN/>
              <w:textAlignment w:val="auto"/>
              <w:rPr>
                <w:b/>
                <w:bCs/>
                <w:sz w:val="22"/>
                <w:szCs w:val="22"/>
              </w:rPr>
            </w:pPr>
          </w:p>
        </w:tc>
        <w:tc>
          <w:tcPr>
            <w:tcW w:w="1339" w:type="dxa"/>
            <w:vMerge/>
            <w:tcBorders>
              <w:top w:val="single" w:sz="4" w:space="0" w:color="00000A"/>
              <w:left w:val="single" w:sz="4" w:space="0" w:color="00000A"/>
              <w:bottom w:val="single" w:sz="4" w:space="0" w:color="00000A"/>
              <w:right w:val="single" w:sz="4" w:space="0" w:color="00000A"/>
            </w:tcBorders>
            <w:vAlign w:val="center"/>
            <w:hideMark/>
          </w:tcPr>
          <w:p w:rsidR="008B42E8" w:rsidRPr="000A4B84" w:rsidRDefault="008B42E8" w:rsidP="00C65ECE">
            <w:pPr>
              <w:widowControl/>
              <w:suppressAutoHyphens w:val="0"/>
              <w:autoSpaceDN/>
              <w:spacing w:line="276" w:lineRule="auto"/>
              <w:textAlignment w:val="auto"/>
              <w:rPr>
                <w:b/>
                <w:bCs/>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b/>
                <w:bCs/>
                <w:sz w:val="22"/>
                <w:szCs w:val="22"/>
              </w:rPr>
            </w:pPr>
            <w:r w:rsidRPr="000A4B84">
              <w:rPr>
                <w:b/>
                <w:bCs/>
                <w:sz w:val="22"/>
                <w:szCs w:val="22"/>
              </w:rPr>
              <w:t>Kompetencje społeczne</w:t>
            </w:r>
          </w:p>
          <w:p w:rsidR="008B42E8" w:rsidRPr="000A4B84" w:rsidRDefault="008B42E8" w:rsidP="00C65ECE">
            <w:pPr>
              <w:widowControl/>
              <w:spacing w:line="276" w:lineRule="auto"/>
              <w:textAlignment w:val="auto"/>
              <w:rPr>
                <w:b/>
                <w:bCs/>
                <w:sz w:val="22"/>
                <w:szCs w:val="22"/>
              </w:rPr>
            </w:pP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B42E8" w:rsidRPr="000A4B84" w:rsidRDefault="008B42E8" w:rsidP="00C65ECE">
            <w:pPr>
              <w:widowControl/>
              <w:spacing w:line="276" w:lineRule="auto"/>
              <w:textAlignment w:val="auto"/>
              <w:rPr>
                <w:sz w:val="22"/>
                <w:szCs w:val="22"/>
              </w:rPr>
            </w:pPr>
            <w:r w:rsidRPr="000A4B84">
              <w:rPr>
                <w:sz w:val="22"/>
                <w:szCs w:val="22"/>
              </w:rPr>
              <w:t>Student jest gotów do:</w:t>
            </w:r>
          </w:p>
          <w:p w:rsidR="008B42E8" w:rsidRPr="000A4B84" w:rsidRDefault="008B42E8" w:rsidP="001C1FE6">
            <w:pPr>
              <w:widowControl/>
              <w:numPr>
                <w:ilvl w:val="0"/>
                <w:numId w:val="235"/>
              </w:numPr>
              <w:spacing w:line="276" w:lineRule="auto"/>
              <w:textAlignment w:val="auto"/>
              <w:rPr>
                <w:sz w:val="22"/>
                <w:szCs w:val="22"/>
              </w:rPr>
            </w:pPr>
            <w:r w:rsidRPr="000A4B84">
              <w:rPr>
                <w:sz w:val="22"/>
                <w:szCs w:val="22"/>
              </w:rPr>
              <w:t>dokonywania krytycznej oceny działań własnych i działań współpracowników z poszanowaniem różnic światopoglądowych i kulturowych</w:t>
            </w:r>
          </w:p>
        </w:tc>
      </w:tr>
      <w:tr w:rsidR="008B42E8" w:rsidRPr="000A4B84" w:rsidTr="00C65ECE">
        <w:trPr>
          <w:cantSplit/>
          <w:trHeight w:val="695"/>
        </w:trPr>
        <w:tc>
          <w:tcPr>
            <w:tcW w:w="770"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8B42E8" w:rsidRPr="000A4B84" w:rsidRDefault="008B42E8" w:rsidP="00C65ECE">
            <w:pPr>
              <w:textAlignment w:val="auto"/>
              <w:rPr>
                <w:sz w:val="22"/>
                <w:szCs w:val="22"/>
              </w:rPr>
            </w:pPr>
          </w:p>
          <w:p w:rsidR="008B42E8" w:rsidRPr="000A4B84" w:rsidRDefault="008B42E8" w:rsidP="00C65ECE">
            <w:pPr>
              <w:textAlignment w:val="auto"/>
              <w:rPr>
                <w:sz w:val="22"/>
                <w:szCs w:val="22"/>
              </w:rPr>
            </w:pPr>
          </w:p>
          <w:p w:rsidR="008B42E8" w:rsidRPr="000A4B84" w:rsidRDefault="008B42E8" w:rsidP="00C65ECE">
            <w:pPr>
              <w:textAlignment w:val="auto"/>
              <w:rPr>
                <w:b/>
                <w:sz w:val="22"/>
                <w:szCs w:val="22"/>
              </w:rPr>
            </w:pPr>
            <w:r w:rsidRPr="000A4B84">
              <w:rPr>
                <w:b/>
                <w:sz w:val="22"/>
                <w:szCs w:val="22"/>
              </w:rPr>
              <w:t xml:space="preserve">  18.</w:t>
            </w:r>
          </w:p>
          <w:p w:rsidR="008B42E8" w:rsidRPr="000A4B84" w:rsidRDefault="008B42E8" w:rsidP="00C65ECE">
            <w:pPr>
              <w:textAlignment w:val="auto"/>
              <w:rPr>
                <w:sz w:val="22"/>
                <w:szCs w:val="22"/>
              </w:rPr>
            </w:pPr>
          </w:p>
          <w:p w:rsidR="008B42E8" w:rsidRPr="000A4B84" w:rsidRDefault="008B42E8" w:rsidP="00C65ECE">
            <w:pPr>
              <w:textAlignment w:val="auto"/>
              <w:rPr>
                <w:sz w:val="22"/>
                <w:szCs w:val="22"/>
              </w:rPr>
            </w:pPr>
          </w:p>
          <w:p w:rsidR="008B42E8" w:rsidRPr="000A4B84" w:rsidRDefault="008B42E8" w:rsidP="00C65ECE">
            <w:pPr>
              <w:textAlignment w:val="auto"/>
              <w:rPr>
                <w:sz w:val="22"/>
                <w:szCs w:val="22"/>
              </w:rPr>
            </w:pPr>
          </w:p>
          <w:p w:rsidR="008B42E8" w:rsidRPr="000A4B84" w:rsidRDefault="008B42E8" w:rsidP="00C65ECE">
            <w:pPr>
              <w:textAlignment w:val="auto"/>
              <w:rPr>
                <w:sz w:val="22"/>
                <w:szCs w:val="22"/>
              </w:rPr>
            </w:pPr>
          </w:p>
          <w:p w:rsidR="008B42E8" w:rsidRPr="000A4B84" w:rsidRDefault="008B42E8" w:rsidP="00C65ECE">
            <w:pPr>
              <w:textAlignment w:val="auto"/>
              <w:rPr>
                <w:sz w:val="22"/>
                <w:szCs w:val="22"/>
              </w:rPr>
            </w:pPr>
          </w:p>
        </w:tc>
        <w:tc>
          <w:tcPr>
            <w:tcW w:w="2898"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8B42E8" w:rsidRPr="000A4B84" w:rsidRDefault="008B42E8" w:rsidP="00C65ECE">
            <w:pPr>
              <w:widowControl/>
              <w:textAlignment w:val="auto"/>
              <w:rPr>
                <w:b/>
                <w:bCs/>
                <w:sz w:val="22"/>
                <w:szCs w:val="22"/>
              </w:rPr>
            </w:pPr>
            <w:r w:rsidRPr="000A4B84">
              <w:rPr>
                <w:b/>
                <w:bCs/>
                <w:sz w:val="22"/>
                <w:szCs w:val="22"/>
              </w:rPr>
              <w:t>Wykaz literatury podstawowej i uzupełniającej, obowiązującej do zaliczenia danego przedmiotu</w:t>
            </w:r>
          </w:p>
        </w:tc>
        <w:tc>
          <w:tcPr>
            <w:tcW w:w="6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B42E8" w:rsidRPr="000A4B84" w:rsidRDefault="008B42E8" w:rsidP="00C65ECE">
            <w:pPr>
              <w:widowControl/>
              <w:autoSpaceDE w:val="0"/>
              <w:spacing w:line="276" w:lineRule="auto"/>
              <w:textAlignment w:val="auto"/>
              <w:rPr>
                <w:b/>
                <w:color w:val="000000" w:themeColor="text1"/>
                <w:sz w:val="22"/>
                <w:szCs w:val="22"/>
              </w:rPr>
            </w:pPr>
          </w:p>
          <w:p w:rsidR="008B42E8" w:rsidRPr="000A4B84" w:rsidRDefault="008B42E8" w:rsidP="00C65ECE">
            <w:pPr>
              <w:widowControl/>
              <w:autoSpaceDE w:val="0"/>
              <w:spacing w:line="276" w:lineRule="auto"/>
              <w:textAlignment w:val="auto"/>
              <w:rPr>
                <w:b/>
                <w:color w:val="000000" w:themeColor="text1"/>
                <w:sz w:val="22"/>
                <w:szCs w:val="22"/>
              </w:rPr>
            </w:pPr>
            <w:r w:rsidRPr="000A4B84">
              <w:rPr>
                <w:b/>
                <w:color w:val="000000" w:themeColor="text1"/>
                <w:sz w:val="22"/>
                <w:szCs w:val="22"/>
              </w:rPr>
              <w:t>Piśmiennictwo podstawowe:</w:t>
            </w:r>
          </w:p>
          <w:p w:rsidR="008B42E8" w:rsidRPr="000A4B84" w:rsidRDefault="008B42E8" w:rsidP="001C1FE6">
            <w:pPr>
              <w:pStyle w:val="Akapitzlist"/>
              <w:widowControl w:val="0"/>
              <w:numPr>
                <w:ilvl w:val="0"/>
                <w:numId w:val="237"/>
              </w:numPr>
              <w:suppressAutoHyphens w:val="0"/>
              <w:autoSpaceDN/>
              <w:spacing w:after="0"/>
              <w:textAlignment w:val="auto"/>
              <w:rPr>
                <w:rFonts w:ascii="Times New Roman" w:eastAsia="Times New Roman" w:hAnsi="Times New Roman"/>
                <w:bCs/>
                <w:lang w:eastAsia="pl-PL"/>
              </w:rPr>
            </w:pPr>
            <w:r w:rsidRPr="000A4B84">
              <w:rPr>
                <w:rFonts w:ascii="Times New Roman" w:eastAsia="Times New Roman" w:hAnsi="Times New Roman"/>
                <w:bCs/>
                <w:lang w:eastAsia="pl-PL"/>
              </w:rPr>
              <w:t>Kilańska D.: Międzynarodowa Klasyfikacja Praktyki Pielęgniarskiej ICN w praktyce pielęgniarskiej. PZWL, Warszawa 2014.</w:t>
            </w:r>
          </w:p>
          <w:p w:rsidR="008B42E8" w:rsidRPr="000A4B84" w:rsidRDefault="008B42E8" w:rsidP="001C1FE6">
            <w:pPr>
              <w:pStyle w:val="Akapitzlist"/>
              <w:widowControl w:val="0"/>
              <w:numPr>
                <w:ilvl w:val="0"/>
                <w:numId w:val="237"/>
              </w:numPr>
              <w:suppressAutoHyphens w:val="0"/>
              <w:autoSpaceDN/>
              <w:spacing w:after="0"/>
              <w:textAlignment w:val="auto"/>
              <w:rPr>
                <w:rFonts w:ascii="Times New Roman" w:eastAsia="Times New Roman" w:hAnsi="Times New Roman"/>
                <w:bCs/>
                <w:lang w:eastAsia="pl-PL"/>
              </w:rPr>
            </w:pPr>
            <w:r w:rsidRPr="000A4B84">
              <w:rPr>
                <w:rFonts w:ascii="Times New Roman" w:eastAsia="Times New Roman" w:hAnsi="Times New Roman"/>
                <w:bCs/>
                <w:lang w:eastAsia="pl-PL"/>
              </w:rPr>
              <w:t>Majda A., Ogórek-Tęcz B., Zalewska-Puchała J.: Pielegniarstwo transkulturowe. PZWL, Warszawa 2009.</w:t>
            </w:r>
          </w:p>
          <w:p w:rsidR="008B42E8" w:rsidRPr="000A4B84" w:rsidRDefault="008B42E8" w:rsidP="001C1FE6">
            <w:pPr>
              <w:pStyle w:val="Akapitzlist"/>
              <w:widowControl w:val="0"/>
              <w:numPr>
                <w:ilvl w:val="0"/>
                <w:numId w:val="237"/>
              </w:numPr>
              <w:suppressAutoHyphens w:val="0"/>
              <w:autoSpaceDN/>
              <w:spacing w:after="0"/>
              <w:textAlignment w:val="auto"/>
              <w:rPr>
                <w:rFonts w:ascii="Times New Roman" w:eastAsia="Times New Roman" w:hAnsi="Times New Roman"/>
                <w:bCs/>
                <w:lang w:eastAsia="pl-PL"/>
              </w:rPr>
            </w:pPr>
            <w:r w:rsidRPr="000A4B84">
              <w:rPr>
                <w:rFonts w:ascii="Times New Roman" w:eastAsia="Times New Roman" w:hAnsi="Times New Roman"/>
                <w:bCs/>
                <w:lang w:eastAsia="pl-PL"/>
              </w:rPr>
              <w:t>Wrońska I., Krajewska-Kułak E. (red.): Wybrane zagadnienia z pielęgniarstwa europejskiego. Wydawnictwo Czelej, Lublin 2007.</w:t>
            </w:r>
          </w:p>
          <w:p w:rsidR="008B42E8" w:rsidRPr="000A4B84" w:rsidRDefault="008B42E8" w:rsidP="001C1FE6">
            <w:pPr>
              <w:pStyle w:val="Akapitzlist"/>
              <w:widowControl w:val="0"/>
              <w:numPr>
                <w:ilvl w:val="0"/>
                <w:numId w:val="237"/>
              </w:numPr>
              <w:suppressAutoHyphens w:val="0"/>
              <w:autoSpaceDN/>
              <w:spacing w:after="0"/>
              <w:textAlignment w:val="auto"/>
              <w:rPr>
                <w:rFonts w:ascii="Times New Roman" w:eastAsia="Times New Roman" w:hAnsi="Times New Roman"/>
                <w:bCs/>
                <w:lang w:eastAsia="pl-PL"/>
              </w:rPr>
            </w:pPr>
            <w:r w:rsidRPr="000A4B84">
              <w:rPr>
                <w:rFonts w:ascii="Times New Roman" w:eastAsia="Times New Roman" w:hAnsi="Times New Roman"/>
                <w:bCs/>
                <w:lang w:eastAsia="pl-PL"/>
              </w:rPr>
              <w:t>Zarzycka D., Ślusarska B.: Podstawy pielęgniarstwa t. 1. PZWL, Warszawa 2017.</w:t>
            </w:r>
          </w:p>
          <w:p w:rsidR="008B42E8" w:rsidRPr="000A4B84" w:rsidRDefault="008B42E8" w:rsidP="00C65ECE">
            <w:pPr>
              <w:widowControl/>
              <w:autoSpaceDE w:val="0"/>
              <w:spacing w:line="276" w:lineRule="auto"/>
              <w:textAlignment w:val="auto"/>
              <w:rPr>
                <w:b/>
                <w:color w:val="FF0000"/>
                <w:sz w:val="22"/>
                <w:szCs w:val="22"/>
              </w:rPr>
            </w:pPr>
          </w:p>
          <w:p w:rsidR="008B42E8" w:rsidRPr="000A4B84" w:rsidRDefault="008B42E8" w:rsidP="00C65ECE">
            <w:pPr>
              <w:widowControl/>
              <w:autoSpaceDE w:val="0"/>
              <w:spacing w:line="276" w:lineRule="auto"/>
              <w:textAlignment w:val="auto"/>
              <w:rPr>
                <w:b/>
                <w:color w:val="000000" w:themeColor="text1"/>
                <w:sz w:val="22"/>
                <w:szCs w:val="22"/>
              </w:rPr>
            </w:pPr>
            <w:r w:rsidRPr="000A4B84">
              <w:rPr>
                <w:b/>
                <w:color w:val="000000" w:themeColor="text1"/>
                <w:sz w:val="22"/>
                <w:szCs w:val="22"/>
              </w:rPr>
              <w:t>Piśmiennictwo uzupełniające:</w:t>
            </w:r>
          </w:p>
          <w:p w:rsidR="008B42E8" w:rsidRPr="000A4B84" w:rsidRDefault="008B42E8" w:rsidP="001C1FE6">
            <w:pPr>
              <w:pStyle w:val="Akapitzlist"/>
              <w:widowControl w:val="0"/>
              <w:numPr>
                <w:ilvl w:val="0"/>
                <w:numId w:val="238"/>
              </w:numPr>
              <w:suppressAutoHyphens w:val="0"/>
              <w:autoSpaceDN/>
              <w:spacing w:after="0"/>
              <w:textAlignment w:val="auto"/>
              <w:rPr>
                <w:rFonts w:ascii="Times New Roman" w:eastAsia="Times New Roman" w:hAnsi="Times New Roman"/>
                <w:bCs/>
                <w:lang w:eastAsia="pl-PL"/>
              </w:rPr>
            </w:pPr>
            <w:r w:rsidRPr="000A4B84">
              <w:rPr>
                <w:rFonts w:ascii="Times New Roman" w:eastAsia="Times New Roman" w:hAnsi="Times New Roman"/>
                <w:bCs/>
                <w:lang w:eastAsia="pl-PL"/>
              </w:rPr>
              <w:t>Jaśkiewicz J., Foryś Z., Dobrowolska B.: Pielegniarstwo na rzecz milenijnych celów rozwoju. AFM, Kraków 2014.</w:t>
            </w:r>
          </w:p>
          <w:p w:rsidR="008B42E8" w:rsidRPr="000A4B84" w:rsidRDefault="008B42E8" w:rsidP="001C1FE6">
            <w:pPr>
              <w:pStyle w:val="Akapitzlist"/>
              <w:widowControl w:val="0"/>
              <w:numPr>
                <w:ilvl w:val="0"/>
                <w:numId w:val="238"/>
              </w:numPr>
              <w:suppressAutoHyphens w:val="0"/>
              <w:autoSpaceDN/>
              <w:spacing w:after="0"/>
              <w:textAlignment w:val="auto"/>
              <w:rPr>
                <w:rFonts w:ascii="Times New Roman" w:eastAsia="Times New Roman" w:hAnsi="Times New Roman"/>
                <w:bCs/>
                <w:lang w:eastAsia="pl-PL"/>
              </w:rPr>
            </w:pPr>
            <w:r w:rsidRPr="000A4B84">
              <w:rPr>
                <w:rFonts w:ascii="Times New Roman" w:eastAsia="Times New Roman" w:hAnsi="Times New Roman"/>
                <w:bCs/>
                <w:lang w:eastAsia="pl-PL"/>
              </w:rPr>
              <w:t>Międzynarodowa Klasyfikacja Praktyki Pielęgniarskiej. PZWL, Warszawa 2020.</w:t>
            </w:r>
          </w:p>
          <w:p w:rsidR="008B42E8" w:rsidRPr="000A4B84" w:rsidRDefault="008B42E8" w:rsidP="001C1FE6">
            <w:pPr>
              <w:pStyle w:val="Akapitzlist"/>
              <w:widowControl w:val="0"/>
              <w:numPr>
                <w:ilvl w:val="0"/>
                <w:numId w:val="238"/>
              </w:numPr>
              <w:suppressAutoHyphens w:val="0"/>
              <w:autoSpaceDN/>
              <w:spacing w:after="0"/>
              <w:textAlignment w:val="auto"/>
              <w:rPr>
                <w:rFonts w:ascii="Times New Roman" w:eastAsia="Times New Roman" w:hAnsi="Times New Roman"/>
                <w:bCs/>
                <w:lang w:val="en-US" w:eastAsia="pl-PL"/>
              </w:rPr>
            </w:pPr>
            <w:r w:rsidRPr="000A4B84">
              <w:rPr>
                <w:rFonts w:ascii="Times New Roman" w:eastAsia="Times New Roman" w:hAnsi="Times New Roman"/>
                <w:bCs/>
                <w:lang w:val="en-US" w:eastAsia="pl-PL"/>
              </w:rPr>
              <w:t xml:space="preserve">Perälä M.L., Pelkonen M.: Networking for the advancement of nursing esearch in Europe for twenty-five years. </w:t>
            </w:r>
            <w:hyperlink r:id="rId14" w:history="1">
              <w:r w:rsidRPr="000A4B84">
                <w:rPr>
                  <w:rFonts w:ascii="Times New Roman" w:eastAsia="Times New Roman" w:hAnsi="Times New Roman"/>
                  <w:bCs/>
                  <w:lang w:val="en-US" w:eastAsia="pl-PL"/>
                </w:rPr>
                <w:t>International Journal ofNursingPractice</w:t>
              </w:r>
            </w:hyperlink>
            <w:r w:rsidRPr="000A4B84">
              <w:rPr>
                <w:rFonts w:ascii="Times New Roman" w:eastAsia="Times New Roman" w:hAnsi="Times New Roman"/>
                <w:bCs/>
                <w:lang w:val="en-US" w:eastAsia="pl-PL"/>
              </w:rPr>
              <w:t>, 2004, 10(1): 54-55.</w:t>
            </w:r>
          </w:p>
          <w:p w:rsidR="008B42E8" w:rsidRPr="000A4B84" w:rsidRDefault="008B42E8" w:rsidP="001C1FE6">
            <w:pPr>
              <w:pStyle w:val="Akapitzlist"/>
              <w:widowControl w:val="0"/>
              <w:numPr>
                <w:ilvl w:val="0"/>
                <w:numId w:val="238"/>
              </w:numPr>
              <w:suppressAutoHyphens w:val="0"/>
              <w:autoSpaceDN/>
              <w:spacing w:after="0"/>
              <w:textAlignment w:val="auto"/>
              <w:rPr>
                <w:rFonts w:ascii="Times New Roman" w:eastAsia="Times New Roman" w:hAnsi="Times New Roman"/>
                <w:bCs/>
                <w:lang w:val="en-US" w:eastAsia="pl-PL"/>
              </w:rPr>
            </w:pPr>
            <w:r w:rsidRPr="000A4B84">
              <w:rPr>
                <w:rFonts w:ascii="Times New Roman" w:eastAsia="Times New Roman" w:hAnsi="Times New Roman"/>
                <w:bCs/>
                <w:lang w:val="en-US" w:eastAsia="pl-PL"/>
              </w:rPr>
              <w:t>Raport NRPiP. NIPiP, Warszawa 2015.</w:t>
            </w:r>
          </w:p>
          <w:p w:rsidR="008B42E8" w:rsidRPr="000A4B84" w:rsidRDefault="008B42E8" w:rsidP="001C1FE6">
            <w:pPr>
              <w:pStyle w:val="Akapitzlist"/>
              <w:widowControl w:val="0"/>
              <w:numPr>
                <w:ilvl w:val="0"/>
                <w:numId w:val="238"/>
              </w:numPr>
              <w:suppressAutoHyphens w:val="0"/>
              <w:autoSpaceDN/>
              <w:spacing w:after="0"/>
              <w:textAlignment w:val="auto"/>
              <w:rPr>
                <w:rFonts w:ascii="Times New Roman" w:eastAsia="Times New Roman" w:hAnsi="Times New Roman"/>
                <w:bCs/>
                <w:lang w:val="en-US" w:eastAsia="pl-PL"/>
              </w:rPr>
            </w:pPr>
            <w:r w:rsidRPr="000A4B84">
              <w:rPr>
                <w:rFonts w:ascii="Times New Roman" w:eastAsia="Times New Roman" w:hAnsi="Times New Roman"/>
                <w:bCs/>
                <w:lang w:val="en-US" w:eastAsia="pl-PL"/>
              </w:rPr>
              <w:t>The ICN CODE OF ETHICS FOR NURSES - International Council of Nurses, Geneva (Switzerland) 2006.</w:t>
            </w:r>
          </w:p>
          <w:p w:rsidR="008B42E8" w:rsidRPr="000A4B84" w:rsidRDefault="008B42E8" w:rsidP="001C1FE6">
            <w:pPr>
              <w:pStyle w:val="Akapitzlist"/>
              <w:widowControl w:val="0"/>
              <w:numPr>
                <w:ilvl w:val="0"/>
                <w:numId w:val="238"/>
              </w:numPr>
              <w:suppressAutoHyphens w:val="0"/>
              <w:autoSpaceDN/>
              <w:spacing w:after="0"/>
              <w:textAlignment w:val="auto"/>
              <w:rPr>
                <w:rFonts w:ascii="Times New Roman" w:eastAsia="Times New Roman" w:hAnsi="Times New Roman"/>
                <w:bCs/>
                <w:lang w:eastAsia="pl-PL"/>
              </w:rPr>
            </w:pPr>
            <w:r w:rsidRPr="000A4B84">
              <w:rPr>
                <w:rFonts w:ascii="Times New Roman" w:eastAsia="Times New Roman" w:hAnsi="Times New Roman"/>
                <w:bCs/>
                <w:lang w:eastAsia="pl-PL"/>
              </w:rPr>
              <w:t>Wybrane akty prawne (krajowe i międzynarodowe) dotyczące kształcenia i praktyki zawodowej, aktualne dostosowane do tematyki zajęć.</w:t>
            </w:r>
          </w:p>
          <w:p w:rsidR="008B42E8" w:rsidRPr="000A4B84" w:rsidRDefault="008B42E8" w:rsidP="001C1FE6">
            <w:pPr>
              <w:pStyle w:val="Akapitzlist"/>
              <w:widowControl w:val="0"/>
              <w:numPr>
                <w:ilvl w:val="0"/>
                <w:numId w:val="238"/>
              </w:numPr>
              <w:suppressAutoHyphens w:val="0"/>
              <w:autoSpaceDN/>
              <w:spacing w:after="0"/>
              <w:textAlignment w:val="auto"/>
              <w:rPr>
                <w:rFonts w:ascii="Times New Roman" w:eastAsia="Times New Roman" w:hAnsi="Times New Roman"/>
                <w:bCs/>
                <w:lang w:eastAsia="pl-PL"/>
              </w:rPr>
            </w:pPr>
            <w:r w:rsidRPr="000A4B84">
              <w:rPr>
                <w:rFonts w:ascii="Times New Roman" w:eastAsia="Times New Roman" w:hAnsi="Times New Roman"/>
                <w:bCs/>
                <w:lang w:eastAsia="pl-PL"/>
              </w:rPr>
              <w:t xml:space="preserve">Wybrane strony internetowe dostosowane do tematyki zajęć:  </w:t>
            </w:r>
            <w:hyperlink r:id="rId15" w:history="1">
              <w:r w:rsidRPr="000A4B84">
                <w:rPr>
                  <w:rFonts w:ascii="Times New Roman" w:eastAsia="Times New Roman" w:hAnsi="Times New Roman"/>
                  <w:bCs/>
                  <w:lang w:eastAsia="pl-PL"/>
                </w:rPr>
                <w:t>www.efnweb.org</w:t>
              </w:r>
            </w:hyperlink>
            <w:r w:rsidRPr="000A4B84">
              <w:rPr>
                <w:rFonts w:ascii="Times New Roman" w:eastAsia="Times New Roman" w:hAnsi="Times New Roman"/>
                <w:bCs/>
                <w:lang w:eastAsia="pl-PL"/>
              </w:rPr>
              <w:t>/, http://www.icn.ch/, http://www.wenr.org/.</w:t>
            </w:r>
          </w:p>
        </w:tc>
      </w:tr>
    </w:tbl>
    <w:p w:rsidR="008B42E8" w:rsidRPr="000A4B84" w:rsidRDefault="008B42E8" w:rsidP="008B42E8">
      <w:pPr>
        <w:textAlignment w:val="auto"/>
        <w:rPr>
          <w:bCs/>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2"/>
        <w:gridCol w:w="1697"/>
        <w:gridCol w:w="1274"/>
        <w:gridCol w:w="1381"/>
        <w:gridCol w:w="1166"/>
        <w:gridCol w:w="40"/>
      </w:tblGrid>
      <w:tr w:rsidR="008B42E8" w:rsidRPr="000A4B84" w:rsidTr="00C65ECE">
        <w:trPr>
          <w:trHeight w:val="398"/>
          <w:jc w:val="center"/>
        </w:trPr>
        <w:tc>
          <w:tcPr>
            <w:tcW w:w="10310"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8B42E8" w:rsidRPr="000A4B84" w:rsidRDefault="008B42E8" w:rsidP="00C65ECE">
            <w:pPr>
              <w:jc w:val="center"/>
              <w:textAlignment w:val="auto"/>
              <w:rPr>
                <w:rFonts w:eastAsia="Calibri"/>
                <w:b/>
                <w:sz w:val="22"/>
                <w:szCs w:val="22"/>
                <w:lang w:eastAsia="en-US"/>
              </w:rPr>
            </w:pPr>
            <w:r w:rsidRPr="000A4B84">
              <w:rPr>
                <w:rFonts w:eastAsia="Calibri"/>
                <w:b/>
                <w:sz w:val="22"/>
                <w:szCs w:val="22"/>
                <w:lang w:eastAsia="en-US"/>
              </w:rPr>
              <w:t>BILANS PUNKTÓW ECTS (obciążenie pracą studenta)</w:t>
            </w:r>
          </w:p>
        </w:tc>
        <w:tc>
          <w:tcPr>
            <w:tcW w:w="40" w:type="dxa"/>
          </w:tcPr>
          <w:p w:rsidR="008B42E8" w:rsidRPr="000A4B84" w:rsidRDefault="008B42E8" w:rsidP="00C65ECE">
            <w:pPr>
              <w:jc w:val="center"/>
              <w:textAlignment w:val="auto"/>
              <w:rPr>
                <w:rFonts w:eastAsia="Calibri"/>
                <w:b/>
                <w:sz w:val="22"/>
                <w:szCs w:val="22"/>
                <w:lang w:eastAsia="en-US"/>
              </w:rPr>
            </w:pPr>
          </w:p>
        </w:tc>
      </w:tr>
      <w:tr w:rsidR="008B42E8" w:rsidRPr="000A4B84" w:rsidTr="00C65ECE">
        <w:trPr>
          <w:trHeight w:val="285"/>
          <w:jc w:val="center"/>
        </w:trPr>
        <w:tc>
          <w:tcPr>
            <w:tcW w:w="4792"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8B42E8" w:rsidRPr="000A4B84" w:rsidRDefault="008B42E8" w:rsidP="00C65ECE">
            <w:pPr>
              <w:jc w:val="center"/>
              <w:textAlignment w:val="auto"/>
              <w:rPr>
                <w:rFonts w:eastAsia="Calibri"/>
                <w:sz w:val="22"/>
                <w:szCs w:val="22"/>
                <w:lang w:eastAsia="en-US"/>
              </w:rPr>
            </w:pPr>
            <w:r w:rsidRPr="000A4B84">
              <w:rPr>
                <w:rFonts w:eastAsia="Calibri"/>
                <w:sz w:val="22"/>
                <w:szCs w:val="22"/>
                <w:lang w:eastAsia="en-US"/>
              </w:rPr>
              <w:t xml:space="preserve">Forma nakładu pracy studenta </w:t>
            </w:r>
          </w:p>
          <w:p w:rsidR="008B42E8" w:rsidRPr="000A4B84" w:rsidRDefault="008B42E8" w:rsidP="00C65ECE">
            <w:pPr>
              <w:jc w:val="center"/>
              <w:textAlignment w:val="auto"/>
              <w:rPr>
                <w:rFonts w:eastAsia="Calibri"/>
                <w:sz w:val="22"/>
                <w:szCs w:val="22"/>
                <w:lang w:eastAsia="en-US"/>
              </w:rPr>
            </w:pPr>
            <w:r w:rsidRPr="000A4B84">
              <w:rPr>
                <w:rFonts w:eastAsia="Calibri"/>
                <w:sz w:val="22"/>
                <w:szCs w:val="22"/>
                <w:lang w:eastAsia="en-US"/>
              </w:rPr>
              <w:t>(udział w zajęciach, aktywność, przygotowanie sprawozdania, itp.)</w:t>
            </w:r>
          </w:p>
        </w:tc>
        <w:tc>
          <w:tcPr>
            <w:tcW w:w="5518"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8B42E8" w:rsidRPr="000A4B84" w:rsidRDefault="008B42E8" w:rsidP="00C65ECE">
            <w:pPr>
              <w:jc w:val="center"/>
              <w:textAlignment w:val="auto"/>
              <w:rPr>
                <w:rFonts w:eastAsia="Calibri"/>
                <w:sz w:val="22"/>
                <w:szCs w:val="22"/>
                <w:lang w:eastAsia="en-US"/>
              </w:rPr>
            </w:pPr>
            <w:r w:rsidRPr="000A4B84">
              <w:rPr>
                <w:rFonts w:eastAsia="Calibri"/>
                <w:sz w:val="22"/>
                <w:szCs w:val="22"/>
                <w:lang w:eastAsia="en-US"/>
              </w:rPr>
              <w:t>Obciążenie studenta [h]</w:t>
            </w:r>
          </w:p>
        </w:tc>
        <w:tc>
          <w:tcPr>
            <w:tcW w:w="40" w:type="dxa"/>
          </w:tcPr>
          <w:p w:rsidR="008B42E8" w:rsidRPr="000A4B84" w:rsidRDefault="008B42E8" w:rsidP="00C65ECE">
            <w:pPr>
              <w:jc w:val="center"/>
              <w:textAlignment w:val="auto"/>
              <w:rPr>
                <w:rFonts w:eastAsia="Calibri"/>
                <w:sz w:val="22"/>
                <w:szCs w:val="22"/>
                <w:lang w:eastAsia="en-US"/>
              </w:rPr>
            </w:pPr>
          </w:p>
        </w:tc>
      </w:tr>
      <w:tr w:rsidR="008B42E8" w:rsidRPr="000A4B84" w:rsidTr="00C65ECE">
        <w:trPr>
          <w:trHeight w:val="285"/>
          <w:jc w:val="center"/>
        </w:trPr>
        <w:tc>
          <w:tcPr>
            <w:tcW w:w="4792" w:type="dxa"/>
            <w:vMerge/>
            <w:tcBorders>
              <w:top w:val="single" w:sz="6" w:space="0" w:color="000000"/>
              <w:left w:val="single" w:sz="12" w:space="0" w:color="000000"/>
              <w:bottom w:val="single" w:sz="6" w:space="0" w:color="000000"/>
              <w:right w:val="single" w:sz="6" w:space="0" w:color="000000"/>
            </w:tcBorders>
            <w:vAlign w:val="center"/>
            <w:hideMark/>
          </w:tcPr>
          <w:p w:rsidR="008B42E8" w:rsidRPr="000A4B84" w:rsidRDefault="008B42E8" w:rsidP="00C65ECE">
            <w:pPr>
              <w:widowControl/>
              <w:suppressAutoHyphens w:val="0"/>
              <w:autoSpaceDN/>
              <w:textAlignment w:val="auto"/>
              <w:rPr>
                <w:rFonts w:eastAsia="Calibri"/>
                <w:sz w:val="22"/>
                <w:szCs w:val="22"/>
                <w:lang w:eastAsia="en-US"/>
              </w:rPr>
            </w:pPr>
          </w:p>
        </w:tc>
        <w:tc>
          <w:tcPr>
            <w:tcW w:w="2971"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8B42E8" w:rsidRPr="000A4B84" w:rsidRDefault="008B42E8" w:rsidP="00C65ECE">
            <w:pPr>
              <w:jc w:val="center"/>
              <w:textAlignment w:val="auto"/>
              <w:rPr>
                <w:rFonts w:eastAsia="Calibri"/>
                <w:sz w:val="22"/>
                <w:szCs w:val="22"/>
                <w:lang w:eastAsia="en-US"/>
              </w:rPr>
            </w:pPr>
            <w:r w:rsidRPr="000A4B84">
              <w:rPr>
                <w:rFonts w:eastAsia="Calibri"/>
                <w:sz w:val="22"/>
                <w:szCs w:val="22"/>
                <w:lang w:eastAsia="en-US"/>
              </w:rPr>
              <w:t>Studia stacjonarne</w:t>
            </w:r>
          </w:p>
        </w:tc>
        <w:tc>
          <w:tcPr>
            <w:tcW w:w="254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8B42E8" w:rsidRPr="000A4B84" w:rsidRDefault="008B42E8" w:rsidP="00C65ECE">
            <w:pPr>
              <w:jc w:val="center"/>
              <w:textAlignment w:val="auto"/>
              <w:rPr>
                <w:rFonts w:eastAsia="Calibri"/>
                <w:sz w:val="22"/>
                <w:szCs w:val="22"/>
                <w:lang w:eastAsia="en-US"/>
              </w:rPr>
            </w:pPr>
            <w:r w:rsidRPr="000A4B84">
              <w:rPr>
                <w:rFonts w:eastAsia="Calibri"/>
                <w:sz w:val="22"/>
                <w:szCs w:val="22"/>
                <w:lang w:eastAsia="en-US"/>
              </w:rPr>
              <w:t>Studia niestacjonarne</w:t>
            </w:r>
          </w:p>
        </w:tc>
        <w:tc>
          <w:tcPr>
            <w:tcW w:w="40" w:type="dxa"/>
          </w:tcPr>
          <w:p w:rsidR="008B42E8" w:rsidRPr="000A4B84" w:rsidRDefault="008B42E8" w:rsidP="00C65ECE">
            <w:pPr>
              <w:jc w:val="center"/>
              <w:textAlignment w:val="auto"/>
              <w:rPr>
                <w:rFonts w:eastAsia="Calibri"/>
                <w:sz w:val="22"/>
                <w:szCs w:val="22"/>
                <w:lang w:eastAsia="en-US"/>
              </w:rPr>
            </w:pPr>
          </w:p>
        </w:tc>
      </w:tr>
      <w:tr w:rsidR="008B42E8" w:rsidRPr="000A4B84" w:rsidTr="00C65ECE">
        <w:trPr>
          <w:trHeight w:val="333"/>
          <w:jc w:val="center"/>
        </w:trPr>
        <w:tc>
          <w:tcPr>
            <w:tcW w:w="479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B42E8" w:rsidRPr="000A4B84" w:rsidRDefault="008B42E8" w:rsidP="00C65ECE">
            <w:pPr>
              <w:textAlignment w:val="auto"/>
              <w:rPr>
                <w:bCs/>
                <w:sz w:val="22"/>
                <w:szCs w:val="22"/>
              </w:rPr>
            </w:pPr>
            <w:r w:rsidRPr="000A4B84">
              <w:rPr>
                <w:bCs/>
                <w:sz w:val="22"/>
                <w:szCs w:val="22"/>
              </w:rPr>
              <w:t>udział w wykładach</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42E8" w:rsidRPr="000A4B84" w:rsidRDefault="008B42E8" w:rsidP="00C65ECE">
            <w:pPr>
              <w:jc w:val="center"/>
              <w:textAlignment w:val="auto"/>
              <w:rPr>
                <w:bCs/>
                <w:sz w:val="22"/>
                <w:szCs w:val="22"/>
              </w:rPr>
            </w:pPr>
            <w:r w:rsidRPr="000A4B84">
              <w:rPr>
                <w:bCs/>
                <w:sz w:val="22"/>
                <w:szCs w:val="22"/>
              </w:rPr>
              <w:t>15</w:t>
            </w:r>
          </w:p>
        </w:tc>
        <w:tc>
          <w:tcPr>
            <w:tcW w:w="25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42E8" w:rsidRPr="000A4B84" w:rsidRDefault="008B42E8" w:rsidP="00C65ECE">
            <w:pPr>
              <w:jc w:val="center"/>
              <w:textAlignment w:val="auto"/>
              <w:rPr>
                <w:bCs/>
                <w:sz w:val="22"/>
                <w:szCs w:val="22"/>
              </w:rPr>
            </w:pPr>
          </w:p>
        </w:tc>
        <w:tc>
          <w:tcPr>
            <w:tcW w:w="40" w:type="dxa"/>
          </w:tcPr>
          <w:p w:rsidR="008B42E8" w:rsidRPr="000A4B84" w:rsidRDefault="008B42E8" w:rsidP="00C65ECE">
            <w:pPr>
              <w:jc w:val="center"/>
              <w:textAlignment w:val="auto"/>
              <w:rPr>
                <w:bCs/>
                <w:sz w:val="22"/>
                <w:szCs w:val="22"/>
              </w:rPr>
            </w:pPr>
          </w:p>
        </w:tc>
      </w:tr>
      <w:tr w:rsidR="008B42E8" w:rsidRPr="000A4B84" w:rsidTr="00C65ECE">
        <w:trPr>
          <w:trHeight w:val="333"/>
          <w:jc w:val="center"/>
        </w:trPr>
        <w:tc>
          <w:tcPr>
            <w:tcW w:w="479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8B42E8" w:rsidRPr="000A4B84" w:rsidRDefault="008B42E8" w:rsidP="00C65ECE">
            <w:pPr>
              <w:textAlignment w:val="auto"/>
              <w:rPr>
                <w:bCs/>
                <w:sz w:val="22"/>
                <w:szCs w:val="22"/>
              </w:rPr>
            </w:pPr>
            <w:r w:rsidRPr="000A4B84">
              <w:rPr>
                <w:bCs/>
                <w:sz w:val="22"/>
                <w:szCs w:val="22"/>
              </w:rPr>
              <w:t>przygotowanie do egzaminu</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42E8" w:rsidRPr="000A4B84" w:rsidRDefault="008B42E8" w:rsidP="00C65ECE">
            <w:pPr>
              <w:jc w:val="center"/>
              <w:textAlignment w:val="auto"/>
              <w:rPr>
                <w:bCs/>
                <w:sz w:val="22"/>
                <w:szCs w:val="22"/>
              </w:rPr>
            </w:pPr>
            <w:r w:rsidRPr="000A4B84">
              <w:rPr>
                <w:bCs/>
                <w:sz w:val="22"/>
                <w:szCs w:val="22"/>
              </w:rPr>
              <w:t>10</w:t>
            </w:r>
          </w:p>
        </w:tc>
        <w:tc>
          <w:tcPr>
            <w:tcW w:w="25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42E8" w:rsidRPr="000A4B84" w:rsidRDefault="008B42E8" w:rsidP="00C65ECE">
            <w:pPr>
              <w:jc w:val="center"/>
              <w:textAlignment w:val="auto"/>
              <w:rPr>
                <w:bCs/>
                <w:sz w:val="22"/>
                <w:szCs w:val="22"/>
              </w:rPr>
            </w:pPr>
          </w:p>
        </w:tc>
        <w:tc>
          <w:tcPr>
            <w:tcW w:w="40" w:type="dxa"/>
          </w:tcPr>
          <w:p w:rsidR="008B42E8" w:rsidRPr="000A4B84" w:rsidRDefault="008B42E8" w:rsidP="00C65ECE">
            <w:pPr>
              <w:jc w:val="center"/>
              <w:textAlignment w:val="auto"/>
              <w:rPr>
                <w:bCs/>
                <w:sz w:val="22"/>
                <w:szCs w:val="22"/>
              </w:rPr>
            </w:pPr>
          </w:p>
        </w:tc>
      </w:tr>
      <w:tr w:rsidR="008B42E8" w:rsidRPr="000A4B84" w:rsidTr="00C65ECE">
        <w:trPr>
          <w:trHeight w:val="410"/>
          <w:jc w:val="center"/>
        </w:trPr>
        <w:tc>
          <w:tcPr>
            <w:tcW w:w="4792"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8B42E8" w:rsidRPr="000A4B84" w:rsidRDefault="008B42E8" w:rsidP="00C65ECE">
            <w:pPr>
              <w:jc w:val="right"/>
              <w:textAlignment w:val="auto"/>
              <w:rPr>
                <w:rFonts w:eastAsia="Calibri"/>
                <w:sz w:val="22"/>
                <w:szCs w:val="22"/>
                <w:lang w:eastAsia="en-US"/>
              </w:rPr>
            </w:pPr>
            <w:r w:rsidRPr="000A4B84">
              <w:rPr>
                <w:rFonts w:eastAsia="Calibri"/>
                <w:sz w:val="22"/>
                <w:szCs w:val="22"/>
                <w:lang w:eastAsia="en-US"/>
              </w:rPr>
              <w:t>Sumaryczne obciążenie pracą studenta</w:t>
            </w:r>
          </w:p>
        </w:tc>
        <w:tc>
          <w:tcPr>
            <w:tcW w:w="2971"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8B42E8" w:rsidRPr="000A4B84" w:rsidRDefault="008B42E8" w:rsidP="00C65ECE">
            <w:pPr>
              <w:jc w:val="center"/>
              <w:textAlignment w:val="auto"/>
              <w:rPr>
                <w:rFonts w:eastAsia="Calibri"/>
                <w:sz w:val="22"/>
                <w:szCs w:val="22"/>
                <w:lang w:eastAsia="en-US"/>
              </w:rPr>
            </w:pPr>
            <w:r w:rsidRPr="000A4B84">
              <w:rPr>
                <w:rFonts w:eastAsia="Calibri"/>
                <w:sz w:val="22"/>
                <w:szCs w:val="22"/>
                <w:lang w:eastAsia="en-US"/>
              </w:rPr>
              <w:t>25</w:t>
            </w:r>
          </w:p>
        </w:tc>
        <w:tc>
          <w:tcPr>
            <w:tcW w:w="2547"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8B42E8" w:rsidRPr="000A4B84" w:rsidRDefault="008B42E8" w:rsidP="00C65ECE">
            <w:pPr>
              <w:jc w:val="center"/>
              <w:textAlignment w:val="auto"/>
              <w:rPr>
                <w:rFonts w:eastAsia="Calibri"/>
                <w:sz w:val="22"/>
                <w:szCs w:val="22"/>
                <w:lang w:eastAsia="en-US"/>
              </w:rPr>
            </w:pPr>
          </w:p>
        </w:tc>
        <w:tc>
          <w:tcPr>
            <w:tcW w:w="40" w:type="dxa"/>
          </w:tcPr>
          <w:p w:rsidR="008B42E8" w:rsidRPr="000A4B84" w:rsidRDefault="008B42E8" w:rsidP="00C65ECE">
            <w:pPr>
              <w:jc w:val="center"/>
              <w:textAlignment w:val="auto"/>
              <w:rPr>
                <w:rFonts w:eastAsia="Calibri"/>
                <w:sz w:val="22"/>
                <w:szCs w:val="22"/>
                <w:lang w:eastAsia="en-US"/>
              </w:rPr>
            </w:pPr>
          </w:p>
        </w:tc>
      </w:tr>
      <w:tr w:rsidR="008B42E8" w:rsidRPr="000A4B84" w:rsidTr="00C65ECE">
        <w:trPr>
          <w:trHeight w:val="285"/>
          <w:jc w:val="center"/>
        </w:trPr>
        <w:tc>
          <w:tcPr>
            <w:tcW w:w="4792"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8B42E8" w:rsidRPr="000A4B84" w:rsidRDefault="008B42E8" w:rsidP="00C65ECE">
            <w:pPr>
              <w:jc w:val="right"/>
              <w:textAlignment w:val="auto"/>
              <w:rPr>
                <w:rFonts w:eastAsia="Calibri"/>
                <w:sz w:val="22"/>
                <w:szCs w:val="22"/>
                <w:lang w:eastAsia="en-US"/>
              </w:rPr>
            </w:pPr>
            <w:r w:rsidRPr="000A4B84">
              <w:rPr>
                <w:rFonts w:eastAsia="Calibri"/>
                <w:sz w:val="22"/>
                <w:szCs w:val="22"/>
                <w:lang w:eastAsia="en-US"/>
              </w:rPr>
              <w:t>Punkty ECTS za moduł/przedmiot</w:t>
            </w:r>
          </w:p>
        </w:tc>
        <w:tc>
          <w:tcPr>
            <w:tcW w:w="1697"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8B42E8" w:rsidRPr="000A4B84" w:rsidRDefault="008B42E8" w:rsidP="00C65ECE">
            <w:pPr>
              <w:jc w:val="center"/>
              <w:textAlignment w:val="auto"/>
              <w:rPr>
                <w:rFonts w:eastAsia="Calibri"/>
                <w:sz w:val="22"/>
                <w:szCs w:val="22"/>
                <w:lang w:eastAsia="en-US"/>
              </w:rPr>
            </w:pPr>
            <w:r w:rsidRPr="000A4B84">
              <w:rPr>
                <w:rFonts w:eastAsia="Calibri"/>
                <w:sz w:val="22"/>
                <w:szCs w:val="22"/>
                <w:lang w:eastAsia="en-US"/>
              </w:rPr>
              <w:t>z bezpośrednim udziałem nauczyciela akademickiego</w:t>
            </w:r>
          </w:p>
        </w:tc>
        <w:tc>
          <w:tcPr>
            <w:tcW w:w="127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8B42E8" w:rsidRPr="000A4B84" w:rsidRDefault="008B42E8" w:rsidP="00C65ECE">
            <w:pPr>
              <w:jc w:val="center"/>
              <w:textAlignment w:val="auto"/>
              <w:rPr>
                <w:rFonts w:eastAsia="Calibri"/>
                <w:sz w:val="22"/>
                <w:szCs w:val="22"/>
                <w:lang w:eastAsia="en-US"/>
              </w:rPr>
            </w:pPr>
            <w:r w:rsidRPr="000A4B84">
              <w:rPr>
                <w:rFonts w:eastAsia="Calibri"/>
                <w:sz w:val="22"/>
                <w:szCs w:val="22"/>
                <w:lang w:eastAsia="en-US"/>
              </w:rPr>
              <w:t>samodzielna praca studenta</w:t>
            </w:r>
          </w:p>
        </w:tc>
        <w:tc>
          <w:tcPr>
            <w:tcW w:w="1381"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8B42E8" w:rsidRPr="000A4B84" w:rsidRDefault="008B42E8" w:rsidP="00C65ECE">
            <w:pPr>
              <w:jc w:val="center"/>
              <w:textAlignment w:val="auto"/>
              <w:rPr>
                <w:rFonts w:eastAsia="Calibri"/>
                <w:sz w:val="22"/>
                <w:szCs w:val="22"/>
                <w:lang w:eastAsia="en-US"/>
              </w:rPr>
            </w:pPr>
            <w:r w:rsidRPr="000A4B84">
              <w:rPr>
                <w:rFonts w:eastAsia="Calibri"/>
                <w:sz w:val="22"/>
                <w:szCs w:val="22"/>
                <w:lang w:eastAsia="en-US"/>
              </w:rPr>
              <w:t>z bezpośrednim udziałem nauczyciela akademickiego</w:t>
            </w:r>
          </w:p>
        </w:tc>
        <w:tc>
          <w:tcPr>
            <w:tcW w:w="1206"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8B42E8" w:rsidRPr="000A4B84" w:rsidRDefault="008B42E8" w:rsidP="00C65ECE">
            <w:pPr>
              <w:jc w:val="center"/>
              <w:textAlignment w:val="auto"/>
              <w:rPr>
                <w:rFonts w:eastAsia="Calibri"/>
                <w:sz w:val="22"/>
                <w:szCs w:val="22"/>
                <w:lang w:eastAsia="en-US"/>
              </w:rPr>
            </w:pPr>
            <w:r w:rsidRPr="000A4B84">
              <w:rPr>
                <w:rFonts w:eastAsia="Calibri"/>
                <w:sz w:val="22"/>
                <w:szCs w:val="22"/>
                <w:lang w:eastAsia="en-US"/>
              </w:rPr>
              <w:t>samodzielna praca studenta</w:t>
            </w:r>
          </w:p>
        </w:tc>
      </w:tr>
      <w:tr w:rsidR="008B42E8" w:rsidRPr="000A4B84" w:rsidTr="00C65ECE">
        <w:trPr>
          <w:trHeight w:val="356"/>
          <w:jc w:val="center"/>
        </w:trPr>
        <w:tc>
          <w:tcPr>
            <w:tcW w:w="4792" w:type="dxa"/>
            <w:vMerge/>
            <w:tcBorders>
              <w:top w:val="single" w:sz="12" w:space="0" w:color="000000"/>
              <w:left w:val="single" w:sz="12" w:space="0" w:color="000000"/>
              <w:bottom w:val="single" w:sz="12" w:space="0" w:color="000000"/>
              <w:right w:val="single" w:sz="6" w:space="0" w:color="000000"/>
            </w:tcBorders>
            <w:vAlign w:val="center"/>
            <w:hideMark/>
          </w:tcPr>
          <w:p w:rsidR="008B42E8" w:rsidRPr="000A4B84" w:rsidRDefault="008B42E8" w:rsidP="00C65ECE">
            <w:pPr>
              <w:widowControl/>
              <w:suppressAutoHyphens w:val="0"/>
              <w:autoSpaceDN/>
              <w:textAlignment w:val="auto"/>
              <w:rPr>
                <w:rFonts w:eastAsia="Calibri"/>
                <w:sz w:val="22"/>
                <w:szCs w:val="22"/>
                <w:lang w:eastAsia="en-US"/>
              </w:rPr>
            </w:pPr>
          </w:p>
        </w:tc>
        <w:tc>
          <w:tcPr>
            <w:tcW w:w="1697"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8B42E8" w:rsidRPr="000A4B84" w:rsidRDefault="008B42E8" w:rsidP="00C65ECE">
            <w:pPr>
              <w:jc w:val="center"/>
              <w:textAlignment w:val="auto"/>
              <w:rPr>
                <w:rFonts w:eastAsia="Calibri"/>
                <w:sz w:val="22"/>
                <w:szCs w:val="22"/>
                <w:lang w:eastAsia="en-US"/>
              </w:rPr>
            </w:pPr>
            <w:r w:rsidRPr="000A4B84">
              <w:rPr>
                <w:rFonts w:eastAsia="Calibri"/>
                <w:sz w:val="22"/>
                <w:szCs w:val="22"/>
                <w:lang w:eastAsia="en-US"/>
              </w:rPr>
              <w:t>0,6</w:t>
            </w:r>
          </w:p>
        </w:tc>
        <w:tc>
          <w:tcPr>
            <w:tcW w:w="127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8B42E8" w:rsidRPr="000A4B84" w:rsidRDefault="008B42E8" w:rsidP="00C65ECE">
            <w:pPr>
              <w:jc w:val="center"/>
              <w:textAlignment w:val="auto"/>
              <w:rPr>
                <w:rFonts w:eastAsia="Calibri"/>
                <w:sz w:val="22"/>
                <w:szCs w:val="22"/>
                <w:lang w:eastAsia="en-US"/>
              </w:rPr>
            </w:pPr>
            <w:r w:rsidRPr="000A4B84">
              <w:rPr>
                <w:rFonts w:eastAsia="Calibri"/>
                <w:sz w:val="22"/>
                <w:szCs w:val="22"/>
                <w:lang w:eastAsia="en-US"/>
              </w:rPr>
              <w:t>0,4</w:t>
            </w:r>
          </w:p>
        </w:tc>
        <w:tc>
          <w:tcPr>
            <w:tcW w:w="138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8B42E8" w:rsidRPr="000A4B84" w:rsidRDefault="008B42E8" w:rsidP="00C65ECE">
            <w:pPr>
              <w:jc w:val="center"/>
              <w:textAlignment w:val="auto"/>
              <w:rPr>
                <w:rFonts w:eastAsia="Calibri"/>
                <w:sz w:val="22"/>
                <w:szCs w:val="22"/>
                <w:lang w:eastAsia="en-US"/>
              </w:rPr>
            </w:pPr>
          </w:p>
        </w:tc>
        <w:tc>
          <w:tcPr>
            <w:tcW w:w="1206"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8B42E8" w:rsidRPr="000A4B84" w:rsidRDefault="008B42E8" w:rsidP="00C65ECE">
            <w:pPr>
              <w:jc w:val="center"/>
              <w:textAlignment w:val="auto"/>
              <w:rPr>
                <w:rFonts w:eastAsia="Calibri"/>
                <w:sz w:val="22"/>
                <w:szCs w:val="22"/>
                <w:lang w:eastAsia="en-US"/>
              </w:rPr>
            </w:pPr>
          </w:p>
        </w:tc>
      </w:tr>
    </w:tbl>
    <w:p w:rsidR="008B42E8" w:rsidRPr="000A4B84" w:rsidRDefault="008B42E8" w:rsidP="008B42E8">
      <w:pPr>
        <w:textAlignment w:val="auto"/>
        <w:rPr>
          <w:sz w:val="22"/>
          <w:szCs w:val="22"/>
        </w:rPr>
      </w:pPr>
    </w:p>
    <w:p w:rsidR="008B42E8" w:rsidRPr="000A4B84" w:rsidRDefault="008B42E8" w:rsidP="008B42E8">
      <w:pPr>
        <w:textAlignment w:val="auto"/>
        <w:rPr>
          <w:sz w:val="22"/>
          <w:szCs w:val="22"/>
        </w:rPr>
      </w:pPr>
    </w:p>
    <w:p w:rsidR="008B42E8" w:rsidRPr="000A4B84" w:rsidRDefault="008B42E8" w:rsidP="008B42E8">
      <w:pPr>
        <w:textAlignment w:val="auto"/>
        <w:rPr>
          <w:sz w:val="22"/>
          <w:szCs w:val="22"/>
        </w:rPr>
      </w:pPr>
    </w:p>
    <w:p w:rsidR="008B42E8" w:rsidRPr="000A4B84" w:rsidRDefault="008B42E8" w:rsidP="008B42E8">
      <w:pPr>
        <w:textAlignment w:val="auto"/>
        <w:rPr>
          <w:sz w:val="22"/>
          <w:szCs w:val="22"/>
        </w:rPr>
      </w:pPr>
    </w:p>
    <w:p w:rsidR="008B42E8" w:rsidRPr="000A4B84" w:rsidRDefault="008B42E8" w:rsidP="008B42E8">
      <w:pPr>
        <w:textAlignment w:val="auto"/>
        <w:rPr>
          <w:sz w:val="22"/>
          <w:szCs w:val="22"/>
        </w:rPr>
      </w:pPr>
    </w:p>
    <w:p w:rsidR="008B42E8" w:rsidRPr="000A4B84" w:rsidRDefault="008B42E8" w:rsidP="008B42E8">
      <w:pPr>
        <w:textAlignment w:val="auto"/>
        <w:rPr>
          <w:sz w:val="22"/>
          <w:szCs w:val="22"/>
        </w:rPr>
      </w:pPr>
    </w:p>
    <w:p w:rsidR="008B42E8" w:rsidRPr="000A4B84" w:rsidRDefault="008B42E8" w:rsidP="008B42E8">
      <w:pPr>
        <w:textAlignment w:val="auto"/>
        <w:rPr>
          <w:sz w:val="22"/>
          <w:szCs w:val="22"/>
        </w:rPr>
      </w:pPr>
    </w:p>
    <w:p w:rsidR="008B42E8" w:rsidRPr="000A4B84" w:rsidRDefault="008B42E8" w:rsidP="008B42E8">
      <w:pPr>
        <w:textAlignment w:val="auto"/>
        <w:rPr>
          <w:sz w:val="22"/>
          <w:szCs w:val="22"/>
        </w:rPr>
      </w:pPr>
    </w:p>
    <w:p w:rsidR="008B42E8" w:rsidRPr="000A4B84" w:rsidRDefault="008B42E8" w:rsidP="008B42E8">
      <w:pPr>
        <w:textAlignment w:val="auto"/>
        <w:rPr>
          <w:bCs/>
          <w:sz w:val="22"/>
          <w:szCs w:val="22"/>
        </w:rPr>
      </w:pPr>
    </w:p>
    <w:tbl>
      <w:tblPr>
        <w:tblW w:w="10774"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5954"/>
        <w:gridCol w:w="1701"/>
        <w:gridCol w:w="1701"/>
      </w:tblGrid>
      <w:tr w:rsidR="008B42E8" w:rsidRPr="000A4B84" w:rsidTr="00C65ECE">
        <w:trPr>
          <w:trHeight w:val="681"/>
        </w:trPr>
        <w:tc>
          <w:tcPr>
            <w:tcW w:w="10774" w:type="dxa"/>
            <w:gridSpan w:val="4"/>
            <w:tcBorders>
              <w:bottom w:val="single" w:sz="6" w:space="0" w:color="auto"/>
            </w:tcBorders>
            <w:shd w:val="clear" w:color="auto" w:fill="8DB3E2"/>
            <w:vAlign w:val="center"/>
          </w:tcPr>
          <w:p w:rsidR="00DF24B5" w:rsidRDefault="001C0BA9" w:rsidP="00C65ECE">
            <w:pPr>
              <w:spacing w:line="276" w:lineRule="auto"/>
              <w:ind w:firstLine="567"/>
              <w:jc w:val="center"/>
              <w:rPr>
                <w:rFonts w:eastAsia="Calibri"/>
                <w:b/>
                <w:sz w:val="22"/>
                <w:szCs w:val="22"/>
              </w:rPr>
            </w:pPr>
            <w:r>
              <w:rPr>
                <w:rFonts w:eastAsia="Calibri"/>
                <w:b/>
                <w:sz w:val="22"/>
                <w:szCs w:val="22"/>
              </w:rPr>
              <w:t>Macie</w:t>
            </w:r>
            <w:r w:rsidR="008B42E8" w:rsidRPr="000A4B84">
              <w:rPr>
                <w:rFonts w:eastAsia="Calibri"/>
                <w:b/>
                <w:sz w:val="22"/>
                <w:szCs w:val="22"/>
              </w:rPr>
              <w:t xml:space="preserve">rz oraz weryfikacja efektów uczenia się  dla modułu/przedmiotu PIELĘGNIARSTWO </w:t>
            </w:r>
          </w:p>
          <w:p w:rsidR="008B42E8" w:rsidRPr="000A4B84" w:rsidRDefault="008B42E8" w:rsidP="00C65ECE">
            <w:pPr>
              <w:spacing w:line="276" w:lineRule="auto"/>
              <w:ind w:firstLine="567"/>
              <w:jc w:val="center"/>
              <w:rPr>
                <w:b/>
                <w:bCs/>
                <w:sz w:val="22"/>
                <w:szCs w:val="22"/>
              </w:rPr>
            </w:pPr>
            <w:r w:rsidRPr="000A4B84">
              <w:rPr>
                <w:rFonts w:eastAsia="Calibri"/>
                <w:b/>
                <w:sz w:val="22"/>
                <w:szCs w:val="22"/>
              </w:rPr>
              <w:t>W PERSPEKTYWIE MIĘDZYNARODOWEJ w odniesieniu do form zajęć</w:t>
            </w:r>
          </w:p>
        </w:tc>
      </w:tr>
      <w:tr w:rsidR="008B42E8" w:rsidRPr="000A4B84" w:rsidTr="00C65ECE">
        <w:tblPrEx>
          <w:tblLook w:val="01E0" w:firstRow="1" w:lastRow="1" w:firstColumn="1" w:lastColumn="1" w:noHBand="0" w:noVBand="0"/>
        </w:tblPrEx>
        <w:trPr>
          <w:cantSplit/>
          <w:trHeight w:val="759"/>
        </w:trPr>
        <w:tc>
          <w:tcPr>
            <w:tcW w:w="1418" w:type="dxa"/>
            <w:tcBorders>
              <w:top w:val="single" w:sz="6" w:space="0" w:color="auto"/>
              <w:bottom w:val="single" w:sz="6" w:space="0" w:color="auto"/>
            </w:tcBorders>
            <w:shd w:val="clear" w:color="auto" w:fill="BFBFBF"/>
            <w:vAlign w:val="center"/>
          </w:tcPr>
          <w:p w:rsidR="008B42E8" w:rsidRPr="000A4B84" w:rsidRDefault="008B42E8" w:rsidP="00C65ECE">
            <w:pPr>
              <w:rPr>
                <w:rFonts w:eastAsia="Calibri"/>
                <w:b/>
                <w:sz w:val="22"/>
                <w:szCs w:val="22"/>
              </w:rPr>
            </w:pPr>
            <w:r w:rsidRPr="000A4B84">
              <w:rPr>
                <w:rFonts w:eastAsia="Calibri"/>
                <w:b/>
                <w:sz w:val="22"/>
                <w:szCs w:val="22"/>
              </w:rPr>
              <w:t>Numer efektu uczenia się</w:t>
            </w:r>
          </w:p>
        </w:tc>
        <w:tc>
          <w:tcPr>
            <w:tcW w:w="5954" w:type="dxa"/>
            <w:tcBorders>
              <w:top w:val="single" w:sz="6" w:space="0" w:color="auto"/>
              <w:bottom w:val="single" w:sz="6" w:space="0" w:color="auto"/>
            </w:tcBorders>
            <w:shd w:val="clear" w:color="auto" w:fill="BFBFBF"/>
            <w:vAlign w:val="center"/>
          </w:tcPr>
          <w:p w:rsidR="008B42E8" w:rsidRPr="000A4B84" w:rsidRDefault="008B42E8" w:rsidP="00C65ECE">
            <w:pPr>
              <w:spacing w:line="276" w:lineRule="auto"/>
              <w:jc w:val="center"/>
              <w:rPr>
                <w:rFonts w:eastAsia="Calibri"/>
                <w:b/>
                <w:sz w:val="22"/>
                <w:szCs w:val="22"/>
              </w:rPr>
            </w:pPr>
          </w:p>
          <w:p w:rsidR="008B42E8" w:rsidRPr="000A4B84" w:rsidRDefault="008B42E8" w:rsidP="00C65ECE">
            <w:pPr>
              <w:spacing w:line="276" w:lineRule="auto"/>
              <w:jc w:val="center"/>
              <w:rPr>
                <w:rFonts w:eastAsia="Calibri"/>
                <w:b/>
                <w:sz w:val="22"/>
                <w:szCs w:val="22"/>
              </w:rPr>
            </w:pPr>
            <w:r w:rsidRPr="000A4B84">
              <w:rPr>
                <w:rFonts w:eastAsia="Calibri"/>
                <w:b/>
                <w:sz w:val="22"/>
                <w:szCs w:val="22"/>
              </w:rPr>
              <w:t>SZCZEGÓŁOWE EFEKTY UCZENIA SIĘ</w:t>
            </w:r>
          </w:p>
          <w:p w:rsidR="008B42E8" w:rsidRPr="00D00771" w:rsidRDefault="008B42E8" w:rsidP="00C65ECE">
            <w:pPr>
              <w:snapToGrid w:val="0"/>
              <w:spacing w:line="276" w:lineRule="auto"/>
              <w:jc w:val="center"/>
              <w:rPr>
                <w:rFonts w:eastAsia="Calibri"/>
                <w:b/>
              </w:rPr>
            </w:pPr>
            <w:r w:rsidRPr="00D00771">
              <w:rPr>
                <w:rFonts w:eastAsia="Calibri"/>
                <w:i/>
              </w:rPr>
              <w:t>(wg. standardu kształcenia dla kierunku pielęgniarstwo</w:t>
            </w:r>
            <w:r w:rsidR="00D00771" w:rsidRPr="00D00771">
              <w:rPr>
                <w:rFonts w:eastAsia="Calibri"/>
                <w:i/>
              </w:rPr>
              <w:t xml:space="preserve"> </w:t>
            </w:r>
            <w:r w:rsidRPr="00D00771">
              <w:rPr>
                <w:rFonts w:eastAsia="Calibri"/>
                <w:i/>
              </w:rPr>
              <w:t>- studia drugiego stopnia z 2019 r.)</w:t>
            </w:r>
          </w:p>
        </w:tc>
        <w:tc>
          <w:tcPr>
            <w:tcW w:w="1701" w:type="dxa"/>
            <w:tcBorders>
              <w:top w:val="nil"/>
              <w:bottom w:val="single" w:sz="6" w:space="0" w:color="auto"/>
              <w:right w:val="single" w:sz="4" w:space="0" w:color="auto"/>
            </w:tcBorders>
            <w:shd w:val="clear" w:color="auto" w:fill="BFBFBF"/>
            <w:vAlign w:val="center"/>
          </w:tcPr>
          <w:p w:rsidR="008B42E8" w:rsidRPr="000A4B84" w:rsidRDefault="008B42E8" w:rsidP="00C65ECE">
            <w:pPr>
              <w:spacing w:line="276" w:lineRule="auto"/>
              <w:jc w:val="center"/>
              <w:rPr>
                <w:rFonts w:eastAsia="Calibri"/>
                <w:b/>
                <w:sz w:val="22"/>
                <w:szCs w:val="22"/>
              </w:rPr>
            </w:pPr>
            <w:r w:rsidRPr="000A4B84">
              <w:rPr>
                <w:rFonts w:eastAsia="Calibri"/>
                <w:b/>
                <w:sz w:val="22"/>
                <w:szCs w:val="22"/>
              </w:rPr>
              <w:t>Forma zajęć</w:t>
            </w:r>
          </w:p>
        </w:tc>
        <w:tc>
          <w:tcPr>
            <w:tcW w:w="1701" w:type="dxa"/>
            <w:tcBorders>
              <w:top w:val="nil"/>
              <w:left w:val="single" w:sz="4" w:space="0" w:color="auto"/>
              <w:bottom w:val="single" w:sz="6" w:space="0" w:color="auto"/>
            </w:tcBorders>
            <w:shd w:val="clear" w:color="auto" w:fill="BFBFBF"/>
            <w:vAlign w:val="center"/>
          </w:tcPr>
          <w:p w:rsidR="008B42E8" w:rsidRPr="000A4B84" w:rsidRDefault="008B42E8" w:rsidP="00C65ECE">
            <w:pPr>
              <w:spacing w:line="276" w:lineRule="auto"/>
              <w:jc w:val="center"/>
              <w:rPr>
                <w:rFonts w:eastAsia="Calibri"/>
                <w:b/>
                <w:sz w:val="22"/>
                <w:szCs w:val="22"/>
              </w:rPr>
            </w:pPr>
            <w:r w:rsidRPr="000A4B84">
              <w:rPr>
                <w:rFonts w:eastAsia="Calibri"/>
                <w:b/>
                <w:sz w:val="22"/>
                <w:szCs w:val="22"/>
              </w:rPr>
              <w:t>Metody weryfikacji</w:t>
            </w:r>
          </w:p>
        </w:tc>
      </w:tr>
      <w:tr w:rsidR="008B42E8" w:rsidRPr="000A4B84" w:rsidTr="00C65ECE">
        <w:tblPrEx>
          <w:tblLook w:val="01E0" w:firstRow="1" w:lastRow="1" w:firstColumn="1" w:lastColumn="1" w:noHBand="0" w:noVBand="0"/>
        </w:tblPrEx>
        <w:trPr>
          <w:trHeight w:hRule="exact" w:val="250"/>
        </w:trPr>
        <w:tc>
          <w:tcPr>
            <w:tcW w:w="10774" w:type="dxa"/>
            <w:gridSpan w:val="4"/>
            <w:tcBorders>
              <w:top w:val="single" w:sz="6" w:space="0" w:color="auto"/>
            </w:tcBorders>
            <w:shd w:val="clear" w:color="auto" w:fill="FFFF00"/>
            <w:vAlign w:val="center"/>
          </w:tcPr>
          <w:p w:rsidR="008B42E8" w:rsidRPr="000A4B84" w:rsidRDefault="008B42E8" w:rsidP="00C65ECE">
            <w:pPr>
              <w:spacing w:line="276" w:lineRule="auto"/>
              <w:ind w:firstLine="567"/>
              <w:jc w:val="center"/>
              <w:rPr>
                <w:rFonts w:eastAsia="Calibri"/>
                <w:b/>
                <w:sz w:val="22"/>
                <w:szCs w:val="22"/>
              </w:rPr>
            </w:pPr>
            <w:r w:rsidRPr="000A4B84">
              <w:rPr>
                <w:rFonts w:eastAsia="Calibri"/>
                <w:b/>
                <w:sz w:val="22"/>
                <w:szCs w:val="22"/>
              </w:rPr>
              <w:t>WIEDZA: absolwent zna i rozumie:</w:t>
            </w:r>
          </w:p>
        </w:tc>
      </w:tr>
      <w:tr w:rsidR="008B42E8" w:rsidRPr="000A4B84" w:rsidTr="00C65ECE">
        <w:tblPrEx>
          <w:tblLook w:val="01E0" w:firstRow="1" w:lastRow="1" w:firstColumn="1" w:lastColumn="1" w:noHBand="0" w:noVBand="0"/>
        </w:tblPrEx>
        <w:trPr>
          <w:trHeight w:hRule="exact" w:val="775"/>
        </w:trPr>
        <w:tc>
          <w:tcPr>
            <w:tcW w:w="1418" w:type="dxa"/>
            <w:shd w:val="clear" w:color="auto" w:fill="auto"/>
            <w:vAlign w:val="center"/>
          </w:tcPr>
          <w:p w:rsidR="008B42E8" w:rsidRPr="000A4B84" w:rsidRDefault="008B42E8" w:rsidP="00C65ECE">
            <w:pPr>
              <w:jc w:val="center"/>
              <w:rPr>
                <w:b/>
                <w:bCs/>
                <w:color w:val="000000"/>
                <w:sz w:val="22"/>
                <w:szCs w:val="22"/>
              </w:rPr>
            </w:pPr>
            <w:r w:rsidRPr="000A4B84">
              <w:rPr>
                <w:b/>
                <w:bCs/>
                <w:color w:val="000000"/>
                <w:sz w:val="22"/>
                <w:szCs w:val="22"/>
              </w:rPr>
              <w:t>C.W9.</w:t>
            </w:r>
          </w:p>
        </w:tc>
        <w:tc>
          <w:tcPr>
            <w:tcW w:w="5954" w:type="dxa"/>
            <w:vAlign w:val="center"/>
          </w:tcPr>
          <w:p w:rsidR="008B42E8" w:rsidRPr="000A4B84" w:rsidRDefault="008B42E8" w:rsidP="00C65ECE">
            <w:pPr>
              <w:spacing w:line="276" w:lineRule="auto"/>
              <w:rPr>
                <w:color w:val="000000"/>
                <w:sz w:val="22"/>
                <w:szCs w:val="22"/>
              </w:rPr>
            </w:pPr>
            <w:r w:rsidRPr="000A4B84">
              <w:rPr>
                <w:color w:val="000000"/>
                <w:sz w:val="22"/>
                <w:szCs w:val="22"/>
              </w:rPr>
              <w:t>systemy kształcenia przeddyplomowego i podyplomowego pielęgniarek w wybranych państwach członkowskich Unii Europejskiej</w:t>
            </w:r>
          </w:p>
        </w:tc>
        <w:tc>
          <w:tcPr>
            <w:tcW w:w="1701" w:type="dxa"/>
            <w:shd w:val="clear" w:color="auto" w:fill="auto"/>
            <w:vAlign w:val="center"/>
          </w:tcPr>
          <w:p w:rsidR="008B42E8" w:rsidRPr="000A4B84" w:rsidRDefault="008B42E8" w:rsidP="00C65ECE">
            <w:pPr>
              <w:spacing w:line="276" w:lineRule="auto"/>
              <w:jc w:val="center"/>
              <w:rPr>
                <w:sz w:val="22"/>
                <w:szCs w:val="22"/>
              </w:rPr>
            </w:pPr>
            <w:r w:rsidRPr="000A4B84">
              <w:rPr>
                <w:sz w:val="22"/>
                <w:szCs w:val="22"/>
              </w:rPr>
              <w:t>wykłady</w:t>
            </w:r>
          </w:p>
        </w:tc>
        <w:tc>
          <w:tcPr>
            <w:tcW w:w="1701" w:type="dxa"/>
            <w:shd w:val="clear" w:color="auto" w:fill="auto"/>
            <w:vAlign w:val="center"/>
          </w:tcPr>
          <w:p w:rsidR="008B42E8" w:rsidRPr="000A4B84" w:rsidRDefault="008B42E8" w:rsidP="00C65ECE">
            <w:pPr>
              <w:spacing w:line="276" w:lineRule="auto"/>
              <w:jc w:val="center"/>
              <w:rPr>
                <w:rFonts w:eastAsia="Calibri"/>
                <w:sz w:val="22"/>
                <w:szCs w:val="22"/>
              </w:rPr>
            </w:pPr>
            <w:r w:rsidRPr="000A4B84">
              <w:rPr>
                <w:rFonts w:eastAsia="Calibri"/>
                <w:sz w:val="22"/>
                <w:szCs w:val="22"/>
              </w:rPr>
              <w:t>test</w:t>
            </w:r>
          </w:p>
        </w:tc>
      </w:tr>
      <w:tr w:rsidR="008B42E8" w:rsidRPr="000A4B84" w:rsidTr="00C65ECE">
        <w:tblPrEx>
          <w:tblLook w:val="01E0" w:firstRow="1" w:lastRow="1" w:firstColumn="1" w:lastColumn="1" w:noHBand="0" w:noVBand="0"/>
        </w:tblPrEx>
        <w:trPr>
          <w:trHeight w:hRule="exact" w:val="893"/>
        </w:trPr>
        <w:tc>
          <w:tcPr>
            <w:tcW w:w="1418" w:type="dxa"/>
            <w:shd w:val="clear" w:color="auto" w:fill="auto"/>
            <w:vAlign w:val="center"/>
          </w:tcPr>
          <w:p w:rsidR="008B42E8" w:rsidRPr="000A4B84" w:rsidRDefault="008B42E8" w:rsidP="00C65ECE">
            <w:pPr>
              <w:jc w:val="center"/>
              <w:rPr>
                <w:b/>
                <w:bCs/>
                <w:color w:val="000000"/>
                <w:sz w:val="22"/>
                <w:szCs w:val="22"/>
              </w:rPr>
            </w:pPr>
            <w:r w:rsidRPr="000A4B84">
              <w:rPr>
                <w:b/>
                <w:bCs/>
                <w:color w:val="000000"/>
                <w:sz w:val="22"/>
                <w:szCs w:val="22"/>
              </w:rPr>
              <w:t>C.W10.</w:t>
            </w:r>
          </w:p>
        </w:tc>
        <w:tc>
          <w:tcPr>
            <w:tcW w:w="5954" w:type="dxa"/>
            <w:vAlign w:val="center"/>
          </w:tcPr>
          <w:p w:rsidR="008B42E8" w:rsidRPr="000A4B84" w:rsidRDefault="008B42E8" w:rsidP="00C65ECE">
            <w:pPr>
              <w:spacing w:line="276" w:lineRule="auto"/>
              <w:rPr>
                <w:color w:val="000000"/>
                <w:sz w:val="22"/>
                <w:szCs w:val="22"/>
              </w:rPr>
            </w:pPr>
            <w:r w:rsidRPr="000A4B84">
              <w:rPr>
                <w:color w:val="000000"/>
                <w:sz w:val="22"/>
                <w:szCs w:val="22"/>
              </w:rPr>
              <w:t>procedurę uznawania kwalifikacji zawodowych pielęgniarek w Rzeczypospolitej Polskiej i innych państwach członkowskich Unii Europejskiej</w:t>
            </w:r>
          </w:p>
        </w:tc>
        <w:tc>
          <w:tcPr>
            <w:tcW w:w="1701" w:type="dxa"/>
            <w:shd w:val="clear" w:color="auto" w:fill="auto"/>
            <w:vAlign w:val="center"/>
          </w:tcPr>
          <w:p w:rsidR="008B42E8" w:rsidRPr="000A4B84" w:rsidRDefault="008B42E8" w:rsidP="00C65ECE">
            <w:pPr>
              <w:spacing w:line="276" w:lineRule="auto"/>
              <w:jc w:val="center"/>
              <w:rPr>
                <w:sz w:val="22"/>
                <w:szCs w:val="22"/>
              </w:rPr>
            </w:pPr>
            <w:r w:rsidRPr="000A4B84">
              <w:rPr>
                <w:sz w:val="22"/>
                <w:szCs w:val="22"/>
              </w:rPr>
              <w:t>wykłady</w:t>
            </w:r>
          </w:p>
        </w:tc>
        <w:tc>
          <w:tcPr>
            <w:tcW w:w="1701" w:type="dxa"/>
            <w:shd w:val="clear" w:color="auto" w:fill="auto"/>
            <w:vAlign w:val="center"/>
          </w:tcPr>
          <w:p w:rsidR="008B42E8" w:rsidRPr="000A4B84" w:rsidRDefault="008B42E8" w:rsidP="00C65ECE">
            <w:pPr>
              <w:spacing w:line="276" w:lineRule="auto"/>
              <w:jc w:val="center"/>
              <w:rPr>
                <w:rFonts w:eastAsia="Calibri"/>
                <w:sz w:val="22"/>
                <w:szCs w:val="22"/>
              </w:rPr>
            </w:pPr>
            <w:r w:rsidRPr="000A4B84">
              <w:rPr>
                <w:rFonts w:eastAsia="Calibri"/>
                <w:sz w:val="22"/>
                <w:szCs w:val="22"/>
              </w:rPr>
              <w:t>test</w:t>
            </w:r>
          </w:p>
        </w:tc>
      </w:tr>
      <w:tr w:rsidR="008B42E8" w:rsidRPr="000A4B84" w:rsidTr="00C65ECE">
        <w:tblPrEx>
          <w:tblLook w:val="01E0" w:firstRow="1" w:lastRow="1" w:firstColumn="1" w:lastColumn="1" w:noHBand="0" w:noVBand="0"/>
        </w:tblPrEx>
        <w:trPr>
          <w:trHeight w:hRule="exact" w:val="712"/>
        </w:trPr>
        <w:tc>
          <w:tcPr>
            <w:tcW w:w="1418" w:type="dxa"/>
            <w:shd w:val="clear" w:color="auto" w:fill="auto"/>
            <w:vAlign w:val="center"/>
          </w:tcPr>
          <w:p w:rsidR="008B42E8" w:rsidRPr="000A4B84" w:rsidRDefault="008B42E8" w:rsidP="00C65ECE">
            <w:pPr>
              <w:jc w:val="center"/>
              <w:rPr>
                <w:b/>
                <w:bCs/>
                <w:color w:val="000000"/>
                <w:sz w:val="22"/>
                <w:szCs w:val="22"/>
              </w:rPr>
            </w:pPr>
            <w:r w:rsidRPr="000A4B84">
              <w:rPr>
                <w:b/>
                <w:bCs/>
                <w:color w:val="000000"/>
                <w:sz w:val="22"/>
                <w:szCs w:val="22"/>
              </w:rPr>
              <w:t>C.W11.</w:t>
            </w:r>
          </w:p>
        </w:tc>
        <w:tc>
          <w:tcPr>
            <w:tcW w:w="5954" w:type="dxa"/>
            <w:vAlign w:val="center"/>
          </w:tcPr>
          <w:p w:rsidR="008B42E8" w:rsidRPr="000A4B84" w:rsidRDefault="008B42E8" w:rsidP="00C65ECE">
            <w:pPr>
              <w:spacing w:line="276" w:lineRule="auto"/>
              <w:rPr>
                <w:color w:val="000000"/>
                <w:sz w:val="22"/>
                <w:szCs w:val="22"/>
              </w:rPr>
            </w:pPr>
            <w:r w:rsidRPr="000A4B84">
              <w:rPr>
                <w:color w:val="000000"/>
                <w:sz w:val="22"/>
                <w:szCs w:val="22"/>
              </w:rPr>
              <w:t>systemy opieki pielęgniarskiej i współczesne kierunki rozwoju opieki pielęgniarskiej</w:t>
            </w:r>
          </w:p>
        </w:tc>
        <w:tc>
          <w:tcPr>
            <w:tcW w:w="1701" w:type="dxa"/>
            <w:shd w:val="clear" w:color="auto" w:fill="auto"/>
            <w:vAlign w:val="center"/>
          </w:tcPr>
          <w:p w:rsidR="008B42E8" w:rsidRPr="000A4B84" w:rsidRDefault="008B42E8" w:rsidP="00C65ECE">
            <w:pPr>
              <w:spacing w:line="276" w:lineRule="auto"/>
              <w:jc w:val="center"/>
              <w:rPr>
                <w:sz w:val="22"/>
                <w:szCs w:val="22"/>
              </w:rPr>
            </w:pPr>
            <w:r w:rsidRPr="000A4B84">
              <w:rPr>
                <w:sz w:val="22"/>
                <w:szCs w:val="22"/>
              </w:rPr>
              <w:t>wykłady</w:t>
            </w:r>
          </w:p>
        </w:tc>
        <w:tc>
          <w:tcPr>
            <w:tcW w:w="1701" w:type="dxa"/>
            <w:shd w:val="clear" w:color="auto" w:fill="auto"/>
            <w:vAlign w:val="center"/>
          </w:tcPr>
          <w:p w:rsidR="008B42E8" w:rsidRPr="000A4B84" w:rsidRDefault="008B42E8" w:rsidP="00C65ECE">
            <w:pPr>
              <w:spacing w:line="276" w:lineRule="auto"/>
              <w:jc w:val="center"/>
              <w:rPr>
                <w:rFonts w:eastAsia="Calibri"/>
                <w:sz w:val="22"/>
                <w:szCs w:val="22"/>
              </w:rPr>
            </w:pPr>
            <w:r w:rsidRPr="000A4B84">
              <w:rPr>
                <w:rFonts w:eastAsia="Calibri"/>
                <w:sz w:val="22"/>
                <w:szCs w:val="22"/>
              </w:rPr>
              <w:t>test</w:t>
            </w:r>
          </w:p>
        </w:tc>
      </w:tr>
      <w:tr w:rsidR="008B42E8" w:rsidRPr="000A4B84" w:rsidTr="00C65ECE">
        <w:tblPrEx>
          <w:tblLook w:val="01E0" w:firstRow="1" w:lastRow="1" w:firstColumn="1" w:lastColumn="1" w:noHBand="0" w:noVBand="0"/>
        </w:tblPrEx>
        <w:trPr>
          <w:trHeight w:hRule="exact" w:val="565"/>
        </w:trPr>
        <w:tc>
          <w:tcPr>
            <w:tcW w:w="1418" w:type="dxa"/>
            <w:shd w:val="clear" w:color="auto" w:fill="auto"/>
            <w:vAlign w:val="center"/>
          </w:tcPr>
          <w:p w:rsidR="008B42E8" w:rsidRPr="000A4B84" w:rsidRDefault="008B42E8" w:rsidP="00C65ECE">
            <w:pPr>
              <w:jc w:val="center"/>
              <w:rPr>
                <w:b/>
                <w:bCs/>
                <w:color w:val="000000"/>
                <w:sz w:val="22"/>
                <w:szCs w:val="22"/>
              </w:rPr>
            </w:pPr>
            <w:r w:rsidRPr="000A4B84">
              <w:rPr>
                <w:b/>
                <w:bCs/>
                <w:color w:val="000000"/>
                <w:sz w:val="22"/>
                <w:szCs w:val="22"/>
              </w:rPr>
              <w:t>C.W12.</w:t>
            </w:r>
          </w:p>
        </w:tc>
        <w:tc>
          <w:tcPr>
            <w:tcW w:w="5954" w:type="dxa"/>
            <w:vAlign w:val="center"/>
          </w:tcPr>
          <w:p w:rsidR="008B42E8" w:rsidRPr="000A4B84" w:rsidRDefault="008B42E8" w:rsidP="00C65ECE">
            <w:pPr>
              <w:spacing w:line="276" w:lineRule="auto"/>
              <w:rPr>
                <w:color w:val="000000"/>
                <w:sz w:val="22"/>
                <w:szCs w:val="22"/>
              </w:rPr>
            </w:pPr>
            <w:r w:rsidRPr="000A4B84">
              <w:rPr>
                <w:color w:val="000000"/>
                <w:sz w:val="22"/>
                <w:szCs w:val="22"/>
              </w:rPr>
              <w:t>zasady dostępu obywateli państw członkowskich Unii Europejskiej do świadczeń zdrowotnych w świetle prawa Unii Europejskiej</w:t>
            </w:r>
          </w:p>
        </w:tc>
        <w:tc>
          <w:tcPr>
            <w:tcW w:w="1701" w:type="dxa"/>
            <w:shd w:val="clear" w:color="auto" w:fill="auto"/>
          </w:tcPr>
          <w:p w:rsidR="008B42E8" w:rsidRPr="000A4B84" w:rsidRDefault="008B42E8" w:rsidP="00C65ECE">
            <w:pPr>
              <w:tabs>
                <w:tab w:val="left" w:pos="318"/>
                <w:tab w:val="center" w:pos="742"/>
              </w:tabs>
              <w:spacing w:line="276" w:lineRule="auto"/>
              <w:rPr>
                <w:sz w:val="22"/>
                <w:szCs w:val="22"/>
              </w:rPr>
            </w:pPr>
            <w:r w:rsidRPr="000A4B84">
              <w:rPr>
                <w:sz w:val="22"/>
                <w:szCs w:val="22"/>
              </w:rPr>
              <w:tab/>
            </w:r>
          </w:p>
          <w:p w:rsidR="008B42E8" w:rsidRPr="000A4B84" w:rsidRDefault="008B42E8" w:rsidP="00C65ECE">
            <w:pPr>
              <w:tabs>
                <w:tab w:val="left" w:pos="318"/>
                <w:tab w:val="center" w:pos="742"/>
              </w:tabs>
              <w:spacing w:line="276" w:lineRule="auto"/>
              <w:rPr>
                <w:sz w:val="22"/>
                <w:szCs w:val="22"/>
              </w:rPr>
            </w:pPr>
            <w:r w:rsidRPr="000A4B84">
              <w:rPr>
                <w:sz w:val="22"/>
                <w:szCs w:val="22"/>
              </w:rPr>
              <w:tab/>
              <w:t>wykłady</w:t>
            </w:r>
          </w:p>
        </w:tc>
        <w:tc>
          <w:tcPr>
            <w:tcW w:w="1701" w:type="dxa"/>
            <w:shd w:val="clear" w:color="auto" w:fill="auto"/>
            <w:vAlign w:val="center"/>
          </w:tcPr>
          <w:p w:rsidR="008B42E8" w:rsidRPr="000A4B84" w:rsidRDefault="008B42E8" w:rsidP="00C65ECE">
            <w:pPr>
              <w:spacing w:line="276" w:lineRule="auto"/>
              <w:jc w:val="center"/>
              <w:rPr>
                <w:rFonts w:eastAsia="Calibri"/>
                <w:sz w:val="22"/>
                <w:szCs w:val="22"/>
              </w:rPr>
            </w:pPr>
            <w:r w:rsidRPr="000A4B84">
              <w:rPr>
                <w:rFonts w:eastAsia="Calibri"/>
                <w:sz w:val="22"/>
                <w:szCs w:val="22"/>
              </w:rPr>
              <w:t>test</w:t>
            </w:r>
          </w:p>
        </w:tc>
      </w:tr>
      <w:tr w:rsidR="008B42E8" w:rsidRPr="000A4B84" w:rsidTr="00C65ECE">
        <w:tblPrEx>
          <w:tblLook w:val="01E0" w:firstRow="1" w:lastRow="1" w:firstColumn="1" w:lastColumn="1" w:noHBand="0" w:noVBand="0"/>
        </w:tblPrEx>
        <w:trPr>
          <w:trHeight w:hRule="exact" w:val="559"/>
        </w:trPr>
        <w:tc>
          <w:tcPr>
            <w:tcW w:w="1418" w:type="dxa"/>
            <w:shd w:val="clear" w:color="auto" w:fill="auto"/>
            <w:vAlign w:val="center"/>
          </w:tcPr>
          <w:p w:rsidR="008B42E8" w:rsidRPr="000A4B84" w:rsidRDefault="008B42E8" w:rsidP="00C65ECE">
            <w:pPr>
              <w:jc w:val="center"/>
              <w:rPr>
                <w:b/>
                <w:bCs/>
                <w:color w:val="000000"/>
                <w:sz w:val="22"/>
                <w:szCs w:val="22"/>
              </w:rPr>
            </w:pPr>
            <w:r w:rsidRPr="000A4B84">
              <w:rPr>
                <w:b/>
                <w:bCs/>
                <w:color w:val="000000"/>
                <w:sz w:val="22"/>
                <w:szCs w:val="22"/>
              </w:rPr>
              <w:t>C.W13.</w:t>
            </w:r>
          </w:p>
        </w:tc>
        <w:tc>
          <w:tcPr>
            <w:tcW w:w="5954" w:type="dxa"/>
            <w:vAlign w:val="center"/>
          </w:tcPr>
          <w:p w:rsidR="008B42E8" w:rsidRPr="000A4B84" w:rsidRDefault="008B42E8" w:rsidP="00C65ECE">
            <w:pPr>
              <w:spacing w:line="276" w:lineRule="auto"/>
              <w:rPr>
                <w:color w:val="000000"/>
                <w:sz w:val="22"/>
                <w:szCs w:val="22"/>
              </w:rPr>
            </w:pPr>
            <w:r w:rsidRPr="000A4B84">
              <w:rPr>
                <w:color w:val="000000"/>
                <w:sz w:val="22"/>
                <w:szCs w:val="22"/>
              </w:rPr>
              <w:t>rolę i priorytety polityki zdrowotnej Światowej Organizacji Zdrowia oraz Komisji Europejskiej</w:t>
            </w:r>
          </w:p>
        </w:tc>
        <w:tc>
          <w:tcPr>
            <w:tcW w:w="1701" w:type="dxa"/>
            <w:shd w:val="clear" w:color="auto" w:fill="auto"/>
          </w:tcPr>
          <w:p w:rsidR="008B42E8" w:rsidRPr="000A4B84" w:rsidRDefault="008B42E8" w:rsidP="00C65ECE">
            <w:pPr>
              <w:spacing w:line="276" w:lineRule="auto"/>
              <w:jc w:val="center"/>
              <w:rPr>
                <w:sz w:val="22"/>
                <w:szCs w:val="22"/>
              </w:rPr>
            </w:pPr>
          </w:p>
          <w:p w:rsidR="008B42E8" w:rsidRPr="000A4B84" w:rsidRDefault="008B42E8" w:rsidP="00C65ECE">
            <w:pPr>
              <w:spacing w:line="276" w:lineRule="auto"/>
              <w:jc w:val="center"/>
              <w:rPr>
                <w:sz w:val="22"/>
                <w:szCs w:val="22"/>
              </w:rPr>
            </w:pPr>
            <w:r w:rsidRPr="000A4B84">
              <w:rPr>
                <w:sz w:val="22"/>
                <w:szCs w:val="22"/>
              </w:rPr>
              <w:t>wykłady</w:t>
            </w:r>
          </w:p>
        </w:tc>
        <w:tc>
          <w:tcPr>
            <w:tcW w:w="1701" w:type="dxa"/>
            <w:shd w:val="clear" w:color="auto" w:fill="auto"/>
            <w:vAlign w:val="center"/>
          </w:tcPr>
          <w:p w:rsidR="008B42E8" w:rsidRPr="000A4B84" w:rsidRDefault="008B42E8" w:rsidP="00C65ECE">
            <w:pPr>
              <w:spacing w:line="276" w:lineRule="auto"/>
              <w:jc w:val="center"/>
              <w:rPr>
                <w:rFonts w:eastAsia="Calibri"/>
                <w:sz w:val="22"/>
                <w:szCs w:val="22"/>
              </w:rPr>
            </w:pPr>
            <w:r w:rsidRPr="000A4B84">
              <w:rPr>
                <w:rFonts w:eastAsia="Calibri"/>
                <w:sz w:val="22"/>
                <w:szCs w:val="22"/>
              </w:rPr>
              <w:t>test</w:t>
            </w:r>
          </w:p>
        </w:tc>
      </w:tr>
      <w:tr w:rsidR="008B42E8" w:rsidRPr="000A4B84" w:rsidTr="00C65ECE">
        <w:tblPrEx>
          <w:tblLook w:val="01E0" w:firstRow="1" w:lastRow="1" w:firstColumn="1" w:lastColumn="1" w:noHBand="0" w:noVBand="0"/>
        </w:tblPrEx>
        <w:trPr>
          <w:trHeight w:hRule="exact" w:val="274"/>
        </w:trPr>
        <w:tc>
          <w:tcPr>
            <w:tcW w:w="10774" w:type="dxa"/>
            <w:gridSpan w:val="4"/>
            <w:shd w:val="clear" w:color="auto" w:fill="FFFF00"/>
            <w:vAlign w:val="center"/>
          </w:tcPr>
          <w:p w:rsidR="008B42E8" w:rsidRPr="000A4B84" w:rsidRDefault="008B42E8" w:rsidP="00C65ECE">
            <w:pPr>
              <w:spacing w:line="276" w:lineRule="auto"/>
              <w:ind w:firstLine="567"/>
              <w:jc w:val="center"/>
              <w:rPr>
                <w:rFonts w:eastAsia="Calibri"/>
                <w:b/>
                <w:sz w:val="22"/>
                <w:szCs w:val="22"/>
              </w:rPr>
            </w:pPr>
            <w:r w:rsidRPr="000A4B84">
              <w:rPr>
                <w:rFonts w:eastAsia="Calibri"/>
                <w:b/>
                <w:sz w:val="22"/>
                <w:szCs w:val="22"/>
              </w:rPr>
              <w:t>KOMPETENCJE SPOŁECZNE: absolwent jest gotów do:</w:t>
            </w:r>
          </w:p>
        </w:tc>
      </w:tr>
      <w:tr w:rsidR="008B42E8" w:rsidRPr="000A4B84" w:rsidTr="00C65ECE">
        <w:tblPrEx>
          <w:tblLook w:val="01E0" w:firstRow="1" w:lastRow="1" w:firstColumn="1" w:lastColumn="1" w:noHBand="0" w:noVBand="0"/>
        </w:tblPrEx>
        <w:trPr>
          <w:trHeight w:hRule="exact" w:val="837"/>
        </w:trPr>
        <w:tc>
          <w:tcPr>
            <w:tcW w:w="1418" w:type="dxa"/>
            <w:shd w:val="clear" w:color="auto" w:fill="auto"/>
            <w:vAlign w:val="center"/>
          </w:tcPr>
          <w:p w:rsidR="008B42E8" w:rsidRPr="000A4B84" w:rsidRDefault="008B42E8" w:rsidP="00C65ECE">
            <w:pPr>
              <w:jc w:val="center"/>
              <w:rPr>
                <w:b/>
                <w:bCs/>
                <w:color w:val="000000"/>
                <w:sz w:val="22"/>
                <w:szCs w:val="22"/>
              </w:rPr>
            </w:pPr>
            <w:r w:rsidRPr="000A4B84">
              <w:rPr>
                <w:b/>
                <w:bCs/>
                <w:color w:val="000000"/>
                <w:sz w:val="22"/>
                <w:szCs w:val="22"/>
              </w:rPr>
              <w:t>K.S1.</w:t>
            </w:r>
          </w:p>
        </w:tc>
        <w:tc>
          <w:tcPr>
            <w:tcW w:w="5954" w:type="dxa"/>
            <w:vAlign w:val="center"/>
          </w:tcPr>
          <w:p w:rsidR="008B42E8" w:rsidRPr="000A4B84" w:rsidRDefault="008B42E8" w:rsidP="00C65ECE">
            <w:pPr>
              <w:spacing w:line="276" w:lineRule="auto"/>
              <w:rPr>
                <w:color w:val="000000"/>
                <w:sz w:val="22"/>
                <w:szCs w:val="22"/>
              </w:rPr>
            </w:pPr>
            <w:r w:rsidRPr="000A4B84">
              <w:rPr>
                <w:color w:val="000000"/>
                <w:sz w:val="22"/>
                <w:szCs w:val="22"/>
              </w:rPr>
              <w:t>dokonywania krytycznej oceny działań własnych i działań współpracowników z poszanowaniem różnic światopoglądowych i kulturowych</w:t>
            </w:r>
          </w:p>
        </w:tc>
        <w:tc>
          <w:tcPr>
            <w:tcW w:w="1701" w:type="dxa"/>
            <w:shd w:val="clear" w:color="auto" w:fill="auto"/>
            <w:vAlign w:val="center"/>
          </w:tcPr>
          <w:p w:rsidR="008B42E8" w:rsidRPr="000A4B84" w:rsidRDefault="008B42E8" w:rsidP="00C65ECE">
            <w:pPr>
              <w:spacing w:line="276" w:lineRule="auto"/>
              <w:jc w:val="center"/>
              <w:rPr>
                <w:rFonts w:eastAsia="Calibri"/>
                <w:sz w:val="22"/>
                <w:szCs w:val="22"/>
              </w:rPr>
            </w:pPr>
            <w:r w:rsidRPr="000A4B84">
              <w:rPr>
                <w:rFonts w:eastAsia="Calibri"/>
                <w:sz w:val="22"/>
                <w:szCs w:val="22"/>
              </w:rPr>
              <w:t>wykłady</w:t>
            </w:r>
          </w:p>
        </w:tc>
        <w:tc>
          <w:tcPr>
            <w:tcW w:w="1701" w:type="dxa"/>
            <w:shd w:val="clear" w:color="auto" w:fill="auto"/>
            <w:vAlign w:val="center"/>
          </w:tcPr>
          <w:p w:rsidR="008B42E8" w:rsidRPr="000A4B84" w:rsidRDefault="008B42E8" w:rsidP="00C65ECE">
            <w:pPr>
              <w:spacing w:line="276" w:lineRule="auto"/>
              <w:jc w:val="center"/>
              <w:rPr>
                <w:rFonts w:eastAsia="Calibri"/>
                <w:sz w:val="22"/>
                <w:szCs w:val="22"/>
              </w:rPr>
            </w:pPr>
            <w:r w:rsidRPr="000A4B84">
              <w:rPr>
                <w:rFonts w:eastAsia="Calibri"/>
                <w:sz w:val="22"/>
                <w:szCs w:val="22"/>
              </w:rPr>
              <w:t>praca pisemna/projekt</w:t>
            </w:r>
          </w:p>
        </w:tc>
      </w:tr>
    </w:tbl>
    <w:p w:rsidR="008B42E8" w:rsidRPr="000A4B84" w:rsidRDefault="008B42E8" w:rsidP="008B42E8">
      <w:pPr>
        <w:textAlignment w:val="auto"/>
        <w:rPr>
          <w:bCs/>
          <w:sz w:val="22"/>
          <w:szCs w:val="22"/>
        </w:rPr>
      </w:pPr>
    </w:p>
    <w:p w:rsidR="00F30BAC" w:rsidRPr="003F26FF" w:rsidRDefault="008B42E8" w:rsidP="003F26FF">
      <w:pPr>
        <w:rPr>
          <w:sz w:val="22"/>
          <w:szCs w:val="22"/>
        </w:rPr>
      </w:pPr>
      <w:r w:rsidRPr="000A4B84">
        <w:rPr>
          <w:sz w:val="22"/>
          <w:szCs w:val="22"/>
        </w:rPr>
        <w:br w:type="page"/>
      </w:r>
    </w:p>
    <w:p w:rsidR="00AA6D1E" w:rsidRPr="00336D96" w:rsidRDefault="00AA6D1E" w:rsidP="001C0BA9">
      <w:pPr>
        <w:suppressAutoHyphens w:val="0"/>
        <w:jc w:val="center"/>
        <w:rPr>
          <w:b/>
          <w:sz w:val="28"/>
          <w:szCs w:val="28"/>
        </w:rPr>
      </w:pPr>
      <w:r w:rsidRPr="000902B9">
        <w:rPr>
          <w:b/>
          <w:sz w:val="24"/>
          <w:szCs w:val="24"/>
        </w:rPr>
        <w:lastRenderedPageBreak/>
        <w:t>SEMINARIUM</w:t>
      </w:r>
      <w:r>
        <w:rPr>
          <w:b/>
          <w:sz w:val="24"/>
          <w:szCs w:val="24"/>
        </w:rPr>
        <w:t xml:space="preserve"> DYPLOMOWE</w:t>
      </w:r>
    </w:p>
    <w:p w:rsidR="00AA6D1E" w:rsidRPr="000902B9" w:rsidRDefault="00AA6D1E" w:rsidP="00AA6D1E">
      <w:pPr>
        <w:jc w:val="center"/>
        <w:rPr>
          <w:b/>
          <w:sz w:val="28"/>
          <w:szCs w:val="28"/>
        </w:rPr>
      </w:pPr>
    </w:p>
    <w:tbl>
      <w:tblPr>
        <w:tblW w:w="10215" w:type="dxa"/>
        <w:tblInd w:w="-583" w:type="dxa"/>
        <w:tblLayout w:type="fixed"/>
        <w:tblCellMar>
          <w:left w:w="10" w:type="dxa"/>
          <w:right w:w="10" w:type="dxa"/>
        </w:tblCellMar>
        <w:tblLook w:val="04A0" w:firstRow="1" w:lastRow="0" w:firstColumn="1" w:lastColumn="0" w:noHBand="0" w:noVBand="1"/>
      </w:tblPr>
      <w:tblGrid>
        <w:gridCol w:w="769"/>
        <w:gridCol w:w="1481"/>
        <w:gridCol w:w="1589"/>
        <w:gridCol w:w="6376"/>
      </w:tblGrid>
      <w:tr w:rsidR="00AA6D1E" w:rsidRPr="00814081" w:rsidTr="006664ED">
        <w:trPr>
          <w:cantSplit/>
          <w:trHeight w:val="52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A6D1E" w:rsidRPr="00814081" w:rsidRDefault="00AA6D1E" w:rsidP="006664ED">
            <w:pPr>
              <w:pStyle w:val="Standard"/>
              <w:spacing w:line="276" w:lineRule="auto"/>
              <w:jc w:val="center"/>
              <w:rPr>
                <w:b/>
                <w:bCs/>
                <w:sz w:val="22"/>
                <w:szCs w:val="22"/>
              </w:rPr>
            </w:pPr>
          </w:p>
          <w:p w:rsidR="00AA6D1E" w:rsidRPr="00814081" w:rsidRDefault="00AA6D1E" w:rsidP="006664ED">
            <w:pPr>
              <w:pStyle w:val="Standard"/>
              <w:spacing w:line="276" w:lineRule="auto"/>
              <w:jc w:val="center"/>
              <w:rPr>
                <w:b/>
                <w:bCs/>
                <w:sz w:val="22"/>
                <w:szCs w:val="22"/>
              </w:rPr>
            </w:pPr>
            <w:r w:rsidRPr="00814081">
              <w:rPr>
                <w:b/>
                <w:bCs/>
                <w:sz w:val="22"/>
                <w:szCs w:val="22"/>
              </w:rPr>
              <w:t>Lp.</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A6D1E" w:rsidRPr="00814081" w:rsidRDefault="00AA6D1E" w:rsidP="006664ED">
            <w:pPr>
              <w:pStyle w:val="Standard"/>
              <w:spacing w:line="276" w:lineRule="auto"/>
              <w:jc w:val="center"/>
              <w:rPr>
                <w:b/>
                <w:bCs/>
                <w:sz w:val="22"/>
                <w:szCs w:val="22"/>
              </w:rPr>
            </w:pPr>
          </w:p>
          <w:p w:rsidR="00AA6D1E" w:rsidRPr="00814081" w:rsidRDefault="00AA6D1E" w:rsidP="006664ED">
            <w:pPr>
              <w:pStyle w:val="Standard"/>
              <w:spacing w:line="276" w:lineRule="auto"/>
              <w:jc w:val="center"/>
              <w:rPr>
                <w:b/>
                <w:bCs/>
                <w:sz w:val="22"/>
                <w:szCs w:val="22"/>
              </w:rPr>
            </w:pPr>
            <w:r w:rsidRPr="00814081">
              <w:rPr>
                <w:b/>
                <w:bCs/>
                <w:sz w:val="22"/>
                <w:szCs w:val="22"/>
              </w:rPr>
              <w:t>Elementy składowe sylabusu</w:t>
            </w:r>
          </w:p>
        </w:tc>
        <w:tc>
          <w:tcPr>
            <w:tcW w:w="6376"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A6D1E" w:rsidRPr="00814081" w:rsidRDefault="00AA6D1E" w:rsidP="006664ED">
            <w:pPr>
              <w:pStyle w:val="Standard"/>
              <w:spacing w:line="276" w:lineRule="auto"/>
              <w:jc w:val="center"/>
              <w:rPr>
                <w:b/>
                <w:bCs/>
                <w:sz w:val="22"/>
                <w:szCs w:val="22"/>
              </w:rPr>
            </w:pPr>
          </w:p>
          <w:p w:rsidR="00AA6D1E" w:rsidRPr="00814081" w:rsidRDefault="00AA6D1E" w:rsidP="006664ED">
            <w:pPr>
              <w:pStyle w:val="Standard"/>
              <w:spacing w:line="276" w:lineRule="auto"/>
              <w:jc w:val="center"/>
              <w:rPr>
                <w:b/>
                <w:bCs/>
                <w:sz w:val="22"/>
                <w:szCs w:val="22"/>
              </w:rPr>
            </w:pPr>
            <w:r w:rsidRPr="00814081">
              <w:rPr>
                <w:b/>
                <w:bCs/>
                <w:sz w:val="22"/>
                <w:szCs w:val="22"/>
              </w:rPr>
              <w:t>Opis</w:t>
            </w:r>
          </w:p>
        </w:tc>
      </w:tr>
      <w:tr w:rsidR="00AA6D1E" w:rsidRPr="00814081" w:rsidTr="006664ED">
        <w:trPr>
          <w:cantSplit/>
          <w:trHeight w:val="40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tabs>
                <w:tab w:val="left" w:pos="176"/>
              </w:tabs>
              <w:spacing w:line="276" w:lineRule="auto"/>
              <w:jc w:val="center"/>
              <w:rPr>
                <w:b/>
                <w:bCs/>
                <w:sz w:val="22"/>
                <w:szCs w:val="22"/>
              </w:rPr>
            </w:pPr>
            <w:r w:rsidRPr="00814081">
              <w:rPr>
                <w:b/>
                <w:bCs/>
                <w:sz w:val="22"/>
                <w:szCs w:val="22"/>
              </w:rPr>
              <w:t>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Nazwa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Seminarium dyplomowe</w:t>
            </w:r>
          </w:p>
        </w:tc>
      </w:tr>
      <w:tr w:rsidR="00AA6D1E" w:rsidRPr="00814081" w:rsidTr="006664E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Nazwa jednostki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6D1E" w:rsidRPr="00814081" w:rsidRDefault="00AA6D1E" w:rsidP="006664ED">
            <w:pPr>
              <w:pStyle w:val="Standard"/>
              <w:spacing w:line="276" w:lineRule="auto"/>
              <w:rPr>
                <w:bCs/>
                <w:sz w:val="22"/>
                <w:szCs w:val="22"/>
              </w:rPr>
            </w:pPr>
            <w:r w:rsidRPr="00814081">
              <w:rPr>
                <w:bCs/>
                <w:sz w:val="22"/>
                <w:szCs w:val="22"/>
              </w:rPr>
              <w:t>Instytut Medyczny</w:t>
            </w:r>
          </w:p>
          <w:p w:rsidR="00AA6D1E" w:rsidRPr="00814081" w:rsidRDefault="00AA6D1E" w:rsidP="006664ED">
            <w:pPr>
              <w:pStyle w:val="Standard"/>
              <w:spacing w:line="276" w:lineRule="auto"/>
              <w:rPr>
                <w:bCs/>
                <w:sz w:val="22"/>
                <w:szCs w:val="22"/>
              </w:rPr>
            </w:pPr>
            <w:r w:rsidRPr="00814081">
              <w:rPr>
                <w:bCs/>
                <w:sz w:val="22"/>
                <w:szCs w:val="22"/>
              </w:rPr>
              <w:t>Zakład pielęgniarstwa</w:t>
            </w:r>
          </w:p>
        </w:tc>
      </w:tr>
      <w:tr w:rsidR="00AA6D1E" w:rsidRPr="00814081" w:rsidTr="006664ED">
        <w:trPr>
          <w:cantSplit/>
          <w:trHeight w:val="447"/>
        </w:trPr>
        <w:tc>
          <w:tcPr>
            <w:tcW w:w="769" w:type="dxa"/>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3.</w:t>
            </w:r>
          </w:p>
          <w:p w:rsidR="00AA6D1E" w:rsidRPr="00814081" w:rsidRDefault="00AA6D1E" w:rsidP="006664ED">
            <w:pPr>
              <w:pStyle w:val="Standard"/>
              <w:spacing w:line="276" w:lineRule="auto"/>
              <w:jc w:val="center"/>
              <w:rPr>
                <w:b/>
                <w:bCs/>
                <w:sz w:val="22"/>
                <w:szCs w:val="22"/>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Kod przedmiotu</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AA6D1E" w:rsidRPr="00814081" w:rsidRDefault="00AA6D1E" w:rsidP="006664ED">
            <w:pPr>
              <w:pStyle w:val="Standard"/>
              <w:spacing w:line="276" w:lineRule="auto"/>
              <w:rPr>
                <w:bCs/>
                <w:sz w:val="22"/>
                <w:szCs w:val="22"/>
              </w:rPr>
            </w:pPr>
            <w:r w:rsidRPr="00814081">
              <w:rPr>
                <w:bCs/>
                <w:sz w:val="22"/>
                <w:szCs w:val="22"/>
              </w:rPr>
              <w:t>MP.29.2.S</w:t>
            </w:r>
          </w:p>
          <w:p w:rsidR="00AA6D1E" w:rsidRPr="00814081" w:rsidRDefault="00AA6D1E" w:rsidP="006664ED">
            <w:pPr>
              <w:pStyle w:val="Standard"/>
              <w:spacing w:line="276" w:lineRule="auto"/>
              <w:rPr>
                <w:bCs/>
                <w:sz w:val="22"/>
                <w:szCs w:val="22"/>
              </w:rPr>
            </w:pPr>
            <w:r w:rsidRPr="00814081">
              <w:rPr>
                <w:bCs/>
                <w:sz w:val="22"/>
                <w:szCs w:val="22"/>
              </w:rPr>
              <w:t>MP.29.3.S</w:t>
            </w:r>
          </w:p>
          <w:p w:rsidR="00AA6D1E" w:rsidRPr="00814081" w:rsidRDefault="00AA6D1E" w:rsidP="006664ED">
            <w:pPr>
              <w:pStyle w:val="Standard"/>
              <w:spacing w:line="276" w:lineRule="auto"/>
              <w:rPr>
                <w:b/>
                <w:bCs/>
                <w:sz w:val="22"/>
                <w:szCs w:val="22"/>
              </w:rPr>
            </w:pPr>
            <w:r w:rsidRPr="00814081">
              <w:rPr>
                <w:bCs/>
                <w:sz w:val="22"/>
                <w:szCs w:val="22"/>
              </w:rPr>
              <w:t>MP.29.4.S</w:t>
            </w:r>
          </w:p>
        </w:tc>
      </w:tr>
      <w:tr w:rsidR="00AA6D1E" w:rsidRPr="00814081" w:rsidTr="006664E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Język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6D1E" w:rsidRPr="00814081" w:rsidRDefault="00AA6D1E" w:rsidP="006664ED">
            <w:pPr>
              <w:pStyle w:val="Standard"/>
              <w:spacing w:line="276" w:lineRule="auto"/>
              <w:rPr>
                <w:bCs/>
                <w:sz w:val="22"/>
                <w:szCs w:val="22"/>
              </w:rPr>
            </w:pPr>
            <w:r w:rsidRPr="00814081">
              <w:rPr>
                <w:bCs/>
                <w:sz w:val="22"/>
                <w:szCs w:val="22"/>
              </w:rPr>
              <w:t>Język polski</w:t>
            </w:r>
          </w:p>
        </w:tc>
      </w:tr>
      <w:tr w:rsidR="00AA6D1E" w:rsidRPr="00814081" w:rsidTr="006664E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Typ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6D1E" w:rsidRPr="00814081" w:rsidRDefault="00AA6D1E" w:rsidP="006664ED">
            <w:pPr>
              <w:widowControl/>
              <w:suppressAutoHyphens w:val="0"/>
              <w:snapToGrid w:val="0"/>
              <w:spacing w:line="276" w:lineRule="auto"/>
              <w:rPr>
                <w:kern w:val="0"/>
                <w:sz w:val="22"/>
                <w:szCs w:val="22"/>
              </w:rPr>
            </w:pPr>
            <w:r w:rsidRPr="00814081">
              <w:rPr>
                <w:kern w:val="0"/>
                <w:sz w:val="22"/>
                <w:szCs w:val="22"/>
              </w:rPr>
              <w:t xml:space="preserve">Przedmiot obowiązkowy do: </w:t>
            </w:r>
          </w:p>
          <w:p w:rsidR="00AA6D1E" w:rsidRPr="00814081" w:rsidRDefault="00AA6D1E" w:rsidP="001C1FE6">
            <w:pPr>
              <w:pStyle w:val="Akapitzlist"/>
              <w:numPr>
                <w:ilvl w:val="0"/>
                <w:numId w:val="185"/>
              </w:numPr>
              <w:suppressAutoHyphens w:val="0"/>
              <w:snapToGrid w:val="0"/>
              <w:spacing w:after="0"/>
              <w:rPr>
                <w:rFonts w:ascii="Times New Roman" w:hAnsi="Times New Roman"/>
                <w:kern w:val="0"/>
              </w:rPr>
            </w:pPr>
            <w:r>
              <w:rPr>
                <w:rFonts w:ascii="Times New Roman" w:hAnsi="Times New Roman"/>
                <w:iCs/>
                <w:kern w:val="0"/>
              </w:rPr>
              <w:t>z</w:t>
            </w:r>
            <w:r w:rsidRPr="00814081">
              <w:rPr>
                <w:rFonts w:ascii="Times New Roman" w:hAnsi="Times New Roman"/>
                <w:iCs/>
                <w:kern w:val="0"/>
              </w:rPr>
              <w:t>aliczenia, II, III, IV semestru, I i II roku studiów,</w:t>
            </w:r>
          </w:p>
          <w:p w:rsidR="00AA6D1E" w:rsidRPr="00814081" w:rsidRDefault="00AA6D1E" w:rsidP="001C1FE6">
            <w:pPr>
              <w:pStyle w:val="Akapitzlist"/>
              <w:numPr>
                <w:ilvl w:val="0"/>
                <w:numId w:val="185"/>
              </w:numPr>
              <w:suppressAutoHyphens w:val="0"/>
              <w:snapToGrid w:val="0"/>
              <w:spacing w:after="0"/>
              <w:rPr>
                <w:rFonts w:ascii="Times New Roman" w:hAnsi="Times New Roman"/>
                <w:kern w:val="0"/>
              </w:rPr>
            </w:pPr>
            <w:r w:rsidRPr="00814081">
              <w:rPr>
                <w:rFonts w:ascii="Times New Roman" w:hAnsi="Times New Roman"/>
                <w:kern w:val="0"/>
              </w:rPr>
              <w:t>ukończenia całego toku  studiów.</w:t>
            </w:r>
          </w:p>
        </w:tc>
      </w:tr>
      <w:tr w:rsidR="00AA6D1E" w:rsidRPr="00814081" w:rsidTr="006664E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Rok studiów, semestr</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6D1E" w:rsidRPr="00814081" w:rsidRDefault="00AA6D1E" w:rsidP="006664ED">
            <w:pPr>
              <w:pStyle w:val="Standard"/>
              <w:spacing w:line="276" w:lineRule="auto"/>
              <w:rPr>
                <w:bCs/>
                <w:sz w:val="22"/>
                <w:szCs w:val="22"/>
              </w:rPr>
            </w:pPr>
            <w:r w:rsidRPr="00814081">
              <w:rPr>
                <w:bCs/>
                <w:sz w:val="22"/>
                <w:szCs w:val="22"/>
              </w:rPr>
              <w:t>Rok I, II</w:t>
            </w:r>
          </w:p>
          <w:p w:rsidR="00AA6D1E" w:rsidRPr="00814081" w:rsidRDefault="00AA6D1E" w:rsidP="006664ED">
            <w:pPr>
              <w:pStyle w:val="Standard"/>
              <w:spacing w:line="276" w:lineRule="auto"/>
              <w:rPr>
                <w:bCs/>
                <w:sz w:val="22"/>
                <w:szCs w:val="22"/>
              </w:rPr>
            </w:pPr>
            <w:r w:rsidRPr="00814081">
              <w:rPr>
                <w:bCs/>
                <w:sz w:val="22"/>
                <w:szCs w:val="22"/>
              </w:rPr>
              <w:t>Semestr II, III, IV</w:t>
            </w:r>
          </w:p>
        </w:tc>
      </w:tr>
      <w:tr w:rsidR="00AA6D1E" w:rsidRPr="00814081" w:rsidTr="006664E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7.</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Imię i nazwisko osoby (osób) prowadzącej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6D1E" w:rsidRPr="0013276C" w:rsidRDefault="00AA6D1E" w:rsidP="006664ED">
            <w:pPr>
              <w:pStyle w:val="Standard"/>
              <w:spacing w:line="276" w:lineRule="auto"/>
              <w:rPr>
                <w:bCs/>
                <w:sz w:val="22"/>
                <w:szCs w:val="22"/>
              </w:rPr>
            </w:pPr>
            <w:r w:rsidRPr="0013276C">
              <w:rPr>
                <w:bCs/>
                <w:sz w:val="22"/>
                <w:szCs w:val="22"/>
              </w:rPr>
              <w:t>prof. zw. dr hab. n. med. Irena Dorota Karwat</w:t>
            </w:r>
          </w:p>
          <w:p w:rsidR="00AA6D1E" w:rsidRPr="0013276C" w:rsidRDefault="00AA6D1E" w:rsidP="006664ED">
            <w:pPr>
              <w:pStyle w:val="Standard"/>
              <w:spacing w:line="276" w:lineRule="auto"/>
              <w:rPr>
                <w:bCs/>
                <w:sz w:val="22"/>
                <w:szCs w:val="22"/>
              </w:rPr>
            </w:pPr>
            <w:r w:rsidRPr="0013276C">
              <w:rPr>
                <w:bCs/>
                <w:sz w:val="22"/>
                <w:szCs w:val="22"/>
              </w:rPr>
              <w:t>dr hab. n. med. i n. o zdr. Elżbieta Cipora – prof. ucz.</w:t>
            </w:r>
          </w:p>
          <w:p w:rsidR="00AA6D1E" w:rsidRPr="0013276C" w:rsidRDefault="00AA6D1E" w:rsidP="006664ED">
            <w:pPr>
              <w:pStyle w:val="Standard"/>
              <w:spacing w:line="276" w:lineRule="auto"/>
              <w:rPr>
                <w:bCs/>
                <w:sz w:val="22"/>
                <w:szCs w:val="22"/>
              </w:rPr>
            </w:pPr>
            <w:r w:rsidRPr="0013276C">
              <w:rPr>
                <w:bCs/>
                <w:sz w:val="22"/>
                <w:szCs w:val="22"/>
              </w:rPr>
              <w:t>dr hab. n. med. Wojciech Roczniak – prof. ucz.</w:t>
            </w:r>
          </w:p>
          <w:p w:rsidR="00AA6D1E" w:rsidRPr="0013276C" w:rsidRDefault="00AA6D1E" w:rsidP="006664ED">
            <w:pPr>
              <w:pStyle w:val="Standard"/>
              <w:spacing w:line="276" w:lineRule="auto"/>
              <w:rPr>
                <w:bCs/>
                <w:sz w:val="22"/>
                <w:szCs w:val="22"/>
              </w:rPr>
            </w:pPr>
            <w:r w:rsidRPr="0013276C">
              <w:rPr>
                <w:bCs/>
                <w:sz w:val="22"/>
                <w:szCs w:val="22"/>
              </w:rPr>
              <w:t>dr n. med. Grażyna Rogala- Pawelczyk</w:t>
            </w:r>
          </w:p>
          <w:p w:rsidR="00AA6D1E" w:rsidRDefault="00AA6D1E" w:rsidP="006664ED">
            <w:pPr>
              <w:pStyle w:val="Standard"/>
              <w:spacing w:line="276" w:lineRule="auto"/>
              <w:rPr>
                <w:bCs/>
                <w:sz w:val="22"/>
                <w:szCs w:val="22"/>
              </w:rPr>
            </w:pPr>
            <w:r w:rsidRPr="0013276C">
              <w:rPr>
                <w:bCs/>
                <w:sz w:val="22"/>
                <w:szCs w:val="22"/>
              </w:rPr>
              <w:t>dr n. o zdr. Magdalena Konieczny</w:t>
            </w:r>
          </w:p>
          <w:p w:rsidR="00AA6D1E" w:rsidRPr="0013276C" w:rsidRDefault="00AA6D1E" w:rsidP="006664ED">
            <w:pPr>
              <w:pStyle w:val="Standard"/>
              <w:spacing w:line="276" w:lineRule="auto"/>
              <w:rPr>
                <w:bCs/>
                <w:sz w:val="22"/>
                <w:szCs w:val="22"/>
              </w:rPr>
            </w:pPr>
            <w:r>
              <w:rPr>
                <w:bCs/>
                <w:sz w:val="22"/>
                <w:szCs w:val="22"/>
              </w:rPr>
              <w:t>dr n. farm. Magdalena Babuśka - Roczniak</w:t>
            </w:r>
          </w:p>
          <w:p w:rsidR="00AA6D1E" w:rsidRPr="0013276C" w:rsidRDefault="00AA6D1E" w:rsidP="006664ED">
            <w:pPr>
              <w:pStyle w:val="Standard"/>
              <w:spacing w:line="276" w:lineRule="auto"/>
              <w:rPr>
                <w:bCs/>
                <w:sz w:val="22"/>
                <w:szCs w:val="22"/>
              </w:rPr>
            </w:pPr>
            <w:r w:rsidRPr="0013276C">
              <w:rPr>
                <w:bCs/>
                <w:sz w:val="22"/>
                <w:szCs w:val="22"/>
              </w:rPr>
              <w:t>dr n.</w:t>
            </w:r>
            <w:r>
              <w:rPr>
                <w:bCs/>
                <w:sz w:val="22"/>
                <w:szCs w:val="22"/>
              </w:rPr>
              <w:t xml:space="preserve"> o zdr</w:t>
            </w:r>
            <w:r w:rsidRPr="0013276C">
              <w:rPr>
                <w:bCs/>
                <w:sz w:val="22"/>
                <w:szCs w:val="22"/>
              </w:rPr>
              <w:t>. Katarzyna Matusiak</w:t>
            </w:r>
          </w:p>
          <w:p w:rsidR="00AA6D1E" w:rsidRPr="0013276C" w:rsidRDefault="00AA6D1E" w:rsidP="006664ED">
            <w:pPr>
              <w:pStyle w:val="Standard"/>
              <w:spacing w:line="276" w:lineRule="auto"/>
              <w:rPr>
                <w:bCs/>
                <w:sz w:val="22"/>
                <w:szCs w:val="22"/>
              </w:rPr>
            </w:pPr>
            <w:r w:rsidRPr="0013276C">
              <w:rPr>
                <w:bCs/>
                <w:sz w:val="22"/>
                <w:szCs w:val="22"/>
              </w:rPr>
              <w:t>dr n. o rodz.</w:t>
            </w:r>
            <w:r>
              <w:rPr>
                <w:bCs/>
                <w:sz w:val="22"/>
                <w:szCs w:val="22"/>
              </w:rPr>
              <w:t xml:space="preserve"> </w:t>
            </w:r>
            <w:r w:rsidRPr="0013276C">
              <w:rPr>
                <w:bCs/>
                <w:sz w:val="22"/>
                <w:szCs w:val="22"/>
              </w:rPr>
              <w:t>Ewa Poźniak</w:t>
            </w:r>
          </w:p>
          <w:p w:rsidR="00AA6D1E" w:rsidRPr="0013276C" w:rsidRDefault="00AA6D1E" w:rsidP="006664ED">
            <w:pPr>
              <w:pStyle w:val="Standard"/>
              <w:spacing w:line="276" w:lineRule="auto"/>
              <w:rPr>
                <w:bCs/>
                <w:sz w:val="22"/>
                <w:szCs w:val="22"/>
              </w:rPr>
            </w:pPr>
            <w:r w:rsidRPr="0013276C">
              <w:rPr>
                <w:bCs/>
                <w:sz w:val="22"/>
                <w:szCs w:val="22"/>
              </w:rPr>
              <w:t>dr n. o zdr. Aneta Mielnik</w:t>
            </w:r>
          </w:p>
          <w:p w:rsidR="00AA6D1E" w:rsidRPr="0013276C" w:rsidRDefault="00AA6D1E" w:rsidP="006664ED">
            <w:pPr>
              <w:pStyle w:val="Standard"/>
              <w:spacing w:line="276" w:lineRule="auto"/>
              <w:rPr>
                <w:bCs/>
                <w:sz w:val="22"/>
                <w:szCs w:val="22"/>
              </w:rPr>
            </w:pPr>
            <w:r w:rsidRPr="0013276C">
              <w:rPr>
                <w:bCs/>
                <w:sz w:val="22"/>
                <w:szCs w:val="22"/>
              </w:rPr>
              <w:t>dr n. o zdr.  Izabela Gąska</w:t>
            </w:r>
          </w:p>
          <w:p w:rsidR="00AA6D1E" w:rsidRPr="0013276C" w:rsidRDefault="00AA6D1E" w:rsidP="006664ED">
            <w:pPr>
              <w:pStyle w:val="Standard"/>
              <w:spacing w:line="276" w:lineRule="auto"/>
              <w:rPr>
                <w:bCs/>
                <w:sz w:val="22"/>
                <w:szCs w:val="22"/>
              </w:rPr>
            </w:pPr>
            <w:r w:rsidRPr="0013276C">
              <w:rPr>
                <w:bCs/>
                <w:sz w:val="22"/>
                <w:szCs w:val="22"/>
              </w:rPr>
              <w:t>dr n. o zdr. Krzysztof Jakubowski</w:t>
            </w:r>
          </w:p>
          <w:p w:rsidR="00AA6D1E" w:rsidRPr="006D0D1B" w:rsidRDefault="00AA6D1E" w:rsidP="006664ED">
            <w:pPr>
              <w:pStyle w:val="Standard"/>
              <w:spacing w:line="276" w:lineRule="auto"/>
              <w:rPr>
                <w:bCs/>
                <w:color w:val="FF0000"/>
                <w:sz w:val="22"/>
                <w:szCs w:val="22"/>
              </w:rPr>
            </w:pPr>
            <w:r w:rsidRPr="0013276C">
              <w:rPr>
                <w:bCs/>
                <w:sz w:val="22"/>
                <w:szCs w:val="22"/>
              </w:rPr>
              <w:t>dr n. o zdr. Jolanta Sawicka</w:t>
            </w:r>
          </w:p>
        </w:tc>
      </w:tr>
      <w:tr w:rsidR="00AA6D1E" w:rsidRPr="00814081" w:rsidTr="006664E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8.</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Imię i nazwisko osoby (osób) egzaminującej bądź udzielającej zaliczenia w przypadku, gdy nie jest nim osoba prowadząca dany przedmiot</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6D1E" w:rsidRPr="00814081" w:rsidRDefault="00AA6D1E" w:rsidP="006664ED">
            <w:pPr>
              <w:pStyle w:val="Standard"/>
              <w:spacing w:line="276" w:lineRule="auto"/>
              <w:rPr>
                <w:bCs/>
                <w:sz w:val="22"/>
                <w:szCs w:val="22"/>
              </w:rPr>
            </w:pPr>
          </w:p>
        </w:tc>
      </w:tr>
      <w:tr w:rsidR="00AA6D1E" w:rsidRPr="00814081" w:rsidTr="006664E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9.</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Formuła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6D1E" w:rsidRPr="00814081" w:rsidRDefault="00AA6D1E" w:rsidP="006664ED">
            <w:pPr>
              <w:pStyle w:val="Standard"/>
              <w:spacing w:line="276" w:lineRule="auto"/>
              <w:rPr>
                <w:bCs/>
                <w:kern w:val="0"/>
                <w:sz w:val="22"/>
                <w:szCs w:val="22"/>
              </w:rPr>
            </w:pPr>
            <w:r w:rsidRPr="00814081">
              <w:rPr>
                <w:kern w:val="0"/>
                <w:sz w:val="22"/>
                <w:szCs w:val="22"/>
              </w:rPr>
              <w:t>Seminarium</w:t>
            </w:r>
          </w:p>
        </w:tc>
      </w:tr>
      <w:tr w:rsidR="00AA6D1E" w:rsidRPr="00814081" w:rsidTr="006664E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10.</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Wymagania wstępne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6D1E" w:rsidRPr="00814081" w:rsidRDefault="00AA6D1E" w:rsidP="006664ED">
            <w:pPr>
              <w:pStyle w:val="Standard"/>
              <w:spacing w:line="276" w:lineRule="auto"/>
              <w:rPr>
                <w:bCs/>
                <w:kern w:val="0"/>
                <w:sz w:val="22"/>
                <w:szCs w:val="22"/>
              </w:rPr>
            </w:pPr>
            <w:r w:rsidRPr="00814081">
              <w:rPr>
                <w:bCs/>
                <w:kern w:val="0"/>
                <w:sz w:val="22"/>
                <w:szCs w:val="22"/>
              </w:rPr>
              <w:t>Wiedza z zakresu prowadzenia badań naukowych w pielęgniarstwie oraz opracowywania wyników badań do publikacji</w:t>
            </w:r>
          </w:p>
        </w:tc>
      </w:tr>
      <w:tr w:rsidR="00AA6D1E" w:rsidRPr="00814081" w:rsidTr="006664ED">
        <w:trPr>
          <w:cantSplit/>
          <w:trHeight w:val="608"/>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11.</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Liczba godzin zajęć dydaktycznych</w:t>
            </w:r>
          </w:p>
        </w:tc>
        <w:tc>
          <w:tcPr>
            <w:tcW w:w="637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hideMark/>
          </w:tcPr>
          <w:p w:rsidR="00AA6D1E" w:rsidRPr="00814081" w:rsidRDefault="00AA6D1E" w:rsidP="006664ED">
            <w:pPr>
              <w:pStyle w:val="Standard"/>
              <w:spacing w:line="276" w:lineRule="auto"/>
              <w:rPr>
                <w:kern w:val="0"/>
                <w:sz w:val="22"/>
                <w:szCs w:val="22"/>
              </w:rPr>
            </w:pPr>
            <w:r w:rsidRPr="00814081">
              <w:rPr>
                <w:kern w:val="0"/>
                <w:sz w:val="22"/>
                <w:szCs w:val="22"/>
              </w:rPr>
              <w:t>Seminarium</w:t>
            </w:r>
            <w:r w:rsidRPr="00814081">
              <w:rPr>
                <w:bCs/>
                <w:kern w:val="0"/>
                <w:sz w:val="22"/>
                <w:szCs w:val="22"/>
              </w:rPr>
              <w:t xml:space="preserve"> (II sem.) – 20 godz.</w:t>
            </w:r>
          </w:p>
          <w:p w:rsidR="00AA6D1E" w:rsidRPr="00814081" w:rsidRDefault="00AA6D1E" w:rsidP="006664ED">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(III sem.) – 20 godz.</w:t>
            </w:r>
          </w:p>
          <w:p w:rsidR="00AA6D1E" w:rsidRPr="00814081" w:rsidRDefault="00AA6D1E" w:rsidP="006664ED">
            <w:pPr>
              <w:pStyle w:val="Standard"/>
              <w:spacing w:line="276" w:lineRule="auto"/>
              <w:rPr>
                <w:b/>
                <w:bCs/>
                <w:sz w:val="22"/>
                <w:szCs w:val="22"/>
              </w:rPr>
            </w:pPr>
            <w:r w:rsidRPr="00814081">
              <w:rPr>
                <w:bCs/>
                <w:kern w:val="0"/>
                <w:sz w:val="22"/>
                <w:szCs w:val="22"/>
              </w:rPr>
              <w:t>Seminarium (IV sem.) – 20 godz.</w:t>
            </w:r>
          </w:p>
        </w:tc>
      </w:tr>
      <w:tr w:rsidR="00AA6D1E" w:rsidRPr="00814081" w:rsidTr="006664E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12.</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Liczba punktów ECTS przypisana modułowi / przedmiotowi</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6D1E" w:rsidRPr="00814081" w:rsidRDefault="00AA6D1E" w:rsidP="006664ED">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(II sem.) – 2 punkty ECTS</w:t>
            </w:r>
          </w:p>
          <w:p w:rsidR="00AA6D1E" w:rsidRPr="00814081" w:rsidRDefault="00AA6D1E" w:rsidP="006664ED">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(III sem.) – 2 punkty ECTS</w:t>
            </w:r>
          </w:p>
          <w:p w:rsidR="00AA6D1E" w:rsidRPr="00814081" w:rsidRDefault="00AA6D1E" w:rsidP="006664ED">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(IV sem.) – 2 punkty ECTS</w:t>
            </w:r>
          </w:p>
        </w:tc>
      </w:tr>
      <w:tr w:rsidR="00AA6D1E" w:rsidRPr="00814081" w:rsidTr="006664ED">
        <w:trPr>
          <w:cantSplit/>
          <w:trHeight w:val="1046"/>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13.</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Założenia i cele modułu /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6D1E" w:rsidRPr="00814081" w:rsidRDefault="00AA6D1E" w:rsidP="006664ED">
            <w:pPr>
              <w:pStyle w:val="Default"/>
              <w:autoSpaceDE w:val="0"/>
              <w:spacing w:line="276" w:lineRule="auto"/>
              <w:rPr>
                <w:color w:val="auto"/>
                <w:kern w:val="0"/>
                <w:sz w:val="22"/>
                <w:szCs w:val="22"/>
              </w:rPr>
            </w:pPr>
            <w:r w:rsidRPr="00814081">
              <w:rPr>
                <w:color w:val="auto"/>
                <w:kern w:val="0"/>
                <w:sz w:val="22"/>
                <w:szCs w:val="22"/>
              </w:rPr>
              <w:t>Przygotowanie studenta do prowadzenia badań naukowych z  zastosowaniem obowiązujących metod, technik i narzędzi badawczych oraz metod statystycznych. Kształtowanie umiejętności analizy i korelacji uzyskanych wyników badań. Przygotowanie materiału badawczego do publikowania.</w:t>
            </w:r>
          </w:p>
        </w:tc>
      </w:tr>
      <w:tr w:rsidR="00AA6D1E" w:rsidRPr="00814081" w:rsidTr="006664ED">
        <w:trPr>
          <w:cantSplit/>
          <w:trHeight w:val="673"/>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lastRenderedPageBreak/>
              <w:t>14.</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Metody dydaktyczne</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A6D1E" w:rsidRPr="00814081" w:rsidRDefault="00AA6D1E" w:rsidP="006664ED">
            <w:pPr>
              <w:pStyle w:val="Standard"/>
              <w:spacing w:line="276" w:lineRule="auto"/>
              <w:rPr>
                <w:sz w:val="22"/>
                <w:szCs w:val="22"/>
              </w:rPr>
            </w:pPr>
            <w:r w:rsidRPr="00814081">
              <w:rPr>
                <w:sz w:val="22"/>
                <w:szCs w:val="22"/>
              </w:rPr>
              <w:t>Praca indywidualna i w grupach</w:t>
            </w:r>
          </w:p>
        </w:tc>
      </w:tr>
      <w:tr w:rsidR="00AA6D1E" w:rsidRPr="00814081" w:rsidTr="006664ED">
        <w:trPr>
          <w:cantSplit/>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15.</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6D1E" w:rsidRPr="00814081" w:rsidRDefault="00AA6D1E" w:rsidP="006664ED">
            <w:pPr>
              <w:pStyle w:val="Standard"/>
              <w:spacing w:line="276" w:lineRule="auto"/>
              <w:rPr>
                <w:kern w:val="0"/>
                <w:sz w:val="22"/>
                <w:szCs w:val="22"/>
              </w:rPr>
            </w:pPr>
          </w:p>
          <w:p w:rsidR="00AA6D1E" w:rsidRPr="00814081" w:rsidRDefault="00AA6D1E" w:rsidP="006664ED">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(II sem.) – zaliczenie (Z)</w:t>
            </w:r>
          </w:p>
          <w:p w:rsidR="00AA6D1E" w:rsidRPr="00814081" w:rsidRDefault="00AA6D1E" w:rsidP="006664ED">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(II sem.) – Zaliczenie (Z)</w:t>
            </w:r>
          </w:p>
          <w:p w:rsidR="00AA6D1E" w:rsidRPr="00814081" w:rsidRDefault="00AA6D1E" w:rsidP="006664ED">
            <w:pPr>
              <w:pStyle w:val="Standard"/>
              <w:spacing w:line="276" w:lineRule="auto"/>
              <w:rPr>
                <w:bCs/>
                <w:kern w:val="0"/>
                <w:sz w:val="22"/>
                <w:szCs w:val="22"/>
              </w:rPr>
            </w:pPr>
            <w:r w:rsidRPr="00814081">
              <w:rPr>
                <w:kern w:val="0"/>
                <w:sz w:val="22"/>
                <w:szCs w:val="22"/>
              </w:rPr>
              <w:t>Seminarium</w:t>
            </w:r>
            <w:r w:rsidRPr="00814081">
              <w:rPr>
                <w:bCs/>
                <w:kern w:val="0"/>
                <w:sz w:val="22"/>
                <w:szCs w:val="22"/>
              </w:rPr>
              <w:t xml:space="preserve"> (IV sem.) – Zaliczenie (Z)</w:t>
            </w:r>
          </w:p>
          <w:p w:rsidR="00AA6D1E" w:rsidRPr="00814081" w:rsidRDefault="00AA6D1E" w:rsidP="006664ED">
            <w:pPr>
              <w:pStyle w:val="Standard"/>
              <w:spacing w:line="276" w:lineRule="auto"/>
              <w:rPr>
                <w:b/>
                <w:bCs/>
                <w:sz w:val="22"/>
                <w:szCs w:val="22"/>
              </w:rPr>
            </w:pPr>
          </w:p>
          <w:p w:rsidR="00AA6D1E" w:rsidRPr="00814081" w:rsidRDefault="00AA6D1E" w:rsidP="006664ED">
            <w:pPr>
              <w:pStyle w:val="Standard"/>
              <w:spacing w:line="276" w:lineRule="auto"/>
              <w:rPr>
                <w:b/>
                <w:bCs/>
                <w:sz w:val="22"/>
                <w:szCs w:val="22"/>
              </w:rPr>
            </w:pPr>
            <w:r w:rsidRPr="00814081">
              <w:rPr>
                <w:b/>
                <w:bCs/>
                <w:sz w:val="22"/>
                <w:szCs w:val="22"/>
              </w:rPr>
              <w:t>Warunki zaliczenia:</w:t>
            </w:r>
          </w:p>
          <w:p w:rsidR="00AA6D1E" w:rsidRPr="00814081" w:rsidRDefault="00AA6D1E" w:rsidP="006664ED">
            <w:pPr>
              <w:pStyle w:val="Standard"/>
              <w:spacing w:line="276" w:lineRule="auto"/>
              <w:rPr>
                <w:b/>
                <w:sz w:val="22"/>
                <w:szCs w:val="22"/>
              </w:rPr>
            </w:pPr>
            <w:r w:rsidRPr="00814081">
              <w:rPr>
                <w:b/>
                <w:sz w:val="22"/>
                <w:szCs w:val="22"/>
              </w:rPr>
              <w:t xml:space="preserve">Seminaria: </w:t>
            </w:r>
            <w:r w:rsidRPr="00814081">
              <w:rPr>
                <w:sz w:val="22"/>
                <w:szCs w:val="22"/>
              </w:rPr>
              <w:t xml:space="preserve">aktywność na zajęciach, </w:t>
            </w:r>
            <w:r w:rsidRPr="00814081">
              <w:rPr>
                <w:rFonts w:eastAsia="Calibri"/>
                <w:sz w:val="22"/>
                <w:szCs w:val="22"/>
              </w:rPr>
              <w:t>wykonywanie prac etapowych</w:t>
            </w:r>
            <w:r>
              <w:rPr>
                <w:rFonts w:eastAsia="Calibri"/>
                <w:sz w:val="22"/>
                <w:szCs w:val="22"/>
              </w:rPr>
              <w:t xml:space="preserve">, przygotowanie pracy magisterskiej. </w:t>
            </w:r>
          </w:p>
        </w:tc>
      </w:tr>
      <w:tr w:rsidR="00AA6D1E" w:rsidRPr="00814081" w:rsidTr="006664ED">
        <w:trPr>
          <w:cantSplit/>
          <w:trHeight w:val="33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16.</w:t>
            </w: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AA6D1E" w:rsidRPr="00814081" w:rsidRDefault="00AA6D1E" w:rsidP="006664ED">
            <w:pPr>
              <w:pStyle w:val="Standard"/>
              <w:spacing w:line="276" w:lineRule="auto"/>
              <w:rPr>
                <w:b/>
                <w:bCs/>
                <w:sz w:val="22"/>
                <w:szCs w:val="22"/>
              </w:rPr>
            </w:pPr>
            <w:r w:rsidRPr="00814081">
              <w:rPr>
                <w:b/>
                <w:bCs/>
                <w:sz w:val="22"/>
                <w:szCs w:val="22"/>
              </w:rPr>
              <w:t>Treści merytoryczne przedmiotu oraz sposób ich realizacji</w:t>
            </w:r>
          </w:p>
          <w:p w:rsidR="00AA6D1E" w:rsidRPr="00814081" w:rsidRDefault="00AA6D1E" w:rsidP="006664ED">
            <w:pPr>
              <w:pStyle w:val="Standard"/>
              <w:spacing w:line="276" w:lineRule="auto"/>
              <w:rPr>
                <w:b/>
                <w:bCs/>
                <w:sz w:val="22"/>
                <w:szCs w:val="22"/>
              </w:rPr>
            </w:pPr>
          </w:p>
          <w:p w:rsidR="00AA6D1E" w:rsidRPr="00814081" w:rsidRDefault="00AA6D1E" w:rsidP="006664ED">
            <w:pPr>
              <w:pStyle w:val="Standard"/>
              <w:spacing w:line="276" w:lineRule="auto"/>
              <w:rPr>
                <w:b/>
                <w:bCs/>
                <w:sz w:val="22"/>
                <w:szCs w:val="22"/>
              </w:rPr>
            </w:pP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6D1E" w:rsidRPr="00814081" w:rsidRDefault="00AA6D1E" w:rsidP="006664ED">
            <w:pPr>
              <w:widowControl/>
              <w:tabs>
                <w:tab w:val="left" w:pos="3855"/>
              </w:tabs>
              <w:autoSpaceDE w:val="0"/>
              <w:spacing w:line="276" w:lineRule="auto"/>
              <w:jc w:val="both"/>
              <w:rPr>
                <w:b/>
                <w:sz w:val="22"/>
                <w:szCs w:val="22"/>
              </w:rPr>
            </w:pPr>
          </w:p>
          <w:p w:rsidR="00AA6D1E" w:rsidRPr="00814081" w:rsidRDefault="00AA6D1E" w:rsidP="006664ED">
            <w:pPr>
              <w:widowControl/>
              <w:tabs>
                <w:tab w:val="left" w:pos="3855"/>
              </w:tabs>
              <w:autoSpaceDE w:val="0"/>
              <w:spacing w:line="276" w:lineRule="auto"/>
              <w:jc w:val="both"/>
              <w:rPr>
                <w:b/>
                <w:sz w:val="22"/>
                <w:szCs w:val="22"/>
              </w:rPr>
            </w:pPr>
            <w:r w:rsidRPr="00814081">
              <w:rPr>
                <w:b/>
                <w:sz w:val="22"/>
                <w:szCs w:val="22"/>
              </w:rPr>
              <w:t>Tematy seminariów:</w:t>
            </w:r>
          </w:p>
          <w:p w:rsidR="00AA6D1E" w:rsidRPr="00814081" w:rsidRDefault="00AA6D1E" w:rsidP="00B40C0C">
            <w:pPr>
              <w:pStyle w:val="Akapitzlist"/>
              <w:numPr>
                <w:ilvl w:val="0"/>
                <w:numId w:val="279"/>
              </w:numPr>
              <w:tabs>
                <w:tab w:val="left" w:pos="3855"/>
              </w:tabs>
              <w:autoSpaceDE w:val="0"/>
              <w:spacing w:after="0"/>
              <w:jc w:val="both"/>
              <w:textAlignment w:val="auto"/>
              <w:rPr>
                <w:rFonts w:ascii="Times New Roman" w:hAnsi="Times New Roman"/>
              </w:rPr>
            </w:pPr>
            <w:r w:rsidRPr="00814081">
              <w:rPr>
                <w:rFonts w:ascii="Times New Roman" w:hAnsi="Times New Roman"/>
              </w:rPr>
              <w:t>Dobór, zbieranie oraz analiza piśmiennictwa.</w:t>
            </w:r>
          </w:p>
          <w:p w:rsidR="00AA6D1E" w:rsidRPr="00814081" w:rsidRDefault="00AA6D1E" w:rsidP="00B40C0C">
            <w:pPr>
              <w:pStyle w:val="Akapitzlist"/>
              <w:numPr>
                <w:ilvl w:val="0"/>
                <w:numId w:val="279"/>
              </w:numPr>
              <w:tabs>
                <w:tab w:val="left" w:pos="3855"/>
              </w:tabs>
              <w:autoSpaceDE w:val="0"/>
              <w:spacing w:after="0"/>
              <w:jc w:val="both"/>
              <w:textAlignment w:val="auto"/>
              <w:rPr>
                <w:rFonts w:ascii="Times New Roman" w:hAnsi="Times New Roman"/>
              </w:rPr>
            </w:pPr>
            <w:r w:rsidRPr="00814081">
              <w:rPr>
                <w:rFonts w:ascii="Times New Roman" w:hAnsi="Times New Roman"/>
              </w:rPr>
              <w:t>Plan postępowania badawczego: przedmiot badań, cel badań, zmienne i wskaźniki, problemy i hipotezy badawcze.</w:t>
            </w:r>
          </w:p>
          <w:p w:rsidR="00AA6D1E" w:rsidRPr="00814081" w:rsidRDefault="00AA6D1E" w:rsidP="00B40C0C">
            <w:pPr>
              <w:pStyle w:val="Akapitzlist"/>
              <w:numPr>
                <w:ilvl w:val="0"/>
                <w:numId w:val="279"/>
              </w:numPr>
              <w:tabs>
                <w:tab w:val="left" w:pos="3855"/>
              </w:tabs>
              <w:autoSpaceDE w:val="0"/>
              <w:spacing w:after="0"/>
              <w:jc w:val="both"/>
              <w:textAlignment w:val="auto"/>
              <w:rPr>
                <w:rFonts w:ascii="Times New Roman" w:hAnsi="Times New Roman"/>
              </w:rPr>
            </w:pPr>
            <w:r w:rsidRPr="00814081">
              <w:rPr>
                <w:rFonts w:ascii="Times New Roman" w:hAnsi="Times New Roman"/>
              </w:rPr>
              <w:t>Wybór metod, technik i narzędzi badawczych z  uwzględnieniem narzędzi standaryzowanych.</w:t>
            </w:r>
          </w:p>
          <w:p w:rsidR="00AA6D1E" w:rsidRPr="00814081" w:rsidRDefault="00AA6D1E" w:rsidP="00B40C0C">
            <w:pPr>
              <w:pStyle w:val="Akapitzlist"/>
              <w:numPr>
                <w:ilvl w:val="0"/>
                <w:numId w:val="279"/>
              </w:numPr>
              <w:tabs>
                <w:tab w:val="left" w:pos="3855"/>
              </w:tabs>
              <w:autoSpaceDE w:val="0"/>
              <w:spacing w:after="0"/>
              <w:jc w:val="both"/>
              <w:textAlignment w:val="auto"/>
              <w:rPr>
                <w:rFonts w:ascii="Times New Roman" w:hAnsi="Times New Roman"/>
              </w:rPr>
            </w:pPr>
            <w:r w:rsidRPr="00814081">
              <w:rPr>
                <w:rFonts w:ascii="Times New Roman" w:hAnsi="Times New Roman"/>
              </w:rPr>
              <w:t>Przygotowanie planu pracy dyplomowej – magisterskiej.</w:t>
            </w:r>
          </w:p>
          <w:p w:rsidR="00AA6D1E" w:rsidRPr="00814081" w:rsidRDefault="00AA6D1E" w:rsidP="00B40C0C">
            <w:pPr>
              <w:pStyle w:val="Akapitzlist"/>
              <w:numPr>
                <w:ilvl w:val="0"/>
                <w:numId w:val="279"/>
              </w:numPr>
              <w:tabs>
                <w:tab w:val="left" w:pos="3855"/>
              </w:tabs>
              <w:autoSpaceDE w:val="0"/>
              <w:spacing w:after="0"/>
              <w:jc w:val="both"/>
              <w:textAlignment w:val="auto"/>
              <w:rPr>
                <w:rFonts w:ascii="Times New Roman" w:hAnsi="Times New Roman"/>
              </w:rPr>
            </w:pPr>
            <w:r w:rsidRPr="00814081">
              <w:rPr>
                <w:rFonts w:ascii="Times New Roman" w:hAnsi="Times New Roman"/>
              </w:rPr>
              <w:t>Konstrukcja autorskiego narzędzia badawczego.</w:t>
            </w:r>
          </w:p>
          <w:p w:rsidR="00AA6D1E" w:rsidRPr="00814081" w:rsidRDefault="00AA6D1E" w:rsidP="00B40C0C">
            <w:pPr>
              <w:pStyle w:val="Akapitzlist"/>
              <w:numPr>
                <w:ilvl w:val="0"/>
                <w:numId w:val="279"/>
              </w:numPr>
              <w:tabs>
                <w:tab w:val="left" w:pos="3855"/>
              </w:tabs>
              <w:autoSpaceDE w:val="0"/>
              <w:spacing w:after="0"/>
              <w:jc w:val="both"/>
              <w:textAlignment w:val="auto"/>
              <w:rPr>
                <w:rFonts w:ascii="Times New Roman" w:hAnsi="Times New Roman"/>
              </w:rPr>
            </w:pPr>
            <w:r w:rsidRPr="00814081">
              <w:rPr>
                <w:rFonts w:ascii="Times New Roman" w:hAnsi="Times New Roman"/>
              </w:rPr>
              <w:t>Analiza zebranego materiału badawczego w odniesieniu do zmiennych badawczych z uwzględnieniem doboru metod statystycznych.</w:t>
            </w:r>
          </w:p>
          <w:p w:rsidR="00AA6D1E" w:rsidRPr="00814081" w:rsidRDefault="00AA6D1E" w:rsidP="00B40C0C">
            <w:pPr>
              <w:pStyle w:val="Akapitzlist"/>
              <w:numPr>
                <w:ilvl w:val="0"/>
                <w:numId w:val="279"/>
              </w:numPr>
              <w:tabs>
                <w:tab w:val="left" w:pos="3855"/>
              </w:tabs>
              <w:autoSpaceDE w:val="0"/>
              <w:spacing w:after="0"/>
              <w:jc w:val="both"/>
              <w:textAlignment w:val="auto"/>
              <w:rPr>
                <w:rFonts w:ascii="Times New Roman" w:hAnsi="Times New Roman"/>
              </w:rPr>
            </w:pPr>
            <w:r w:rsidRPr="00814081">
              <w:rPr>
                <w:rFonts w:ascii="Times New Roman" w:hAnsi="Times New Roman"/>
              </w:rPr>
              <w:t>Porównanie uzyskanych wyników z wynikami autorów polskich i zagranicznych – omówienie wyników badań, dyskusja.</w:t>
            </w:r>
          </w:p>
          <w:p w:rsidR="00AA6D1E" w:rsidRPr="00814081" w:rsidRDefault="00AA6D1E" w:rsidP="00B40C0C">
            <w:pPr>
              <w:pStyle w:val="Akapitzlist"/>
              <w:numPr>
                <w:ilvl w:val="0"/>
                <w:numId w:val="279"/>
              </w:numPr>
              <w:tabs>
                <w:tab w:val="left" w:pos="3855"/>
              </w:tabs>
              <w:autoSpaceDE w:val="0"/>
              <w:spacing w:after="0"/>
              <w:jc w:val="both"/>
              <w:textAlignment w:val="auto"/>
              <w:rPr>
                <w:rFonts w:ascii="Times New Roman" w:hAnsi="Times New Roman"/>
              </w:rPr>
            </w:pPr>
            <w:r w:rsidRPr="00814081">
              <w:rPr>
                <w:rFonts w:ascii="Times New Roman" w:hAnsi="Times New Roman"/>
                <w:kern w:val="0"/>
              </w:rPr>
              <w:t>Zasady przygotowywania prezentacji wyników badań.</w:t>
            </w:r>
          </w:p>
        </w:tc>
      </w:tr>
      <w:tr w:rsidR="00AA6D1E" w:rsidRPr="00814081" w:rsidTr="006664ED">
        <w:trPr>
          <w:cantSplit/>
          <w:trHeight w:val="1554"/>
        </w:trPr>
        <w:tc>
          <w:tcPr>
            <w:tcW w:w="769" w:type="dxa"/>
            <w:vMerge w:val="restart"/>
            <w:tcBorders>
              <w:top w:val="single" w:sz="4" w:space="0" w:color="00000A"/>
              <w:left w:val="single" w:sz="4" w:space="0" w:color="00000A"/>
              <w:right w:val="single" w:sz="4" w:space="0" w:color="00000A"/>
            </w:tcBorders>
            <w:shd w:val="clear" w:color="auto" w:fill="8DB3E2"/>
            <w:tcMar>
              <w:top w:w="0" w:type="dxa"/>
              <w:left w:w="108" w:type="dxa"/>
              <w:bottom w:w="0" w:type="dxa"/>
              <w:right w:w="108" w:type="dxa"/>
            </w:tcMar>
            <w:vAlign w:val="center"/>
            <w:hideMark/>
          </w:tcPr>
          <w:p w:rsidR="00AA6D1E" w:rsidRPr="00814081" w:rsidRDefault="00AA6D1E" w:rsidP="006664ED">
            <w:pPr>
              <w:pStyle w:val="Standard"/>
              <w:spacing w:line="276" w:lineRule="auto"/>
              <w:jc w:val="center"/>
              <w:rPr>
                <w:b/>
                <w:bCs/>
                <w:sz w:val="22"/>
                <w:szCs w:val="22"/>
              </w:rPr>
            </w:pPr>
            <w:r w:rsidRPr="00814081">
              <w:rPr>
                <w:b/>
                <w:bCs/>
                <w:sz w:val="22"/>
                <w:szCs w:val="22"/>
              </w:rPr>
              <w:t>17.</w:t>
            </w:r>
          </w:p>
        </w:tc>
        <w:tc>
          <w:tcPr>
            <w:tcW w:w="1481" w:type="dxa"/>
            <w:vMerge w:val="restart"/>
            <w:tcBorders>
              <w:top w:val="single" w:sz="4" w:space="0" w:color="00000A"/>
              <w:left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Zamierzone efekty uczenia się</w:t>
            </w:r>
          </w:p>
        </w:tc>
        <w:tc>
          <w:tcPr>
            <w:tcW w:w="1589" w:type="dxa"/>
            <w:tcBorders>
              <w:top w:val="single" w:sz="4" w:space="0" w:color="00000A"/>
              <w:left w:val="single" w:sz="4" w:space="0" w:color="00000A"/>
              <w:bottom w:val="nil"/>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Umiejętności</w:t>
            </w:r>
          </w:p>
        </w:tc>
        <w:tc>
          <w:tcPr>
            <w:tcW w:w="6376"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hideMark/>
          </w:tcPr>
          <w:p w:rsidR="00AA6D1E" w:rsidRPr="00814081" w:rsidRDefault="00AA6D1E" w:rsidP="006664ED">
            <w:pPr>
              <w:pStyle w:val="Default"/>
              <w:spacing w:line="276" w:lineRule="auto"/>
              <w:textAlignment w:val="auto"/>
              <w:rPr>
                <w:color w:val="auto"/>
                <w:sz w:val="22"/>
                <w:szCs w:val="22"/>
                <w:lang w:eastAsia="en-US"/>
              </w:rPr>
            </w:pPr>
            <w:r w:rsidRPr="00814081">
              <w:rPr>
                <w:color w:val="auto"/>
                <w:sz w:val="22"/>
                <w:szCs w:val="22"/>
                <w:lang w:eastAsia="en-US"/>
              </w:rPr>
              <w:t>Student potrafi:</w:t>
            </w:r>
          </w:p>
          <w:p w:rsidR="00AA6D1E" w:rsidRPr="00814081" w:rsidRDefault="00AA6D1E" w:rsidP="006664ED">
            <w:pPr>
              <w:pStyle w:val="Default"/>
              <w:numPr>
                <w:ilvl w:val="0"/>
                <w:numId w:val="18"/>
              </w:numPr>
              <w:spacing w:line="276" w:lineRule="auto"/>
              <w:textAlignment w:val="auto"/>
              <w:rPr>
                <w:color w:val="auto"/>
                <w:sz w:val="22"/>
                <w:szCs w:val="22"/>
                <w:lang w:eastAsia="en-US"/>
              </w:rPr>
            </w:pPr>
            <w:r w:rsidRPr="00814081">
              <w:rPr>
                <w:color w:val="auto"/>
                <w:sz w:val="22"/>
                <w:szCs w:val="22"/>
                <w:lang w:eastAsia="en-US"/>
              </w:rPr>
              <w:t>zaplanować badanie naukowe i omówić jego cel oraz spodziewane wyniki,</w:t>
            </w:r>
          </w:p>
          <w:p w:rsidR="00AA6D1E" w:rsidRPr="00814081" w:rsidRDefault="00AA6D1E" w:rsidP="006664ED">
            <w:pPr>
              <w:pStyle w:val="Default"/>
              <w:numPr>
                <w:ilvl w:val="0"/>
                <w:numId w:val="18"/>
              </w:numPr>
              <w:spacing w:line="276" w:lineRule="auto"/>
              <w:textAlignment w:val="auto"/>
              <w:rPr>
                <w:color w:val="auto"/>
                <w:sz w:val="22"/>
                <w:szCs w:val="22"/>
                <w:lang w:eastAsia="en-US"/>
              </w:rPr>
            </w:pPr>
            <w:r w:rsidRPr="00814081">
              <w:rPr>
                <w:color w:val="auto"/>
                <w:sz w:val="22"/>
                <w:szCs w:val="22"/>
                <w:lang w:eastAsia="en-US"/>
              </w:rPr>
              <w:t>przeprowadzić badanie naukowe, zaprezentować i zinterpretować jego wyniki oraz odnieść je do aktualnego stanu wiedzy,</w:t>
            </w:r>
          </w:p>
          <w:p w:rsidR="00AA6D1E" w:rsidRPr="00814081" w:rsidRDefault="00AA6D1E" w:rsidP="006664ED">
            <w:pPr>
              <w:pStyle w:val="Default"/>
              <w:numPr>
                <w:ilvl w:val="0"/>
                <w:numId w:val="18"/>
              </w:numPr>
              <w:spacing w:line="276" w:lineRule="auto"/>
              <w:textAlignment w:val="auto"/>
              <w:rPr>
                <w:color w:val="auto"/>
                <w:sz w:val="22"/>
                <w:szCs w:val="22"/>
                <w:lang w:eastAsia="en-US"/>
              </w:rPr>
            </w:pPr>
            <w:r w:rsidRPr="00814081">
              <w:rPr>
                <w:color w:val="auto"/>
                <w:sz w:val="22"/>
                <w:szCs w:val="22"/>
                <w:lang w:eastAsia="en-US"/>
              </w:rPr>
              <w:t>korzystać ze specjalistycznej literatury naukowej krajowej i zagranicznej, naukowych baz danych oraz informacji i danych przekazywanych przez międzynarodowe organizacje i stowarzyszenia pielęgniarskie.</w:t>
            </w:r>
          </w:p>
        </w:tc>
      </w:tr>
      <w:tr w:rsidR="00AA6D1E" w:rsidRPr="00814081" w:rsidTr="006664ED">
        <w:trPr>
          <w:cantSplit/>
          <w:trHeight w:val="508"/>
        </w:trPr>
        <w:tc>
          <w:tcPr>
            <w:tcW w:w="769" w:type="dxa"/>
            <w:vMerge/>
            <w:tcBorders>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A6D1E" w:rsidRPr="00814081" w:rsidRDefault="00AA6D1E" w:rsidP="006664ED">
            <w:pPr>
              <w:spacing w:line="276" w:lineRule="auto"/>
              <w:rPr>
                <w:sz w:val="22"/>
                <w:szCs w:val="22"/>
              </w:rPr>
            </w:pPr>
          </w:p>
        </w:tc>
        <w:tc>
          <w:tcPr>
            <w:tcW w:w="1481" w:type="dxa"/>
            <w:vMerge/>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tcPr>
          <w:p w:rsidR="00AA6D1E" w:rsidRPr="00814081" w:rsidRDefault="00AA6D1E" w:rsidP="006664ED">
            <w:pPr>
              <w:spacing w:line="276" w:lineRule="auto"/>
              <w:rPr>
                <w:sz w:val="22"/>
                <w:szCs w:val="22"/>
              </w:rPr>
            </w:pPr>
          </w:p>
        </w:tc>
        <w:tc>
          <w:tcPr>
            <w:tcW w:w="1589" w:type="dxa"/>
            <w:tcBorders>
              <w:top w:val="single" w:sz="4" w:space="0" w:color="00000A"/>
              <w:left w:val="single" w:sz="4" w:space="0" w:color="00000A"/>
              <w:bottom w:val="nil"/>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Kompetencje społeczne</w:t>
            </w:r>
          </w:p>
        </w:tc>
        <w:tc>
          <w:tcPr>
            <w:tcW w:w="6376"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hideMark/>
          </w:tcPr>
          <w:p w:rsidR="00AA6D1E" w:rsidRPr="00814081" w:rsidRDefault="00AA6D1E" w:rsidP="006664ED">
            <w:pPr>
              <w:pStyle w:val="Default"/>
              <w:spacing w:line="276" w:lineRule="auto"/>
              <w:textAlignment w:val="auto"/>
              <w:rPr>
                <w:color w:val="auto"/>
                <w:sz w:val="22"/>
                <w:szCs w:val="22"/>
                <w:lang w:eastAsia="en-US"/>
              </w:rPr>
            </w:pPr>
            <w:r w:rsidRPr="00814081">
              <w:rPr>
                <w:color w:val="auto"/>
                <w:sz w:val="22"/>
                <w:szCs w:val="22"/>
                <w:lang w:eastAsia="en-US"/>
              </w:rPr>
              <w:t>Student jest gotów do:</w:t>
            </w:r>
          </w:p>
          <w:p w:rsidR="00AA6D1E" w:rsidRPr="00814081" w:rsidRDefault="00AA6D1E" w:rsidP="006664ED">
            <w:pPr>
              <w:pStyle w:val="Default"/>
              <w:numPr>
                <w:ilvl w:val="0"/>
                <w:numId w:val="18"/>
              </w:numPr>
              <w:spacing w:line="276" w:lineRule="auto"/>
              <w:textAlignment w:val="auto"/>
              <w:rPr>
                <w:color w:val="auto"/>
                <w:sz w:val="22"/>
                <w:szCs w:val="22"/>
                <w:lang w:eastAsia="en-US"/>
              </w:rPr>
            </w:pPr>
            <w:r w:rsidRPr="00814081">
              <w:rPr>
                <w:color w:val="auto"/>
                <w:sz w:val="22"/>
                <w:szCs w:val="22"/>
                <w:lang w:eastAsia="en-US"/>
              </w:rPr>
              <w:t>formułowania opinii dotyczących różnych aspektów działalności zawodowej i zasięgania porad ekspertów w przypadku trudności z samodzielnym rozwiązywaniem problemu.</w:t>
            </w:r>
          </w:p>
        </w:tc>
      </w:tr>
      <w:tr w:rsidR="00AA6D1E" w:rsidRPr="00814081" w:rsidTr="006664ED">
        <w:trPr>
          <w:cantSplit/>
          <w:trHeight w:val="695"/>
        </w:trPr>
        <w:tc>
          <w:tcPr>
            <w:tcW w:w="769"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vAlign w:val="center"/>
          </w:tcPr>
          <w:p w:rsidR="00AA6D1E" w:rsidRPr="00814081" w:rsidRDefault="00AA6D1E" w:rsidP="006664ED">
            <w:pPr>
              <w:spacing w:line="276" w:lineRule="auto"/>
              <w:rPr>
                <w:sz w:val="22"/>
                <w:szCs w:val="22"/>
              </w:rPr>
            </w:pPr>
          </w:p>
          <w:p w:rsidR="00AA6D1E" w:rsidRPr="00814081" w:rsidRDefault="00AA6D1E" w:rsidP="006664ED">
            <w:pPr>
              <w:spacing w:line="276" w:lineRule="auto"/>
              <w:rPr>
                <w:sz w:val="22"/>
                <w:szCs w:val="22"/>
              </w:rPr>
            </w:pPr>
          </w:p>
          <w:p w:rsidR="00AA6D1E" w:rsidRPr="00814081" w:rsidRDefault="00AA6D1E" w:rsidP="006664ED">
            <w:pPr>
              <w:spacing w:line="276" w:lineRule="auto"/>
              <w:rPr>
                <w:b/>
                <w:sz w:val="22"/>
                <w:szCs w:val="22"/>
              </w:rPr>
            </w:pPr>
            <w:r w:rsidRPr="00814081">
              <w:rPr>
                <w:b/>
                <w:sz w:val="22"/>
                <w:szCs w:val="22"/>
              </w:rPr>
              <w:t xml:space="preserve"> 18.</w:t>
            </w:r>
          </w:p>
          <w:p w:rsidR="00AA6D1E" w:rsidRPr="00814081" w:rsidRDefault="00AA6D1E" w:rsidP="006664ED">
            <w:pPr>
              <w:spacing w:line="276" w:lineRule="auto"/>
              <w:rPr>
                <w:sz w:val="22"/>
                <w:szCs w:val="22"/>
              </w:rPr>
            </w:pPr>
          </w:p>
          <w:p w:rsidR="00AA6D1E" w:rsidRPr="00814081" w:rsidRDefault="00AA6D1E" w:rsidP="006664ED">
            <w:pPr>
              <w:spacing w:line="276" w:lineRule="auto"/>
              <w:rPr>
                <w:sz w:val="22"/>
                <w:szCs w:val="22"/>
              </w:rPr>
            </w:pPr>
          </w:p>
          <w:p w:rsidR="00AA6D1E" w:rsidRPr="00814081" w:rsidRDefault="00AA6D1E" w:rsidP="006664ED">
            <w:pPr>
              <w:spacing w:line="276" w:lineRule="auto"/>
              <w:rPr>
                <w:sz w:val="22"/>
                <w:szCs w:val="22"/>
              </w:rPr>
            </w:pPr>
          </w:p>
          <w:p w:rsidR="00AA6D1E" w:rsidRPr="00814081" w:rsidRDefault="00AA6D1E" w:rsidP="006664ED">
            <w:pPr>
              <w:spacing w:line="276" w:lineRule="auto"/>
              <w:rPr>
                <w:sz w:val="22"/>
                <w:szCs w:val="22"/>
              </w:rPr>
            </w:pPr>
          </w:p>
          <w:p w:rsidR="00AA6D1E" w:rsidRPr="00814081" w:rsidRDefault="00AA6D1E" w:rsidP="006664ED">
            <w:pPr>
              <w:spacing w:line="276" w:lineRule="auto"/>
              <w:rPr>
                <w:sz w:val="22"/>
                <w:szCs w:val="22"/>
              </w:rPr>
            </w:pPr>
          </w:p>
        </w:tc>
        <w:tc>
          <w:tcPr>
            <w:tcW w:w="3070" w:type="dxa"/>
            <w:gridSpan w:val="2"/>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vAlign w:val="center"/>
            <w:hideMark/>
          </w:tcPr>
          <w:p w:rsidR="00AA6D1E" w:rsidRPr="00814081" w:rsidRDefault="00AA6D1E" w:rsidP="006664ED">
            <w:pPr>
              <w:pStyle w:val="Standard"/>
              <w:spacing w:line="276" w:lineRule="auto"/>
              <w:rPr>
                <w:b/>
                <w:bCs/>
                <w:sz w:val="22"/>
                <w:szCs w:val="22"/>
              </w:rPr>
            </w:pPr>
            <w:r w:rsidRPr="00814081">
              <w:rPr>
                <w:b/>
                <w:bCs/>
                <w:sz w:val="22"/>
                <w:szCs w:val="22"/>
              </w:rPr>
              <w:t>Wykaz literatury podstawowej i uzupełniającej, obowiązującej do zaliczenia danego przedmiotu</w:t>
            </w:r>
          </w:p>
        </w:tc>
        <w:tc>
          <w:tcPr>
            <w:tcW w:w="63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6D1E" w:rsidRPr="00814081" w:rsidRDefault="00AA6D1E" w:rsidP="006664ED">
            <w:pPr>
              <w:pStyle w:val="Default"/>
              <w:autoSpaceDE w:val="0"/>
              <w:spacing w:line="276" w:lineRule="auto"/>
              <w:jc w:val="both"/>
              <w:rPr>
                <w:b/>
                <w:color w:val="auto"/>
                <w:sz w:val="22"/>
                <w:szCs w:val="22"/>
              </w:rPr>
            </w:pPr>
          </w:p>
          <w:p w:rsidR="00AA6D1E" w:rsidRPr="00DA603E" w:rsidRDefault="00AA6D1E" w:rsidP="006664ED">
            <w:pPr>
              <w:pStyle w:val="Default"/>
              <w:autoSpaceDE w:val="0"/>
              <w:spacing w:line="276" w:lineRule="auto"/>
              <w:jc w:val="both"/>
              <w:rPr>
                <w:b/>
                <w:sz w:val="22"/>
                <w:szCs w:val="22"/>
              </w:rPr>
            </w:pPr>
            <w:r w:rsidRPr="00DA603E">
              <w:rPr>
                <w:b/>
                <w:sz w:val="22"/>
                <w:szCs w:val="22"/>
              </w:rPr>
              <w:t>Piśmiennictwo podstawowe:</w:t>
            </w:r>
          </w:p>
          <w:p w:rsidR="00AA6D1E" w:rsidRPr="00232383" w:rsidRDefault="00AA6D1E" w:rsidP="00232383">
            <w:pPr>
              <w:pStyle w:val="Default"/>
              <w:numPr>
                <w:ilvl w:val="0"/>
                <w:numId w:val="280"/>
              </w:numPr>
              <w:autoSpaceDE w:val="0"/>
              <w:spacing w:line="276" w:lineRule="auto"/>
              <w:textAlignment w:val="auto"/>
              <w:rPr>
                <w:sz w:val="22"/>
                <w:szCs w:val="22"/>
              </w:rPr>
            </w:pPr>
            <w:r w:rsidRPr="00232383">
              <w:rPr>
                <w:sz w:val="22"/>
                <w:szCs w:val="22"/>
              </w:rPr>
              <w:t>Lenartowicz H., Kózka M.: Metodologia badań w  pielęgniarstwie. PZWL Warszawa 2020.</w:t>
            </w:r>
          </w:p>
          <w:p w:rsidR="00AA6D1E" w:rsidRPr="00232383" w:rsidRDefault="00AA6D1E" w:rsidP="00232383">
            <w:pPr>
              <w:pStyle w:val="Default"/>
              <w:numPr>
                <w:ilvl w:val="0"/>
                <w:numId w:val="280"/>
              </w:numPr>
              <w:autoSpaceDE w:val="0"/>
              <w:spacing w:line="276" w:lineRule="auto"/>
              <w:textAlignment w:val="auto"/>
              <w:rPr>
                <w:rStyle w:val="type"/>
                <w:sz w:val="22"/>
                <w:szCs w:val="22"/>
              </w:rPr>
            </w:pPr>
            <w:r w:rsidRPr="00232383">
              <w:rPr>
                <w:rStyle w:val="name"/>
                <w:color w:val="30353B"/>
                <w:sz w:val="22"/>
                <w:szCs w:val="22"/>
              </w:rPr>
              <w:t>Antos E., Wojciechowska M.: Profilaktyka i edukacja zdrowotna w badaniach naukowych w pielęgniarstwie oraz naukach o zdrowiu</w:t>
            </w:r>
            <w:r w:rsidRPr="00232383">
              <w:rPr>
                <w:rStyle w:val="type"/>
                <w:color w:val="616A77"/>
                <w:sz w:val="22"/>
                <w:szCs w:val="22"/>
              </w:rPr>
              <w:t xml:space="preserve">.  </w:t>
            </w:r>
            <w:r w:rsidRPr="00232383">
              <w:rPr>
                <w:rStyle w:val="type"/>
                <w:color w:val="auto"/>
                <w:sz w:val="22"/>
                <w:szCs w:val="22"/>
              </w:rPr>
              <w:t>AWF, Warszawa 2019.</w:t>
            </w:r>
          </w:p>
          <w:p w:rsidR="00AA6D1E" w:rsidRPr="00232383" w:rsidRDefault="001B14CD" w:rsidP="00232383">
            <w:pPr>
              <w:pStyle w:val="Akapitzlist"/>
              <w:numPr>
                <w:ilvl w:val="0"/>
                <w:numId w:val="280"/>
              </w:numPr>
              <w:shd w:val="clear" w:color="auto" w:fill="FFFFFF"/>
              <w:suppressAutoHyphens w:val="0"/>
              <w:autoSpaceDN/>
              <w:spacing w:before="100" w:beforeAutospacing="1" w:after="100" w:afterAutospacing="1"/>
              <w:jc w:val="both"/>
              <w:textAlignment w:val="auto"/>
              <w:rPr>
                <w:rFonts w:ascii="Times New Roman" w:hAnsi="Times New Roman"/>
                <w:color w:val="000000"/>
              </w:rPr>
            </w:pPr>
            <w:hyperlink r:id="rId16" w:history="1">
              <w:r w:rsidR="00AA6D1E" w:rsidRPr="00232383">
                <w:rPr>
                  <w:rStyle w:val="Hipercze"/>
                  <w:rFonts w:ascii="Times New Roman" w:hAnsi="Times New Roman"/>
                  <w:color w:val="000000"/>
                  <w:u w:val="none"/>
                </w:rPr>
                <w:t>Sak-Dankosky</w:t>
              </w:r>
            </w:hyperlink>
            <w:r w:rsidR="00AA6D1E" w:rsidRPr="00232383">
              <w:rPr>
                <w:rFonts w:ascii="Times New Roman" w:hAnsi="Times New Roman"/>
                <w:color w:val="000000"/>
              </w:rPr>
              <w:t xml:space="preserve"> N., </w:t>
            </w:r>
            <w:hyperlink r:id="rId17" w:history="1">
              <w:r w:rsidR="00AA6D1E" w:rsidRPr="00232383">
                <w:rPr>
                  <w:rStyle w:val="Hipercze"/>
                  <w:rFonts w:ascii="Times New Roman" w:hAnsi="Times New Roman"/>
                  <w:color w:val="282828"/>
                  <w:u w:val="none"/>
                </w:rPr>
                <w:t>Serafin</w:t>
              </w:r>
            </w:hyperlink>
            <w:r w:rsidR="00AA6D1E" w:rsidRPr="00232383">
              <w:rPr>
                <w:rFonts w:ascii="Times New Roman" w:hAnsi="Times New Roman"/>
                <w:color w:val="000000"/>
              </w:rPr>
              <w:t xml:space="preserve"> L., </w:t>
            </w:r>
            <w:hyperlink r:id="rId18" w:history="1">
              <w:r w:rsidR="00AA6D1E" w:rsidRPr="00232383">
                <w:rPr>
                  <w:rStyle w:val="Hipercze"/>
                  <w:rFonts w:ascii="Times New Roman" w:hAnsi="Times New Roman"/>
                  <w:color w:val="000000"/>
                  <w:u w:val="none"/>
                </w:rPr>
                <w:t>Wesołowska-Górniak</w:t>
              </w:r>
            </w:hyperlink>
            <w:r w:rsidR="00AA6D1E" w:rsidRPr="00232383">
              <w:rPr>
                <w:rFonts w:ascii="Times New Roman" w:hAnsi="Times New Roman"/>
                <w:color w:val="000000"/>
              </w:rPr>
              <w:t xml:space="preserve"> K., </w:t>
            </w:r>
            <w:hyperlink r:id="rId19" w:history="1">
              <w:r w:rsidR="00AA6D1E" w:rsidRPr="00232383">
                <w:rPr>
                  <w:rStyle w:val="Hipercze"/>
                  <w:rFonts w:ascii="Times New Roman" w:hAnsi="Times New Roman"/>
                  <w:color w:val="000000"/>
                  <w:u w:val="none"/>
                </w:rPr>
                <w:t>Formela</w:t>
              </w:r>
            </w:hyperlink>
            <w:r w:rsidR="00AA6D1E" w:rsidRPr="00232383">
              <w:rPr>
                <w:rFonts w:ascii="Times New Roman" w:hAnsi="Times New Roman"/>
                <w:color w:val="000000"/>
              </w:rPr>
              <w:t xml:space="preserve"> M.: </w:t>
            </w:r>
            <w:r w:rsidR="00AA6D1E" w:rsidRPr="00232383">
              <w:rPr>
                <w:rFonts w:ascii="Times New Roman" w:hAnsi="Times New Roman"/>
                <w:bCs/>
                <w:color w:val="000000"/>
                <w:kern w:val="36"/>
              </w:rPr>
              <w:t>Badania naukowe w pielęgniarstwie</w:t>
            </w:r>
            <w:r w:rsidR="00AA6D1E" w:rsidRPr="00232383">
              <w:rPr>
                <w:rFonts w:ascii="Times New Roman" w:hAnsi="Times New Roman"/>
                <w:bCs/>
                <w:kern w:val="36"/>
              </w:rPr>
              <w:t xml:space="preserve">. </w:t>
            </w:r>
            <w:r w:rsidR="00AA6D1E" w:rsidRPr="00232383">
              <w:rPr>
                <w:rFonts w:ascii="Times New Roman" w:hAnsi="Times New Roman"/>
                <w:bCs/>
                <w:color w:val="000000"/>
                <w:kern w:val="0"/>
              </w:rPr>
              <w:t>Ocena, synteza i tworzenie dowodów naukowych w praktyce pielęgniarskiej</w:t>
            </w:r>
            <w:r w:rsidR="00AA6D1E" w:rsidRPr="00232383">
              <w:rPr>
                <w:rFonts w:ascii="Times New Roman" w:hAnsi="Times New Roman"/>
                <w:bCs/>
                <w:kern w:val="0"/>
              </w:rPr>
              <w:t xml:space="preserve">. </w:t>
            </w:r>
            <w:hyperlink r:id="rId20" w:history="1">
              <w:r w:rsidR="00AA6D1E" w:rsidRPr="00232383">
                <w:rPr>
                  <w:rFonts w:ascii="Times New Roman" w:hAnsi="Times New Roman"/>
                  <w:color w:val="282828"/>
                  <w:shd w:val="clear" w:color="auto" w:fill="FFFFFF"/>
                </w:rPr>
                <w:t>Edra Urban &amp; Partner</w:t>
              </w:r>
            </w:hyperlink>
            <w:r w:rsidR="00AA6D1E" w:rsidRPr="00232383">
              <w:rPr>
                <w:rFonts w:ascii="Times New Roman" w:hAnsi="Times New Roman"/>
              </w:rPr>
              <w:t xml:space="preserve"> </w:t>
            </w:r>
            <w:r w:rsidR="00AA6D1E" w:rsidRPr="00232383">
              <w:rPr>
                <w:rFonts w:ascii="Times New Roman" w:hAnsi="Times New Roman"/>
                <w:bCs/>
                <w:kern w:val="0"/>
              </w:rPr>
              <w:t xml:space="preserve">2022. </w:t>
            </w:r>
          </w:p>
          <w:p w:rsidR="00AA6D1E" w:rsidRPr="00DA603E" w:rsidRDefault="00AA6D1E" w:rsidP="006664ED">
            <w:pPr>
              <w:pStyle w:val="Default"/>
              <w:autoSpaceDE w:val="0"/>
              <w:spacing w:line="276" w:lineRule="auto"/>
              <w:jc w:val="both"/>
              <w:rPr>
                <w:b/>
                <w:sz w:val="22"/>
                <w:szCs w:val="22"/>
              </w:rPr>
            </w:pPr>
            <w:r w:rsidRPr="00DA603E">
              <w:rPr>
                <w:b/>
                <w:sz w:val="22"/>
                <w:szCs w:val="22"/>
              </w:rPr>
              <w:t>Piśmiennictwo uzupełniające:</w:t>
            </w:r>
          </w:p>
          <w:p w:rsidR="00AA6D1E" w:rsidRPr="00DA603E" w:rsidRDefault="00AA6D1E" w:rsidP="00232383">
            <w:pPr>
              <w:pStyle w:val="Default"/>
              <w:numPr>
                <w:ilvl w:val="0"/>
                <w:numId w:val="281"/>
              </w:numPr>
              <w:autoSpaceDE w:val="0"/>
              <w:spacing w:line="276" w:lineRule="auto"/>
              <w:textAlignment w:val="auto"/>
              <w:rPr>
                <w:sz w:val="22"/>
                <w:szCs w:val="22"/>
              </w:rPr>
            </w:pPr>
            <w:r w:rsidRPr="00DA603E">
              <w:rPr>
                <w:sz w:val="22"/>
                <w:szCs w:val="22"/>
              </w:rPr>
              <w:t>Brzeziński J.: Metodologia badań psychologicznych. PWN Warszawa 2019.</w:t>
            </w:r>
          </w:p>
          <w:p w:rsidR="00AA6D1E" w:rsidRPr="00E675B7" w:rsidRDefault="00AA6D1E" w:rsidP="00232383">
            <w:pPr>
              <w:pStyle w:val="Default"/>
              <w:numPr>
                <w:ilvl w:val="0"/>
                <w:numId w:val="281"/>
              </w:numPr>
              <w:autoSpaceDE w:val="0"/>
              <w:spacing w:line="276" w:lineRule="auto"/>
              <w:jc w:val="both"/>
              <w:textAlignment w:val="auto"/>
              <w:rPr>
                <w:kern w:val="0"/>
                <w:sz w:val="22"/>
                <w:szCs w:val="22"/>
              </w:rPr>
            </w:pPr>
            <w:r w:rsidRPr="00DA603E">
              <w:rPr>
                <w:sz w:val="22"/>
                <w:szCs w:val="22"/>
              </w:rPr>
              <w:t>Jędrychowski W.: Zasady planowania i prowadzenia badań naukowych w medycynie. Wyd. UJ. Kraków, 2004.</w:t>
            </w:r>
          </w:p>
          <w:p w:rsidR="00AA6D1E" w:rsidRPr="00DA603E" w:rsidRDefault="00AA6D1E" w:rsidP="00232383">
            <w:pPr>
              <w:pStyle w:val="Default"/>
              <w:numPr>
                <w:ilvl w:val="0"/>
                <w:numId w:val="281"/>
              </w:numPr>
              <w:autoSpaceDE w:val="0"/>
              <w:spacing w:line="276" w:lineRule="auto"/>
              <w:jc w:val="both"/>
              <w:textAlignment w:val="auto"/>
              <w:rPr>
                <w:kern w:val="0"/>
                <w:sz w:val="22"/>
                <w:szCs w:val="22"/>
              </w:rPr>
            </w:pPr>
            <w:r>
              <w:rPr>
                <w:sz w:val="22"/>
                <w:szCs w:val="22"/>
              </w:rPr>
              <w:t>Juczyński Z.: Narzędzia pomiaru w promocji i psychologii zdrowia. Pracownia Testów Psychologicznych PTP. Warszawa 2012.</w:t>
            </w:r>
          </w:p>
          <w:p w:rsidR="00AA6D1E" w:rsidRPr="00DA603E" w:rsidRDefault="00AA6D1E" w:rsidP="00232383">
            <w:pPr>
              <w:pStyle w:val="Default"/>
              <w:numPr>
                <w:ilvl w:val="0"/>
                <w:numId w:val="281"/>
              </w:numPr>
              <w:autoSpaceDE w:val="0"/>
              <w:spacing w:line="276" w:lineRule="auto"/>
              <w:jc w:val="both"/>
              <w:textAlignment w:val="auto"/>
              <w:rPr>
                <w:kern w:val="0"/>
                <w:sz w:val="22"/>
                <w:szCs w:val="22"/>
              </w:rPr>
            </w:pPr>
            <w:r w:rsidRPr="00DA603E">
              <w:rPr>
                <w:sz w:val="22"/>
                <w:szCs w:val="22"/>
              </w:rPr>
              <w:t>Radomski D., Grzanka A.: Metodologia badań naukowych w medycynie. Wyd. UM im. K. Marcinkowskiego Poznań, 2011.</w:t>
            </w:r>
          </w:p>
          <w:p w:rsidR="00AA6D1E" w:rsidRPr="00DA603E" w:rsidRDefault="00AA6D1E" w:rsidP="00232383">
            <w:pPr>
              <w:pStyle w:val="Default"/>
              <w:numPr>
                <w:ilvl w:val="0"/>
                <w:numId w:val="281"/>
              </w:numPr>
              <w:autoSpaceDE w:val="0"/>
              <w:spacing w:line="276" w:lineRule="auto"/>
              <w:jc w:val="both"/>
              <w:textAlignment w:val="auto"/>
              <w:rPr>
                <w:kern w:val="0"/>
                <w:sz w:val="22"/>
                <w:szCs w:val="22"/>
              </w:rPr>
            </w:pPr>
            <w:r w:rsidRPr="00DA603E">
              <w:rPr>
                <w:sz w:val="22"/>
                <w:szCs w:val="22"/>
              </w:rPr>
              <w:t>Uchmanowicz. I., Rosińczuk J., Jankowska - Polańska B. (red.): Badania naukowe w piel</w:t>
            </w:r>
            <w:r>
              <w:rPr>
                <w:sz w:val="22"/>
                <w:szCs w:val="22"/>
              </w:rPr>
              <w:t>ęgniarst</w:t>
            </w:r>
            <w:r w:rsidRPr="00DA603E">
              <w:rPr>
                <w:sz w:val="22"/>
                <w:szCs w:val="22"/>
              </w:rPr>
              <w:t>wie i położnic</w:t>
            </w:r>
            <w:r>
              <w:rPr>
                <w:sz w:val="22"/>
                <w:szCs w:val="22"/>
              </w:rPr>
              <w:t>t</w:t>
            </w:r>
            <w:r w:rsidRPr="00DA603E">
              <w:rPr>
                <w:sz w:val="22"/>
                <w:szCs w:val="22"/>
              </w:rPr>
              <w:t xml:space="preserve">wie. Tom 1, Continuo, Wrocław 2014. </w:t>
            </w:r>
          </w:p>
          <w:p w:rsidR="00AA6D1E" w:rsidRPr="00DA603E" w:rsidRDefault="00AA6D1E" w:rsidP="00232383">
            <w:pPr>
              <w:pStyle w:val="Default"/>
              <w:numPr>
                <w:ilvl w:val="0"/>
                <w:numId w:val="281"/>
              </w:numPr>
              <w:autoSpaceDE w:val="0"/>
              <w:spacing w:line="276" w:lineRule="auto"/>
              <w:jc w:val="both"/>
              <w:textAlignment w:val="auto"/>
              <w:rPr>
                <w:kern w:val="0"/>
                <w:sz w:val="22"/>
                <w:szCs w:val="22"/>
              </w:rPr>
            </w:pPr>
            <w:r w:rsidRPr="00DA603E">
              <w:rPr>
                <w:sz w:val="22"/>
                <w:szCs w:val="22"/>
              </w:rPr>
              <w:t>Uchmanowicz. I., Rosińczuk J., Jankowska - Polańska B. (red.</w:t>
            </w:r>
            <w:r>
              <w:rPr>
                <w:sz w:val="22"/>
                <w:szCs w:val="22"/>
              </w:rPr>
              <w:t>): Badania naukowe w pielęgniar</w:t>
            </w:r>
            <w:r w:rsidRPr="00DA603E">
              <w:rPr>
                <w:sz w:val="22"/>
                <w:szCs w:val="22"/>
              </w:rPr>
              <w:t>s</w:t>
            </w:r>
            <w:r>
              <w:rPr>
                <w:sz w:val="22"/>
                <w:szCs w:val="22"/>
              </w:rPr>
              <w:t>t</w:t>
            </w:r>
            <w:r w:rsidRPr="00DA603E">
              <w:rPr>
                <w:sz w:val="22"/>
                <w:szCs w:val="22"/>
              </w:rPr>
              <w:t>wie i położnic</w:t>
            </w:r>
            <w:r>
              <w:rPr>
                <w:sz w:val="22"/>
                <w:szCs w:val="22"/>
              </w:rPr>
              <w:t>t</w:t>
            </w:r>
            <w:r w:rsidRPr="00DA603E">
              <w:rPr>
                <w:sz w:val="22"/>
                <w:szCs w:val="22"/>
              </w:rPr>
              <w:t>wie. Tom 2, Continuo, Wrocław 2015.</w:t>
            </w:r>
          </w:p>
          <w:p w:rsidR="00AA6D1E" w:rsidRPr="00DA603E" w:rsidRDefault="00AA6D1E" w:rsidP="00232383">
            <w:pPr>
              <w:pStyle w:val="Default"/>
              <w:numPr>
                <w:ilvl w:val="0"/>
                <w:numId w:val="281"/>
              </w:numPr>
              <w:autoSpaceDE w:val="0"/>
              <w:spacing w:line="276" w:lineRule="auto"/>
              <w:jc w:val="both"/>
              <w:textAlignment w:val="auto"/>
              <w:rPr>
                <w:kern w:val="0"/>
                <w:sz w:val="22"/>
                <w:szCs w:val="22"/>
              </w:rPr>
            </w:pPr>
            <w:r w:rsidRPr="00DA603E">
              <w:rPr>
                <w:sz w:val="22"/>
                <w:szCs w:val="22"/>
              </w:rPr>
              <w:t>Uchmanowicz. I., Rosińczuk J., Jankowska - Polańska B. (red.)</w:t>
            </w:r>
            <w:r>
              <w:rPr>
                <w:sz w:val="22"/>
                <w:szCs w:val="22"/>
              </w:rPr>
              <w:t>: Badania naukowe w pielęgniarst</w:t>
            </w:r>
            <w:r w:rsidRPr="00DA603E">
              <w:rPr>
                <w:sz w:val="22"/>
                <w:szCs w:val="22"/>
              </w:rPr>
              <w:t>wie i położnic</w:t>
            </w:r>
            <w:r>
              <w:rPr>
                <w:sz w:val="22"/>
                <w:szCs w:val="22"/>
              </w:rPr>
              <w:t>t</w:t>
            </w:r>
            <w:r w:rsidRPr="00DA603E">
              <w:rPr>
                <w:sz w:val="22"/>
                <w:szCs w:val="22"/>
              </w:rPr>
              <w:t>wie. Tom 3, Continuo, Wrocław 2016.</w:t>
            </w:r>
          </w:p>
          <w:p w:rsidR="00AA6D1E" w:rsidRPr="00DA603E" w:rsidRDefault="00AA6D1E" w:rsidP="00232383">
            <w:pPr>
              <w:pStyle w:val="Default"/>
              <w:numPr>
                <w:ilvl w:val="0"/>
                <w:numId w:val="281"/>
              </w:numPr>
              <w:autoSpaceDE w:val="0"/>
              <w:spacing w:line="276" w:lineRule="auto"/>
              <w:jc w:val="both"/>
              <w:textAlignment w:val="auto"/>
              <w:rPr>
                <w:kern w:val="0"/>
                <w:sz w:val="22"/>
                <w:szCs w:val="22"/>
              </w:rPr>
            </w:pPr>
            <w:r w:rsidRPr="00DA603E">
              <w:rPr>
                <w:sz w:val="22"/>
                <w:szCs w:val="22"/>
              </w:rPr>
              <w:t>Uchmanowicz. I., Rosińczuk J., Jankowska - Polańska B. (red.</w:t>
            </w:r>
            <w:r>
              <w:rPr>
                <w:sz w:val="22"/>
                <w:szCs w:val="22"/>
              </w:rPr>
              <w:t>): Badania naukowe w pielęgniarst</w:t>
            </w:r>
            <w:r w:rsidRPr="00DA603E">
              <w:rPr>
                <w:sz w:val="22"/>
                <w:szCs w:val="22"/>
              </w:rPr>
              <w:t>wie i położnic</w:t>
            </w:r>
            <w:r>
              <w:rPr>
                <w:sz w:val="22"/>
                <w:szCs w:val="22"/>
              </w:rPr>
              <w:t>t</w:t>
            </w:r>
            <w:r w:rsidRPr="00DA603E">
              <w:rPr>
                <w:sz w:val="22"/>
                <w:szCs w:val="22"/>
              </w:rPr>
              <w:t>wie. Tom 4, Continuo, Wrocław 2017.</w:t>
            </w:r>
          </w:p>
          <w:p w:rsidR="00AA6D1E" w:rsidRPr="00DA603E" w:rsidRDefault="00AA6D1E" w:rsidP="00232383">
            <w:pPr>
              <w:pStyle w:val="Default"/>
              <w:numPr>
                <w:ilvl w:val="0"/>
                <w:numId w:val="281"/>
              </w:numPr>
              <w:autoSpaceDE w:val="0"/>
              <w:spacing w:line="276" w:lineRule="auto"/>
              <w:jc w:val="both"/>
              <w:textAlignment w:val="auto"/>
              <w:rPr>
                <w:kern w:val="0"/>
                <w:sz w:val="22"/>
                <w:szCs w:val="22"/>
              </w:rPr>
            </w:pPr>
            <w:r w:rsidRPr="00DA603E">
              <w:rPr>
                <w:sz w:val="22"/>
                <w:szCs w:val="22"/>
              </w:rPr>
              <w:t>Uchmanowicz. I., Rosińczuk J. (red.)</w:t>
            </w:r>
            <w:r>
              <w:rPr>
                <w:sz w:val="22"/>
                <w:szCs w:val="22"/>
              </w:rPr>
              <w:t>: Badania naukowe w pielęgniarst</w:t>
            </w:r>
            <w:r w:rsidRPr="00DA603E">
              <w:rPr>
                <w:sz w:val="22"/>
                <w:szCs w:val="22"/>
              </w:rPr>
              <w:t>wie i położnic</w:t>
            </w:r>
            <w:r>
              <w:rPr>
                <w:sz w:val="22"/>
                <w:szCs w:val="22"/>
              </w:rPr>
              <w:t>t</w:t>
            </w:r>
            <w:r w:rsidRPr="00DA603E">
              <w:rPr>
                <w:sz w:val="22"/>
                <w:szCs w:val="22"/>
              </w:rPr>
              <w:t>wie. Tom 5, Continuo, Wrocław 2018.</w:t>
            </w:r>
          </w:p>
          <w:p w:rsidR="00AA6D1E" w:rsidRPr="00DA603E" w:rsidRDefault="00AA6D1E" w:rsidP="00232383">
            <w:pPr>
              <w:pStyle w:val="Default"/>
              <w:numPr>
                <w:ilvl w:val="0"/>
                <w:numId w:val="281"/>
              </w:numPr>
              <w:autoSpaceDE w:val="0"/>
              <w:spacing w:line="276" w:lineRule="auto"/>
              <w:jc w:val="both"/>
              <w:textAlignment w:val="auto"/>
              <w:rPr>
                <w:kern w:val="0"/>
                <w:sz w:val="22"/>
                <w:szCs w:val="22"/>
              </w:rPr>
            </w:pPr>
            <w:r w:rsidRPr="00DA603E">
              <w:rPr>
                <w:sz w:val="22"/>
                <w:szCs w:val="22"/>
              </w:rPr>
              <w:t>Uchmanowicz. I., Rosińczuk J. (red.)</w:t>
            </w:r>
            <w:r>
              <w:rPr>
                <w:sz w:val="22"/>
                <w:szCs w:val="22"/>
              </w:rPr>
              <w:t>: Badania naukowe w pielęgniarst</w:t>
            </w:r>
            <w:r w:rsidRPr="00DA603E">
              <w:rPr>
                <w:sz w:val="22"/>
                <w:szCs w:val="22"/>
              </w:rPr>
              <w:t>wie i położnic</w:t>
            </w:r>
            <w:r>
              <w:rPr>
                <w:sz w:val="22"/>
                <w:szCs w:val="22"/>
              </w:rPr>
              <w:t>t</w:t>
            </w:r>
            <w:r w:rsidRPr="00DA603E">
              <w:rPr>
                <w:sz w:val="22"/>
                <w:szCs w:val="22"/>
              </w:rPr>
              <w:t>wie. Tom 6, Continuo, Wrocław 2019.</w:t>
            </w:r>
          </w:p>
          <w:p w:rsidR="00AA6D1E" w:rsidRPr="001B705C" w:rsidRDefault="00AA6D1E" w:rsidP="00232383">
            <w:pPr>
              <w:pStyle w:val="Default"/>
              <w:numPr>
                <w:ilvl w:val="0"/>
                <w:numId w:val="281"/>
              </w:numPr>
              <w:autoSpaceDE w:val="0"/>
              <w:spacing w:line="276" w:lineRule="auto"/>
              <w:jc w:val="both"/>
              <w:textAlignment w:val="auto"/>
              <w:rPr>
                <w:kern w:val="0"/>
                <w:sz w:val="22"/>
                <w:szCs w:val="22"/>
              </w:rPr>
            </w:pPr>
            <w:r w:rsidRPr="00DA603E">
              <w:rPr>
                <w:sz w:val="22"/>
                <w:szCs w:val="22"/>
              </w:rPr>
              <w:t>Uchmanowicz. I., Przestrzelska M., Gurowiec P.J. (red.): Badania naukowe w piel</w:t>
            </w:r>
            <w:r>
              <w:rPr>
                <w:sz w:val="22"/>
                <w:szCs w:val="22"/>
              </w:rPr>
              <w:t>ęgniarst</w:t>
            </w:r>
            <w:r w:rsidRPr="00DA603E">
              <w:rPr>
                <w:sz w:val="22"/>
                <w:szCs w:val="22"/>
              </w:rPr>
              <w:t>wie i położnic</w:t>
            </w:r>
            <w:r>
              <w:rPr>
                <w:sz w:val="22"/>
                <w:szCs w:val="22"/>
              </w:rPr>
              <w:t>t</w:t>
            </w:r>
            <w:r w:rsidRPr="00DA603E">
              <w:rPr>
                <w:sz w:val="22"/>
                <w:szCs w:val="22"/>
              </w:rPr>
              <w:t>wie. Tom 7, Continuo, Wrocław 2020.</w:t>
            </w:r>
          </w:p>
          <w:p w:rsidR="00AA6D1E" w:rsidRPr="001B705C" w:rsidRDefault="00AA6D1E" w:rsidP="00232383">
            <w:pPr>
              <w:pStyle w:val="Default"/>
              <w:numPr>
                <w:ilvl w:val="0"/>
                <w:numId w:val="281"/>
              </w:numPr>
              <w:autoSpaceDE w:val="0"/>
              <w:spacing w:line="276" w:lineRule="auto"/>
              <w:jc w:val="both"/>
              <w:textAlignment w:val="auto"/>
              <w:rPr>
                <w:kern w:val="0"/>
                <w:sz w:val="22"/>
                <w:szCs w:val="22"/>
              </w:rPr>
            </w:pPr>
            <w:r w:rsidRPr="001B705C">
              <w:rPr>
                <w:sz w:val="22"/>
                <w:szCs w:val="22"/>
              </w:rPr>
              <w:t>Uchmanowicz. I., Przestrzelska M., Gurowiec P.J. (red.): Badania naukowe w pielęgniarstwie i położnictwie. Tom 8, Continuo, Wrocław 2020.</w:t>
            </w:r>
          </w:p>
          <w:p w:rsidR="00AA6D1E" w:rsidRPr="00814081" w:rsidRDefault="00AA6D1E" w:rsidP="006664ED">
            <w:pPr>
              <w:pStyle w:val="Default"/>
              <w:autoSpaceDE w:val="0"/>
              <w:spacing w:line="276" w:lineRule="auto"/>
              <w:jc w:val="both"/>
              <w:textAlignment w:val="auto"/>
              <w:rPr>
                <w:kern w:val="0"/>
                <w:sz w:val="22"/>
                <w:szCs w:val="22"/>
              </w:rPr>
            </w:pPr>
          </w:p>
        </w:tc>
      </w:tr>
    </w:tbl>
    <w:p w:rsidR="00AA6D1E" w:rsidRPr="00814081" w:rsidRDefault="00AA6D1E" w:rsidP="00AA6D1E">
      <w:pPr>
        <w:rPr>
          <w:sz w:val="22"/>
          <w:szCs w:val="22"/>
        </w:rPr>
      </w:pPr>
    </w:p>
    <w:p w:rsidR="00AA6D1E" w:rsidRDefault="00AA6D1E" w:rsidP="00AA6D1E">
      <w:pPr>
        <w:rPr>
          <w:sz w:val="22"/>
          <w:szCs w:val="22"/>
        </w:rPr>
      </w:pPr>
    </w:p>
    <w:p w:rsidR="00C7329C" w:rsidRDefault="00C7329C" w:rsidP="00AA6D1E">
      <w:pPr>
        <w:rPr>
          <w:sz w:val="22"/>
          <w:szCs w:val="22"/>
        </w:rPr>
      </w:pPr>
    </w:p>
    <w:p w:rsidR="00C7329C" w:rsidRDefault="00C7329C" w:rsidP="00AA6D1E">
      <w:pPr>
        <w:rPr>
          <w:sz w:val="22"/>
          <w:szCs w:val="22"/>
        </w:rPr>
      </w:pPr>
    </w:p>
    <w:p w:rsidR="00C7329C" w:rsidRDefault="00C7329C" w:rsidP="00AA6D1E">
      <w:pPr>
        <w:rPr>
          <w:sz w:val="22"/>
          <w:szCs w:val="22"/>
        </w:rPr>
      </w:pPr>
    </w:p>
    <w:p w:rsidR="00C7329C" w:rsidRPr="00814081" w:rsidRDefault="00C7329C" w:rsidP="00AA6D1E">
      <w:pPr>
        <w:rPr>
          <w:sz w:val="22"/>
          <w:szCs w:val="22"/>
        </w:rPr>
      </w:pPr>
    </w:p>
    <w:tbl>
      <w:tblPr>
        <w:tblW w:w="10350" w:type="dxa"/>
        <w:jc w:val="center"/>
        <w:tblLayout w:type="fixed"/>
        <w:tblCellMar>
          <w:left w:w="10" w:type="dxa"/>
          <w:right w:w="10" w:type="dxa"/>
        </w:tblCellMar>
        <w:tblLook w:val="04A0" w:firstRow="1" w:lastRow="0" w:firstColumn="1" w:lastColumn="0" w:noHBand="0" w:noVBand="1"/>
      </w:tblPr>
      <w:tblGrid>
        <w:gridCol w:w="4793"/>
        <w:gridCol w:w="2703"/>
        <w:gridCol w:w="2814"/>
        <w:gridCol w:w="40"/>
      </w:tblGrid>
      <w:tr w:rsidR="00AA6D1E" w:rsidRPr="00814081" w:rsidTr="006664ED">
        <w:trPr>
          <w:trHeight w:val="398"/>
          <w:jc w:val="center"/>
        </w:trPr>
        <w:tc>
          <w:tcPr>
            <w:tcW w:w="10313" w:type="dxa"/>
            <w:gridSpan w:val="3"/>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b/>
                <w:sz w:val="22"/>
                <w:szCs w:val="22"/>
                <w:lang w:eastAsia="en-US"/>
              </w:rPr>
            </w:pPr>
            <w:r w:rsidRPr="00814081">
              <w:rPr>
                <w:rFonts w:eastAsia="Calibri"/>
                <w:b/>
                <w:sz w:val="22"/>
                <w:szCs w:val="22"/>
                <w:lang w:eastAsia="en-US"/>
              </w:rPr>
              <w:lastRenderedPageBreak/>
              <w:t>BILANS PUNKTÓW ECTS (obciążenie pracą studenta)</w:t>
            </w:r>
          </w:p>
        </w:tc>
        <w:tc>
          <w:tcPr>
            <w:tcW w:w="40" w:type="dxa"/>
          </w:tcPr>
          <w:p w:rsidR="00AA6D1E" w:rsidRPr="00814081" w:rsidRDefault="00AA6D1E" w:rsidP="006664ED">
            <w:pPr>
              <w:spacing w:line="276" w:lineRule="auto"/>
              <w:jc w:val="center"/>
              <w:rPr>
                <w:rFonts w:eastAsia="Calibri"/>
                <w:b/>
                <w:sz w:val="22"/>
                <w:szCs w:val="22"/>
                <w:lang w:eastAsia="en-US"/>
              </w:rPr>
            </w:pPr>
          </w:p>
        </w:tc>
      </w:tr>
      <w:tr w:rsidR="00AA6D1E" w:rsidRPr="00814081" w:rsidTr="006664ED">
        <w:trPr>
          <w:trHeight w:val="285"/>
          <w:jc w:val="center"/>
        </w:trPr>
        <w:tc>
          <w:tcPr>
            <w:tcW w:w="4794"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sz w:val="22"/>
                <w:szCs w:val="22"/>
                <w:lang w:eastAsia="en-US"/>
              </w:rPr>
            </w:pPr>
            <w:r w:rsidRPr="00814081">
              <w:rPr>
                <w:rFonts w:eastAsia="Calibri"/>
                <w:sz w:val="22"/>
                <w:szCs w:val="22"/>
                <w:lang w:eastAsia="en-US"/>
              </w:rPr>
              <w:t xml:space="preserve">Forma nakładu pracy studenta </w:t>
            </w:r>
          </w:p>
          <w:p w:rsidR="00AA6D1E" w:rsidRPr="00814081" w:rsidRDefault="00AA6D1E" w:rsidP="006664ED">
            <w:pPr>
              <w:spacing w:line="276" w:lineRule="auto"/>
              <w:jc w:val="center"/>
              <w:rPr>
                <w:rFonts w:eastAsia="Calibri"/>
                <w:sz w:val="22"/>
                <w:szCs w:val="22"/>
                <w:lang w:eastAsia="en-US"/>
              </w:rPr>
            </w:pPr>
            <w:r w:rsidRPr="00814081">
              <w:rPr>
                <w:rFonts w:eastAsia="Calibri"/>
                <w:sz w:val="22"/>
                <w:szCs w:val="22"/>
                <w:lang w:eastAsia="en-US"/>
              </w:rPr>
              <w:t>(udział w zajęciach, aktywność, przygotowanie sprawozdania, itp.)</w:t>
            </w: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sz w:val="22"/>
                <w:szCs w:val="22"/>
                <w:lang w:eastAsia="en-US"/>
              </w:rPr>
            </w:pPr>
            <w:r w:rsidRPr="00814081">
              <w:rPr>
                <w:rFonts w:eastAsia="Calibri"/>
                <w:sz w:val="22"/>
                <w:szCs w:val="22"/>
                <w:lang w:eastAsia="en-US"/>
              </w:rPr>
              <w:t>Obciążenie studenta [h]</w:t>
            </w:r>
          </w:p>
        </w:tc>
        <w:tc>
          <w:tcPr>
            <w:tcW w:w="40" w:type="dxa"/>
          </w:tcPr>
          <w:p w:rsidR="00AA6D1E" w:rsidRPr="00814081" w:rsidRDefault="00AA6D1E" w:rsidP="006664ED">
            <w:pPr>
              <w:spacing w:line="276" w:lineRule="auto"/>
              <w:jc w:val="center"/>
              <w:rPr>
                <w:rFonts w:eastAsia="Calibri"/>
                <w:sz w:val="22"/>
                <w:szCs w:val="22"/>
                <w:lang w:eastAsia="en-US"/>
              </w:rPr>
            </w:pPr>
          </w:p>
        </w:tc>
      </w:tr>
      <w:tr w:rsidR="00AA6D1E" w:rsidRPr="00814081" w:rsidTr="006664ED">
        <w:trPr>
          <w:trHeight w:val="285"/>
          <w:jc w:val="center"/>
        </w:trPr>
        <w:tc>
          <w:tcPr>
            <w:tcW w:w="10313" w:type="dxa"/>
            <w:vMerge/>
            <w:tcBorders>
              <w:top w:val="single" w:sz="6" w:space="0" w:color="000000"/>
              <w:left w:val="single" w:sz="12" w:space="0" w:color="000000"/>
              <w:bottom w:val="single" w:sz="6" w:space="0" w:color="000000"/>
              <w:right w:val="single" w:sz="6" w:space="0" w:color="000000"/>
            </w:tcBorders>
            <w:vAlign w:val="center"/>
            <w:hideMark/>
          </w:tcPr>
          <w:p w:rsidR="00AA6D1E" w:rsidRPr="00814081" w:rsidRDefault="00AA6D1E" w:rsidP="006664ED">
            <w:pPr>
              <w:suppressAutoHyphens w:val="0"/>
              <w:rPr>
                <w:rFonts w:eastAsia="Calibri"/>
                <w:sz w:val="22"/>
                <w:szCs w:val="22"/>
                <w:lang w:eastAsia="en-US"/>
              </w:rPr>
            </w:pPr>
          </w:p>
        </w:tc>
        <w:tc>
          <w:tcPr>
            <w:tcW w:w="5519"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sz w:val="22"/>
                <w:szCs w:val="22"/>
                <w:lang w:eastAsia="en-US"/>
              </w:rPr>
            </w:pPr>
            <w:r w:rsidRPr="00814081">
              <w:rPr>
                <w:rFonts w:eastAsia="Calibri"/>
                <w:sz w:val="22"/>
                <w:szCs w:val="22"/>
                <w:lang w:eastAsia="en-US"/>
              </w:rPr>
              <w:t>Studia stacjonarne</w:t>
            </w:r>
          </w:p>
        </w:tc>
        <w:tc>
          <w:tcPr>
            <w:tcW w:w="40" w:type="dxa"/>
          </w:tcPr>
          <w:p w:rsidR="00AA6D1E" w:rsidRPr="00814081" w:rsidRDefault="00AA6D1E" w:rsidP="006664ED">
            <w:pPr>
              <w:spacing w:line="276" w:lineRule="auto"/>
              <w:jc w:val="center"/>
              <w:rPr>
                <w:rFonts w:eastAsia="Calibri"/>
                <w:sz w:val="22"/>
                <w:szCs w:val="22"/>
                <w:lang w:eastAsia="en-US"/>
              </w:rPr>
            </w:pPr>
          </w:p>
        </w:tc>
      </w:tr>
      <w:tr w:rsidR="00AA6D1E" w:rsidRPr="00814081" w:rsidTr="006664ED">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A6D1E" w:rsidRPr="00814081" w:rsidRDefault="00AA6D1E" w:rsidP="006664ED">
            <w:pPr>
              <w:spacing w:line="276" w:lineRule="auto"/>
              <w:rPr>
                <w:bCs/>
                <w:sz w:val="22"/>
                <w:szCs w:val="22"/>
              </w:rPr>
            </w:pPr>
            <w:r w:rsidRPr="00814081">
              <w:rPr>
                <w:bCs/>
                <w:sz w:val="22"/>
                <w:szCs w:val="22"/>
              </w:rPr>
              <w:t>Udział w seminarium</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D1E" w:rsidRPr="00814081" w:rsidRDefault="00AA6D1E" w:rsidP="006664ED">
            <w:pPr>
              <w:spacing w:line="276" w:lineRule="auto"/>
              <w:jc w:val="center"/>
              <w:rPr>
                <w:bCs/>
                <w:sz w:val="22"/>
                <w:szCs w:val="22"/>
              </w:rPr>
            </w:pPr>
            <w:r w:rsidRPr="00814081">
              <w:rPr>
                <w:bCs/>
                <w:sz w:val="22"/>
                <w:szCs w:val="22"/>
              </w:rPr>
              <w:t>20</w:t>
            </w:r>
          </w:p>
        </w:tc>
        <w:tc>
          <w:tcPr>
            <w:tcW w:w="40" w:type="dxa"/>
          </w:tcPr>
          <w:p w:rsidR="00AA6D1E" w:rsidRPr="00814081" w:rsidRDefault="00AA6D1E" w:rsidP="006664ED">
            <w:pPr>
              <w:spacing w:line="276" w:lineRule="auto"/>
              <w:jc w:val="center"/>
              <w:rPr>
                <w:bCs/>
                <w:sz w:val="22"/>
                <w:szCs w:val="22"/>
              </w:rPr>
            </w:pPr>
          </w:p>
        </w:tc>
      </w:tr>
      <w:tr w:rsidR="00AA6D1E" w:rsidRPr="00814081" w:rsidTr="006664ED">
        <w:trPr>
          <w:trHeight w:val="333"/>
          <w:jc w:val="center"/>
        </w:trPr>
        <w:tc>
          <w:tcPr>
            <w:tcW w:w="4794"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A6D1E" w:rsidRPr="00814081" w:rsidRDefault="00AA6D1E" w:rsidP="006664ED">
            <w:pPr>
              <w:spacing w:line="276" w:lineRule="auto"/>
              <w:rPr>
                <w:bCs/>
                <w:sz w:val="22"/>
                <w:szCs w:val="22"/>
              </w:rPr>
            </w:pPr>
            <w:r w:rsidRPr="00814081">
              <w:rPr>
                <w:bCs/>
                <w:sz w:val="22"/>
                <w:szCs w:val="22"/>
              </w:rPr>
              <w:t>Opracowanie zadania</w:t>
            </w:r>
          </w:p>
        </w:tc>
        <w:tc>
          <w:tcPr>
            <w:tcW w:w="55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D1E" w:rsidRPr="00814081" w:rsidRDefault="00AA6D1E" w:rsidP="006664ED">
            <w:pPr>
              <w:spacing w:line="276" w:lineRule="auto"/>
              <w:jc w:val="center"/>
              <w:rPr>
                <w:bCs/>
                <w:sz w:val="22"/>
                <w:szCs w:val="22"/>
              </w:rPr>
            </w:pPr>
            <w:r w:rsidRPr="00814081">
              <w:rPr>
                <w:bCs/>
                <w:sz w:val="22"/>
                <w:szCs w:val="22"/>
              </w:rPr>
              <w:t>30</w:t>
            </w:r>
          </w:p>
        </w:tc>
        <w:tc>
          <w:tcPr>
            <w:tcW w:w="40" w:type="dxa"/>
          </w:tcPr>
          <w:p w:rsidR="00AA6D1E" w:rsidRPr="00814081" w:rsidRDefault="00AA6D1E" w:rsidP="006664ED">
            <w:pPr>
              <w:spacing w:line="276" w:lineRule="auto"/>
              <w:jc w:val="center"/>
              <w:rPr>
                <w:bCs/>
                <w:sz w:val="22"/>
                <w:szCs w:val="22"/>
              </w:rPr>
            </w:pPr>
          </w:p>
        </w:tc>
      </w:tr>
      <w:tr w:rsidR="00AA6D1E" w:rsidRPr="00814081" w:rsidTr="006664ED">
        <w:trPr>
          <w:trHeight w:val="410"/>
          <w:jc w:val="center"/>
        </w:trPr>
        <w:tc>
          <w:tcPr>
            <w:tcW w:w="4794"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A6D1E" w:rsidRPr="00814081" w:rsidRDefault="00AA6D1E" w:rsidP="006664ED">
            <w:pPr>
              <w:spacing w:line="276" w:lineRule="auto"/>
              <w:jc w:val="right"/>
              <w:rPr>
                <w:rFonts w:eastAsia="Calibri"/>
                <w:sz w:val="22"/>
                <w:szCs w:val="22"/>
                <w:lang w:eastAsia="en-US"/>
              </w:rPr>
            </w:pPr>
            <w:r w:rsidRPr="00814081">
              <w:rPr>
                <w:rFonts w:eastAsia="Calibri"/>
                <w:sz w:val="22"/>
                <w:szCs w:val="22"/>
                <w:lang w:eastAsia="en-US"/>
              </w:rPr>
              <w:t>Sumaryczne obciążenie pracą studenta</w:t>
            </w:r>
          </w:p>
        </w:tc>
        <w:tc>
          <w:tcPr>
            <w:tcW w:w="5519"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sz w:val="22"/>
                <w:szCs w:val="22"/>
                <w:lang w:eastAsia="en-US"/>
              </w:rPr>
            </w:pPr>
            <w:r w:rsidRPr="00814081">
              <w:rPr>
                <w:rFonts w:eastAsia="Calibri"/>
                <w:sz w:val="22"/>
                <w:szCs w:val="22"/>
                <w:lang w:eastAsia="en-US"/>
              </w:rPr>
              <w:t>50</w:t>
            </w:r>
          </w:p>
        </w:tc>
        <w:tc>
          <w:tcPr>
            <w:tcW w:w="40" w:type="dxa"/>
          </w:tcPr>
          <w:p w:rsidR="00AA6D1E" w:rsidRPr="00814081" w:rsidRDefault="00AA6D1E" w:rsidP="006664ED">
            <w:pPr>
              <w:spacing w:line="276" w:lineRule="auto"/>
              <w:jc w:val="center"/>
              <w:rPr>
                <w:rFonts w:eastAsia="Calibri"/>
                <w:sz w:val="22"/>
                <w:szCs w:val="22"/>
                <w:lang w:eastAsia="en-US"/>
              </w:rPr>
            </w:pPr>
          </w:p>
        </w:tc>
      </w:tr>
      <w:tr w:rsidR="00AA6D1E" w:rsidRPr="00814081" w:rsidTr="006664ED">
        <w:trPr>
          <w:trHeight w:val="285"/>
          <w:jc w:val="center"/>
        </w:trPr>
        <w:tc>
          <w:tcPr>
            <w:tcW w:w="4794"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AA6D1E" w:rsidRPr="00814081" w:rsidRDefault="00AA6D1E" w:rsidP="006664ED">
            <w:pPr>
              <w:spacing w:line="276" w:lineRule="auto"/>
              <w:jc w:val="right"/>
              <w:rPr>
                <w:rFonts w:eastAsia="Calibri"/>
                <w:sz w:val="22"/>
                <w:szCs w:val="22"/>
                <w:lang w:eastAsia="en-US"/>
              </w:rPr>
            </w:pPr>
            <w:r w:rsidRPr="00814081">
              <w:rPr>
                <w:rFonts w:eastAsia="Calibri"/>
                <w:sz w:val="22"/>
                <w:szCs w:val="22"/>
                <w:lang w:eastAsia="en-US"/>
              </w:rPr>
              <w:t>Punkty ECTS za moduł/przedmiot</w:t>
            </w:r>
          </w:p>
        </w:tc>
        <w:tc>
          <w:tcPr>
            <w:tcW w:w="270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sz w:val="22"/>
                <w:szCs w:val="22"/>
                <w:lang w:eastAsia="en-US"/>
              </w:rPr>
            </w:pPr>
            <w:r w:rsidRPr="00814081">
              <w:rPr>
                <w:rFonts w:eastAsia="Calibri"/>
                <w:sz w:val="22"/>
                <w:szCs w:val="22"/>
                <w:lang w:eastAsia="en-US"/>
              </w:rPr>
              <w:t>z bezpośrednim udziałem nauczyciela akademickiego</w:t>
            </w:r>
          </w:p>
        </w:tc>
        <w:tc>
          <w:tcPr>
            <w:tcW w:w="2855"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sz w:val="22"/>
                <w:szCs w:val="22"/>
                <w:lang w:eastAsia="en-US"/>
              </w:rPr>
            </w:pPr>
            <w:r w:rsidRPr="00814081">
              <w:rPr>
                <w:rFonts w:eastAsia="Calibri"/>
                <w:sz w:val="22"/>
                <w:szCs w:val="22"/>
                <w:lang w:eastAsia="en-US"/>
              </w:rPr>
              <w:t>samodzielna praca studenta</w:t>
            </w:r>
          </w:p>
        </w:tc>
      </w:tr>
      <w:tr w:rsidR="00AA6D1E" w:rsidRPr="00814081" w:rsidTr="006664ED">
        <w:trPr>
          <w:trHeight w:val="356"/>
          <w:jc w:val="center"/>
        </w:trPr>
        <w:tc>
          <w:tcPr>
            <w:tcW w:w="10313" w:type="dxa"/>
            <w:vMerge/>
            <w:tcBorders>
              <w:top w:val="single" w:sz="12" w:space="0" w:color="000000"/>
              <w:left w:val="single" w:sz="12" w:space="0" w:color="000000"/>
              <w:bottom w:val="single" w:sz="12" w:space="0" w:color="000000"/>
              <w:right w:val="single" w:sz="6" w:space="0" w:color="000000"/>
            </w:tcBorders>
            <w:vAlign w:val="center"/>
            <w:hideMark/>
          </w:tcPr>
          <w:p w:rsidR="00AA6D1E" w:rsidRPr="00814081" w:rsidRDefault="00AA6D1E" w:rsidP="006664ED">
            <w:pPr>
              <w:suppressAutoHyphens w:val="0"/>
              <w:rPr>
                <w:rFonts w:eastAsia="Calibri"/>
                <w:sz w:val="22"/>
                <w:szCs w:val="22"/>
                <w:lang w:eastAsia="en-US"/>
              </w:rPr>
            </w:pPr>
          </w:p>
        </w:tc>
        <w:tc>
          <w:tcPr>
            <w:tcW w:w="270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b/>
                <w:sz w:val="22"/>
                <w:szCs w:val="22"/>
                <w:lang w:eastAsia="en-US"/>
              </w:rPr>
            </w:pPr>
            <w:r w:rsidRPr="00814081">
              <w:rPr>
                <w:rFonts w:eastAsia="Calibri"/>
                <w:b/>
                <w:sz w:val="22"/>
                <w:szCs w:val="22"/>
                <w:lang w:eastAsia="en-US"/>
              </w:rPr>
              <w:t>0,8</w:t>
            </w:r>
          </w:p>
        </w:tc>
        <w:tc>
          <w:tcPr>
            <w:tcW w:w="2855"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b/>
                <w:sz w:val="22"/>
                <w:szCs w:val="22"/>
                <w:lang w:eastAsia="en-US"/>
              </w:rPr>
            </w:pPr>
            <w:r w:rsidRPr="00814081">
              <w:rPr>
                <w:rFonts w:eastAsia="Calibri"/>
                <w:b/>
                <w:sz w:val="22"/>
                <w:szCs w:val="22"/>
                <w:lang w:eastAsia="en-US"/>
              </w:rPr>
              <w:t>1,2</w:t>
            </w:r>
          </w:p>
        </w:tc>
      </w:tr>
    </w:tbl>
    <w:p w:rsidR="00AA6D1E" w:rsidRPr="00814081" w:rsidRDefault="00AA6D1E" w:rsidP="00AA6D1E">
      <w:pPr>
        <w:rPr>
          <w:sz w:val="22"/>
          <w:szCs w:val="22"/>
        </w:rPr>
      </w:pPr>
    </w:p>
    <w:tbl>
      <w:tblPr>
        <w:tblW w:w="10395" w:type="dxa"/>
        <w:jc w:val="center"/>
        <w:tblLayout w:type="fixed"/>
        <w:tblCellMar>
          <w:left w:w="10" w:type="dxa"/>
          <w:right w:w="10" w:type="dxa"/>
        </w:tblCellMar>
        <w:tblLook w:val="04A0" w:firstRow="1" w:lastRow="0" w:firstColumn="1" w:lastColumn="0" w:noHBand="0" w:noVBand="1"/>
      </w:tblPr>
      <w:tblGrid>
        <w:gridCol w:w="1403"/>
        <w:gridCol w:w="4961"/>
        <w:gridCol w:w="1418"/>
        <w:gridCol w:w="2613"/>
      </w:tblGrid>
      <w:tr w:rsidR="00AA6D1E" w:rsidRPr="00814081" w:rsidTr="006664ED">
        <w:trPr>
          <w:trHeight w:val="438"/>
          <w:jc w:val="center"/>
        </w:trPr>
        <w:tc>
          <w:tcPr>
            <w:tcW w:w="10395" w:type="dxa"/>
            <w:gridSpan w:val="4"/>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AA6D1E" w:rsidRPr="00814081" w:rsidRDefault="00AA6D1E" w:rsidP="006664ED">
            <w:pPr>
              <w:spacing w:line="276" w:lineRule="auto"/>
              <w:ind w:firstLine="567"/>
              <w:jc w:val="center"/>
              <w:rPr>
                <w:rFonts w:eastAsia="Calibri"/>
                <w:b/>
                <w:sz w:val="22"/>
                <w:szCs w:val="22"/>
                <w:u w:val="single"/>
              </w:rPr>
            </w:pPr>
            <w:r w:rsidRPr="00814081">
              <w:rPr>
                <w:rFonts w:eastAsia="Calibri"/>
                <w:b/>
                <w:sz w:val="22"/>
                <w:szCs w:val="22"/>
              </w:rPr>
              <w:t>Macierz oraz weryfikacja efektów uczenia się dla przedmiotu SEMINARIUM DYPLOM OWE</w:t>
            </w:r>
          </w:p>
          <w:p w:rsidR="00AA6D1E" w:rsidRPr="00814081" w:rsidRDefault="00AA6D1E" w:rsidP="006664ED">
            <w:pPr>
              <w:spacing w:line="276" w:lineRule="auto"/>
              <w:ind w:firstLine="567"/>
              <w:jc w:val="center"/>
              <w:rPr>
                <w:rFonts w:eastAsia="Calibri"/>
                <w:b/>
                <w:sz w:val="22"/>
                <w:szCs w:val="22"/>
              </w:rPr>
            </w:pPr>
            <w:r w:rsidRPr="00814081">
              <w:rPr>
                <w:rFonts w:eastAsia="Calibri"/>
                <w:b/>
                <w:sz w:val="22"/>
                <w:szCs w:val="22"/>
              </w:rPr>
              <w:t>w odniesieniu do form zajęć</w:t>
            </w:r>
          </w:p>
        </w:tc>
      </w:tr>
      <w:tr w:rsidR="00AA6D1E" w:rsidRPr="00814081" w:rsidTr="006664ED">
        <w:trPr>
          <w:cantSplit/>
          <w:trHeight w:val="578"/>
          <w:jc w:val="center"/>
        </w:trPr>
        <w:tc>
          <w:tcPr>
            <w:tcW w:w="1403"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b/>
                <w:sz w:val="22"/>
                <w:szCs w:val="22"/>
              </w:rPr>
            </w:pPr>
            <w:r w:rsidRPr="00814081">
              <w:rPr>
                <w:rFonts w:eastAsia="Calibri"/>
                <w:b/>
                <w:sz w:val="22"/>
                <w:szCs w:val="22"/>
              </w:rPr>
              <w:t>Numer efektu uczenia się</w:t>
            </w:r>
          </w:p>
        </w:tc>
        <w:tc>
          <w:tcPr>
            <w:tcW w:w="4961"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88459B" w:rsidRDefault="00AA6D1E" w:rsidP="006664ED">
            <w:pPr>
              <w:spacing w:line="276" w:lineRule="auto"/>
              <w:jc w:val="center"/>
              <w:rPr>
                <w:rFonts w:eastAsia="Calibri"/>
                <w:b/>
                <w:sz w:val="22"/>
                <w:szCs w:val="22"/>
              </w:rPr>
            </w:pPr>
            <w:r w:rsidRPr="00814081">
              <w:rPr>
                <w:rFonts w:eastAsia="Calibri"/>
                <w:b/>
                <w:sz w:val="22"/>
                <w:szCs w:val="22"/>
              </w:rPr>
              <w:t xml:space="preserve">SZCZEGÓŁOWE EFEKTY UCZENIA SIĘ  </w:t>
            </w:r>
          </w:p>
          <w:p w:rsidR="00AA6D1E" w:rsidRPr="0088459B" w:rsidRDefault="00AA6D1E" w:rsidP="006664ED">
            <w:pPr>
              <w:spacing w:line="276" w:lineRule="auto"/>
              <w:jc w:val="center"/>
              <w:rPr>
                <w:rFonts w:eastAsia="Calibri"/>
                <w:b/>
              </w:rPr>
            </w:pPr>
            <w:r w:rsidRPr="0088459B">
              <w:rPr>
                <w:rFonts w:eastAsia="Calibri"/>
                <w:i/>
              </w:rPr>
              <w:t>(wg. standardu kształcenia dla kierunku pielęgniarstwo- studia drugiego stopnia</w:t>
            </w:r>
            <w:r w:rsidR="0088459B" w:rsidRPr="0088459B">
              <w:rPr>
                <w:rFonts w:eastAsia="Calibri"/>
                <w:i/>
              </w:rPr>
              <w:t xml:space="preserve"> z 2019 r.</w:t>
            </w:r>
            <w:r w:rsidRPr="0088459B">
              <w:rPr>
                <w:rFonts w:eastAsia="Calibri"/>
                <w:i/>
              </w:rPr>
              <w:t>)</w:t>
            </w:r>
          </w:p>
        </w:tc>
        <w:tc>
          <w:tcPr>
            <w:tcW w:w="1418" w:type="dxa"/>
            <w:tcBorders>
              <w:top w:val="nil"/>
              <w:left w:val="single" w:sz="6" w:space="0" w:color="000000"/>
              <w:bottom w:val="single" w:sz="6" w:space="0" w:color="000000"/>
              <w:right w:val="single" w:sz="4" w:space="0" w:color="000000"/>
            </w:tcBorders>
            <w:shd w:val="clear" w:color="auto" w:fill="BFBFBF"/>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b/>
                <w:sz w:val="22"/>
                <w:szCs w:val="22"/>
              </w:rPr>
            </w:pPr>
            <w:r w:rsidRPr="00814081">
              <w:rPr>
                <w:rFonts w:eastAsia="Calibri"/>
                <w:b/>
                <w:sz w:val="22"/>
                <w:szCs w:val="22"/>
              </w:rPr>
              <w:t>Forma zajęć</w:t>
            </w:r>
          </w:p>
        </w:tc>
        <w:tc>
          <w:tcPr>
            <w:tcW w:w="2613" w:type="dxa"/>
            <w:tcBorders>
              <w:top w:val="nil"/>
              <w:left w:val="single" w:sz="4" w:space="0" w:color="000000"/>
              <w:bottom w:val="single" w:sz="6" w:space="0" w:color="000000"/>
              <w:right w:val="single" w:sz="12" w:space="0" w:color="000000"/>
            </w:tcBorders>
            <w:shd w:val="clear" w:color="auto" w:fill="BFBFBF"/>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b/>
                <w:sz w:val="22"/>
                <w:szCs w:val="22"/>
              </w:rPr>
            </w:pPr>
            <w:r w:rsidRPr="00814081">
              <w:rPr>
                <w:rFonts w:eastAsia="Calibri"/>
                <w:b/>
                <w:sz w:val="22"/>
                <w:szCs w:val="22"/>
              </w:rPr>
              <w:t>Metody weryfikacji</w:t>
            </w:r>
          </w:p>
        </w:tc>
      </w:tr>
      <w:tr w:rsidR="00AA6D1E" w:rsidRPr="00814081" w:rsidTr="006664ED">
        <w:trPr>
          <w:trHeight w:val="354"/>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AA6D1E" w:rsidRPr="00814081" w:rsidRDefault="00AA6D1E" w:rsidP="006664ED">
            <w:pPr>
              <w:spacing w:line="276" w:lineRule="auto"/>
              <w:ind w:firstLine="567"/>
              <w:jc w:val="center"/>
              <w:rPr>
                <w:sz w:val="22"/>
                <w:szCs w:val="22"/>
              </w:rPr>
            </w:pPr>
            <w:r w:rsidRPr="00814081">
              <w:rPr>
                <w:rFonts w:eastAsia="Calibri"/>
                <w:b/>
                <w:sz w:val="22"/>
                <w:szCs w:val="22"/>
              </w:rPr>
              <w:t>UMIEJĘTNOŚCI: absolwent potrafi:</w:t>
            </w:r>
          </w:p>
        </w:tc>
      </w:tr>
      <w:tr w:rsidR="00AA6D1E" w:rsidRPr="00814081" w:rsidTr="006664ED">
        <w:trPr>
          <w:trHeight w:val="394"/>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A6D1E" w:rsidRPr="00814081" w:rsidRDefault="00AA6D1E" w:rsidP="006664ED">
            <w:pPr>
              <w:jc w:val="center"/>
              <w:rPr>
                <w:b/>
                <w:sz w:val="22"/>
                <w:szCs w:val="22"/>
              </w:rPr>
            </w:pPr>
            <w:r w:rsidRPr="00814081">
              <w:rPr>
                <w:b/>
                <w:sz w:val="22"/>
                <w:szCs w:val="22"/>
              </w:rPr>
              <w:t>C.U2.</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6D1E" w:rsidRPr="00814081" w:rsidRDefault="00AA6D1E" w:rsidP="006664ED">
            <w:pPr>
              <w:pStyle w:val="Default"/>
              <w:spacing w:line="276" w:lineRule="auto"/>
              <w:rPr>
                <w:color w:val="auto"/>
                <w:sz w:val="22"/>
                <w:szCs w:val="22"/>
                <w:lang w:eastAsia="en-US"/>
              </w:rPr>
            </w:pPr>
            <w:r w:rsidRPr="00814081">
              <w:rPr>
                <w:color w:val="auto"/>
                <w:sz w:val="22"/>
                <w:szCs w:val="22"/>
                <w:lang w:eastAsia="en-US"/>
              </w:rPr>
              <w:t xml:space="preserve">zaplanować badanie naukowe i omówić jego cel oraz spodziewane wyniki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sz w:val="22"/>
                <w:szCs w:val="22"/>
              </w:rPr>
            </w:pPr>
            <w:r w:rsidRPr="00814081">
              <w:rPr>
                <w:rFonts w:eastAsia="Calibri"/>
                <w:sz w:val="22"/>
                <w:szCs w:val="22"/>
              </w:rPr>
              <w:t>seminarium</w:t>
            </w:r>
          </w:p>
        </w:tc>
        <w:tc>
          <w:tcPr>
            <w:tcW w:w="261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sz w:val="22"/>
                <w:szCs w:val="22"/>
              </w:rPr>
            </w:pPr>
            <w:r w:rsidRPr="00814081">
              <w:rPr>
                <w:rFonts w:eastAsia="Calibri"/>
                <w:sz w:val="22"/>
                <w:szCs w:val="22"/>
              </w:rPr>
              <w:t>aktywność na zajęciach</w:t>
            </w:r>
          </w:p>
          <w:p w:rsidR="00AA6D1E" w:rsidRPr="00814081" w:rsidRDefault="00AA6D1E" w:rsidP="006664ED">
            <w:pPr>
              <w:spacing w:line="276" w:lineRule="auto"/>
              <w:jc w:val="center"/>
              <w:rPr>
                <w:rFonts w:eastAsia="Calibri"/>
                <w:sz w:val="22"/>
                <w:szCs w:val="22"/>
              </w:rPr>
            </w:pPr>
            <w:r w:rsidRPr="00814081">
              <w:rPr>
                <w:rFonts w:eastAsia="Calibri"/>
                <w:sz w:val="22"/>
                <w:szCs w:val="22"/>
              </w:rPr>
              <w:t>wykonywanie prac etapowych</w:t>
            </w:r>
          </w:p>
        </w:tc>
      </w:tr>
      <w:tr w:rsidR="00AA6D1E" w:rsidRPr="00814081" w:rsidTr="006664ED">
        <w:trPr>
          <w:trHeight w:val="675"/>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A6D1E" w:rsidRPr="00814081" w:rsidRDefault="00AA6D1E" w:rsidP="006664ED">
            <w:pPr>
              <w:jc w:val="center"/>
              <w:rPr>
                <w:b/>
                <w:sz w:val="22"/>
                <w:szCs w:val="22"/>
              </w:rPr>
            </w:pPr>
            <w:r w:rsidRPr="00814081">
              <w:rPr>
                <w:b/>
                <w:sz w:val="22"/>
                <w:szCs w:val="22"/>
              </w:rPr>
              <w:t>C.U3.</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6D1E" w:rsidRPr="00814081" w:rsidRDefault="00AA6D1E" w:rsidP="006664ED">
            <w:pPr>
              <w:pStyle w:val="Default"/>
              <w:spacing w:line="276" w:lineRule="auto"/>
              <w:rPr>
                <w:color w:val="auto"/>
                <w:sz w:val="22"/>
                <w:szCs w:val="22"/>
                <w:lang w:eastAsia="en-US"/>
              </w:rPr>
            </w:pPr>
            <w:r w:rsidRPr="00814081">
              <w:rPr>
                <w:color w:val="auto"/>
                <w:sz w:val="22"/>
                <w:szCs w:val="22"/>
                <w:lang w:eastAsia="en-US"/>
              </w:rPr>
              <w:t>przeprowadzić badanie naukowe, zaprezentować i zinterpretować jego wyniki oraz odnieść je do aktualnego stanu wiedzy</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sz w:val="22"/>
                <w:szCs w:val="22"/>
              </w:rPr>
            </w:pPr>
            <w:r w:rsidRPr="00814081">
              <w:rPr>
                <w:rFonts w:eastAsia="Calibri"/>
                <w:sz w:val="22"/>
                <w:szCs w:val="22"/>
              </w:rPr>
              <w:t>seminarium</w:t>
            </w:r>
          </w:p>
        </w:tc>
        <w:tc>
          <w:tcPr>
            <w:tcW w:w="261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AA6D1E" w:rsidRDefault="00AA6D1E" w:rsidP="006664ED">
            <w:pPr>
              <w:jc w:val="center"/>
              <w:rPr>
                <w:rFonts w:eastAsia="Calibri"/>
                <w:sz w:val="22"/>
                <w:szCs w:val="22"/>
              </w:rPr>
            </w:pPr>
            <w:r w:rsidRPr="00814081">
              <w:rPr>
                <w:rFonts w:eastAsia="Calibri"/>
                <w:sz w:val="22"/>
                <w:szCs w:val="22"/>
              </w:rPr>
              <w:t>aktywność na zajęciach wykonywanie prac etapowych</w:t>
            </w:r>
          </w:p>
          <w:p w:rsidR="00AA6D1E" w:rsidRPr="00814081" w:rsidRDefault="00AA6D1E" w:rsidP="006664ED">
            <w:pPr>
              <w:jc w:val="center"/>
              <w:rPr>
                <w:sz w:val="22"/>
                <w:szCs w:val="22"/>
              </w:rPr>
            </w:pPr>
            <w:r>
              <w:rPr>
                <w:rFonts w:eastAsia="Calibri"/>
                <w:sz w:val="22"/>
                <w:szCs w:val="22"/>
              </w:rPr>
              <w:t>przygotowanie pracy magisterskiej</w:t>
            </w:r>
          </w:p>
        </w:tc>
      </w:tr>
      <w:tr w:rsidR="00AA6D1E" w:rsidRPr="00814081" w:rsidTr="006664ED">
        <w:trPr>
          <w:trHeight w:val="32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A6D1E" w:rsidRPr="00814081" w:rsidRDefault="00AA6D1E" w:rsidP="006664ED">
            <w:pPr>
              <w:jc w:val="center"/>
              <w:rPr>
                <w:b/>
                <w:sz w:val="22"/>
                <w:szCs w:val="22"/>
              </w:rPr>
            </w:pPr>
            <w:r w:rsidRPr="00814081">
              <w:rPr>
                <w:b/>
                <w:sz w:val="22"/>
                <w:szCs w:val="22"/>
              </w:rPr>
              <w:t>C.U6.</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6D1E" w:rsidRPr="00814081" w:rsidRDefault="00AA6D1E" w:rsidP="006664ED">
            <w:pPr>
              <w:pStyle w:val="Default"/>
              <w:spacing w:line="276" w:lineRule="auto"/>
              <w:rPr>
                <w:color w:val="auto"/>
                <w:sz w:val="22"/>
                <w:szCs w:val="22"/>
                <w:lang w:eastAsia="en-US"/>
              </w:rPr>
            </w:pPr>
            <w:r w:rsidRPr="00814081">
              <w:rPr>
                <w:color w:val="auto"/>
                <w:sz w:val="22"/>
                <w:szCs w:val="22"/>
                <w:lang w:eastAsia="en-US"/>
              </w:rPr>
              <w:t>korzystać ze specjalistycznej literatury naukowej krajowej i zagranicznej, naukowych baz danych oraz informacji i danych przekazywanych przez międzynarodowe organizacje i stowarzyszenia pielęgniarskie</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sz w:val="22"/>
                <w:szCs w:val="22"/>
              </w:rPr>
            </w:pPr>
            <w:r w:rsidRPr="00814081">
              <w:rPr>
                <w:rFonts w:eastAsia="Calibri"/>
                <w:sz w:val="22"/>
                <w:szCs w:val="22"/>
              </w:rPr>
              <w:t>seminarium</w:t>
            </w:r>
          </w:p>
        </w:tc>
        <w:tc>
          <w:tcPr>
            <w:tcW w:w="261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AA6D1E" w:rsidRDefault="00AA6D1E" w:rsidP="006664ED">
            <w:pPr>
              <w:jc w:val="center"/>
              <w:rPr>
                <w:rFonts w:eastAsia="Calibri"/>
                <w:sz w:val="22"/>
                <w:szCs w:val="22"/>
              </w:rPr>
            </w:pPr>
            <w:r w:rsidRPr="00814081">
              <w:rPr>
                <w:rFonts w:eastAsia="Calibri"/>
                <w:sz w:val="22"/>
                <w:szCs w:val="22"/>
              </w:rPr>
              <w:t>aktywność na zajęciach wykonywanie prac etapowych</w:t>
            </w:r>
          </w:p>
          <w:p w:rsidR="00AA6D1E" w:rsidRPr="00814081" w:rsidRDefault="00AA6D1E" w:rsidP="006664ED">
            <w:pPr>
              <w:jc w:val="center"/>
              <w:rPr>
                <w:sz w:val="22"/>
                <w:szCs w:val="22"/>
              </w:rPr>
            </w:pPr>
            <w:r>
              <w:rPr>
                <w:rFonts w:eastAsia="Calibri"/>
                <w:sz w:val="22"/>
                <w:szCs w:val="22"/>
              </w:rPr>
              <w:t>przygotowanie pracy magisterskiej</w:t>
            </w:r>
          </w:p>
        </w:tc>
      </w:tr>
      <w:tr w:rsidR="00AA6D1E" w:rsidRPr="00814081" w:rsidTr="006664ED">
        <w:trPr>
          <w:trHeight w:val="320"/>
          <w:jc w:val="center"/>
        </w:trPr>
        <w:tc>
          <w:tcPr>
            <w:tcW w:w="10395" w:type="dxa"/>
            <w:gridSpan w:val="4"/>
            <w:tcBorders>
              <w:top w:val="single" w:sz="6" w:space="0" w:color="000000"/>
              <w:left w:val="single" w:sz="12" w:space="0" w:color="000000"/>
              <w:bottom w:val="single" w:sz="6" w:space="0" w:color="000000"/>
              <w:right w:val="single" w:sz="12" w:space="0" w:color="000000"/>
            </w:tcBorders>
            <w:shd w:val="clear" w:color="auto" w:fill="FFFF00"/>
            <w:tcMar>
              <w:top w:w="0" w:type="dxa"/>
              <w:left w:w="108" w:type="dxa"/>
              <w:bottom w:w="0" w:type="dxa"/>
              <w:right w:w="108" w:type="dxa"/>
            </w:tcMar>
            <w:hideMark/>
          </w:tcPr>
          <w:p w:rsidR="00AA6D1E" w:rsidRPr="00814081" w:rsidRDefault="00AA6D1E" w:rsidP="006664ED">
            <w:pPr>
              <w:jc w:val="center"/>
              <w:rPr>
                <w:rFonts w:eastAsia="Calibri"/>
                <w:b/>
                <w:sz w:val="22"/>
                <w:szCs w:val="22"/>
              </w:rPr>
            </w:pPr>
            <w:r w:rsidRPr="00814081">
              <w:rPr>
                <w:rFonts w:eastAsia="Calibri"/>
                <w:b/>
                <w:sz w:val="22"/>
                <w:szCs w:val="22"/>
              </w:rPr>
              <w:t xml:space="preserve">            KOMPETENCJE SPOŁECZNE: absolwent jest gotów do:</w:t>
            </w:r>
          </w:p>
        </w:tc>
      </w:tr>
      <w:tr w:rsidR="00AA6D1E" w:rsidRPr="00814081" w:rsidTr="006664ED">
        <w:trPr>
          <w:trHeight w:val="320"/>
          <w:jc w:val="center"/>
        </w:trPr>
        <w:tc>
          <w:tcPr>
            <w:tcW w:w="1403"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AA6D1E" w:rsidRPr="00814081" w:rsidRDefault="00AA6D1E" w:rsidP="006664ED">
            <w:pPr>
              <w:jc w:val="center"/>
              <w:rPr>
                <w:sz w:val="22"/>
                <w:szCs w:val="22"/>
              </w:rPr>
            </w:pPr>
            <w:r w:rsidRPr="00814081">
              <w:rPr>
                <w:sz w:val="22"/>
                <w:szCs w:val="22"/>
              </w:rPr>
              <w:t>K.S2.</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6D1E" w:rsidRPr="00814081" w:rsidRDefault="00AA6D1E" w:rsidP="006664ED">
            <w:pPr>
              <w:pStyle w:val="Default"/>
              <w:spacing w:line="276" w:lineRule="auto"/>
              <w:rPr>
                <w:color w:val="auto"/>
                <w:sz w:val="22"/>
                <w:szCs w:val="22"/>
                <w:lang w:eastAsia="en-US"/>
              </w:rPr>
            </w:pPr>
            <w:r w:rsidRPr="00814081">
              <w:rPr>
                <w:color w:val="auto"/>
                <w:sz w:val="22"/>
                <w:szCs w:val="22"/>
                <w:lang w:eastAsia="en-US"/>
              </w:rPr>
              <w:t>formułowania opinii dotyczących różnych aspektów działalności zawodowej i zasięgania porad ekspertów w przypadku trudności z samodzielnym rozwiązywaniem problemu</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6D1E" w:rsidRPr="00814081" w:rsidRDefault="00AA6D1E" w:rsidP="006664ED">
            <w:pPr>
              <w:spacing w:line="276" w:lineRule="auto"/>
              <w:jc w:val="center"/>
              <w:rPr>
                <w:rFonts w:eastAsia="Calibri"/>
                <w:sz w:val="22"/>
                <w:szCs w:val="22"/>
              </w:rPr>
            </w:pPr>
            <w:r w:rsidRPr="00814081">
              <w:rPr>
                <w:rFonts w:eastAsia="Calibri"/>
                <w:sz w:val="22"/>
                <w:szCs w:val="22"/>
              </w:rPr>
              <w:t>seminarium</w:t>
            </w:r>
          </w:p>
        </w:tc>
        <w:tc>
          <w:tcPr>
            <w:tcW w:w="261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AA6D1E" w:rsidRPr="00814081" w:rsidRDefault="00AA6D1E" w:rsidP="006664ED">
            <w:pPr>
              <w:jc w:val="center"/>
              <w:rPr>
                <w:rFonts w:eastAsia="Calibri"/>
                <w:sz w:val="22"/>
                <w:szCs w:val="22"/>
              </w:rPr>
            </w:pPr>
            <w:r w:rsidRPr="00814081">
              <w:rPr>
                <w:rFonts w:eastAsia="Calibri"/>
                <w:sz w:val="22"/>
                <w:szCs w:val="22"/>
              </w:rPr>
              <w:t>aktywność</w:t>
            </w:r>
          </w:p>
          <w:p w:rsidR="00AA6D1E" w:rsidRPr="00814081" w:rsidRDefault="00AA6D1E" w:rsidP="006664ED">
            <w:pPr>
              <w:jc w:val="center"/>
              <w:rPr>
                <w:rFonts w:eastAsia="Calibri"/>
                <w:sz w:val="22"/>
                <w:szCs w:val="22"/>
              </w:rPr>
            </w:pPr>
            <w:r w:rsidRPr="00814081">
              <w:rPr>
                <w:rFonts w:eastAsia="Calibri"/>
                <w:sz w:val="22"/>
                <w:szCs w:val="22"/>
              </w:rPr>
              <w:t>samoocena</w:t>
            </w:r>
          </w:p>
        </w:tc>
      </w:tr>
    </w:tbl>
    <w:p w:rsidR="00AA6D1E" w:rsidRPr="00814081" w:rsidRDefault="00AA6D1E" w:rsidP="00AA6D1E">
      <w:pPr>
        <w:suppressAutoHyphens w:val="0"/>
        <w:jc w:val="center"/>
        <w:rPr>
          <w:b/>
          <w:color w:val="FF0000"/>
          <w:sz w:val="22"/>
          <w:szCs w:val="22"/>
        </w:rPr>
      </w:pPr>
    </w:p>
    <w:p w:rsidR="00AA6D1E" w:rsidRPr="00814081" w:rsidRDefault="00AA6D1E" w:rsidP="00AA6D1E">
      <w:pPr>
        <w:pStyle w:val="Nagwek2"/>
        <w:rPr>
          <w:rFonts w:cs="Times New Roman"/>
          <w:color w:val="FF0000"/>
          <w:sz w:val="22"/>
          <w:szCs w:val="22"/>
        </w:rPr>
      </w:pPr>
    </w:p>
    <w:p w:rsidR="00AA6D1E" w:rsidRPr="00814081" w:rsidRDefault="00AA6D1E" w:rsidP="00AA6D1E">
      <w:pPr>
        <w:pStyle w:val="Nagwek2"/>
        <w:rPr>
          <w:rFonts w:cs="Times New Roman"/>
          <w:sz w:val="22"/>
          <w:szCs w:val="22"/>
        </w:rPr>
      </w:pPr>
    </w:p>
    <w:p w:rsidR="00AA6D1E" w:rsidRPr="00814081" w:rsidRDefault="00AA6D1E" w:rsidP="00AA6D1E">
      <w:pPr>
        <w:pStyle w:val="Nagwek2"/>
        <w:rPr>
          <w:rFonts w:cs="Times New Roman"/>
          <w:sz w:val="22"/>
          <w:szCs w:val="22"/>
        </w:rPr>
      </w:pPr>
    </w:p>
    <w:p w:rsidR="00176594" w:rsidRPr="00814081" w:rsidRDefault="00176594" w:rsidP="00176594">
      <w:pPr>
        <w:rPr>
          <w:sz w:val="22"/>
          <w:szCs w:val="22"/>
        </w:rPr>
      </w:pPr>
    </w:p>
    <w:p w:rsidR="00176594" w:rsidRPr="00814081" w:rsidRDefault="00176594" w:rsidP="00176594">
      <w:pPr>
        <w:rPr>
          <w:sz w:val="22"/>
          <w:szCs w:val="22"/>
        </w:rPr>
      </w:pPr>
    </w:p>
    <w:p w:rsidR="005060A7" w:rsidRDefault="005060A7" w:rsidP="005060A7"/>
    <w:p w:rsidR="005060A7" w:rsidRDefault="005060A7" w:rsidP="005060A7"/>
    <w:p w:rsidR="001E51FE" w:rsidRDefault="001E51FE">
      <w:pPr>
        <w:suppressAutoHyphens w:val="0"/>
      </w:pPr>
      <w:r>
        <w:br w:type="page"/>
      </w:r>
    </w:p>
    <w:p w:rsidR="003F26FF" w:rsidRPr="003229EF" w:rsidRDefault="003F26FF" w:rsidP="00E64F5C">
      <w:pPr>
        <w:pStyle w:val="Nagwek2"/>
        <w:rPr>
          <w:rFonts w:cs="Times New Roman"/>
          <w:szCs w:val="24"/>
        </w:rPr>
      </w:pPr>
      <w:r w:rsidRPr="003229EF">
        <w:rPr>
          <w:rFonts w:cs="Times New Roman"/>
          <w:szCs w:val="24"/>
        </w:rPr>
        <w:lastRenderedPageBreak/>
        <w:t>PODSTAWOWA OPIEKA ZDROWOTNA</w:t>
      </w:r>
    </w:p>
    <w:p w:rsidR="003F26FF" w:rsidRPr="003229EF" w:rsidRDefault="003F26FF" w:rsidP="003F26FF">
      <w:pPr>
        <w:rPr>
          <w:color w:val="FF0000"/>
        </w:rPr>
      </w:pPr>
    </w:p>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484"/>
        <w:gridCol w:w="1582"/>
        <w:gridCol w:w="7403"/>
      </w:tblGrid>
      <w:tr w:rsidR="003F26FF" w:rsidRPr="00E64F5C" w:rsidTr="00C65ECE">
        <w:trPr>
          <w:cantSplit/>
          <w:trHeight w:val="340"/>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Lp.</w:t>
            </w:r>
          </w:p>
        </w:tc>
        <w:tc>
          <w:tcPr>
            <w:tcW w:w="306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Elementy składowe sylabusu</w:t>
            </w:r>
          </w:p>
        </w:tc>
        <w:tc>
          <w:tcPr>
            <w:tcW w:w="74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Opis</w:t>
            </w:r>
          </w:p>
        </w:tc>
      </w:tr>
      <w:tr w:rsidR="003F26FF" w:rsidRPr="00E64F5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tabs>
                <w:tab w:val="left" w:pos="176"/>
              </w:tabs>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Nazwa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AA0BB6" w:rsidP="00C65ECE">
            <w:pPr>
              <w:widowControl/>
              <w:suppressAutoHyphens w:val="0"/>
              <w:autoSpaceDN/>
              <w:spacing w:line="276" w:lineRule="auto"/>
              <w:textAlignment w:val="auto"/>
              <w:rPr>
                <w:bCs/>
                <w:kern w:val="0"/>
                <w:sz w:val="22"/>
                <w:szCs w:val="22"/>
                <w:lang w:eastAsia="en-US"/>
              </w:rPr>
            </w:pPr>
            <w:r>
              <w:rPr>
                <w:b/>
                <w:bCs/>
                <w:kern w:val="0"/>
                <w:sz w:val="22"/>
                <w:szCs w:val="22"/>
                <w:lang w:eastAsia="en-US"/>
              </w:rPr>
              <w:t>Podstawowa Opieka Zdrowotna</w:t>
            </w:r>
            <w:r w:rsidR="003F26FF" w:rsidRPr="00E64F5C">
              <w:rPr>
                <w:b/>
                <w:bCs/>
                <w:kern w:val="0"/>
                <w:sz w:val="22"/>
                <w:szCs w:val="22"/>
                <w:lang w:eastAsia="en-US"/>
              </w:rPr>
              <w:t xml:space="preserve"> (gabinet pielęgniarki podstawowej opieki zdrowotnej i gabinet lekarza podstawowej opieki zdrowotnej)</w:t>
            </w:r>
          </w:p>
        </w:tc>
      </w:tr>
      <w:tr w:rsidR="003F26FF" w:rsidRPr="00E64F5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Nazwa jednostki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3F26FF" w:rsidP="00C65ECE">
            <w:pPr>
              <w:widowControl/>
              <w:suppressAutoHyphens w:val="0"/>
              <w:autoSpaceDN/>
              <w:spacing w:line="276" w:lineRule="auto"/>
              <w:textAlignment w:val="auto"/>
              <w:rPr>
                <w:bCs/>
                <w:kern w:val="0"/>
                <w:sz w:val="22"/>
                <w:szCs w:val="22"/>
                <w:lang w:eastAsia="en-US"/>
              </w:rPr>
            </w:pPr>
            <w:r w:rsidRPr="00E64F5C">
              <w:rPr>
                <w:bCs/>
                <w:kern w:val="0"/>
                <w:sz w:val="22"/>
                <w:szCs w:val="22"/>
                <w:lang w:eastAsia="en-US"/>
              </w:rPr>
              <w:t>Instytut Medyczny</w:t>
            </w:r>
          </w:p>
          <w:p w:rsidR="003F26FF" w:rsidRPr="00E64F5C" w:rsidRDefault="003F26FF" w:rsidP="00C65ECE">
            <w:pPr>
              <w:widowControl/>
              <w:suppressAutoHyphens w:val="0"/>
              <w:autoSpaceDN/>
              <w:spacing w:line="276" w:lineRule="auto"/>
              <w:textAlignment w:val="auto"/>
              <w:rPr>
                <w:bCs/>
                <w:kern w:val="0"/>
                <w:sz w:val="22"/>
                <w:szCs w:val="22"/>
                <w:lang w:eastAsia="en-US"/>
              </w:rPr>
            </w:pPr>
            <w:r w:rsidRPr="00E64F5C">
              <w:rPr>
                <w:bCs/>
                <w:kern w:val="0"/>
                <w:sz w:val="22"/>
                <w:szCs w:val="22"/>
                <w:lang w:eastAsia="en-US"/>
              </w:rPr>
              <w:t>Zakład Pielęgniarstwa</w:t>
            </w:r>
          </w:p>
        </w:tc>
      </w:tr>
      <w:tr w:rsidR="003F26FF" w:rsidRPr="00E64F5C" w:rsidTr="00C65ECE">
        <w:trPr>
          <w:cantSplit/>
          <w:trHeight w:val="465"/>
        </w:trPr>
        <w:tc>
          <w:tcPr>
            <w:tcW w:w="586" w:type="dxa"/>
            <w:tcBorders>
              <w:top w:val="single" w:sz="4" w:space="0" w:color="auto"/>
              <w:left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3.</w:t>
            </w:r>
          </w:p>
          <w:p w:rsidR="003F26FF" w:rsidRPr="00E64F5C" w:rsidRDefault="003F26FF" w:rsidP="00C65ECE">
            <w:pPr>
              <w:widowControl/>
              <w:autoSpaceDN/>
              <w:spacing w:line="276" w:lineRule="auto"/>
              <w:jc w:val="center"/>
              <w:textAlignment w:val="auto"/>
              <w:rPr>
                <w:b/>
                <w:bCs/>
                <w:kern w:val="0"/>
                <w:sz w:val="22"/>
                <w:szCs w:val="22"/>
                <w:lang w:eastAsia="en-US"/>
              </w:rPr>
            </w:pP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Kod przedmiotu</w:t>
            </w:r>
          </w:p>
        </w:tc>
        <w:tc>
          <w:tcPr>
            <w:tcW w:w="7403" w:type="dxa"/>
            <w:tcBorders>
              <w:top w:val="single" w:sz="4" w:space="0" w:color="auto"/>
              <w:left w:val="single" w:sz="4" w:space="0" w:color="auto"/>
              <w:right w:val="single" w:sz="4" w:space="0" w:color="auto"/>
            </w:tcBorders>
            <w:shd w:val="clear" w:color="auto" w:fill="auto"/>
            <w:vAlign w:val="center"/>
            <w:hideMark/>
          </w:tcPr>
          <w:p w:rsidR="003F26FF" w:rsidRPr="00E64F5C" w:rsidRDefault="003F26FF" w:rsidP="00C65ECE">
            <w:pPr>
              <w:widowControl/>
              <w:autoSpaceDN/>
              <w:spacing w:line="276" w:lineRule="auto"/>
              <w:textAlignment w:val="auto"/>
              <w:rPr>
                <w:b/>
                <w:bCs/>
                <w:kern w:val="0"/>
                <w:sz w:val="22"/>
                <w:szCs w:val="22"/>
                <w:lang w:eastAsia="en-US"/>
              </w:rPr>
            </w:pPr>
            <w:r w:rsidRPr="00E64F5C">
              <w:rPr>
                <w:bCs/>
                <w:kern w:val="0"/>
                <w:sz w:val="22"/>
                <w:szCs w:val="22"/>
                <w:lang w:eastAsia="en-US"/>
              </w:rPr>
              <w:t>MP.35.3.PZ</w:t>
            </w:r>
          </w:p>
        </w:tc>
      </w:tr>
      <w:tr w:rsidR="003F26FF" w:rsidRPr="00E64F5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Język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3F26FF" w:rsidP="00C65ECE">
            <w:pPr>
              <w:widowControl/>
              <w:suppressAutoHyphens w:val="0"/>
              <w:autoSpaceDN/>
              <w:spacing w:line="276" w:lineRule="auto"/>
              <w:textAlignment w:val="auto"/>
              <w:rPr>
                <w:bCs/>
                <w:kern w:val="0"/>
                <w:sz w:val="22"/>
                <w:szCs w:val="22"/>
                <w:lang w:eastAsia="en-US"/>
              </w:rPr>
            </w:pPr>
            <w:r w:rsidRPr="00E64F5C">
              <w:rPr>
                <w:bCs/>
                <w:kern w:val="0"/>
                <w:sz w:val="22"/>
                <w:szCs w:val="22"/>
                <w:lang w:eastAsia="en-US"/>
              </w:rPr>
              <w:t>Język polski</w:t>
            </w:r>
          </w:p>
        </w:tc>
      </w:tr>
      <w:tr w:rsidR="003F26FF" w:rsidRPr="00E64F5C" w:rsidTr="00C65ECE">
        <w:trPr>
          <w:cantSplit/>
          <w:trHeight w:val="927"/>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Typ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3F26FF" w:rsidP="00C65ECE">
            <w:pPr>
              <w:widowControl/>
              <w:suppressAutoHyphens w:val="0"/>
              <w:snapToGrid w:val="0"/>
              <w:spacing w:line="276" w:lineRule="auto"/>
              <w:rPr>
                <w:kern w:val="0"/>
                <w:sz w:val="22"/>
                <w:szCs w:val="22"/>
              </w:rPr>
            </w:pPr>
            <w:r w:rsidRPr="00E64F5C">
              <w:rPr>
                <w:kern w:val="0"/>
                <w:sz w:val="22"/>
                <w:szCs w:val="22"/>
              </w:rPr>
              <w:t xml:space="preserve">Przedmiot obowiązkowy do: </w:t>
            </w:r>
          </w:p>
          <w:p w:rsidR="003F26FF" w:rsidRPr="00E64F5C" w:rsidRDefault="003F26FF" w:rsidP="001C1FE6">
            <w:pPr>
              <w:pStyle w:val="Akapitzlist"/>
              <w:numPr>
                <w:ilvl w:val="0"/>
                <w:numId w:val="185"/>
              </w:numPr>
              <w:suppressAutoHyphens w:val="0"/>
              <w:snapToGrid w:val="0"/>
              <w:spacing w:after="0"/>
              <w:rPr>
                <w:rFonts w:ascii="Times New Roman" w:hAnsi="Times New Roman"/>
                <w:kern w:val="0"/>
              </w:rPr>
            </w:pPr>
            <w:r w:rsidRPr="00E64F5C">
              <w:rPr>
                <w:rFonts w:ascii="Times New Roman" w:hAnsi="Times New Roman"/>
                <w:iCs/>
                <w:kern w:val="0"/>
              </w:rPr>
              <w:t>zaliczenia III semestru, II roku studiów,</w:t>
            </w:r>
          </w:p>
          <w:p w:rsidR="003F26FF" w:rsidRPr="00E64F5C" w:rsidRDefault="003F26FF" w:rsidP="001C1FE6">
            <w:pPr>
              <w:pStyle w:val="Akapitzlist"/>
              <w:numPr>
                <w:ilvl w:val="0"/>
                <w:numId w:val="185"/>
              </w:numPr>
              <w:suppressAutoHyphens w:val="0"/>
              <w:snapToGrid w:val="0"/>
              <w:spacing w:after="0"/>
              <w:rPr>
                <w:rFonts w:ascii="Times New Roman" w:hAnsi="Times New Roman"/>
                <w:kern w:val="0"/>
              </w:rPr>
            </w:pPr>
            <w:r w:rsidRPr="00E64F5C">
              <w:rPr>
                <w:rFonts w:ascii="Times New Roman" w:hAnsi="Times New Roman"/>
                <w:kern w:val="0"/>
              </w:rPr>
              <w:t>ukończenia całego toku  studiów.</w:t>
            </w:r>
          </w:p>
        </w:tc>
      </w:tr>
      <w:tr w:rsidR="003F26FF" w:rsidRPr="00E64F5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Rok studiów, semestr</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3F26FF" w:rsidP="00C65ECE">
            <w:pPr>
              <w:widowControl/>
              <w:suppressAutoHyphens w:val="0"/>
              <w:autoSpaceDN/>
              <w:spacing w:line="276" w:lineRule="auto"/>
              <w:textAlignment w:val="auto"/>
              <w:rPr>
                <w:bCs/>
                <w:kern w:val="0"/>
                <w:sz w:val="22"/>
                <w:szCs w:val="22"/>
                <w:lang w:eastAsia="en-US"/>
              </w:rPr>
            </w:pPr>
            <w:r w:rsidRPr="00E64F5C">
              <w:rPr>
                <w:bCs/>
                <w:kern w:val="0"/>
                <w:sz w:val="22"/>
                <w:szCs w:val="22"/>
                <w:lang w:eastAsia="en-US"/>
              </w:rPr>
              <w:t>Rok II</w:t>
            </w:r>
          </w:p>
          <w:p w:rsidR="003F26FF" w:rsidRPr="00E64F5C" w:rsidRDefault="003F26FF" w:rsidP="00C65ECE">
            <w:pPr>
              <w:widowControl/>
              <w:suppressAutoHyphens w:val="0"/>
              <w:autoSpaceDN/>
              <w:spacing w:line="276" w:lineRule="auto"/>
              <w:textAlignment w:val="auto"/>
              <w:rPr>
                <w:bCs/>
                <w:kern w:val="0"/>
                <w:sz w:val="22"/>
                <w:szCs w:val="22"/>
                <w:lang w:eastAsia="en-US"/>
              </w:rPr>
            </w:pPr>
            <w:r w:rsidRPr="00E64F5C">
              <w:rPr>
                <w:bCs/>
                <w:kern w:val="0"/>
                <w:sz w:val="22"/>
                <w:szCs w:val="22"/>
                <w:lang w:eastAsia="en-US"/>
              </w:rPr>
              <w:t>Semestr III</w:t>
            </w:r>
          </w:p>
        </w:tc>
      </w:tr>
      <w:tr w:rsidR="003F26FF" w:rsidRPr="00E64F5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7.</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Imię i nazwisko osoby (osób) prowadzącej przedmiot</w:t>
            </w:r>
          </w:p>
        </w:tc>
        <w:tc>
          <w:tcPr>
            <w:tcW w:w="7403" w:type="dxa"/>
            <w:tcBorders>
              <w:top w:val="single" w:sz="4" w:space="0" w:color="auto"/>
              <w:left w:val="single" w:sz="4" w:space="0" w:color="auto"/>
              <w:bottom w:val="single" w:sz="4" w:space="0" w:color="auto"/>
              <w:right w:val="single" w:sz="4" w:space="0" w:color="auto"/>
            </w:tcBorders>
            <w:vAlign w:val="center"/>
          </w:tcPr>
          <w:p w:rsidR="003F26FF" w:rsidRPr="00E64F5C" w:rsidRDefault="003F26FF" w:rsidP="00C65ECE">
            <w:pPr>
              <w:widowControl/>
              <w:suppressAutoHyphens w:val="0"/>
              <w:autoSpaceDN/>
              <w:spacing w:line="276" w:lineRule="auto"/>
              <w:textAlignment w:val="auto"/>
              <w:rPr>
                <w:bCs/>
                <w:kern w:val="0"/>
                <w:sz w:val="22"/>
                <w:szCs w:val="22"/>
                <w:lang w:eastAsia="en-US"/>
              </w:rPr>
            </w:pPr>
            <w:r w:rsidRPr="00E64F5C">
              <w:rPr>
                <w:bCs/>
                <w:kern w:val="0"/>
                <w:sz w:val="22"/>
                <w:szCs w:val="22"/>
                <w:lang w:eastAsia="en-US"/>
              </w:rPr>
              <w:t>Opiekun z ramienia podmiotu leczniczego</w:t>
            </w:r>
          </w:p>
        </w:tc>
      </w:tr>
      <w:tr w:rsidR="003F26FF" w:rsidRPr="00E64F5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Imię i nazwisko osoby (osób) egzaminującej bądź udzielającej zaliczenia w przypadku, gdy nie jest nim osoba prowadząca dany przedmiot</w:t>
            </w:r>
          </w:p>
        </w:tc>
        <w:tc>
          <w:tcPr>
            <w:tcW w:w="7403" w:type="dxa"/>
            <w:tcBorders>
              <w:top w:val="single" w:sz="4" w:space="0" w:color="auto"/>
              <w:left w:val="single" w:sz="4" w:space="0" w:color="auto"/>
              <w:bottom w:val="single" w:sz="4" w:space="0" w:color="auto"/>
              <w:right w:val="single" w:sz="4" w:space="0" w:color="auto"/>
            </w:tcBorders>
            <w:vAlign w:val="center"/>
          </w:tcPr>
          <w:p w:rsidR="003F26FF" w:rsidRPr="00E64F5C" w:rsidRDefault="003F26FF" w:rsidP="00C65ECE">
            <w:pPr>
              <w:widowControl/>
              <w:suppressAutoHyphens w:val="0"/>
              <w:autoSpaceDN/>
              <w:spacing w:line="276" w:lineRule="auto"/>
              <w:textAlignment w:val="auto"/>
              <w:rPr>
                <w:bCs/>
                <w:kern w:val="0"/>
                <w:sz w:val="22"/>
                <w:szCs w:val="22"/>
                <w:lang w:eastAsia="en-US"/>
              </w:rPr>
            </w:pPr>
          </w:p>
        </w:tc>
      </w:tr>
      <w:tr w:rsidR="003F26FF" w:rsidRPr="00E64F5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9.</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Formuła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3F26FF" w:rsidP="00C65ECE">
            <w:pPr>
              <w:widowControl/>
              <w:suppressAutoHyphens w:val="0"/>
              <w:autoSpaceDN/>
              <w:spacing w:line="276" w:lineRule="auto"/>
              <w:textAlignment w:val="auto"/>
              <w:rPr>
                <w:bCs/>
                <w:kern w:val="0"/>
                <w:sz w:val="22"/>
                <w:szCs w:val="22"/>
                <w:lang w:eastAsia="en-US"/>
              </w:rPr>
            </w:pPr>
            <w:r w:rsidRPr="00E64F5C">
              <w:rPr>
                <w:bCs/>
                <w:kern w:val="0"/>
                <w:sz w:val="22"/>
                <w:szCs w:val="22"/>
                <w:lang w:eastAsia="en-US"/>
              </w:rPr>
              <w:t>Praktyka zawodowa</w:t>
            </w:r>
          </w:p>
        </w:tc>
      </w:tr>
      <w:tr w:rsidR="003F26FF" w:rsidRPr="00E64F5C" w:rsidTr="00C65ECE">
        <w:trPr>
          <w:cantSplit/>
          <w:trHeight w:val="343"/>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10.</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Wymagania wstępne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3F26FF" w:rsidP="00C65ECE">
            <w:pPr>
              <w:widowControl/>
              <w:suppressAutoHyphens w:val="0"/>
              <w:autoSpaceDN/>
              <w:spacing w:line="276" w:lineRule="auto"/>
              <w:textAlignment w:val="auto"/>
              <w:rPr>
                <w:bCs/>
                <w:kern w:val="0"/>
                <w:sz w:val="22"/>
                <w:szCs w:val="22"/>
                <w:lang w:eastAsia="en-US"/>
              </w:rPr>
            </w:pPr>
            <w:r w:rsidRPr="00E64F5C">
              <w:rPr>
                <w:bCs/>
                <w:kern w:val="0"/>
                <w:sz w:val="22"/>
                <w:szCs w:val="22"/>
                <w:lang w:eastAsia="en-US"/>
              </w:rPr>
              <w:t>Wiedza i umiejętności z zakresu podstawowej opieki zdrowotnej</w:t>
            </w:r>
          </w:p>
        </w:tc>
      </w:tr>
      <w:tr w:rsidR="003F26FF" w:rsidRPr="00E64F5C" w:rsidTr="00C65ECE">
        <w:trPr>
          <w:cantSplit/>
          <w:trHeight w:val="49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11.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Liczba godzin zajęć dydaktycznych</w:t>
            </w:r>
          </w:p>
        </w:tc>
        <w:tc>
          <w:tcPr>
            <w:tcW w:w="7403" w:type="dxa"/>
            <w:tcBorders>
              <w:top w:val="single" w:sz="4" w:space="0" w:color="auto"/>
              <w:left w:val="single" w:sz="4" w:space="0" w:color="auto"/>
              <w:right w:val="single" w:sz="4" w:space="0" w:color="auto"/>
            </w:tcBorders>
            <w:shd w:val="clear" w:color="auto" w:fill="auto"/>
            <w:vAlign w:val="center"/>
            <w:hideMark/>
          </w:tcPr>
          <w:p w:rsidR="003F26FF" w:rsidRPr="00E64F5C" w:rsidRDefault="003F26FF" w:rsidP="00C65ECE">
            <w:pPr>
              <w:widowControl/>
              <w:autoSpaceDN/>
              <w:spacing w:line="276" w:lineRule="auto"/>
              <w:textAlignment w:val="auto"/>
              <w:rPr>
                <w:b/>
                <w:bCs/>
                <w:kern w:val="0"/>
                <w:sz w:val="22"/>
                <w:szCs w:val="22"/>
                <w:lang w:eastAsia="en-US"/>
              </w:rPr>
            </w:pPr>
            <w:r w:rsidRPr="00E64F5C">
              <w:rPr>
                <w:bCs/>
                <w:kern w:val="0"/>
                <w:sz w:val="22"/>
                <w:szCs w:val="22"/>
                <w:lang w:eastAsia="en-US"/>
              </w:rPr>
              <w:t>Praktyka zawodowa (III sem.) – 20 godz.</w:t>
            </w:r>
          </w:p>
        </w:tc>
      </w:tr>
      <w:tr w:rsidR="003F26FF" w:rsidRPr="00E64F5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12.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Liczba punktów ECTS przypisana modułowi / przedmiotowi</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3F26FF" w:rsidP="00C65ECE">
            <w:pPr>
              <w:widowControl/>
              <w:suppressAutoHyphens w:val="0"/>
              <w:autoSpaceDN/>
              <w:spacing w:line="276" w:lineRule="auto"/>
              <w:textAlignment w:val="auto"/>
              <w:rPr>
                <w:kern w:val="0"/>
                <w:sz w:val="22"/>
                <w:szCs w:val="22"/>
                <w:lang w:eastAsia="en-US"/>
              </w:rPr>
            </w:pPr>
            <w:r w:rsidRPr="00E64F5C">
              <w:rPr>
                <w:bCs/>
                <w:kern w:val="0"/>
                <w:sz w:val="22"/>
                <w:szCs w:val="22"/>
                <w:lang w:eastAsia="en-US"/>
              </w:rPr>
              <w:t>Praktyka zawodowa</w:t>
            </w:r>
            <w:r w:rsidRPr="00E64F5C">
              <w:rPr>
                <w:kern w:val="0"/>
                <w:sz w:val="22"/>
                <w:szCs w:val="22"/>
                <w:lang w:eastAsia="en-US"/>
              </w:rPr>
              <w:t xml:space="preserve"> - 1 punkt ECTS</w:t>
            </w:r>
          </w:p>
        </w:tc>
      </w:tr>
      <w:tr w:rsidR="003F26FF" w:rsidRPr="00E64F5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13.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Założenia i cele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3F26FF" w:rsidP="00C65ECE">
            <w:pPr>
              <w:widowControl/>
              <w:suppressAutoHyphens w:val="0"/>
              <w:autoSpaceDE w:val="0"/>
              <w:adjustRightInd w:val="0"/>
              <w:spacing w:line="276" w:lineRule="auto"/>
              <w:jc w:val="both"/>
              <w:textAlignment w:val="auto"/>
              <w:rPr>
                <w:sz w:val="22"/>
                <w:szCs w:val="22"/>
                <w:lang w:eastAsia="en-US"/>
              </w:rPr>
            </w:pPr>
            <w:r w:rsidRPr="00E64F5C">
              <w:rPr>
                <w:sz w:val="22"/>
                <w:szCs w:val="22"/>
                <w:lang w:eastAsia="en-US"/>
              </w:rPr>
              <w:t xml:space="preserve">Przygotowanie studenta do </w:t>
            </w:r>
            <w:r w:rsidRPr="00E64F5C">
              <w:rPr>
                <w:rFonts w:eastAsia="Calibri"/>
                <w:kern w:val="0"/>
                <w:sz w:val="22"/>
                <w:szCs w:val="22"/>
                <w:lang w:eastAsia="en-US"/>
              </w:rPr>
              <w:t xml:space="preserve">dokonywania wyboru i zlecania badań diagnostycznych w ramach posiadanych uprawnień zawodowych oraz </w:t>
            </w:r>
            <w:r w:rsidRPr="00E64F5C">
              <w:rPr>
                <w:color w:val="000000"/>
                <w:sz w:val="22"/>
                <w:szCs w:val="22"/>
              </w:rPr>
              <w:t>ponoszenia odpowiedzialności za realizowane świadczenia zdrowotne.</w:t>
            </w:r>
          </w:p>
        </w:tc>
      </w:tr>
      <w:tr w:rsidR="003F26FF" w:rsidRPr="00E64F5C" w:rsidTr="00C65ECE">
        <w:trPr>
          <w:cantSplit/>
          <w:trHeight w:val="533"/>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14.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Metody dydaktyczne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3F26FF" w:rsidP="00C65ECE">
            <w:pPr>
              <w:widowControl/>
              <w:suppressAutoHyphens w:val="0"/>
              <w:autoSpaceDN/>
              <w:spacing w:line="276" w:lineRule="auto"/>
              <w:jc w:val="both"/>
              <w:textAlignment w:val="auto"/>
              <w:rPr>
                <w:kern w:val="0"/>
                <w:sz w:val="22"/>
                <w:szCs w:val="22"/>
                <w:lang w:eastAsia="en-US"/>
              </w:rPr>
            </w:pPr>
            <w:r w:rsidRPr="00E64F5C">
              <w:rPr>
                <w:kern w:val="0"/>
                <w:sz w:val="22"/>
                <w:szCs w:val="22"/>
                <w:lang w:eastAsia="en-US"/>
              </w:rPr>
              <w:t>Ćwiczenie, pokaz, analiza przypadków, analiza dokumentacji medycznej</w:t>
            </w:r>
          </w:p>
        </w:tc>
      </w:tr>
      <w:tr w:rsidR="003F26FF" w:rsidRPr="00E64F5C" w:rsidTr="00C65ECE">
        <w:trPr>
          <w:cantSplit/>
          <w:trHeight w:val="2056"/>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15.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Forma i warunki zaliczenia przedmiotu, w tym zasady dopuszczenia do egzaminu, zaliczenia z przedmiotu, a także formę i warunki zaliczenia poszczególnych form zajęć wchodzących w zakres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3F26FF" w:rsidRPr="00E64F5C" w:rsidRDefault="003F26FF" w:rsidP="00C65ECE">
            <w:pPr>
              <w:widowControl/>
              <w:suppressAutoHyphens w:val="0"/>
              <w:autoSpaceDN/>
              <w:spacing w:line="276" w:lineRule="auto"/>
              <w:jc w:val="both"/>
              <w:textAlignment w:val="auto"/>
              <w:rPr>
                <w:b/>
                <w:bCs/>
                <w:kern w:val="0"/>
                <w:sz w:val="22"/>
                <w:szCs w:val="22"/>
                <w:lang w:eastAsia="en-US"/>
              </w:rPr>
            </w:pPr>
            <w:r w:rsidRPr="00E64F5C">
              <w:rPr>
                <w:bCs/>
                <w:kern w:val="0"/>
                <w:sz w:val="22"/>
                <w:szCs w:val="22"/>
                <w:lang w:eastAsia="en-US"/>
              </w:rPr>
              <w:t>Praktyka zawodowa (III sem.) – Zaliczenie z oceną (ZO)</w:t>
            </w:r>
          </w:p>
          <w:p w:rsidR="003F26FF" w:rsidRPr="00E64F5C" w:rsidRDefault="003F26FF" w:rsidP="00C65ECE">
            <w:pPr>
              <w:widowControl/>
              <w:suppressAutoHyphens w:val="0"/>
              <w:autoSpaceDN/>
              <w:spacing w:line="276" w:lineRule="auto"/>
              <w:jc w:val="both"/>
              <w:textAlignment w:val="auto"/>
              <w:rPr>
                <w:b/>
                <w:bCs/>
                <w:kern w:val="0"/>
                <w:sz w:val="22"/>
                <w:szCs w:val="22"/>
                <w:lang w:eastAsia="en-US"/>
              </w:rPr>
            </w:pPr>
          </w:p>
          <w:p w:rsidR="003F26FF" w:rsidRPr="00E64F5C" w:rsidRDefault="003F26FF" w:rsidP="00AA1C36">
            <w:pPr>
              <w:widowControl/>
              <w:suppressAutoHyphens w:val="0"/>
              <w:autoSpaceDN/>
              <w:spacing w:line="276" w:lineRule="auto"/>
              <w:jc w:val="center"/>
              <w:textAlignment w:val="auto"/>
              <w:rPr>
                <w:b/>
                <w:kern w:val="0"/>
                <w:sz w:val="22"/>
                <w:szCs w:val="22"/>
                <w:lang w:eastAsia="en-US"/>
              </w:rPr>
            </w:pPr>
            <w:r w:rsidRPr="00E64F5C">
              <w:rPr>
                <w:b/>
                <w:bCs/>
                <w:kern w:val="0"/>
                <w:sz w:val="22"/>
                <w:szCs w:val="22"/>
                <w:lang w:eastAsia="en-US"/>
              </w:rPr>
              <w:t>Warunki zaliczenia:</w:t>
            </w:r>
          </w:p>
          <w:p w:rsidR="007A19FF" w:rsidRPr="007A19FF" w:rsidRDefault="007A19FF" w:rsidP="001C1FE6">
            <w:pPr>
              <w:pStyle w:val="Akapitzlist"/>
              <w:numPr>
                <w:ilvl w:val="0"/>
                <w:numId w:val="247"/>
              </w:numPr>
              <w:suppressAutoHyphens w:val="0"/>
              <w:autoSpaceDN/>
              <w:spacing w:after="0"/>
              <w:contextualSpacing/>
              <w:jc w:val="both"/>
              <w:textAlignment w:val="auto"/>
              <w:rPr>
                <w:rFonts w:ascii="Times New Roman" w:hAnsi="Times New Roman"/>
                <w:color w:val="000000" w:themeColor="text1"/>
              </w:rPr>
            </w:pPr>
            <w:r>
              <w:rPr>
                <w:rFonts w:ascii="Times New Roman" w:hAnsi="Times New Roman"/>
                <w:color w:val="000000" w:themeColor="text1"/>
              </w:rPr>
              <w:t xml:space="preserve">obecność </w:t>
            </w:r>
            <w:r w:rsidRPr="00251ECC">
              <w:rPr>
                <w:rFonts w:ascii="Times New Roman" w:hAnsi="Times New Roman"/>
                <w:color w:val="000000" w:themeColor="text1"/>
              </w:rPr>
              <w:t xml:space="preserve">na zajęciach, </w:t>
            </w:r>
          </w:p>
          <w:p w:rsidR="007A19FF" w:rsidRPr="00251ECC" w:rsidRDefault="007A19FF" w:rsidP="001C1FE6">
            <w:pPr>
              <w:pStyle w:val="Akapitzlist"/>
              <w:numPr>
                <w:ilvl w:val="0"/>
                <w:numId w:val="247"/>
              </w:numPr>
              <w:suppressAutoHyphens w:val="0"/>
              <w:autoSpaceDN/>
              <w:spacing w:after="0"/>
              <w:contextualSpacing/>
              <w:textAlignment w:val="auto"/>
              <w:rPr>
                <w:rFonts w:ascii="Times New Roman" w:hAnsi="Times New Roman"/>
                <w:color w:val="000000" w:themeColor="text1"/>
              </w:rPr>
            </w:pPr>
            <w:r w:rsidRPr="00251ECC">
              <w:rPr>
                <w:rFonts w:ascii="Times New Roman" w:hAnsi="Times New Roman"/>
                <w:color w:val="000000" w:themeColor="text1"/>
              </w:rPr>
              <w:t xml:space="preserve">zaliczenie poszczególnych umiejętności w dzienniczku praktyk, </w:t>
            </w:r>
          </w:p>
          <w:p w:rsidR="003F26FF" w:rsidRPr="00E64F5C" w:rsidRDefault="007A19FF" w:rsidP="001C1FE6">
            <w:pPr>
              <w:pStyle w:val="Akapitzlist"/>
              <w:numPr>
                <w:ilvl w:val="0"/>
                <w:numId w:val="247"/>
              </w:numPr>
              <w:suppressAutoHyphens w:val="0"/>
              <w:autoSpaceDN/>
              <w:spacing w:after="0"/>
              <w:contextualSpacing/>
              <w:textAlignment w:val="auto"/>
              <w:rPr>
                <w:rFonts w:ascii="Times New Roman" w:hAnsi="Times New Roman"/>
                <w:color w:val="000000" w:themeColor="text1"/>
              </w:rPr>
            </w:pPr>
            <w:r w:rsidRPr="00251ECC">
              <w:rPr>
                <w:rFonts w:ascii="Times New Roman" w:hAnsi="Times New Roman"/>
                <w:color w:val="000000" w:themeColor="text1"/>
              </w:rPr>
              <w:t>samoocena</w:t>
            </w:r>
            <w:r>
              <w:rPr>
                <w:rFonts w:ascii="Times New Roman" w:hAnsi="Times New Roman"/>
                <w:color w:val="000000" w:themeColor="text1"/>
              </w:rPr>
              <w:t>.</w:t>
            </w:r>
          </w:p>
        </w:tc>
      </w:tr>
      <w:tr w:rsidR="003F26FF" w:rsidRPr="00E64F5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lastRenderedPageBreak/>
              <w:t>16.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Treści merytoryczne przedmiotu oraz sposób ich realizacji</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p>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 xml:space="preserve">Tematy praktyk zawodowych: </w:t>
            </w:r>
          </w:p>
          <w:p w:rsidR="003F26FF" w:rsidRPr="00E64F5C" w:rsidRDefault="003F26FF" w:rsidP="001C1FE6">
            <w:pPr>
              <w:pStyle w:val="Tekstpodstawowy"/>
              <w:numPr>
                <w:ilvl w:val="0"/>
                <w:numId w:val="248"/>
              </w:numPr>
              <w:spacing w:after="0" w:line="276" w:lineRule="auto"/>
              <w:ind w:left="352" w:hanging="352"/>
              <w:rPr>
                <w:color w:val="000000" w:themeColor="text1"/>
                <w:sz w:val="22"/>
                <w:szCs w:val="22"/>
                <w:lang w:eastAsia="en-US"/>
              </w:rPr>
            </w:pPr>
            <w:r w:rsidRPr="00E64F5C">
              <w:rPr>
                <w:color w:val="000000" w:themeColor="text1"/>
                <w:sz w:val="22"/>
                <w:szCs w:val="22"/>
                <w:lang w:eastAsia="en-US"/>
              </w:rPr>
              <w:t>Specyfika pracy pielęgniarki w różnych formach organizacyjnych podstawowej opieki zdrowotnej.</w:t>
            </w:r>
          </w:p>
          <w:p w:rsidR="003F26FF" w:rsidRPr="00E64F5C" w:rsidRDefault="003F26FF" w:rsidP="001C1FE6">
            <w:pPr>
              <w:pStyle w:val="Tekstpodstawowy"/>
              <w:numPr>
                <w:ilvl w:val="0"/>
                <w:numId w:val="248"/>
              </w:numPr>
              <w:spacing w:after="0" w:line="276" w:lineRule="auto"/>
              <w:ind w:left="352" w:hanging="352"/>
              <w:rPr>
                <w:color w:val="000000" w:themeColor="text1"/>
                <w:sz w:val="22"/>
                <w:szCs w:val="22"/>
                <w:lang w:eastAsia="en-US"/>
              </w:rPr>
            </w:pPr>
            <w:r w:rsidRPr="00E64F5C">
              <w:rPr>
                <w:color w:val="000000" w:themeColor="text1"/>
                <w:sz w:val="22"/>
                <w:szCs w:val="22"/>
                <w:lang w:eastAsia="en-US"/>
              </w:rPr>
              <w:t xml:space="preserve">Praca pielęgniarki w POZ w oparciu o wykaz świadczeń gwarantowanych oraz warunki ich realizacji. </w:t>
            </w:r>
          </w:p>
          <w:p w:rsidR="003F26FF" w:rsidRPr="00E64F5C" w:rsidRDefault="003F26FF" w:rsidP="001C1FE6">
            <w:pPr>
              <w:pStyle w:val="Tekstpodstawowy"/>
              <w:numPr>
                <w:ilvl w:val="0"/>
                <w:numId w:val="248"/>
              </w:numPr>
              <w:spacing w:after="0" w:line="276" w:lineRule="auto"/>
              <w:ind w:left="352" w:hanging="352"/>
              <w:rPr>
                <w:color w:val="000000" w:themeColor="text1"/>
                <w:sz w:val="22"/>
                <w:szCs w:val="22"/>
                <w:lang w:eastAsia="en-US"/>
              </w:rPr>
            </w:pPr>
            <w:r w:rsidRPr="00E64F5C">
              <w:rPr>
                <w:color w:val="000000" w:themeColor="text1"/>
                <w:sz w:val="22"/>
                <w:szCs w:val="22"/>
                <w:lang w:eastAsia="en-US"/>
              </w:rPr>
              <w:t xml:space="preserve">Zarządzanie informacją w podstawowej opiece zdrowotnej. </w:t>
            </w:r>
          </w:p>
          <w:p w:rsidR="003F26FF" w:rsidRPr="00E64F5C" w:rsidRDefault="003F26FF" w:rsidP="001C1FE6">
            <w:pPr>
              <w:pStyle w:val="Tekstpodstawowy"/>
              <w:numPr>
                <w:ilvl w:val="0"/>
                <w:numId w:val="248"/>
              </w:numPr>
              <w:spacing w:after="0" w:line="276" w:lineRule="auto"/>
              <w:ind w:left="352" w:hanging="352"/>
              <w:rPr>
                <w:color w:val="000000" w:themeColor="text1"/>
                <w:sz w:val="22"/>
                <w:szCs w:val="22"/>
                <w:lang w:eastAsia="en-US"/>
              </w:rPr>
            </w:pPr>
            <w:r w:rsidRPr="00E64F5C">
              <w:rPr>
                <w:color w:val="000000" w:themeColor="text1"/>
                <w:sz w:val="22"/>
                <w:szCs w:val="22"/>
                <w:lang w:eastAsia="en-US"/>
              </w:rPr>
              <w:t>Dokumentowanie pracy i opieki pielęgniarskiej w POZ.</w:t>
            </w:r>
          </w:p>
          <w:p w:rsidR="003F26FF" w:rsidRPr="00E64F5C" w:rsidRDefault="003F26FF" w:rsidP="001C1FE6">
            <w:pPr>
              <w:pStyle w:val="Tekstpodstawowy"/>
              <w:numPr>
                <w:ilvl w:val="0"/>
                <w:numId w:val="248"/>
              </w:numPr>
              <w:spacing w:after="0" w:line="276" w:lineRule="auto"/>
              <w:ind w:left="352" w:hanging="352"/>
              <w:rPr>
                <w:color w:val="000000" w:themeColor="text1"/>
                <w:sz w:val="22"/>
                <w:szCs w:val="22"/>
                <w:lang w:eastAsia="en-US"/>
              </w:rPr>
            </w:pPr>
            <w:r w:rsidRPr="00E64F5C">
              <w:rPr>
                <w:color w:val="000000" w:themeColor="text1"/>
                <w:sz w:val="22"/>
                <w:szCs w:val="22"/>
                <w:lang w:eastAsia="en-US"/>
              </w:rPr>
              <w:t>Specyfika prowadzenia procesu pielęgnowania w pracy pielęgniarki rodzinnej.</w:t>
            </w:r>
          </w:p>
          <w:p w:rsidR="003F26FF" w:rsidRPr="00E64F5C" w:rsidRDefault="003F26FF" w:rsidP="001C1FE6">
            <w:pPr>
              <w:pStyle w:val="Tekstpodstawowy"/>
              <w:numPr>
                <w:ilvl w:val="0"/>
                <w:numId w:val="248"/>
              </w:numPr>
              <w:spacing w:after="0" w:line="276" w:lineRule="auto"/>
              <w:ind w:left="352" w:hanging="352"/>
              <w:rPr>
                <w:color w:val="000000" w:themeColor="text1"/>
                <w:sz w:val="22"/>
                <w:szCs w:val="22"/>
                <w:lang w:eastAsia="en-US"/>
              </w:rPr>
            </w:pPr>
            <w:r w:rsidRPr="00E64F5C">
              <w:rPr>
                <w:rFonts w:eastAsia="Calibri"/>
                <w:sz w:val="22"/>
                <w:szCs w:val="22"/>
                <w:lang w:eastAsia="en-US"/>
              </w:rPr>
              <w:t>Badania diagnostyczne w ramach posiadanych uprawnień zawodowych</w:t>
            </w:r>
          </w:p>
          <w:p w:rsidR="003F26FF" w:rsidRPr="00E64F5C" w:rsidRDefault="003F26FF" w:rsidP="001C1FE6">
            <w:pPr>
              <w:pStyle w:val="Tekstpodstawowy"/>
              <w:numPr>
                <w:ilvl w:val="0"/>
                <w:numId w:val="248"/>
              </w:numPr>
              <w:spacing w:after="0" w:line="276" w:lineRule="auto"/>
              <w:ind w:left="352" w:hanging="352"/>
              <w:rPr>
                <w:color w:val="000000" w:themeColor="text1"/>
                <w:sz w:val="22"/>
                <w:szCs w:val="22"/>
                <w:lang w:eastAsia="en-US"/>
              </w:rPr>
            </w:pPr>
            <w:r w:rsidRPr="00E64F5C">
              <w:rPr>
                <w:sz w:val="22"/>
                <w:szCs w:val="22"/>
              </w:rPr>
              <w:t>Odpowiedzialność pielęgniarki za realizowane świadczenia zdrowotne.</w:t>
            </w:r>
          </w:p>
        </w:tc>
      </w:tr>
      <w:tr w:rsidR="003F26FF" w:rsidRPr="00E64F5C" w:rsidTr="00C65ECE">
        <w:trPr>
          <w:cantSplit/>
          <w:trHeight w:val="458"/>
        </w:trPr>
        <w:tc>
          <w:tcPr>
            <w:tcW w:w="58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F26FF" w:rsidRPr="00E64F5C" w:rsidRDefault="003F26FF" w:rsidP="00C65ECE">
            <w:pPr>
              <w:widowControl/>
              <w:suppressAutoHyphens w:val="0"/>
              <w:autoSpaceDN/>
              <w:textAlignment w:val="auto"/>
              <w:rPr>
                <w:b/>
                <w:bCs/>
                <w:kern w:val="0"/>
                <w:sz w:val="22"/>
                <w:szCs w:val="22"/>
                <w:lang w:eastAsia="en-US"/>
              </w:rPr>
            </w:pPr>
            <w:r w:rsidRPr="00E64F5C">
              <w:rPr>
                <w:b/>
                <w:bCs/>
                <w:kern w:val="0"/>
                <w:sz w:val="22"/>
                <w:szCs w:val="22"/>
                <w:lang w:eastAsia="en-US"/>
              </w:rPr>
              <w:t>17.</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textAlignment w:val="auto"/>
              <w:rPr>
                <w:b/>
                <w:bCs/>
                <w:kern w:val="0"/>
                <w:sz w:val="22"/>
                <w:szCs w:val="22"/>
                <w:lang w:eastAsia="en-US"/>
              </w:rPr>
            </w:pPr>
            <w:r w:rsidRPr="00E64F5C">
              <w:rPr>
                <w:b/>
                <w:bCs/>
                <w:sz w:val="22"/>
                <w:szCs w:val="22"/>
              </w:rPr>
              <w:t>Zamierzone efekty uczenia się</w:t>
            </w: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Umiejętności:</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3F26FF" w:rsidP="00C65ECE">
            <w:pPr>
              <w:widowControl/>
              <w:suppressAutoHyphens w:val="0"/>
              <w:autoSpaceDN/>
              <w:spacing w:line="276" w:lineRule="auto"/>
              <w:textAlignment w:val="auto"/>
              <w:rPr>
                <w:rFonts w:eastAsia="Calibri"/>
                <w:kern w:val="0"/>
                <w:sz w:val="22"/>
                <w:szCs w:val="22"/>
                <w:lang w:eastAsia="en-US"/>
              </w:rPr>
            </w:pPr>
            <w:r w:rsidRPr="00E64F5C">
              <w:rPr>
                <w:rFonts w:eastAsia="Calibri"/>
                <w:kern w:val="0"/>
                <w:sz w:val="22"/>
                <w:szCs w:val="22"/>
                <w:lang w:eastAsia="en-US"/>
              </w:rPr>
              <w:t>Student potrafi:</w:t>
            </w:r>
          </w:p>
          <w:p w:rsidR="003F26FF" w:rsidRPr="00E64F5C" w:rsidRDefault="003F26FF" w:rsidP="001C1FE6">
            <w:pPr>
              <w:widowControl/>
              <w:numPr>
                <w:ilvl w:val="0"/>
                <w:numId w:val="241"/>
              </w:numPr>
              <w:suppressAutoHyphens w:val="0"/>
              <w:autoSpaceDN/>
              <w:spacing w:line="276" w:lineRule="auto"/>
              <w:textAlignment w:val="auto"/>
              <w:rPr>
                <w:rFonts w:eastAsia="Calibri"/>
                <w:kern w:val="0"/>
                <w:sz w:val="22"/>
                <w:szCs w:val="22"/>
                <w:lang w:eastAsia="en-US"/>
              </w:rPr>
            </w:pPr>
            <w:r w:rsidRPr="00E64F5C">
              <w:rPr>
                <w:rFonts w:eastAsia="Calibri"/>
                <w:kern w:val="0"/>
                <w:sz w:val="22"/>
                <w:szCs w:val="22"/>
                <w:lang w:eastAsia="en-US"/>
              </w:rPr>
              <w:t>dokonywać wyboru i zlecać badania diagnostyczne w ramach posiadanych uprawnień zawodowych.</w:t>
            </w:r>
          </w:p>
        </w:tc>
      </w:tr>
      <w:tr w:rsidR="003F26FF" w:rsidRPr="00E64F5C" w:rsidTr="00C65ECE">
        <w:trPr>
          <w:cantSplit/>
          <w:trHeight w:val="633"/>
        </w:trPr>
        <w:tc>
          <w:tcPr>
            <w:tcW w:w="586"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F26FF" w:rsidRPr="00E64F5C" w:rsidRDefault="003F26FF" w:rsidP="00C65ECE">
            <w:pPr>
              <w:widowControl/>
              <w:suppressAutoHyphens w:val="0"/>
              <w:autoSpaceDN/>
              <w:textAlignment w:val="auto"/>
              <w:rPr>
                <w:b/>
                <w:bCs/>
                <w:kern w:val="0"/>
                <w:sz w:val="22"/>
                <w:szCs w:val="22"/>
                <w:lang w:eastAsia="en-US"/>
              </w:rPr>
            </w:pPr>
          </w:p>
        </w:tc>
        <w:tc>
          <w:tcPr>
            <w:tcW w:w="148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textAlignment w:val="auto"/>
              <w:rPr>
                <w:b/>
                <w:bCs/>
                <w:kern w:val="0"/>
                <w:sz w:val="22"/>
                <w:szCs w:val="22"/>
                <w:lang w:eastAsia="en-US"/>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Kompetencje społeczne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E64F5C" w:rsidRDefault="003F26FF" w:rsidP="00C65ECE">
            <w:pPr>
              <w:widowControl/>
              <w:suppressAutoHyphens w:val="0"/>
              <w:autoSpaceDN/>
              <w:textAlignment w:val="auto"/>
              <w:rPr>
                <w:rFonts w:eastAsia="Calibri"/>
                <w:kern w:val="0"/>
                <w:sz w:val="22"/>
                <w:szCs w:val="22"/>
                <w:lang w:eastAsia="en-US"/>
              </w:rPr>
            </w:pPr>
            <w:r w:rsidRPr="00E64F5C">
              <w:rPr>
                <w:rFonts w:eastAsia="Calibri"/>
                <w:kern w:val="0"/>
                <w:sz w:val="22"/>
                <w:szCs w:val="22"/>
                <w:lang w:eastAsia="en-US"/>
              </w:rPr>
              <w:t>Student jest gotów do:</w:t>
            </w:r>
          </w:p>
          <w:p w:rsidR="003F26FF" w:rsidRPr="00E64F5C" w:rsidRDefault="003F26FF" w:rsidP="001C1FE6">
            <w:pPr>
              <w:widowControl/>
              <w:numPr>
                <w:ilvl w:val="0"/>
                <w:numId w:val="242"/>
              </w:numPr>
              <w:suppressAutoHyphens w:val="0"/>
              <w:autoSpaceDN/>
              <w:textAlignment w:val="auto"/>
              <w:rPr>
                <w:rFonts w:eastAsia="Calibri"/>
                <w:kern w:val="0"/>
                <w:sz w:val="22"/>
                <w:szCs w:val="22"/>
                <w:lang w:eastAsia="en-US"/>
              </w:rPr>
            </w:pPr>
            <w:r w:rsidRPr="00E64F5C">
              <w:rPr>
                <w:color w:val="000000"/>
                <w:sz w:val="22"/>
                <w:szCs w:val="22"/>
              </w:rPr>
              <w:t>ponoszenia odpowiedzialności za realizowane świadczenia zdrowotne.</w:t>
            </w:r>
          </w:p>
        </w:tc>
      </w:tr>
      <w:tr w:rsidR="003F26FF" w:rsidRPr="00E64F5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E64F5C" w:rsidRDefault="003F26FF" w:rsidP="00C65ECE">
            <w:pPr>
              <w:widowControl/>
              <w:suppressAutoHyphens w:val="0"/>
              <w:autoSpaceDN/>
              <w:spacing w:line="276" w:lineRule="auto"/>
              <w:jc w:val="center"/>
              <w:textAlignment w:val="auto"/>
              <w:rPr>
                <w:b/>
                <w:bCs/>
                <w:kern w:val="0"/>
                <w:sz w:val="22"/>
                <w:szCs w:val="22"/>
                <w:lang w:eastAsia="en-US"/>
              </w:rPr>
            </w:pPr>
            <w:r w:rsidRPr="00E64F5C">
              <w:rPr>
                <w:b/>
                <w:bCs/>
                <w:kern w:val="0"/>
                <w:sz w:val="22"/>
                <w:szCs w:val="22"/>
                <w:lang w:eastAsia="en-US"/>
              </w:rPr>
              <w:t>18.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Wykaz literatury podstawowej i uzupełniającej, obowiązującej do zaliczenia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3F26FF" w:rsidRPr="00E64F5C" w:rsidRDefault="003F26FF" w:rsidP="00C65ECE">
            <w:pPr>
              <w:widowControl/>
              <w:suppressAutoHyphens w:val="0"/>
              <w:autoSpaceDN/>
              <w:textAlignment w:val="auto"/>
              <w:rPr>
                <w:b/>
                <w:bCs/>
                <w:kern w:val="0"/>
                <w:sz w:val="22"/>
                <w:szCs w:val="22"/>
                <w:lang w:eastAsia="en-US"/>
              </w:rPr>
            </w:pPr>
          </w:p>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Piśmiennictwo podstawowe:</w:t>
            </w:r>
          </w:p>
          <w:p w:rsidR="003F26FF" w:rsidRPr="00E64F5C" w:rsidRDefault="003F26FF" w:rsidP="001C1FE6">
            <w:pPr>
              <w:pStyle w:val="Tekstpodstawowy"/>
              <w:numPr>
                <w:ilvl w:val="0"/>
                <w:numId w:val="256"/>
              </w:numPr>
              <w:spacing w:after="0" w:line="276" w:lineRule="auto"/>
              <w:ind w:left="426"/>
              <w:rPr>
                <w:color w:val="000000" w:themeColor="text1"/>
                <w:sz w:val="22"/>
                <w:szCs w:val="22"/>
                <w:lang w:eastAsia="en-US"/>
              </w:rPr>
            </w:pPr>
            <w:r w:rsidRPr="00E64F5C">
              <w:rPr>
                <w:color w:val="000000" w:themeColor="text1"/>
                <w:sz w:val="22"/>
                <w:szCs w:val="22"/>
                <w:lang w:eastAsia="en-US"/>
              </w:rPr>
              <w:t>Górajek - Jóźwik J.(red.): Wprowadzenie do diagnozy pielęgniarskiej. PZWL, Warszawa 2007.</w:t>
            </w:r>
          </w:p>
          <w:p w:rsidR="003F26FF" w:rsidRPr="00E64F5C" w:rsidRDefault="003F26FF" w:rsidP="001C1FE6">
            <w:pPr>
              <w:pStyle w:val="Tekstpodstawowy"/>
              <w:numPr>
                <w:ilvl w:val="0"/>
                <w:numId w:val="256"/>
              </w:numPr>
              <w:spacing w:after="0" w:line="276" w:lineRule="auto"/>
              <w:ind w:left="426"/>
              <w:rPr>
                <w:color w:val="000000" w:themeColor="text1"/>
                <w:sz w:val="22"/>
                <w:szCs w:val="22"/>
                <w:lang w:eastAsia="en-US"/>
              </w:rPr>
            </w:pPr>
            <w:r w:rsidRPr="00E64F5C">
              <w:rPr>
                <w:color w:val="000000" w:themeColor="text1"/>
                <w:sz w:val="22"/>
                <w:szCs w:val="22"/>
                <w:lang w:eastAsia="en-US"/>
              </w:rPr>
              <w:t>Kilarska D. (red.): Pielęgniarstwo w podstawowej opiece zdrowotnej. Tom I i II. Wyd. Makmed, Lublin 2008.</w:t>
            </w:r>
          </w:p>
          <w:p w:rsidR="003F26FF" w:rsidRPr="00E64F5C" w:rsidRDefault="003F26FF" w:rsidP="001C1FE6">
            <w:pPr>
              <w:pStyle w:val="Tekstpodstawowy"/>
              <w:numPr>
                <w:ilvl w:val="0"/>
                <w:numId w:val="256"/>
              </w:numPr>
              <w:spacing w:after="0" w:line="276" w:lineRule="auto"/>
              <w:ind w:left="426"/>
              <w:rPr>
                <w:color w:val="000000" w:themeColor="text1"/>
                <w:sz w:val="22"/>
                <w:szCs w:val="22"/>
                <w:lang w:eastAsia="en-US"/>
              </w:rPr>
            </w:pPr>
            <w:r w:rsidRPr="00E64F5C">
              <w:rPr>
                <w:color w:val="000000" w:themeColor="text1"/>
                <w:sz w:val="22"/>
                <w:szCs w:val="22"/>
                <w:lang w:eastAsia="en-US"/>
              </w:rPr>
              <w:t>Kózka M., Płaszewska-Żywko L. (red): Modele opieki pielęgniarskiej nad chorym</w:t>
            </w:r>
            <w:r w:rsidR="00AA1C36">
              <w:rPr>
                <w:color w:val="000000" w:themeColor="text1"/>
                <w:sz w:val="22"/>
                <w:szCs w:val="22"/>
                <w:lang w:eastAsia="en-US"/>
              </w:rPr>
              <w:t xml:space="preserve"> dorosłym. PZWL, Warszawa 2010.</w:t>
            </w:r>
          </w:p>
          <w:p w:rsidR="003F26FF" w:rsidRPr="00E64F5C" w:rsidRDefault="001B14CD" w:rsidP="001C1FE6">
            <w:pPr>
              <w:pStyle w:val="Tekstpodstawowy"/>
              <w:numPr>
                <w:ilvl w:val="0"/>
                <w:numId w:val="256"/>
              </w:numPr>
              <w:spacing w:after="0" w:line="276" w:lineRule="auto"/>
              <w:ind w:left="426"/>
              <w:rPr>
                <w:color w:val="000000" w:themeColor="text1"/>
                <w:sz w:val="22"/>
                <w:szCs w:val="22"/>
                <w:lang w:eastAsia="en-US"/>
              </w:rPr>
            </w:pPr>
            <w:hyperlink r:id="rId21" w:history="1">
              <w:r w:rsidR="003F26FF" w:rsidRPr="00E64F5C">
                <w:rPr>
                  <w:rStyle w:val="Hipercze"/>
                  <w:color w:val="000000"/>
                  <w:sz w:val="22"/>
                  <w:szCs w:val="22"/>
                  <w:u w:val="none"/>
                  <w:lang w:eastAsia="en-US"/>
                </w:rPr>
                <w:t>Sierakowska</w:t>
              </w:r>
            </w:hyperlink>
            <w:r w:rsidR="003F26FF" w:rsidRPr="00E64F5C">
              <w:rPr>
                <w:color w:val="000000"/>
                <w:sz w:val="22"/>
                <w:szCs w:val="22"/>
                <w:lang w:eastAsia="en-US"/>
              </w:rPr>
              <w:t xml:space="preserve"> M., </w:t>
            </w:r>
            <w:hyperlink r:id="rId22" w:history="1">
              <w:r w:rsidR="003F26FF" w:rsidRPr="00E64F5C">
                <w:rPr>
                  <w:rStyle w:val="Hipercze"/>
                  <w:color w:val="000000"/>
                  <w:sz w:val="22"/>
                  <w:szCs w:val="22"/>
                  <w:u w:val="none"/>
                  <w:lang w:eastAsia="en-US"/>
                </w:rPr>
                <w:t>Wrońska</w:t>
              </w:r>
            </w:hyperlink>
            <w:r w:rsidR="003F26FF" w:rsidRPr="00E64F5C">
              <w:rPr>
                <w:color w:val="000000"/>
                <w:sz w:val="22"/>
                <w:szCs w:val="22"/>
                <w:lang w:eastAsia="en-US"/>
              </w:rPr>
              <w:t xml:space="preserve"> I.:</w:t>
            </w:r>
            <w:r w:rsidR="003F26FF" w:rsidRPr="00E64F5C">
              <w:rPr>
                <w:color w:val="000000" w:themeColor="text1"/>
                <w:sz w:val="22"/>
                <w:szCs w:val="22"/>
                <w:lang w:eastAsia="en-US"/>
              </w:rPr>
              <w:t xml:space="preserve"> Edukacja zdrowotna w praktyce pielęgniarskiej. PZWL, Warszawa 2014.</w:t>
            </w:r>
          </w:p>
          <w:p w:rsidR="003F26FF" w:rsidRPr="00E64F5C" w:rsidRDefault="003F26FF" w:rsidP="00C65ECE">
            <w:pPr>
              <w:widowControl/>
              <w:suppressAutoHyphens w:val="0"/>
              <w:autoSpaceDN/>
              <w:spacing w:line="276" w:lineRule="auto"/>
              <w:textAlignment w:val="auto"/>
              <w:rPr>
                <w:b/>
                <w:bCs/>
                <w:kern w:val="0"/>
                <w:sz w:val="22"/>
                <w:szCs w:val="22"/>
                <w:lang w:eastAsia="en-US"/>
              </w:rPr>
            </w:pPr>
          </w:p>
          <w:p w:rsidR="003F26FF" w:rsidRPr="00E64F5C" w:rsidRDefault="003F26FF" w:rsidP="00C65ECE">
            <w:pPr>
              <w:widowControl/>
              <w:suppressAutoHyphens w:val="0"/>
              <w:autoSpaceDN/>
              <w:spacing w:line="276" w:lineRule="auto"/>
              <w:textAlignment w:val="auto"/>
              <w:rPr>
                <w:b/>
                <w:bCs/>
                <w:kern w:val="0"/>
                <w:sz w:val="22"/>
                <w:szCs w:val="22"/>
                <w:lang w:eastAsia="en-US"/>
              </w:rPr>
            </w:pPr>
            <w:r w:rsidRPr="00E64F5C">
              <w:rPr>
                <w:b/>
                <w:bCs/>
                <w:kern w:val="0"/>
                <w:sz w:val="22"/>
                <w:szCs w:val="22"/>
                <w:lang w:eastAsia="en-US"/>
              </w:rPr>
              <w:t>Piśmiennictwo uzupełniające:</w:t>
            </w:r>
          </w:p>
          <w:p w:rsidR="003F26FF" w:rsidRPr="00E64F5C" w:rsidRDefault="003F26FF" w:rsidP="001C1FE6">
            <w:pPr>
              <w:widowControl/>
              <w:numPr>
                <w:ilvl w:val="0"/>
                <w:numId w:val="243"/>
              </w:numPr>
              <w:suppressAutoHyphens w:val="0"/>
              <w:autoSpaceDN/>
              <w:spacing w:line="276" w:lineRule="auto"/>
              <w:textAlignment w:val="auto"/>
              <w:rPr>
                <w:bCs/>
                <w:kern w:val="0"/>
                <w:sz w:val="22"/>
                <w:szCs w:val="22"/>
                <w:lang w:eastAsia="en-US"/>
              </w:rPr>
            </w:pPr>
            <w:r w:rsidRPr="00E64F5C">
              <w:rPr>
                <w:bCs/>
                <w:kern w:val="0"/>
                <w:sz w:val="22"/>
                <w:szCs w:val="22"/>
                <w:lang w:eastAsia="en-US"/>
              </w:rPr>
              <w:t>Mikołajewska E.: Osoba ciężko chora lub niepełnosprawna w domu. PZWL, Warszawa 2008.</w:t>
            </w:r>
          </w:p>
          <w:p w:rsidR="003F26FF" w:rsidRPr="00E64F5C" w:rsidRDefault="003F26FF" w:rsidP="001C1FE6">
            <w:pPr>
              <w:widowControl/>
              <w:numPr>
                <w:ilvl w:val="0"/>
                <w:numId w:val="243"/>
              </w:numPr>
              <w:suppressAutoHyphens w:val="0"/>
              <w:autoSpaceDN/>
              <w:spacing w:line="276" w:lineRule="auto"/>
              <w:textAlignment w:val="auto"/>
              <w:rPr>
                <w:bCs/>
                <w:kern w:val="0"/>
                <w:sz w:val="22"/>
                <w:szCs w:val="22"/>
                <w:lang w:eastAsia="en-US"/>
              </w:rPr>
            </w:pPr>
            <w:r w:rsidRPr="00E64F5C">
              <w:rPr>
                <w:color w:val="000000" w:themeColor="text1"/>
                <w:sz w:val="22"/>
                <w:szCs w:val="22"/>
                <w:lang w:eastAsia="en-US"/>
              </w:rPr>
              <w:t>Madrean Schroeder i FadwaAffara: Pielęgniarka rodzinna (The Family Nurse).</w:t>
            </w:r>
          </w:p>
        </w:tc>
      </w:tr>
    </w:tbl>
    <w:p w:rsidR="003F26FF" w:rsidRPr="00E64F5C" w:rsidRDefault="003F26FF" w:rsidP="003F26FF">
      <w:pPr>
        <w:suppressAutoHyphens w:val="0"/>
        <w:rPr>
          <w:bCs/>
          <w:color w:val="FF0000"/>
          <w:sz w:val="22"/>
          <w:szCs w:val="22"/>
          <w:lang w:val="en-US"/>
        </w:rPr>
      </w:pPr>
    </w:p>
    <w:tbl>
      <w:tblPr>
        <w:tblW w:w="10703" w:type="dxa"/>
        <w:jc w:val="center"/>
        <w:tblLayout w:type="fixed"/>
        <w:tblCellMar>
          <w:left w:w="10" w:type="dxa"/>
          <w:right w:w="10" w:type="dxa"/>
        </w:tblCellMar>
        <w:tblLook w:val="04A0" w:firstRow="1" w:lastRow="0" w:firstColumn="1" w:lastColumn="0" w:noHBand="0" w:noVBand="1"/>
      </w:tblPr>
      <w:tblGrid>
        <w:gridCol w:w="5145"/>
        <w:gridCol w:w="1697"/>
        <w:gridCol w:w="1274"/>
        <w:gridCol w:w="1381"/>
        <w:gridCol w:w="1166"/>
        <w:gridCol w:w="40"/>
      </w:tblGrid>
      <w:tr w:rsidR="003F26FF" w:rsidRPr="00E64F5C" w:rsidTr="00C65ECE">
        <w:trPr>
          <w:trHeight w:val="398"/>
          <w:jc w:val="center"/>
        </w:trPr>
        <w:tc>
          <w:tcPr>
            <w:tcW w:w="10663"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F26FF" w:rsidRPr="00E64F5C" w:rsidRDefault="003F26FF" w:rsidP="00C65ECE">
            <w:pPr>
              <w:jc w:val="center"/>
              <w:textAlignment w:val="auto"/>
              <w:rPr>
                <w:rFonts w:eastAsia="Calibri"/>
                <w:b/>
                <w:sz w:val="22"/>
                <w:szCs w:val="22"/>
                <w:lang w:eastAsia="en-US"/>
              </w:rPr>
            </w:pPr>
            <w:r w:rsidRPr="00E64F5C">
              <w:rPr>
                <w:rFonts w:eastAsia="Calibri"/>
                <w:b/>
                <w:sz w:val="22"/>
                <w:szCs w:val="22"/>
                <w:lang w:eastAsia="en-US"/>
              </w:rPr>
              <w:t>BILANS PUNKTÓW ECTS (obciążenie pracą studenta)</w:t>
            </w:r>
          </w:p>
        </w:tc>
        <w:tc>
          <w:tcPr>
            <w:tcW w:w="40" w:type="dxa"/>
          </w:tcPr>
          <w:p w:rsidR="003F26FF" w:rsidRPr="00E64F5C" w:rsidRDefault="003F26FF" w:rsidP="00C65ECE">
            <w:pPr>
              <w:jc w:val="center"/>
              <w:textAlignment w:val="auto"/>
              <w:rPr>
                <w:rFonts w:eastAsia="Calibri"/>
                <w:b/>
                <w:sz w:val="22"/>
                <w:szCs w:val="22"/>
                <w:lang w:eastAsia="en-US"/>
              </w:rPr>
            </w:pPr>
          </w:p>
        </w:tc>
      </w:tr>
      <w:tr w:rsidR="003F26FF" w:rsidRPr="00E64F5C" w:rsidTr="00C65ECE">
        <w:trPr>
          <w:trHeight w:val="285"/>
          <w:jc w:val="center"/>
        </w:trPr>
        <w:tc>
          <w:tcPr>
            <w:tcW w:w="5145"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F26FF" w:rsidRPr="00E64F5C" w:rsidRDefault="003F26FF" w:rsidP="00C65ECE">
            <w:pPr>
              <w:jc w:val="center"/>
              <w:textAlignment w:val="auto"/>
              <w:rPr>
                <w:rFonts w:eastAsia="Calibri"/>
                <w:sz w:val="22"/>
                <w:szCs w:val="22"/>
                <w:lang w:eastAsia="en-US"/>
              </w:rPr>
            </w:pPr>
            <w:r w:rsidRPr="00E64F5C">
              <w:rPr>
                <w:rFonts w:eastAsia="Calibri"/>
                <w:sz w:val="22"/>
                <w:szCs w:val="22"/>
                <w:lang w:eastAsia="en-US"/>
              </w:rPr>
              <w:t xml:space="preserve">Forma nakładu pracy studenta </w:t>
            </w:r>
          </w:p>
          <w:p w:rsidR="003F26FF" w:rsidRPr="00E64F5C" w:rsidRDefault="003F26FF" w:rsidP="00C65ECE">
            <w:pPr>
              <w:jc w:val="center"/>
              <w:textAlignment w:val="auto"/>
              <w:rPr>
                <w:rFonts w:eastAsia="Calibri"/>
                <w:sz w:val="22"/>
                <w:szCs w:val="22"/>
                <w:lang w:eastAsia="en-US"/>
              </w:rPr>
            </w:pPr>
            <w:r w:rsidRPr="00E64F5C">
              <w:rPr>
                <w:rFonts w:eastAsia="Calibri"/>
                <w:sz w:val="22"/>
                <w:szCs w:val="22"/>
                <w:lang w:eastAsia="en-US"/>
              </w:rPr>
              <w:t>(udział w zajęciach, aktywność, przygotowanie sprawozdania, itp.)</w:t>
            </w:r>
          </w:p>
        </w:tc>
        <w:tc>
          <w:tcPr>
            <w:tcW w:w="5518"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F26FF" w:rsidRPr="00E64F5C" w:rsidRDefault="003F26FF" w:rsidP="00C65ECE">
            <w:pPr>
              <w:jc w:val="center"/>
              <w:textAlignment w:val="auto"/>
              <w:rPr>
                <w:rFonts w:eastAsia="Calibri"/>
                <w:sz w:val="22"/>
                <w:szCs w:val="22"/>
                <w:lang w:eastAsia="en-US"/>
              </w:rPr>
            </w:pPr>
            <w:r w:rsidRPr="00E64F5C">
              <w:rPr>
                <w:rFonts w:eastAsia="Calibri"/>
                <w:sz w:val="22"/>
                <w:szCs w:val="22"/>
                <w:lang w:eastAsia="en-US"/>
              </w:rPr>
              <w:t>Obciążenie studenta [h]</w:t>
            </w:r>
          </w:p>
        </w:tc>
        <w:tc>
          <w:tcPr>
            <w:tcW w:w="40" w:type="dxa"/>
          </w:tcPr>
          <w:p w:rsidR="003F26FF" w:rsidRPr="00E64F5C" w:rsidRDefault="003F26FF" w:rsidP="00C65ECE">
            <w:pPr>
              <w:jc w:val="center"/>
              <w:textAlignment w:val="auto"/>
              <w:rPr>
                <w:rFonts w:eastAsia="Calibri"/>
                <w:sz w:val="22"/>
                <w:szCs w:val="22"/>
                <w:lang w:eastAsia="en-US"/>
              </w:rPr>
            </w:pPr>
          </w:p>
        </w:tc>
      </w:tr>
      <w:tr w:rsidR="003F26FF" w:rsidRPr="00E64F5C" w:rsidTr="00C65ECE">
        <w:trPr>
          <w:trHeight w:val="285"/>
          <w:jc w:val="center"/>
        </w:trPr>
        <w:tc>
          <w:tcPr>
            <w:tcW w:w="5145" w:type="dxa"/>
            <w:vMerge/>
            <w:tcBorders>
              <w:top w:val="single" w:sz="6" w:space="0" w:color="000000"/>
              <w:left w:val="single" w:sz="12" w:space="0" w:color="000000"/>
              <w:bottom w:val="single" w:sz="6" w:space="0" w:color="000000"/>
              <w:right w:val="single" w:sz="6" w:space="0" w:color="000000"/>
            </w:tcBorders>
            <w:vAlign w:val="center"/>
            <w:hideMark/>
          </w:tcPr>
          <w:p w:rsidR="003F26FF" w:rsidRPr="00E64F5C" w:rsidRDefault="003F26FF" w:rsidP="00C65ECE">
            <w:pPr>
              <w:widowControl/>
              <w:suppressAutoHyphens w:val="0"/>
              <w:autoSpaceDN/>
              <w:textAlignment w:val="auto"/>
              <w:rPr>
                <w:rFonts w:eastAsia="Calibri"/>
                <w:sz w:val="22"/>
                <w:szCs w:val="22"/>
                <w:lang w:eastAsia="en-US"/>
              </w:rPr>
            </w:pPr>
          </w:p>
        </w:tc>
        <w:tc>
          <w:tcPr>
            <w:tcW w:w="2971"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F26FF" w:rsidRPr="00E64F5C" w:rsidRDefault="003F26FF" w:rsidP="00C65ECE">
            <w:pPr>
              <w:jc w:val="center"/>
              <w:textAlignment w:val="auto"/>
              <w:rPr>
                <w:rFonts w:eastAsia="Calibri"/>
                <w:sz w:val="22"/>
                <w:szCs w:val="22"/>
                <w:lang w:eastAsia="en-US"/>
              </w:rPr>
            </w:pPr>
            <w:r w:rsidRPr="00E64F5C">
              <w:rPr>
                <w:rFonts w:eastAsia="Calibri"/>
                <w:sz w:val="22"/>
                <w:szCs w:val="22"/>
                <w:lang w:eastAsia="en-US"/>
              </w:rPr>
              <w:t>Studia stacjonarne</w:t>
            </w:r>
          </w:p>
        </w:tc>
        <w:tc>
          <w:tcPr>
            <w:tcW w:w="254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F26FF" w:rsidRPr="00E64F5C" w:rsidRDefault="003F26FF" w:rsidP="00C65ECE">
            <w:pPr>
              <w:jc w:val="center"/>
              <w:textAlignment w:val="auto"/>
              <w:rPr>
                <w:rFonts w:eastAsia="Calibri"/>
                <w:sz w:val="22"/>
                <w:szCs w:val="22"/>
                <w:lang w:eastAsia="en-US"/>
              </w:rPr>
            </w:pPr>
            <w:r w:rsidRPr="00E64F5C">
              <w:rPr>
                <w:rFonts w:eastAsia="Calibri"/>
                <w:sz w:val="22"/>
                <w:szCs w:val="22"/>
                <w:lang w:eastAsia="en-US"/>
              </w:rPr>
              <w:t>Studia niestacjonarne</w:t>
            </w:r>
          </w:p>
        </w:tc>
        <w:tc>
          <w:tcPr>
            <w:tcW w:w="40" w:type="dxa"/>
          </w:tcPr>
          <w:p w:rsidR="003F26FF" w:rsidRPr="00E64F5C" w:rsidRDefault="003F26FF" w:rsidP="00C65ECE">
            <w:pPr>
              <w:jc w:val="center"/>
              <w:textAlignment w:val="auto"/>
              <w:rPr>
                <w:rFonts w:eastAsia="Calibri"/>
                <w:sz w:val="22"/>
                <w:szCs w:val="22"/>
                <w:lang w:eastAsia="en-US"/>
              </w:rPr>
            </w:pPr>
          </w:p>
        </w:tc>
      </w:tr>
      <w:tr w:rsidR="003F26FF" w:rsidRPr="00E64F5C" w:rsidTr="00C65ECE">
        <w:trPr>
          <w:trHeight w:val="333"/>
          <w:jc w:val="center"/>
        </w:trPr>
        <w:tc>
          <w:tcPr>
            <w:tcW w:w="514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E64F5C" w:rsidRDefault="003F26FF" w:rsidP="00C65ECE">
            <w:pPr>
              <w:textAlignment w:val="auto"/>
              <w:rPr>
                <w:bCs/>
                <w:sz w:val="22"/>
                <w:szCs w:val="22"/>
              </w:rPr>
            </w:pPr>
            <w:r w:rsidRPr="00E64F5C">
              <w:rPr>
                <w:bCs/>
                <w:sz w:val="22"/>
                <w:szCs w:val="22"/>
              </w:rPr>
              <w:t>udział w praktykach zawodowych</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E64F5C" w:rsidRDefault="003F26FF" w:rsidP="00C65ECE">
            <w:pPr>
              <w:jc w:val="center"/>
              <w:textAlignment w:val="auto"/>
              <w:rPr>
                <w:bCs/>
                <w:sz w:val="22"/>
                <w:szCs w:val="22"/>
              </w:rPr>
            </w:pPr>
            <w:r w:rsidRPr="00E64F5C">
              <w:rPr>
                <w:bCs/>
                <w:sz w:val="22"/>
                <w:szCs w:val="22"/>
              </w:rPr>
              <w:t>20</w:t>
            </w:r>
          </w:p>
        </w:tc>
        <w:tc>
          <w:tcPr>
            <w:tcW w:w="25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F26FF" w:rsidRPr="00E64F5C" w:rsidRDefault="003F26FF" w:rsidP="00C65ECE">
            <w:pPr>
              <w:jc w:val="center"/>
              <w:textAlignment w:val="auto"/>
              <w:rPr>
                <w:bCs/>
                <w:sz w:val="22"/>
                <w:szCs w:val="22"/>
              </w:rPr>
            </w:pPr>
          </w:p>
        </w:tc>
        <w:tc>
          <w:tcPr>
            <w:tcW w:w="40" w:type="dxa"/>
          </w:tcPr>
          <w:p w:rsidR="003F26FF" w:rsidRPr="00E64F5C" w:rsidRDefault="003F26FF" w:rsidP="00C65ECE">
            <w:pPr>
              <w:jc w:val="center"/>
              <w:textAlignment w:val="auto"/>
              <w:rPr>
                <w:bCs/>
                <w:sz w:val="22"/>
                <w:szCs w:val="22"/>
              </w:rPr>
            </w:pPr>
          </w:p>
        </w:tc>
      </w:tr>
      <w:tr w:rsidR="003F26FF" w:rsidRPr="00E64F5C" w:rsidTr="00C65ECE">
        <w:trPr>
          <w:trHeight w:val="333"/>
          <w:jc w:val="center"/>
        </w:trPr>
        <w:tc>
          <w:tcPr>
            <w:tcW w:w="514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E64F5C" w:rsidRDefault="003F26FF" w:rsidP="00C65ECE">
            <w:pPr>
              <w:textAlignment w:val="auto"/>
              <w:rPr>
                <w:bCs/>
                <w:sz w:val="22"/>
                <w:szCs w:val="22"/>
              </w:rPr>
            </w:pPr>
            <w:r w:rsidRPr="00E64F5C">
              <w:rPr>
                <w:bCs/>
                <w:sz w:val="22"/>
                <w:szCs w:val="22"/>
              </w:rPr>
              <w:t>przygotowanie do zajęć</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E64F5C" w:rsidRDefault="003F26FF" w:rsidP="00C65ECE">
            <w:pPr>
              <w:jc w:val="center"/>
              <w:textAlignment w:val="auto"/>
              <w:rPr>
                <w:bCs/>
                <w:sz w:val="22"/>
                <w:szCs w:val="22"/>
              </w:rPr>
            </w:pPr>
            <w:r w:rsidRPr="00E64F5C">
              <w:rPr>
                <w:bCs/>
                <w:sz w:val="22"/>
                <w:szCs w:val="22"/>
              </w:rPr>
              <w:t>5</w:t>
            </w:r>
          </w:p>
        </w:tc>
        <w:tc>
          <w:tcPr>
            <w:tcW w:w="25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F26FF" w:rsidRPr="00E64F5C" w:rsidRDefault="003F26FF" w:rsidP="00C65ECE">
            <w:pPr>
              <w:jc w:val="center"/>
              <w:textAlignment w:val="auto"/>
              <w:rPr>
                <w:bCs/>
                <w:sz w:val="22"/>
                <w:szCs w:val="22"/>
              </w:rPr>
            </w:pPr>
          </w:p>
        </w:tc>
        <w:tc>
          <w:tcPr>
            <w:tcW w:w="40" w:type="dxa"/>
          </w:tcPr>
          <w:p w:rsidR="003F26FF" w:rsidRPr="00E64F5C" w:rsidRDefault="003F26FF" w:rsidP="00C65ECE">
            <w:pPr>
              <w:jc w:val="center"/>
              <w:textAlignment w:val="auto"/>
              <w:rPr>
                <w:bCs/>
                <w:sz w:val="22"/>
                <w:szCs w:val="22"/>
              </w:rPr>
            </w:pPr>
          </w:p>
        </w:tc>
      </w:tr>
      <w:tr w:rsidR="003F26FF" w:rsidRPr="00E64F5C" w:rsidTr="00C65ECE">
        <w:trPr>
          <w:trHeight w:val="410"/>
          <w:jc w:val="center"/>
        </w:trPr>
        <w:tc>
          <w:tcPr>
            <w:tcW w:w="5145"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F26FF" w:rsidRPr="00E64F5C" w:rsidRDefault="003F26FF" w:rsidP="00C65ECE">
            <w:pPr>
              <w:jc w:val="right"/>
              <w:textAlignment w:val="auto"/>
              <w:rPr>
                <w:rFonts w:eastAsia="Calibri"/>
                <w:sz w:val="22"/>
                <w:szCs w:val="22"/>
                <w:lang w:eastAsia="en-US"/>
              </w:rPr>
            </w:pPr>
            <w:r w:rsidRPr="00E64F5C">
              <w:rPr>
                <w:rFonts w:eastAsia="Calibri"/>
                <w:sz w:val="22"/>
                <w:szCs w:val="22"/>
                <w:lang w:eastAsia="en-US"/>
              </w:rPr>
              <w:t>Sumaryczne obciążenie pracą studenta</w:t>
            </w:r>
          </w:p>
        </w:tc>
        <w:tc>
          <w:tcPr>
            <w:tcW w:w="2971"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E64F5C" w:rsidRDefault="003F26FF" w:rsidP="00C65ECE">
            <w:pPr>
              <w:jc w:val="center"/>
              <w:textAlignment w:val="auto"/>
              <w:rPr>
                <w:rFonts w:eastAsia="Calibri"/>
                <w:sz w:val="22"/>
                <w:szCs w:val="22"/>
                <w:lang w:eastAsia="en-US"/>
              </w:rPr>
            </w:pPr>
            <w:r w:rsidRPr="00E64F5C">
              <w:rPr>
                <w:rFonts w:eastAsia="Calibri"/>
                <w:sz w:val="22"/>
                <w:szCs w:val="22"/>
                <w:lang w:eastAsia="en-US"/>
              </w:rPr>
              <w:t>25</w:t>
            </w:r>
          </w:p>
        </w:tc>
        <w:tc>
          <w:tcPr>
            <w:tcW w:w="2547"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3F26FF" w:rsidRPr="00E64F5C" w:rsidRDefault="003F26FF" w:rsidP="00C65ECE">
            <w:pPr>
              <w:jc w:val="center"/>
              <w:textAlignment w:val="auto"/>
              <w:rPr>
                <w:rFonts w:eastAsia="Calibri"/>
                <w:sz w:val="22"/>
                <w:szCs w:val="22"/>
                <w:lang w:eastAsia="en-US"/>
              </w:rPr>
            </w:pPr>
          </w:p>
        </w:tc>
        <w:tc>
          <w:tcPr>
            <w:tcW w:w="40" w:type="dxa"/>
          </w:tcPr>
          <w:p w:rsidR="003F26FF" w:rsidRPr="00E64F5C" w:rsidRDefault="003F26FF" w:rsidP="00C65ECE">
            <w:pPr>
              <w:jc w:val="center"/>
              <w:textAlignment w:val="auto"/>
              <w:rPr>
                <w:rFonts w:eastAsia="Calibri"/>
                <w:sz w:val="22"/>
                <w:szCs w:val="22"/>
                <w:lang w:eastAsia="en-US"/>
              </w:rPr>
            </w:pPr>
          </w:p>
        </w:tc>
      </w:tr>
      <w:tr w:rsidR="003F26FF" w:rsidRPr="00E64F5C" w:rsidTr="00C65ECE">
        <w:trPr>
          <w:trHeight w:val="285"/>
          <w:jc w:val="center"/>
        </w:trPr>
        <w:tc>
          <w:tcPr>
            <w:tcW w:w="5145"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F26FF" w:rsidRPr="00E64F5C" w:rsidRDefault="003F26FF" w:rsidP="00C65ECE">
            <w:pPr>
              <w:jc w:val="right"/>
              <w:textAlignment w:val="auto"/>
              <w:rPr>
                <w:rFonts w:eastAsia="Calibri"/>
                <w:sz w:val="22"/>
                <w:szCs w:val="22"/>
                <w:lang w:eastAsia="en-US"/>
              </w:rPr>
            </w:pPr>
            <w:r w:rsidRPr="00E64F5C">
              <w:rPr>
                <w:rFonts w:eastAsia="Calibri"/>
                <w:sz w:val="22"/>
                <w:szCs w:val="22"/>
                <w:lang w:eastAsia="en-US"/>
              </w:rPr>
              <w:t>Punkty ECTS za moduł/przedmiot</w:t>
            </w:r>
          </w:p>
        </w:tc>
        <w:tc>
          <w:tcPr>
            <w:tcW w:w="1697"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E64F5C" w:rsidRDefault="003F26FF" w:rsidP="00C65ECE">
            <w:pPr>
              <w:jc w:val="center"/>
              <w:textAlignment w:val="auto"/>
              <w:rPr>
                <w:rFonts w:eastAsia="Calibri"/>
                <w:sz w:val="22"/>
                <w:szCs w:val="22"/>
                <w:lang w:eastAsia="en-US"/>
              </w:rPr>
            </w:pPr>
            <w:r w:rsidRPr="00E64F5C">
              <w:rPr>
                <w:rFonts w:eastAsia="Calibri"/>
                <w:sz w:val="22"/>
                <w:szCs w:val="22"/>
                <w:lang w:eastAsia="en-US"/>
              </w:rPr>
              <w:t>z bezpośrednim udziałem nauczyciela akademickiego</w:t>
            </w:r>
          </w:p>
        </w:tc>
        <w:tc>
          <w:tcPr>
            <w:tcW w:w="127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E64F5C" w:rsidRDefault="003F26FF" w:rsidP="00C65ECE">
            <w:pPr>
              <w:jc w:val="center"/>
              <w:textAlignment w:val="auto"/>
              <w:rPr>
                <w:rFonts w:eastAsia="Calibri"/>
                <w:sz w:val="22"/>
                <w:szCs w:val="22"/>
                <w:lang w:eastAsia="en-US"/>
              </w:rPr>
            </w:pPr>
            <w:r w:rsidRPr="00E64F5C">
              <w:rPr>
                <w:rFonts w:eastAsia="Calibri"/>
                <w:sz w:val="22"/>
                <w:szCs w:val="22"/>
                <w:lang w:eastAsia="en-US"/>
              </w:rPr>
              <w:t>samodzielna praca studenta</w:t>
            </w:r>
          </w:p>
        </w:tc>
        <w:tc>
          <w:tcPr>
            <w:tcW w:w="1381"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E64F5C" w:rsidRDefault="003F26FF" w:rsidP="00C65ECE">
            <w:pPr>
              <w:jc w:val="center"/>
              <w:textAlignment w:val="auto"/>
              <w:rPr>
                <w:rFonts w:eastAsia="Calibri"/>
                <w:sz w:val="22"/>
                <w:szCs w:val="22"/>
                <w:lang w:eastAsia="en-US"/>
              </w:rPr>
            </w:pPr>
            <w:r w:rsidRPr="00E64F5C">
              <w:rPr>
                <w:rFonts w:eastAsia="Calibri"/>
                <w:sz w:val="22"/>
                <w:szCs w:val="22"/>
                <w:lang w:eastAsia="en-US"/>
              </w:rPr>
              <w:t>z bezpośrednim udziałem nauczyciela akademickiego</w:t>
            </w:r>
          </w:p>
        </w:tc>
        <w:tc>
          <w:tcPr>
            <w:tcW w:w="1206"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F26FF" w:rsidRPr="00E64F5C" w:rsidRDefault="003F26FF" w:rsidP="00C65ECE">
            <w:pPr>
              <w:jc w:val="center"/>
              <w:textAlignment w:val="auto"/>
              <w:rPr>
                <w:rFonts w:eastAsia="Calibri"/>
                <w:sz w:val="22"/>
                <w:szCs w:val="22"/>
                <w:lang w:eastAsia="en-US"/>
              </w:rPr>
            </w:pPr>
            <w:r w:rsidRPr="00E64F5C">
              <w:rPr>
                <w:rFonts w:eastAsia="Calibri"/>
                <w:sz w:val="22"/>
                <w:szCs w:val="22"/>
                <w:lang w:eastAsia="en-US"/>
              </w:rPr>
              <w:t>samodzielna praca studenta</w:t>
            </w:r>
          </w:p>
        </w:tc>
      </w:tr>
      <w:tr w:rsidR="003F26FF" w:rsidRPr="00E64F5C" w:rsidTr="00C65ECE">
        <w:trPr>
          <w:trHeight w:val="356"/>
          <w:jc w:val="center"/>
        </w:trPr>
        <w:tc>
          <w:tcPr>
            <w:tcW w:w="5145" w:type="dxa"/>
            <w:vMerge/>
            <w:tcBorders>
              <w:top w:val="single" w:sz="12" w:space="0" w:color="000000"/>
              <w:left w:val="single" w:sz="12" w:space="0" w:color="000000"/>
              <w:bottom w:val="single" w:sz="12" w:space="0" w:color="000000"/>
              <w:right w:val="single" w:sz="6" w:space="0" w:color="000000"/>
            </w:tcBorders>
            <w:vAlign w:val="center"/>
            <w:hideMark/>
          </w:tcPr>
          <w:p w:rsidR="003F26FF" w:rsidRPr="00E64F5C" w:rsidRDefault="003F26FF" w:rsidP="00C65ECE">
            <w:pPr>
              <w:widowControl/>
              <w:suppressAutoHyphens w:val="0"/>
              <w:autoSpaceDN/>
              <w:textAlignment w:val="auto"/>
              <w:rPr>
                <w:rFonts w:eastAsia="Calibri"/>
                <w:sz w:val="22"/>
                <w:szCs w:val="22"/>
                <w:lang w:eastAsia="en-US"/>
              </w:rPr>
            </w:pPr>
          </w:p>
        </w:tc>
        <w:tc>
          <w:tcPr>
            <w:tcW w:w="1697"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E64F5C" w:rsidRDefault="003F26FF" w:rsidP="00C65ECE">
            <w:pPr>
              <w:jc w:val="center"/>
              <w:textAlignment w:val="auto"/>
              <w:rPr>
                <w:rFonts w:eastAsia="Calibri"/>
                <w:sz w:val="22"/>
                <w:szCs w:val="22"/>
                <w:lang w:eastAsia="en-US"/>
              </w:rPr>
            </w:pPr>
            <w:r w:rsidRPr="00E64F5C">
              <w:rPr>
                <w:rFonts w:eastAsia="Calibri"/>
                <w:sz w:val="22"/>
                <w:szCs w:val="22"/>
                <w:lang w:eastAsia="en-US"/>
              </w:rPr>
              <w:t>0,8</w:t>
            </w:r>
          </w:p>
        </w:tc>
        <w:tc>
          <w:tcPr>
            <w:tcW w:w="127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E64F5C" w:rsidRDefault="003F26FF" w:rsidP="00C65ECE">
            <w:pPr>
              <w:jc w:val="center"/>
              <w:textAlignment w:val="auto"/>
              <w:rPr>
                <w:rFonts w:eastAsia="Calibri"/>
                <w:sz w:val="22"/>
                <w:szCs w:val="22"/>
                <w:lang w:eastAsia="en-US"/>
              </w:rPr>
            </w:pPr>
            <w:r w:rsidRPr="00E64F5C">
              <w:rPr>
                <w:rFonts w:eastAsia="Calibri"/>
                <w:sz w:val="22"/>
                <w:szCs w:val="22"/>
                <w:lang w:eastAsia="en-US"/>
              </w:rPr>
              <w:t>0,2</w:t>
            </w:r>
          </w:p>
        </w:tc>
        <w:tc>
          <w:tcPr>
            <w:tcW w:w="138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3F26FF" w:rsidRPr="00E64F5C" w:rsidRDefault="003F26FF" w:rsidP="00C65ECE">
            <w:pPr>
              <w:jc w:val="center"/>
              <w:textAlignment w:val="auto"/>
              <w:rPr>
                <w:rFonts w:eastAsia="Calibri"/>
                <w:sz w:val="22"/>
                <w:szCs w:val="22"/>
                <w:lang w:eastAsia="en-US"/>
              </w:rPr>
            </w:pPr>
          </w:p>
        </w:tc>
        <w:tc>
          <w:tcPr>
            <w:tcW w:w="1206"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3F26FF" w:rsidRPr="00E64F5C" w:rsidRDefault="003F26FF" w:rsidP="00C65ECE">
            <w:pPr>
              <w:jc w:val="center"/>
              <w:textAlignment w:val="auto"/>
              <w:rPr>
                <w:rFonts w:eastAsia="Calibri"/>
                <w:sz w:val="22"/>
                <w:szCs w:val="22"/>
                <w:lang w:eastAsia="en-US"/>
              </w:rPr>
            </w:pPr>
          </w:p>
        </w:tc>
      </w:tr>
    </w:tbl>
    <w:p w:rsidR="003F26FF" w:rsidRPr="00E64F5C" w:rsidRDefault="003F26FF" w:rsidP="003F26FF">
      <w:pPr>
        <w:suppressAutoHyphens w:val="0"/>
        <w:rPr>
          <w:color w:val="FF0000"/>
          <w:sz w:val="22"/>
          <w:szCs w:val="22"/>
          <w:lang w:val="en-US"/>
        </w:rPr>
      </w:pPr>
    </w:p>
    <w:tbl>
      <w:tblPr>
        <w:tblW w:w="10632"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5670"/>
        <w:gridCol w:w="1701"/>
        <w:gridCol w:w="1559"/>
      </w:tblGrid>
      <w:tr w:rsidR="003F26FF" w:rsidRPr="00E64F5C" w:rsidTr="00C65ECE">
        <w:trPr>
          <w:trHeight w:val="554"/>
        </w:trPr>
        <w:tc>
          <w:tcPr>
            <w:tcW w:w="10632" w:type="dxa"/>
            <w:gridSpan w:val="4"/>
            <w:tcBorders>
              <w:bottom w:val="single" w:sz="6" w:space="0" w:color="auto"/>
            </w:tcBorders>
            <w:shd w:val="clear" w:color="auto" w:fill="8DB3E2"/>
            <w:vAlign w:val="center"/>
          </w:tcPr>
          <w:p w:rsidR="003F26FF" w:rsidRPr="00E64F5C" w:rsidRDefault="003F26FF" w:rsidP="00C65ECE">
            <w:pPr>
              <w:ind w:firstLine="567"/>
              <w:jc w:val="center"/>
              <w:rPr>
                <w:b/>
                <w:bCs/>
                <w:sz w:val="22"/>
                <w:szCs w:val="22"/>
              </w:rPr>
            </w:pPr>
            <w:r w:rsidRPr="00E64F5C">
              <w:rPr>
                <w:rFonts w:eastAsia="Calibri"/>
                <w:b/>
                <w:sz w:val="22"/>
                <w:szCs w:val="22"/>
              </w:rPr>
              <w:lastRenderedPageBreak/>
              <w:t>Macierz oraz weryfikacja efektów uczenia się dla modułu/przedmiotu PODSTAWOWA OPIEKA ZDROWOTNA</w:t>
            </w:r>
            <w:r w:rsidRPr="00E64F5C">
              <w:rPr>
                <w:b/>
                <w:bCs/>
                <w:sz w:val="22"/>
                <w:szCs w:val="22"/>
                <w:lang w:eastAsia="en-US"/>
              </w:rPr>
              <w:t xml:space="preserve"> </w:t>
            </w:r>
            <w:r w:rsidRPr="00E64F5C">
              <w:rPr>
                <w:rFonts w:eastAsia="Calibri"/>
                <w:b/>
                <w:sz w:val="22"/>
                <w:szCs w:val="22"/>
              </w:rPr>
              <w:t>w odniesieniu do form zajęć</w:t>
            </w:r>
          </w:p>
        </w:tc>
      </w:tr>
      <w:tr w:rsidR="003F26FF" w:rsidRPr="00E64F5C" w:rsidTr="00C65ECE">
        <w:tblPrEx>
          <w:tblLook w:val="01E0" w:firstRow="1" w:lastRow="1" w:firstColumn="1" w:lastColumn="1" w:noHBand="0" w:noVBand="0"/>
        </w:tblPrEx>
        <w:trPr>
          <w:cantSplit/>
          <w:trHeight w:val="1075"/>
        </w:trPr>
        <w:tc>
          <w:tcPr>
            <w:tcW w:w="1702" w:type="dxa"/>
            <w:tcBorders>
              <w:top w:val="single" w:sz="6" w:space="0" w:color="auto"/>
              <w:bottom w:val="single" w:sz="6" w:space="0" w:color="auto"/>
            </w:tcBorders>
            <w:shd w:val="clear" w:color="auto" w:fill="BFBFBF"/>
            <w:vAlign w:val="center"/>
          </w:tcPr>
          <w:p w:rsidR="003F26FF" w:rsidRPr="00E64F5C" w:rsidRDefault="003F26FF" w:rsidP="00C65ECE">
            <w:pPr>
              <w:rPr>
                <w:rFonts w:eastAsia="Calibri"/>
                <w:b/>
                <w:sz w:val="22"/>
                <w:szCs w:val="22"/>
              </w:rPr>
            </w:pPr>
            <w:r w:rsidRPr="00E64F5C">
              <w:rPr>
                <w:rFonts w:eastAsia="Calibri"/>
                <w:b/>
                <w:sz w:val="22"/>
                <w:szCs w:val="22"/>
              </w:rPr>
              <w:t>Numer efektu uczenia się</w:t>
            </w:r>
          </w:p>
        </w:tc>
        <w:tc>
          <w:tcPr>
            <w:tcW w:w="5670" w:type="dxa"/>
            <w:tcBorders>
              <w:top w:val="single" w:sz="6" w:space="0" w:color="auto"/>
              <w:bottom w:val="single" w:sz="6" w:space="0" w:color="auto"/>
            </w:tcBorders>
            <w:shd w:val="clear" w:color="auto" w:fill="BFBFBF"/>
            <w:vAlign w:val="center"/>
          </w:tcPr>
          <w:p w:rsidR="003F26FF" w:rsidRPr="00E64F5C" w:rsidRDefault="003F26FF" w:rsidP="00C65ECE">
            <w:pPr>
              <w:jc w:val="center"/>
              <w:rPr>
                <w:rFonts w:eastAsia="Calibri"/>
                <w:b/>
                <w:sz w:val="22"/>
                <w:szCs w:val="22"/>
              </w:rPr>
            </w:pPr>
          </w:p>
          <w:p w:rsidR="003F26FF" w:rsidRPr="00E64F5C" w:rsidRDefault="003F26FF" w:rsidP="00C65ECE">
            <w:pPr>
              <w:jc w:val="center"/>
              <w:rPr>
                <w:rFonts w:eastAsia="Calibri"/>
                <w:b/>
                <w:sz w:val="22"/>
                <w:szCs w:val="22"/>
              </w:rPr>
            </w:pPr>
            <w:r w:rsidRPr="00E64F5C">
              <w:rPr>
                <w:rFonts w:eastAsia="Calibri"/>
                <w:b/>
                <w:sz w:val="22"/>
                <w:szCs w:val="22"/>
              </w:rPr>
              <w:t>SZCZEGÓŁOWE EFEKTY UCZENIA SIĘ</w:t>
            </w:r>
          </w:p>
          <w:p w:rsidR="003F26FF" w:rsidRPr="00AA1C36" w:rsidRDefault="003F26FF" w:rsidP="00C65ECE">
            <w:pPr>
              <w:jc w:val="center"/>
              <w:rPr>
                <w:rFonts w:eastAsia="Calibri"/>
                <w:b/>
              </w:rPr>
            </w:pPr>
            <w:r w:rsidRPr="00AA1C36">
              <w:rPr>
                <w:rFonts w:eastAsia="Calibri"/>
                <w:i/>
              </w:rPr>
              <w:t>(wg. standardu kształcenia dla kierunku pielęgniarstwo</w:t>
            </w:r>
            <w:r w:rsidR="00AA1C36" w:rsidRPr="00AA1C36">
              <w:rPr>
                <w:rFonts w:eastAsia="Calibri"/>
                <w:i/>
              </w:rPr>
              <w:t xml:space="preserve"> </w:t>
            </w:r>
            <w:r w:rsidRPr="00AA1C36">
              <w:rPr>
                <w:rFonts w:eastAsia="Calibri"/>
                <w:i/>
              </w:rPr>
              <w:t>- studia drugiego stopnia z 2019 r.)</w:t>
            </w:r>
          </w:p>
        </w:tc>
        <w:tc>
          <w:tcPr>
            <w:tcW w:w="1701" w:type="dxa"/>
            <w:tcBorders>
              <w:top w:val="nil"/>
              <w:bottom w:val="single" w:sz="6" w:space="0" w:color="auto"/>
              <w:right w:val="single" w:sz="4" w:space="0" w:color="auto"/>
            </w:tcBorders>
            <w:shd w:val="clear" w:color="auto" w:fill="BFBFBF"/>
            <w:vAlign w:val="center"/>
          </w:tcPr>
          <w:p w:rsidR="003F26FF" w:rsidRPr="00E64F5C" w:rsidRDefault="003F26FF" w:rsidP="00C65ECE">
            <w:pPr>
              <w:jc w:val="center"/>
              <w:rPr>
                <w:rFonts w:eastAsia="Calibri"/>
                <w:b/>
                <w:sz w:val="22"/>
                <w:szCs w:val="22"/>
              </w:rPr>
            </w:pPr>
            <w:r w:rsidRPr="00E64F5C">
              <w:rPr>
                <w:rFonts w:eastAsia="Calibri"/>
                <w:b/>
                <w:sz w:val="22"/>
                <w:szCs w:val="22"/>
              </w:rPr>
              <w:t>Forma zajęć</w:t>
            </w:r>
          </w:p>
        </w:tc>
        <w:tc>
          <w:tcPr>
            <w:tcW w:w="1559" w:type="dxa"/>
            <w:tcBorders>
              <w:top w:val="nil"/>
              <w:left w:val="single" w:sz="4" w:space="0" w:color="auto"/>
              <w:bottom w:val="single" w:sz="6" w:space="0" w:color="auto"/>
            </w:tcBorders>
            <w:shd w:val="clear" w:color="auto" w:fill="BFBFBF"/>
            <w:vAlign w:val="center"/>
          </w:tcPr>
          <w:p w:rsidR="003F26FF" w:rsidRPr="00E64F5C" w:rsidRDefault="003F26FF" w:rsidP="00C65ECE">
            <w:pPr>
              <w:jc w:val="center"/>
              <w:rPr>
                <w:rFonts w:eastAsia="Calibri"/>
                <w:b/>
                <w:sz w:val="22"/>
                <w:szCs w:val="22"/>
              </w:rPr>
            </w:pPr>
            <w:r w:rsidRPr="00E64F5C">
              <w:rPr>
                <w:rFonts w:eastAsia="Calibri"/>
                <w:b/>
                <w:sz w:val="22"/>
                <w:szCs w:val="22"/>
              </w:rPr>
              <w:t>Metody weryfikacji</w:t>
            </w:r>
          </w:p>
        </w:tc>
      </w:tr>
      <w:tr w:rsidR="003F26FF" w:rsidRPr="00E64F5C" w:rsidTr="00C65ECE">
        <w:tblPrEx>
          <w:tblLook w:val="01E0" w:firstRow="1" w:lastRow="1" w:firstColumn="1" w:lastColumn="1" w:noHBand="0" w:noVBand="0"/>
        </w:tblPrEx>
        <w:trPr>
          <w:trHeight w:hRule="exact" w:val="413"/>
        </w:trPr>
        <w:tc>
          <w:tcPr>
            <w:tcW w:w="10632" w:type="dxa"/>
            <w:gridSpan w:val="4"/>
            <w:shd w:val="clear" w:color="auto" w:fill="FFFF00"/>
            <w:vAlign w:val="center"/>
          </w:tcPr>
          <w:p w:rsidR="003F26FF" w:rsidRPr="00E64F5C" w:rsidRDefault="003F26FF" w:rsidP="00C65ECE">
            <w:pPr>
              <w:ind w:firstLine="567"/>
              <w:jc w:val="center"/>
              <w:rPr>
                <w:rFonts w:eastAsia="Calibri"/>
                <w:b/>
                <w:sz w:val="22"/>
                <w:szCs w:val="22"/>
              </w:rPr>
            </w:pPr>
            <w:r w:rsidRPr="00E64F5C">
              <w:rPr>
                <w:rFonts w:eastAsia="Calibri"/>
                <w:b/>
                <w:sz w:val="22"/>
                <w:szCs w:val="22"/>
              </w:rPr>
              <w:t>UMIEJĘTNOŚCI: absolwent potrafi:</w:t>
            </w:r>
          </w:p>
        </w:tc>
      </w:tr>
      <w:tr w:rsidR="003F26FF" w:rsidRPr="00E64F5C" w:rsidTr="00C65ECE">
        <w:tblPrEx>
          <w:tblLook w:val="01E0" w:firstRow="1" w:lastRow="1" w:firstColumn="1" w:lastColumn="1" w:noHBand="0" w:noVBand="0"/>
        </w:tblPrEx>
        <w:trPr>
          <w:trHeight w:hRule="exact" w:val="868"/>
        </w:trPr>
        <w:tc>
          <w:tcPr>
            <w:tcW w:w="1702" w:type="dxa"/>
            <w:shd w:val="clear" w:color="auto" w:fill="auto"/>
            <w:vAlign w:val="center"/>
          </w:tcPr>
          <w:p w:rsidR="003F26FF" w:rsidRPr="00E64F5C" w:rsidRDefault="003F26FF" w:rsidP="00C65ECE">
            <w:pPr>
              <w:jc w:val="center"/>
              <w:rPr>
                <w:b/>
                <w:bCs/>
                <w:color w:val="000000"/>
                <w:sz w:val="22"/>
                <w:szCs w:val="22"/>
              </w:rPr>
            </w:pPr>
            <w:r w:rsidRPr="00E64F5C">
              <w:rPr>
                <w:b/>
                <w:bCs/>
                <w:color w:val="000000"/>
                <w:sz w:val="22"/>
                <w:szCs w:val="22"/>
              </w:rPr>
              <w:t>B.U17.</w:t>
            </w:r>
          </w:p>
        </w:tc>
        <w:tc>
          <w:tcPr>
            <w:tcW w:w="5670" w:type="dxa"/>
            <w:vAlign w:val="center"/>
          </w:tcPr>
          <w:p w:rsidR="003F26FF" w:rsidRPr="000A645D" w:rsidRDefault="003F26FF" w:rsidP="00C65ECE">
            <w:pPr>
              <w:rPr>
                <w:color w:val="000000"/>
                <w:sz w:val="22"/>
                <w:szCs w:val="22"/>
              </w:rPr>
            </w:pPr>
            <w:r w:rsidRPr="000A645D">
              <w:rPr>
                <w:color w:val="000000"/>
                <w:sz w:val="22"/>
                <w:szCs w:val="22"/>
              </w:rPr>
              <w:t>dokonywać wyboru i zlecać badania diagnostyczne w ramach posiadanych uprawnień zawodowych</w:t>
            </w:r>
          </w:p>
        </w:tc>
        <w:tc>
          <w:tcPr>
            <w:tcW w:w="1701" w:type="dxa"/>
            <w:shd w:val="clear" w:color="auto" w:fill="auto"/>
            <w:vAlign w:val="center"/>
          </w:tcPr>
          <w:p w:rsidR="003F26FF" w:rsidRPr="000A645D" w:rsidRDefault="003F26FF" w:rsidP="00C65ECE">
            <w:pPr>
              <w:jc w:val="center"/>
              <w:rPr>
                <w:sz w:val="22"/>
                <w:szCs w:val="22"/>
              </w:rPr>
            </w:pPr>
            <w:r w:rsidRPr="000A645D">
              <w:rPr>
                <w:sz w:val="22"/>
                <w:szCs w:val="22"/>
              </w:rPr>
              <w:t>praktyka zawodowa</w:t>
            </w:r>
          </w:p>
        </w:tc>
        <w:tc>
          <w:tcPr>
            <w:tcW w:w="1559" w:type="dxa"/>
            <w:shd w:val="clear" w:color="auto" w:fill="auto"/>
            <w:vAlign w:val="center"/>
          </w:tcPr>
          <w:p w:rsidR="003F26FF" w:rsidRPr="00E64F5C" w:rsidRDefault="003F26FF" w:rsidP="00C65ECE">
            <w:pPr>
              <w:jc w:val="center"/>
              <w:rPr>
                <w:rFonts w:eastAsia="Calibri"/>
                <w:sz w:val="22"/>
                <w:szCs w:val="22"/>
              </w:rPr>
            </w:pPr>
            <w:r w:rsidRPr="00E64F5C">
              <w:rPr>
                <w:rFonts w:eastAsia="Calibri"/>
                <w:sz w:val="22"/>
                <w:szCs w:val="22"/>
              </w:rPr>
              <w:t>Zadanie praktyczne</w:t>
            </w:r>
          </w:p>
        </w:tc>
      </w:tr>
      <w:tr w:rsidR="003F26FF" w:rsidRPr="00E64F5C" w:rsidTr="00C65ECE">
        <w:tblPrEx>
          <w:tblLook w:val="01E0" w:firstRow="1" w:lastRow="1" w:firstColumn="1" w:lastColumn="1" w:noHBand="0" w:noVBand="0"/>
        </w:tblPrEx>
        <w:trPr>
          <w:trHeight w:hRule="exact" w:val="398"/>
        </w:trPr>
        <w:tc>
          <w:tcPr>
            <w:tcW w:w="10632" w:type="dxa"/>
            <w:gridSpan w:val="4"/>
            <w:shd w:val="clear" w:color="auto" w:fill="FFFF00"/>
            <w:vAlign w:val="center"/>
          </w:tcPr>
          <w:p w:rsidR="003F26FF" w:rsidRPr="000A645D" w:rsidRDefault="003F26FF" w:rsidP="00C65ECE">
            <w:pPr>
              <w:ind w:firstLine="567"/>
              <w:jc w:val="center"/>
              <w:rPr>
                <w:rFonts w:eastAsia="Calibri"/>
                <w:b/>
                <w:sz w:val="22"/>
                <w:szCs w:val="22"/>
              </w:rPr>
            </w:pPr>
            <w:r w:rsidRPr="000A645D">
              <w:rPr>
                <w:rFonts w:eastAsia="Calibri"/>
                <w:b/>
                <w:sz w:val="22"/>
                <w:szCs w:val="22"/>
              </w:rPr>
              <w:t>KOMPETENCJE SPOŁECZNE: absolwent jest gotów do:</w:t>
            </w:r>
          </w:p>
        </w:tc>
      </w:tr>
      <w:tr w:rsidR="003F26FF" w:rsidRPr="003436D2" w:rsidTr="00C65ECE">
        <w:tblPrEx>
          <w:tblLook w:val="01E0" w:firstRow="1" w:lastRow="1" w:firstColumn="1" w:lastColumn="1" w:noHBand="0" w:noVBand="0"/>
        </w:tblPrEx>
        <w:trPr>
          <w:trHeight w:hRule="exact" w:val="577"/>
        </w:trPr>
        <w:tc>
          <w:tcPr>
            <w:tcW w:w="1702" w:type="dxa"/>
            <w:shd w:val="clear" w:color="auto" w:fill="auto"/>
            <w:vAlign w:val="center"/>
          </w:tcPr>
          <w:p w:rsidR="003F26FF" w:rsidRDefault="003F26FF" w:rsidP="00C65ECE">
            <w:pPr>
              <w:jc w:val="center"/>
              <w:rPr>
                <w:b/>
                <w:bCs/>
                <w:color w:val="000000"/>
                <w:sz w:val="24"/>
                <w:szCs w:val="24"/>
              </w:rPr>
            </w:pPr>
            <w:r>
              <w:rPr>
                <w:b/>
                <w:bCs/>
                <w:color w:val="000000"/>
              </w:rPr>
              <w:t>K.S5.</w:t>
            </w:r>
          </w:p>
        </w:tc>
        <w:tc>
          <w:tcPr>
            <w:tcW w:w="5670" w:type="dxa"/>
            <w:vAlign w:val="center"/>
          </w:tcPr>
          <w:p w:rsidR="003F26FF" w:rsidRPr="000A645D" w:rsidRDefault="003F26FF" w:rsidP="00C65ECE">
            <w:pPr>
              <w:rPr>
                <w:color w:val="000000"/>
                <w:sz w:val="22"/>
                <w:szCs w:val="22"/>
              </w:rPr>
            </w:pPr>
            <w:r w:rsidRPr="000A645D">
              <w:rPr>
                <w:color w:val="000000"/>
                <w:sz w:val="22"/>
                <w:szCs w:val="22"/>
              </w:rPr>
              <w:t>ponoszenia odpowiedzialności za realizowane świadczenia zdrowotne</w:t>
            </w:r>
          </w:p>
        </w:tc>
        <w:tc>
          <w:tcPr>
            <w:tcW w:w="1701" w:type="dxa"/>
            <w:shd w:val="clear" w:color="auto" w:fill="auto"/>
            <w:vAlign w:val="center"/>
          </w:tcPr>
          <w:p w:rsidR="003F26FF" w:rsidRPr="000A645D" w:rsidRDefault="003F26FF" w:rsidP="00C65ECE">
            <w:pPr>
              <w:jc w:val="center"/>
              <w:rPr>
                <w:rFonts w:eastAsia="Calibri"/>
                <w:sz w:val="22"/>
                <w:szCs w:val="22"/>
              </w:rPr>
            </w:pPr>
            <w:r w:rsidRPr="000A645D">
              <w:rPr>
                <w:sz w:val="22"/>
                <w:szCs w:val="22"/>
              </w:rPr>
              <w:t>praktyka zawodowa</w:t>
            </w:r>
          </w:p>
        </w:tc>
        <w:tc>
          <w:tcPr>
            <w:tcW w:w="1559" w:type="dxa"/>
            <w:shd w:val="clear" w:color="auto" w:fill="auto"/>
            <w:vAlign w:val="center"/>
          </w:tcPr>
          <w:p w:rsidR="003F26FF" w:rsidRPr="003436D2" w:rsidRDefault="000A645D" w:rsidP="00C65ECE">
            <w:pPr>
              <w:jc w:val="center"/>
              <w:rPr>
                <w:rFonts w:eastAsia="Calibri"/>
              </w:rPr>
            </w:pPr>
            <w:r w:rsidRPr="000A645D">
              <w:rPr>
                <w:rFonts w:eastAsia="Calibri"/>
                <w:sz w:val="22"/>
                <w:szCs w:val="22"/>
              </w:rPr>
              <w:t>S</w:t>
            </w:r>
            <w:r w:rsidR="003F26FF" w:rsidRPr="000A645D">
              <w:rPr>
                <w:rFonts w:eastAsia="Calibri"/>
                <w:sz w:val="22"/>
                <w:szCs w:val="22"/>
              </w:rPr>
              <w:t>amoocena</w:t>
            </w:r>
          </w:p>
        </w:tc>
      </w:tr>
    </w:tbl>
    <w:p w:rsidR="003F26FF" w:rsidRPr="00761694" w:rsidRDefault="003F26FF" w:rsidP="003F26FF">
      <w:pPr>
        <w:suppressAutoHyphens w:val="0"/>
        <w:rPr>
          <w:color w:val="FF0000"/>
          <w:lang w:val="en-US"/>
        </w:rPr>
      </w:pPr>
    </w:p>
    <w:p w:rsidR="003F26FF" w:rsidRPr="00761694" w:rsidRDefault="003F26FF" w:rsidP="003F26FF">
      <w:pPr>
        <w:suppressAutoHyphens w:val="0"/>
        <w:rPr>
          <w:color w:val="FF0000"/>
          <w:lang w:val="en-US"/>
        </w:rPr>
      </w:pPr>
    </w:p>
    <w:p w:rsidR="003F26FF" w:rsidRPr="00E273E5" w:rsidRDefault="003F26FF" w:rsidP="003F26FF">
      <w:pPr>
        <w:rPr>
          <w:lang w:val="en-US"/>
        </w:rPr>
      </w:pPr>
    </w:p>
    <w:p w:rsidR="003F26FF" w:rsidRDefault="003F26FF" w:rsidP="003F26FF">
      <w:pPr>
        <w:jc w:val="center"/>
        <w:rPr>
          <w:b/>
          <w:color w:val="FF0000"/>
          <w:sz w:val="28"/>
          <w:szCs w:val="28"/>
        </w:rPr>
      </w:pPr>
    </w:p>
    <w:p w:rsidR="003F26FF" w:rsidRPr="000577AD" w:rsidRDefault="003F26FF" w:rsidP="003F26FF">
      <w:pPr>
        <w:jc w:val="center"/>
        <w:rPr>
          <w:b/>
          <w:color w:val="FF0000"/>
          <w:sz w:val="28"/>
          <w:szCs w:val="28"/>
        </w:rPr>
      </w:pPr>
    </w:p>
    <w:p w:rsidR="003F26FF" w:rsidRDefault="003F26FF" w:rsidP="003F26FF">
      <w:pPr>
        <w:suppressAutoHyphens w:val="0"/>
        <w:rPr>
          <w:b/>
          <w:sz w:val="26"/>
          <w:szCs w:val="26"/>
        </w:rPr>
      </w:pPr>
      <w:r>
        <w:rPr>
          <w:b/>
          <w:sz w:val="26"/>
          <w:szCs w:val="26"/>
        </w:rPr>
        <w:br w:type="page"/>
      </w:r>
    </w:p>
    <w:p w:rsidR="003F26FF" w:rsidRPr="001C51F5" w:rsidRDefault="003F26FF" w:rsidP="003F26FF">
      <w:pPr>
        <w:jc w:val="center"/>
        <w:rPr>
          <w:b/>
          <w:sz w:val="24"/>
          <w:szCs w:val="24"/>
        </w:rPr>
      </w:pPr>
      <w:r w:rsidRPr="001C51F5">
        <w:rPr>
          <w:b/>
          <w:sz w:val="24"/>
          <w:szCs w:val="24"/>
        </w:rPr>
        <w:lastRenderedPageBreak/>
        <w:t>EDUKACJA TERAPEUTYCZNA W WYBRANYCH CHOROBACH PRZEWLEKŁYCH</w:t>
      </w:r>
    </w:p>
    <w:p w:rsidR="003F26FF" w:rsidRPr="0034578B" w:rsidRDefault="003F26FF" w:rsidP="003F26FF">
      <w:pPr>
        <w:jc w:val="center"/>
        <w:rPr>
          <w:b/>
          <w:sz w:val="28"/>
          <w:szCs w:val="28"/>
        </w:rPr>
      </w:pPr>
    </w:p>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484"/>
        <w:gridCol w:w="1582"/>
        <w:gridCol w:w="7403"/>
      </w:tblGrid>
      <w:tr w:rsidR="003F26FF" w:rsidRPr="00251ECC" w:rsidTr="00C65ECE">
        <w:trPr>
          <w:cantSplit/>
          <w:trHeight w:val="387"/>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Lp.</w:t>
            </w:r>
          </w:p>
        </w:tc>
        <w:tc>
          <w:tcPr>
            <w:tcW w:w="306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Elementy składowe sylabusu</w:t>
            </w:r>
          </w:p>
        </w:tc>
        <w:tc>
          <w:tcPr>
            <w:tcW w:w="74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Opis</w:t>
            </w:r>
          </w:p>
        </w:tc>
      </w:tr>
      <w:tr w:rsidR="003F26FF" w:rsidRPr="00251ECC" w:rsidTr="00C65ECE">
        <w:trPr>
          <w:cantSplit/>
          <w:trHeight w:val="421"/>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tabs>
                <w:tab w:val="left" w:pos="176"/>
              </w:tabs>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Nazwa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autoSpaceDN/>
              <w:spacing w:line="276" w:lineRule="auto"/>
              <w:textAlignment w:val="auto"/>
              <w:rPr>
                <w:bCs/>
                <w:kern w:val="0"/>
                <w:sz w:val="22"/>
                <w:szCs w:val="22"/>
                <w:lang w:eastAsia="en-US"/>
              </w:rPr>
            </w:pPr>
            <w:r w:rsidRPr="00251ECC">
              <w:rPr>
                <w:b/>
                <w:bCs/>
                <w:kern w:val="0"/>
                <w:sz w:val="22"/>
                <w:szCs w:val="22"/>
                <w:lang w:eastAsia="en-US"/>
              </w:rPr>
              <w:t>Edukacja terapeutyczna w wybranych chorobach przewlekłych</w:t>
            </w:r>
          </w:p>
        </w:tc>
      </w:tr>
      <w:tr w:rsidR="003F26FF" w:rsidRPr="00251E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Nazwa jednostki prowadzącej przedmiot</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autoSpaceDN/>
              <w:spacing w:line="276" w:lineRule="auto"/>
              <w:textAlignment w:val="auto"/>
              <w:rPr>
                <w:bCs/>
                <w:kern w:val="0"/>
                <w:sz w:val="22"/>
                <w:szCs w:val="22"/>
                <w:lang w:eastAsia="en-US"/>
              </w:rPr>
            </w:pPr>
            <w:r w:rsidRPr="00251ECC">
              <w:rPr>
                <w:bCs/>
                <w:kern w:val="0"/>
                <w:sz w:val="22"/>
                <w:szCs w:val="22"/>
                <w:lang w:eastAsia="en-US"/>
              </w:rPr>
              <w:t>Instytut Medyczny</w:t>
            </w:r>
          </w:p>
          <w:p w:rsidR="003F26FF" w:rsidRPr="00251ECC" w:rsidRDefault="003F26FF" w:rsidP="00C65ECE">
            <w:pPr>
              <w:widowControl/>
              <w:suppressAutoHyphens w:val="0"/>
              <w:autoSpaceDN/>
              <w:spacing w:line="276" w:lineRule="auto"/>
              <w:textAlignment w:val="auto"/>
              <w:rPr>
                <w:bCs/>
                <w:kern w:val="0"/>
                <w:sz w:val="22"/>
                <w:szCs w:val="22"/>
                <w:lang w:eastAsia="en-US"/>
              </w:rPr>
            </w:pPr>
            <w:r w:rsidRPr="00251ECC">
              <w:rPr>
                <w:bCs/>
                <w:kern w:val="0"/>
                <w:sz w:val="22"/>
                <w:szCs w:val="22"/>
                <w:lang w:eastAsia="en-US"/>
              </w:rPr>
              <w:t>Zakład Pielęgniarstwa</w:t>
            </w:r>
          </w:p>
        </w:tc>
      </w:tr>
      <w:tr w:rsidR="003F26FF" w:rsidRPr="00251ECC" w:rsidTr="00C65ECE">
        <w:trPr>
          <w:cantSplit/>
          <w:trHeight w:val="305"/>
        </w:trPr>
        <w:tc>
          <w:tcPr>
            <w:tcW w:w="586" w:type="dxa"/>
            <w:tcBorders>
              <w:top w:val="single" w:sz="4" w:space="0" w:color="auto"/>
              <w:left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3.</w:t>
            </w:r>
          </w:p>
          <w:p w:rsidR="003F26FF" w:rsidRPr="00251ECC" w:rsidRDefault="003F26FF" w:rsidP="00C65ECE">
            <w:pPr>
              <w:widowControl/>
              <w:autoSpaceDN/>
              <w:spacing w:line="276" w:lineRule="auto"/>
              <w:jc w:val="center"/>
              <w:textAlignment w:val="auto"/>
              <w:rPr>
                <w:b/>
                <w:bCs/>
                <w:kern w:val="0"/>
                <w:sz w:val="22"/>
                <w:szCs w:val="22"/>
                <w:lang w:eastAsia="en-US"/>
              </w:rPr>
            </w:pP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Kod przedmiotu</w:t>
            </w:r>
          </w:p>
        </w:tc>
        <w:tc>
          <w:tcPr>
            <w:tcW w:w="7403" w:type="dxa"/>
            <w:tcBorders>
              <w:top w:val="single" w:sz="4" w:space="0" w:color="auto"/>
              <w:left w:val="single" w:sz="4" w:space="0" w:color="auto"/>
              <w:right w:val="single" w:sz="4" w:space="0" w:color="auto"/>
            </w:tcBorders>
            <w:shd w:val="clear" w:color="auto" w:fill="auto"/>
            <w:vAlign w:val="center"/>
            <w:hideMark/>
          </w:tcPr>
          <w:p w:rsidR="003F26FF" w:rsidRPr="00251ECC" w:rsidRDefault="003F26FF" w:rsidP="00C65ECE">
            <w:pPr>
              <w:widowControl/>
              <w:autoSpaceDN/>
              <w:spacing w:line="276" w:lineRule="auto"/>
              <w:textAlignment w:val="auto"/>
              <w:rPr>
                <w:b/>
                <w:bCs/>
                <w:kern w:val="0"/>
                <w:sz w:val="22"/>
                <w:szCs w:val="22"/>
                <w:lang w:eastAsia="en-US"/>
              </w:rPr>
            </w:pPr>
            <w:r w:rsidRPr="00251ECC">
              <w:rPr>
                <w:bCs/>
                <w:kern w:val="0"/>
                <w:sz w:val="22"/>
                <w:szCs w:val="22"/>
                <w:lang w:eastAsia="en-US"/>
              </w:rPr>
              <w:t>MP.31.4.PZ</w:t>
            </w:r>
          </w:p>
        </w:tc>
      </w:tr>
      <w:tr w:rsidR="003F26FF" w:rsidRPr="00251E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Język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autoSpaceDN/>
              <w:spacing w:line="276" w:lineRule="auto"/>
              <w:textAlignment w:val="auto"/>
              <w:rPr>
                <w:bCs/>
                <w:kern w:val="0"/>
                <w:sz w:val="22"/>
                <w:szCs w:val="22"/>
                <w:lang w:eastAsia="en-US"/>
              </w:rPr>
            </w:pPr>
            <w:r w:rsidRPr="00251ECC">
              <w:rPr>
                <w:bCs/>
                <w:kern w:val="0"/>
                <w:sz w:val="22"/>
                <w:szCs w:val="22"/>
                <w:lang w:eastAsia="en-US"/>
              </w:rPr>
              <w:t>Język polski</w:t>
            </w:r>
          </w:p>
        </w:tc>
      </w:tr>
      <w:tr w:rsidR="003F26FF" w:rsidRPr="00251ECC" w:rsidTr="00C65ECE">
        <w:trPr>
          <w:cantSplit/>
          <w:trHeight w:val="854"/>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Typ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snapToGrid w:val="0"/>
              <w:spacing w:line="276" w:lineRule="auto"/>
              <w:rPr>
                <w:kern w:val="0"/>
                <w:sz w:val="22"/>
                <w:szCs w:val="22"/>
              </w:rPr>
            </w:pPr>
            <w:r w:rsidRPr="00251ECC">
              <w:rPr>
                <w:kern w:val="0"/>
                <w:sz w:val="22"/>
                <w:szCs w:val="22"/>
              </w:rPr>
              <w:t xml:space="preserve">Przedmiot obowiązkowy do: </w:t>
            </w:r>
          </w:p>
          <w:p w:rsidR="003F26FF" w:rsidRPr="00251ECC" w:rsidRDefault="003F26FF" w:rsidP="001C1FE6">
            <w:pPr>
              <w:pStyle w:val="Akapitzlist"/>
              <w:numPr>
                <w:ilvl w:val="0"/>
                <w:numId w:val="185"/>
              </w:numPr>
              <w:suppressAutoHyphens w:val="0"/>
              <w:snapToGrid w:val="0"/>
              <w:spacing w:after="0"/>
              <w:rPr>
                <w:rFonts w:ascii="Times New Roman" w:hAnsi="Times New Roman"/>
                <w:kern w:val="0"/>
              </w:rPr>
            </w:pPr>
            <w:r w:rsidRPr="00251ECC">
              <w:rPr>
                <w:rFonts w:ascii="Times New Roman" w:hAnsi="Times New Roman"/>
                <w:iCs/>
                <w:kern w:val="0"/>
              </w:rPr>
              <w:t>zaliczenia IV semestru, II roku studiów,</w:t>
            </w:r>
          </w:p>
          <w:p w:rsidR="003F26FF" w:rsidRPr="00251ECC" w:rsidRDefault="003F26FF" w:rsidP="001C1FE6">
            <w:pPr>
              <w:pStyle w:val="Akapitzlist"/>
              <w:numPr>
                <w:ilvl w:val="0"/>
                <w:numId w:val="185"/>
              </w:numPr>
              <w:suppressAutoHyphens w:val="0"/>
              <w:snapToGrid w:val="0"/>
              <w:spacing w:after="0"/>
              <w:rPr>
                <w:rFonts w:ascii="Times New Roman" w:hAnsi="Times New Roman"/>
                <w:kern w:val="0"/>
              </w:rPr>
            </w:pPr>
            <w:r w:rsidRPr="00251ECC">
              <w:rPr>
                <w:rFonts w:ascii="Times New Roman" w:hAnsi="Times New Roman"/>
                <w:kern w:val="0"/>
              </w:rPr>
              <w:t>ukończenia całego toku  studiów.</w:t>
            </w:r>
          </w:p>
        </w:tc>
      </w:tr>
      <w:tr w:rsidR="003F26FF" w:rsidRPr="00251E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Rok studiów, semestr</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autoSpaceDN/>
              <w:spacing w:line="276" w:lineRule="auto"/>
              <w:textAlignment w:val="auto"/>
              <w:rPr>
                <w:bCs/>
                <w:kern w:val="0"/>
                <w:sz w:val="22"/>
                <w:szCs w:val="22"/>
                <w:lang w:eastAsia="en-US"/>
              </w:rPr>
            </w:pPr>
            <w:r w:rsidRPr="00251ECC">
              <w:rPr>
                <w:bCs/>
                <w:kern w:val="0"/>
                <w:sz w:val="22"/>
                <w:szCs w:val="22"/>
                <w:lang w:eastAsia="en-US"/>
              </w:rPr>
              <w:t>Rok II</w:t>
            </w:r>
          </w:p>
          <w:p w:rsidR="003F26FF" w:rsidRPr="00251ECC" w:rsidRDefault="003F26FF" w:rsidP="00C65ECE">
            <w:pPr>
              <w:widowControl/>
              <w:suppressAutoHyphens w:val="0"/>
              <w:autoSpaceDN/>
              <w:spacing w:line="276" w:lineRule="auto"/>
              <w:textAlignment w:val="auto"/>
              <w:rPr>
                <w:bCs/>
                <w:kern w:val="0"/>
                <w:sz w:val="22"/>
                <w:szCs w:val="22"/>
                <w:lang w:eastAsia="en-US"/>
              </w:rPr>
            </w:pPr>
            <w:r w:rsidRPr="00251ECC">
              <w:rPr>
                <w:bCs/>
                <w:kern w:val="0"/>
                <w:sz w:val="22"/>
                <w:szCs w:val="22"/>
                <w:lang w:eastAsia="en-US"/>
              </w:rPr>
              <w:t>Semestr IV</w:t>
            </w:r>
          </w:p>
        </w:tc>
      </w:tr>
      <w:tr w:rsidR="003F26FF" w:rsidRPr="00251E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7.</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Imię i nazwisko osoby (osób) prowadzącej przedmiot</w:t>
            </w:r>
          </w:p>
        </w:tc>
        <w:tc>
          <w:tcPr>
            <w:tcW w:w="7403" w:type="dxa"/>
            <w:tcBorders>
              <w:top w:val="single" w:sz="4" w:space="0" w:color="auto"/>
              <w:left w:val="single" w:sz="4" w:space="0" w:color="auto"/>
              <w:bottom w:val="single" w:sz="4" w:space="0" w:color="auto"/>
              <w:right w:val="single" w:sz="4" w:space="0" w:color="auto"/>
            </w:tcBorders>
            <w:vAlign w:val="center"/>
          </w:tcPr>
          <w:p w:rsidR="003F26FF" w:rsidRPr="00251ECC" w:rsidRDefault="003F26FF" w:rsidP="00C65ECE">
            <w:pPr>
              <w:widowControl/>
              <w:suppressAutoHyphens w:val="0"/>
              <w:autoSpaceDN/>
              <w:spacing w:line="276" w:lineRule="auto"/>
              <w:textAlignment w:val="auto"/>
              <w:rPr>
                <w:bCs/>
                <w:kern w:val="0"/>
                <w:sz w:val="22"/>
                <w:szCs w:val="22"/>
                <w:lang w:eastAsia="en-US"/>
              </w:rPr>
            </w:pPr>
            <w:r w:rsidRPr="00251ECC">
              <w:rPr>
                <w:bCs/>
                <w:kern w:val="0"/>
                <w:sz w:val="22"/>
                <w:szCs w:val="22"/>
                <w:lang w:eastAsia="en-US"/>
              </w:rPr>
              <w:t>Opiekun z ramienia podmiotu leczniczego</w:t>
            </w:r>
          </w:p>
        </w:tc>
      </w:tr>
      <w:tr w:rsidR="003F26FF" w:rsidRPr="00251E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Imię i nazwisko osoby (osób) egzaminującej bądź udzielającej zaliczenia w przypadku, gdy nie jest nim osoba prowadząca dany przedmiot</w:t>
            </w:r>
          </w:p>
        </w:tc>
        <w:tc>
          <w:tcPr>
            <w:tcW w:w="7403" w:type="dxa"/>
            <w:tcBorders>
              <w:top w:val="single" w:sz="4" w:space="0" w:color="auto"/>
              <w:left w:val="single" w:sz="4" w:space="0" w:color="auto"/>
              <w:bottom w:val="single" w:sz="4" w:space="0" w:color="auto"/>
              <w:right w:val="single" w:sz="4" w:space="0" w:color="auto"/>
            </w:tcBorders>
            <w:vAlign w:val="center"/>
          </w:tcPr>
          <w:p w:rsidR="003F26FF" w:rsidRPr="00251ECC" w:rsidRDefault="003F26FF" w:rsidP="00C65ECE">
            <w:pPr>
              <w:widowControl/>
              <w:suppressAutoHyphens w:val="0"/>
              <w:autoSpaceDN/>
              <w:spacing w:line="276" w:lineRule="auto"/>
              <w:textAlignment w:val="auto"/>
              <w:rPr>
                <w:bCs/>
                <w:kern w:val="0"/>
                <w:sz w:val="22"/>
                <w:szCs w:val="22"/>
                <w:lang w:eastAsia="en-US"/>
              </w:rPr>
            </w:pPr>
          </w:p>
        </w:tc>
      </w:tr>
      <w:tr w:rsidR="003F26FF" w:rsidRPr="00251E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9.</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Formuła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autoSpaceDN/>
              <w:spacing w:line="276" w:lineRule="auto"/>
              <w:textAlignment w:val="auto"/>
              <w:rPr>
                <w:bCs/>
                <w:kern w:val="0"/>
                <w:sz w:val="22"/>
                <w:szCs w:val="22"/>
                <w:lang w:eastAsia="en-US"/>
              </w:rPr>
            </w:pPr>
            <w:r w:rsidRPr="00251ECC">
              <w:rPr>
                <w:bCs/>
                <w:kern w:val="0"/>
                <w:sz w:val="22"/>
                <w:szCs w:val="22"/>
                <w:lang w:eastAsia="en-US"/>
              </w:rPr>
              <w:t>Praktyki zawodowe</w:t>
            </w:r>
          </w:p>
        </w:tc>
      </w:tr>
      <w:tr w:rsidR="003F26FF" w:rsidRPr="00251E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10.</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Wymagania wstępne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autoSpaceDN/>
              <w:spacing w:line="276" w:lineRule="auto"/>
              <w:textAlignment w:val="auto"/>
              <w:rPr>
                <w:bCs/>
                <w:kern w:val="0"/>
                <w:sz w:val="22"/>
                <w:szCs w:val="22"/>
                <w:lang w:eastAsia="en-US"/>
              </w:rPr>
            </w:pPr>
            <w:r w:rsidRPr="00251ECC">
              <w:rPr>
                <w:bCs/>
                <w:kern w:val="0"/>
                <w:sz w:val="22"/>
                <w:szCs w:val="22"/>
                <w:lang w:eastAsia="en-US"/>
              </w:rPr>
              <w:t>Wiedza z zakresu kliniki i pielęgniarstwa realizowanych na studiach I stopnia z geriatrii, interny, chirurgii, neurologii.</w:t>
            </w:r>
          </w:p>
        </w:tc>
      </w:tr>
      <w:tr w:rsidR="003F26FF" w:rsidRPr="00251ECC" w:rsidTr="00C65ECE">
        <w:trPr>
          <w:cantSplit/>
          <w:trHeight w:val="607"/>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11.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Liczba godzin zajęć dydaktycznych</w:t>
            </w:r>
          </w:p>
        </w:tc>
        <w:tc>
          <w:tcPr>
            <w:tcW w:w="7403" w:type="dxa"/>
            <w:tcBorders>
              <w:top w:val="single" w:sz="4" w:space="0" w:color="auto"/>
              <w:left w:val="single" w:sz="4" w:space="0" w:color="auto"/>
              <w:right w:val="single" w:sz="4" w:space="0" w:color="auto"/>
            </w:tcBorders>
            <w:shd w:val="clear" w:color="auto" w:fill="auto"/>
            <w:vAlign w:val="center"/>
            <w:hideMark/>
          </w:tcPr>
          <w:p w:rsidR="003F26FF" w:rsidRPr="00251ECC" w:rsidRDefault="003F26FF" w:rsidP="00C65ECE">
            <w:pPr>
              <w:widowControl/>
              <w:autoSpaceDN/>
              <w:spacing w:line="276" w:lineRule="auto"/>
              <w:textAlignment w:val="auto"/>
              <w:rPr>
                <w:b/>
                <w:bCs/>
                <w:kern w:val="0"/>
                <w:sz w:val="22"/>
                <w:szCs w:val="22"/>
                <w:lang w:eastAsia="en-US"/>
              </w:rPr>
            </w:pPr>
            <w:r w:rsidRPr="00251ECC">
              <w:rPr>
                <w:bCs/>
                <w:kern w:val="0"/>
                <w:sz w:val="22"/>
                <w:szCs w:val="22"/>
                <w:lang w:eastAsia="en-US"/>
              </w:rPr>
              <w:t>Praktyki zawodowe (IV sem.) – 40 godz.</w:t>
            </w:r>
          </w:p>
        </w:tc>
      </w:tr>
      <w:tr w:rsidR="003F26FF" w:rsidRPr="00251E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12.</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Liczba punktów ECTS przypisana modułowi / przedmiotowi</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autoSpaceDN/>
              <w:spacing w:line="276" w:lineRule="auto"/>
              <w:textAlignment w:val="auto"/>
              <w:rPr>
                <w:kern w:val="0"/>
                <w:sz w:val="22"/>
                <w:szCs w:val="22"/>
                <w:lang w:eastAsia="en-US"/>
              </w:rPr>
            </w:pPr>
            <w:r w:rsidRPr="00251ECC">
              <w:rPr>
                <w:bCs/>
                <w:kern w:val="0"/>
                <w:sz w:val="22"/>
                <w:szCs w:val="22"/>
                <w:lang w:eastAsia="en-US"/>
              </w:rPr>
              <w:t>Praktyki zawodowe</w:t>
            </w:r>
            <w:r w:rsidRPr="00251ECC">
              <w:rPr>
                <w:kern w:val="0"/>
                <w:sz w:val="22"/>
                <w:szCs w:val="22"/>
                <w:lang w:eastAsia="en-US"/>
              </w:rPr>
              <w:t xml:space="preserve"> - 2 punkty ECTS</w:t>
            </w:r>
          </w:p>
        </w:tc>
      </w:tr>
      <w:tr w:rsidR="003F26FF" w:rsidRPr="00251E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13.</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Założenia i cele modułu / przedmiotu</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autoSpaceDE w:val="0"/>
              <w:adjustRightInd w:val="0"/>
              <w:spacing w:line="276" w:lineRule="auto"/>
              <w:jc w:val="both"/>
              <w:textAlignment w:val="auto"/>
              <w:rPr>
                <w:kern w:val="0"/>
                <w:sz w:val="22"/>
                <w:szCs w:val="22"/>
                <w:lang w:eastAsia="en-US"/>
              </w:rPr>
            </w:pPr>
            <w:r w:rsidRPr="00251ECC">
              <w:rPr>
                <w:kern w:val="0"/>
                <w:sz w:val="22"/>
                <w:szCs w:val="22"/>
                <w:lang w:eastAsia="en-US"/>
              </w:rPr>
              <w:t>Zdobycie umiejętności prowadzenia edukacji terapeutycznej wśród pacjentów z chorobami przewlekłymi.</w:t>
            </w:r>
          </w:p>
        </w:tc>
      </w:tr>
      <w:tr w:rsidR="003F26FF" w:rsidRPr="00251ECC" w:rsidTr="00C65ECE">
        <w:trPr>
          <w:cantSplit/>
          <w:trHeight w:val="673"/>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14.</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Metody dydaktyczne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autoSpaceDN/>
              <w:spacing w:line="276" w:lineRule="auto"/>
              <w:jc w:val="both"/>
              <w:textAlignment w:val="auto"/>
              <w:rPr>
                <w:kern w:val="0"/>
                <w:sz w:val="22"/>
                <w:szCs w:val="22"/>
                <w:lang w:eastAsia="en-US"/>
              </w:rPr>
            </w:pPr>
            <w:r w:rsidRPr="00251ECC">
              <w:rPr>
                <w:kern w:val="0"/>
                <w:sz w:val="22"/>
                <w:szCs w:val="22"/>
                <w:lang w:eastAsia="en-US"/>
              </w:rPr>
              <w:t>Studium przypadku, instruktaż, pokaz, analiza dokumentacji medycznej.</w:t>
            </w:r>
          </w:p>
        </w:tc>
      </w:tr>
      <w:tr w:rsidR="003F26FF" w:rsidRPr="00251ECC" w:rsidTr="00C65ECE">
        <w:trPr>
          <w:cantSplit/>
          <w:trHeight w:val="2056"/>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15.</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Forma i warunki zaliczenia przedmiotu, w tym zasady dopuszczenia do egzaminu, zaliczenia z przedmiotu, a także formę i warunki zaliczenia poszczególnych form zajęć wchodzących w zakres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3F26FF" w:rsidRPr="00251ECC" w:rsidRDefault="003F26FF" w:rsidP="00C65ECE">
            <w:pPr>
              <w:widowControl/>
              <w:suppressAutoHyphens w:val="0"/>
              <w:autoSpaceDN/>
              <w:spacing w:line="276" w:lineRule="auto"/>
              <w:jc w:val="both"/>
              <w:textAlignment w:val="auto"/>
              <w:rPr>
                <w:b/>
                <w:bCs/>
                <w:kern w:val="0"/>
                <w:sz w:val="22"/>
                <w:szCs w:val="22"/>
                <w:lang w:eastAsia="en-US"/>
              </w:rPr>
            </w:pPr>
            <w:r w:rsidRPr="00251ECC">
              <w:rPr>
                <w:bCs/>
                <w:kern w:val="0"/>
                <w:sz w:val="22"/>
                <w:szCs w:val="22"/>
                <w:lang w:eastAsia="en-US"/>
              </w:rPr>
              <w:t>Praktyki zawodowe (IV sem.) – Zaliczenie z oceną (ZO)</w:t>
            </w:r>
            <w:r w:rsidR="000A645D">
              <w:rPr>
                <w:bCs/>
                <w:kern w:val="0"/>
                <w:sz w:val="22"/>
                <w:szCs w:val="22"/>
                <w:lang w:eastAsia="en-US"/>
              </w:rPr>
              <w:t>.</w:t>
            </w:r>
          </w:p>
          <w:p w:rsidR="003F26FF" w:rsidRPr="00251ECC" w:rsidRDefault="003F26FF" w:rsidP="00C65ECE">
            <w:pPr>
              <w:widowControl/>
              <w:suppressAutoHyphens w:val="0"/>
              <w:autoSpaceDN/>
              <w:spacing w:line="276" w:lineRule="auto"/>
              <w:textAlignment w:val="auto"/>
              <w:rPr>
                <w:b/>
                <w:bCs/>
                <w:kern w:val="0"/>
                <w:sz w:val="22"/>
                <w:szCs w:val="22"/>
                <w:lang w:eastAsia="en-US"/>
              </w:rPr>
            </w:pPr>
          </w:p>
          <w:p w:rsidR="003F26FF" w:rsidRPr="00251ECC" w:rsidRDefault="003F26FF" w:rsidP="00C65ECE">
            <w:pPr>
              <w:widowControl/>
              <w:suppressAutoHyphens w:val="0"/>
              <w:autoSpaceDN/>
              <w:spacing w:line="276" w:lineRule="auto"/>
              <w:textAlignment w:val="auto"/>
              <w:rPr>
                <w:b/>
                <w:kern w:val="0"/>
                <w:sz w:val="22"/>
                <w:szCs w:val="22"/>
                <w:lang w:eastAsia="en-US"/>
              </w:rPr>
            </w:pPr>
            <w:r w:rsidRPr="00251ECC">
              <w:rPr>
                <w:b/>
                <w:bCs/>
                <w:kern w:val="0"/>
                <w:sz w:val="22"/>
                <w:szCs w:val="22"/>
                <w:lang w:eastAsia="en-US"/>
              </w:rPr>
              <w:t>Warunki zaliczenia:</w:t>
            </w:r>
          </w:p>
          <w:p w:rsidR="003F26FF" w:rsidRPr="007A19FF" w:rsidRDefault="007A19FF" w:rsidP="001C1FE6">
            <w:pPr>
              <w:pStyle w:val="Akapitzlist"/>
              <w:numPr>
                <w:ilvl w:val="0"/>
                <w:numId w:val="247"/>
              </w:numPr>
              <w:suppressAutoHyphens w:val="0"/>
              <w:autoSpaceDN/>
              <w:spacing w:after="0"/>
              <w:contextualSpacing/>
              <w:jc w:val="both"/>
              <w:textAlignment w:val="auto"/>
              <w:rPr>
                <w:rFonts w:ascii="Times New Roman" w:hAnsi="Times New Roman"/>
                <w:color w:val="000000" w:themeColor="text1"/>
              </w:rPr>
            </w:pPr>
            <w:r>
              <w:rPr>
                <w:rFonts w:ascii="Times New Roman" w:hAnsi="Times New Roman"/>
                <w:color w:val="000000" w:themeColor="text1"/>
              </w:rPr>
              <w:t xml:space="preserve">obecność </w:t>
            </w:r>
            <w:r w:rsidR="003F26FF" w:rsidRPr="00251ECC">
              <w:rPr>
                <w:rFonts w:ascii="Times New Roman" w:hAnsi="Times New Roman"/>
                <w:color w:val="000000" w:themeColor="text1"/>
              </w:rPr>
              <w:t xml:space="preserve">na zajęciach, </w:t>
            </w:r>
          </w:p>
          <w:p w:rsidR="003F26FF" w:rsidRPr="00251ECC" w:rsidRDefault="003F26FF" w:rsidP="001C1FE6">
            <w:pPr>
              <w:pStyle w:val="Akapitzlist"/>
              <w:numPr>
                <w:ilvl w:val="0"/>
                <w:numId w:val="247"/>
              </w:numPr>
              <w:suppressAutoHyphens w:val="0"/>
              <w:autoSpaceDN/>
              <w:spacing w:after="0"/>
              <w:contextualSpacing/>
              <w:textAlignment w:val="auto"/>
              <w:rPr>
                <w:rFonts w:ascii="Times New Roman" w:hAnsi="Times New Roman"/>
                <w:color w:val="000000" w:themeColor="text1"/>
              </w:rPr>
            </w:pPr>
            <w:r w:rsidRPr="00251ECC">
              <w:rPr>
                <w:rFonts w:ascii="Times New Roman" w:hAnsi="Times New Roman"/>
                <w:color w:val="000000" w:themeColor="text1"/>
              </w:rPr>
              <w:t xml:space="preserve">zaliczenie poszczególnych umiejętności w dzienniczku praktyk, </w:t>
            </w:r>
          </w:p>
          <w:p w:rsidR="003F26FF" w:rsidRPr="00251ECC" w:rsidRDefault="003F26FF" w:rsidP="001C1FE6">
            <w:pPr>
              <w:pStyle w:val="Akapitzlist"/>
              <w:numPr>
                <w:ilvl w:val="0"/>
                <w:numId w:val="247"/>
              </w:numPr>
              <w:suppressAutoHyphens w:val="0"/>
              <w:autoSpaceDN/>
              <w:spacing w:after="0"/>
              <w:contextualSpacing/>
              <w:textAlignment w:val="auto"/>
              <w:rPr>
                <w:rFonts w:ascii="Times New Roman" w:hAnsi="Times New Roman"/>
                <w:color w:val="000000" w:themeColor="text1"/>
              </w:rPr>
            </w:pPr>
            <w:r w:rsidRPr="00251ECC">
              <w:rPr>
                <w:rFonts w:ascii="Times New Roman" w:hAnsi="Times New Roman"/>
                <w:color w:val="000000" w:themeColor="text1"/>
              </w:rPr>
              <w:t>samoocena</w:t>
            </w:r>
            <w:r w:rsidR="007A19FF">
              <w:rPr>
                <w:rFonts w:ascii="Times New Roman" w:hAnsi="Times New Roman"/>
                <w:color w:val="000000" w:themeColor="text1"/>
              </w:rPr>
              <w:t>.</w:t>
            </w:r>
            <w:r w:rsidRPr="00251ECC">
              <w:rPr>
                <w:rFonts w:ascii="Times New Roman" w:hAnsi="Times New Roman"/>
                <w:kern w:val="0"/>
              </w:rPr>
              <w:t xml:space="preserve"> </w:t>
            </w:r>
          </w:p>
        </w:tc>
      </w:tr>
      <w:tr w:rsidR="003F26FF" w:rsidRPr="00251E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lastRenderedPageBreak/>
              <w:t>16.</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Treści merytoryczne przedmiotu oraz sposób ich realizacji</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p>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 xml:space="preserve">Tematy praktyk zawodowych: </w:t>
            </w:r>
          </w:p>
          <w:p w:rsidR="003F26FF" w:rsidRPr="00251ECC" w:rsidRDefault="003F26FF" w:rsidP="001C1FE6">
            <w:pPr>
              <w:widowControl/>
              <w:numPr>
                <w:ilvl w:val="0"/>
                <w:numId w:val="240"/>
              </w:numPr>
              <w:suppressAutoHyphens w:val="0"/>
              <w:autoSpaceDN/>
              <w:spacing w:line="276" w:lineRule="auto"/>
              <w:textAlignment w:val="auto"/>
              <w:rPr>
                <w:bCs/>
                <w:kern w:val="0"/>
                <w:sz w:val="22"/>
                <w:szCs w:val="22"/>
                <w:lang w:eastAsia="en-US"/>
              </w:rPr>
            </w:pPr>
            <w:r w:rsidRPr="00251ECC">
              <w:rPr>
                <w:sz w:val="22"/>
                <w:szCs w:val="22"/>
              </w:rPr>
              <w:t>Edukacja terapeutyczna  pacjenta, jego rodziny i opiekuna w zakresie samoobserwacji i samopielęgnacji przy nadciśnieniu tętniczym, w przewlekłej niewydolności krążenia i przy zaburzeniach rytmu serca.</w:t>
            </w:r>
          </w:p>
          <w:p w:rsidR="003F26FF" w:rsidRPr="00251ECC" w:rsidRDefault="003F26FF" w:rsidP="001C1FE6">
            <w:pPr>
              <w:widowControl/>
              <w:numPr>
                <w:ilvl w:val="0"/>
                <w:numId w:val="240"/>
              </w:numPr>
              <w:suppressAutoHyphens w:val="0"/>
              <w:autoSpaceDN/>
              <w:spacing w:line="276" w:lineRule="auto"/>
              <w:textAlignment w:val="auto"/>
              <w:rPr>
                <w:bCs/>
                <w:kern w:val="0"/>
                <w:sz w:val="22"/>
                <w:szCs w:val="22"/>
                <w:lang w:eastAsia="en-US"/>
              </w:rPr>
            </w:pPr>
            <w:r w:rsidRPr="00251ECC">
              <w:rPr>
                <w:sz w:val="22"/>
                <w:szCs w:val="22"/>
              </w:rPr>
              <w:t>Edukacja terapeutyczna  pacjenta, jego rodziny i opiekuna w zakresie samoobserwacji i samopielęgnacji podczas dializy i hemodializy.</w:t>
            </w:r>
          </w:p>
          <w:p w:rsidR="003F26FF" w:rsidRPr="00251ECC" w:rsidRDefault="003F26FF" w:rsidP="001C1FE6">
            <w:pPr>
              <w:widowControl/>
              <w:numPr>
                <w:ilvl w:val="0"/>
                <w:numId w:val="240"/>
              </w:numPr>
              <w:suppressAutoHyphens w:val="0"/>
              <w:autoSpaceDN/>
              <w:spacing w:line="276" w:lineRule="auto"/>
              <w:textAlignment w:val="auto"/>
              <w:rPr>
                <w:bCs/>
                <w:kern w:val="0"/>
                <w:sz w:val="22"/>
                <w:szCs w:val="22"/>
                <w:lang w:eastAsia="en-US"/>
              </w:rPr>
            </w:pPr>
            <w:r w:rsidRPr="00251ECC">
              <w:rPr>
                <w:sz w:val="22"/>
                <w:szCs w:val="22"/>
              </w:rPr>
              <w:t>Motywacja pacjenta chorego na cukrzycę do radzenia sobie z chorobą i do współpracy w procesie leczenia</w:t>
            </w:r>
          </w:p>
          <w:p w:rsidR="003F26FF" w:rsidRPr="00251ECC" w:rsidRDefault="003F26FF" w:rsidP="001C1FE6">
            <w:pPr>
              <w:widowControl/>
              <w:numPr>
                <w:ilvl w:val="0"/>
                <w:numId w:val="240"/>
              </w:numPr>
              <w:suppressAutoHyphens w:val="0"/>
              <w:autoSpaceDN/>
              <w:spacing w:line="276" w:lineRule="auto"/>
              <w:textAlignment w:val="auto"/>
              <w:rPr>
                <w:bCs/>
                <w:kern w:val="0"/>
                <w:sz w:val="22"/>
                <w:szCs w:val="22"/>
                <w:lang w:eastAsia="en-US"/>
              </w:rPr>
            </w:pPr>
            <w:r w:rsidRPr="00251ECC">
              <w:rPr>
                <w:sz w:val="22"/>
                <w:szCs w:val="22"/>
              </w:rPr>
              <w:t>Przygotowanie  pacjenta i jego rodziny do profilaktyki, samokontroli i pielęgnacji rany.</w:t>
            </w:r>
          </w:p>
        </w:tc>
      </w:tr>
      <w:tr w:rsidR="003F26FF" w:rsidRPr="00251ECC" w:rsidTr="00C65ECE">
        <w:trPr>
          <w:cantSplit/>
          <w:trHeight w:val="972"/>
        </w:trPr>
        <w:tc>
          <w:tcPr>
            <w:tcW w:w="58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17.</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sz w:val="22"/>
                <w:szCs w:val="22"/>
              </w:rPr>
              <w:t>Zamierzone efekty uczenia się</w:t>
            </w: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Umiejętności</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autoSpaceDN/>
              <w:spacing w:line="276" w:lineRule="auto"/>
              <w:textAlignment w:val="auto"/>
              <w:rPr>
                <w:rFonts w:eastAsia="Calibri"/>
                <w:kern w:val="0"/>
                <w:sz w:val="22"/>
                <w:szCs w:val="22"/>
                <w:lang w:eastAsia="en-US"/>
              </w:rPr>
            </w:pPr>
            <w:r w:rsidRPr="00251ECC">
              <w:rPr>
                <w:rFonts w:eastAsia="Calibri"/>
                <w:kern w:val="0"/>
                <w:sz w:val="22"/>
                <w:szCs w:val="22"/>
                <w:lang w:eastAsia="en-US"/>
              </w:rPr>
              <w:t>Student potrafi:</w:t>
            </w:r>
          </w:p>
          <w:p w:rsidR="003F26FF" w:rsidRPr="00251ECC" w:rsidRDefault="003F26FF" w:rsidP="001C1FE6">
            <w:pPr>
              <w:widowControl/>
              <w:numPr>
                <w:ilvl w:val="0"/>
                <w:numId w:val="241"/>
              </w:numPr>
              <w:suppressAutoHyphens w:val="0"/>
              <w:autoSpaceDN/>
              <w:spacing w:line="276" w:lineRule="auto"/>
              <w:textAlignment w:val="auto"/>
              <w:rPr>
                <w:rFonts w:eastAsia="Calibri"/>
                <w:kern w:val="0"/>
                <w:sz w:val="22"/>
                <w:szCs w:val="22"/>
                <w:lang w:eastAsia="en-US"/>
              </w:rPr>
            </w:pPr>
            <w:r w:rsidRPr="00251ECC">
              <w:rPr>
                <w:sz w:val="22"/>
                <w:szCs w:val="22"/>
              </w:rPr>
              <w:t>planować i przeprowadzać edukację terapeutyczną pacjenta, jego rodziny i opiekuna w zakresie samoobserwacji i samopielęgnacji przy nadciśnieniu tętniczym, w przewlekłej niewydolności krążenia i przy zaburzeniach rytmu serca,</w:t>
            </w:r>
          </w:p>
          <w:p w:rsidR="003F26FF" w:rsidRPr="00251ECC" w:rsidRDefault="003F26FF" w:rsidP="001C1FE6">
            <w:pPr>
              <w:widowControl/>
              <w:numPr>
                <w:ilvl w:val="0"/>
                <w:numId w:val="241"/>
              </w:numPr>
              <w:suppressAutoHyphens w:val="0"/>
              <w:autoSpaceDN/>
              <w:spacing w:line="276" w:lineRule="auto"/>
              <w:textAlignment w:val="auto"/>
              <w:rPr>
                <w:rFonts w:eastAsia="Calibri"/>
                <w:kern w:val="0"/>
                <w:sz w:val="22"/>
                <w:szCs w:val="22"/>
                <w:lang w:eastAsia="en-US"/>
              </w:rPr>
            </w:pPr>
            <w:r w:rsidRPr="00251ECC">
              <w:rPr>
                <w:sz w:val="22"/>
                <w:szCs w:val="22"/>
              </w:rPr>
              <w:t>planować i przeprowadzać edukację terapeutyczną pacjenta, jego rodziny i opiekuna w zakresie samoobserwacji i samopielęgnacji podczas dializy i hemodializy,</w:t>
            </w:r>
          </w:p>
          <w:p w:rsidR="003F26FF" w:rsidRPr="00251ECC" w:rsidRDefault="003F26FF" w:rsidP="001C1FE6">
            <w:pPr>
              <w:widowControl/>
              <w:numPr>
                <w:ilvl w:val="0"/>
                <w:numId w:val="241"/>
              </w:numPr>
              <w:suppressAutoHyphens w:val="0"/>
              <w:autoSpaceDN/>
              <w:spacing w:line="276" w:lineRule="auto"/>
              <w:textAlignment w:val="auto"/>
              <w:rPr>
                <w:rFonts w:eastAsia="Calibri"/>
                <w:kern w:val="0"/>
                <w:sz w:val="22"/>
                <w:szCs w:val="22"/>
                <w:lang w:eastAsia="en-US"/>
              </w:rPr>
            </w:pPr>
            <w:r w:rsidRPr="00251ECC">
              <w:rPr>
                <w:sz w:val="22"/>
                <w:szCs w:val="22"/>
              </w:rPr>
              <w:t>motywować pacjenta chorego na cukrzycę do radzenia sobie z chorobą i do współpracy w procesie leczenia,</w:t>
            </w:r>
          </w:p>
          <w:p w:rsidR="003F26FF" w:rsidRPr="00251ECC" w:rsidRDefault="003F26FF" w:rsidP="001C1FE6">
            <w:pPr>
              <w:widowControl/>
              <w:numPr>
                <w:ilvl w:val="0"/>
                <w:numId w:val="241"/>
              </w:numPr>
              <w:suppressAutoHyphens w:val="0"/>
              <w:autoSpaceDN/>
              <w:spacing w:line="276" w:lineRule="auto"/>
              <w:textAlignment w:val="auto"/>
              <w:rPr>
                <w:rFonts w:eastAsia="Calibri"/>
                <w:kern w:val="0"/>
                <w:sz w:val="22"/>
                <w:szCs w:val="22"/>
                <w:lang w:eastAsia="en-US"/>
              </w:rPr>
            </w:pPr>
            <w:r w:rsidRPr="00251ECC">
              <w:rPr>
                <w:sz w:val="22"/>
                <w:szCs w:val="22"/>
              </w:rPr>
              <w:t>przygotowywać pacjenta i jego rodzinę do profilaktyki, samokontroli i pielęgnacji rany.</w:t>
            </w:r>
          </w:p>
        </w:tc>
      </w:tr>
      <w:tr w:rsidR="003F26FF" w:rsidRPr="00251ECC" w:rsidTr="00C65ECE">
        <w:trPr>
          <w:cantSplit/>
          <w:trHeight w:val="633"/>
        </w:trPr>
        <w:tc>
          <w:tcPr>
            <w:tcW w:w="586"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p>
        </w:tc>
        <w:tc>
          <w:tcPr>
            <w:tcW w:w="148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p>
        </w:tc>
        <w:tc>
          <w:tcPr>
            <w:tcW w:w="15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Kompetencje społeczne</w:t>
            </w:r>
          </w:p>
        </w:tc>
        <w:tc>
          <w:tcPr>
            <w:tcW w:w="7403" w:type="dxa"/>
            <w:tcBorders>
              <w:top w:val="single" w:sz="4" w:space="0" w:color="auto"/>
              <w:left w:val="single" w:sz="4" w:space="0" w:color="auto"/>
              <w:bottom w:val="single" w:sz="4" w:space="0" w:color="auto"/>
              <w:right w:val="single" w:sz="4" w:space="0" w:color="auto"/>
            </w:tcBorders>
            <w:vAlign w:val="center"/>
            <w:hideMark/>
          </w:tcPr>
          <w:p w:rsidR="003F26FF" w:rsidRPr="00251ECC" w:rsidRDefault="003F26FF" w:rsidP="00C65ECE">
            <w:pPr>
              <w:widowControl/>
              <w:suppressAutoHyphens w:val="0"/>
              <w:autoSpaceDN/>
              <w:spacing w:line="276" w:lineRule="auto"/>
              <w:textAlignment w:val="auto"/>
              <w:rPr>
                <w:rFonts w:eastAsia="Calibri"/>
                <w:kern w:val="0"/>
                <w:sz w:val="22"/>
                <w:szCs w:val="22"/>
                <w:lang w:eastAsia="en-US"/>
              </w:rPr>
            </w:pPr>
            <w:r w:rsidRPr="00251ECC">
              <w:rPr>
                <w:rFonts w:eastAsia="Calibri"/>
                <w:kern w:val="0"/>
                <w:sz w:val="22"/>
                <w:szCs w:val="22"/>
                <w:lang w:eastAsia="en-US"/>
              </w:rPr>
              <w:t>Student jest gotów do:</w:t>
            </w:r>
          </w:p>
          <w:p w:rsidR="003F26FF" w:rsidRPr="00251ECC" w:rsidRDefault="003F26FF" w:rsidP="001C1FE6">
            <w:pPr>
              <w:widowControl/>
              <w:numPr>
                <w:ilvl w:val="0"/>
                <w:numId w:val="242"/>
              </w:numPr>
              <w:suppressAutoHyphens w:val="0"/>
              <w:autoSpaceDN/>
              <w:spacing w:line="276" w:lineRule="auto"/>
              <w:textAlignment w:val="auto"/>
              <w:rPr>
                <w:rFonts w:eastAsia="Calibri"/>
                <w:kern w:val="0"/>
                <w:sz w:val="22"/>
                <w:szCs w:val="22"/>
                <w:lang w:eastAsia="en-US"/>
              </w:rPr>
            </w:pPr>
            <w:r w:rsidRPr="00251ECC">
              <w:rPr>
                <w:sz w:val="22"/>
                <w:szCs w:val="22"/>
              </w:rPr>
              <w:t>formułowania opinii dotyczących różnych aspektów działalności zawodowej i zasięgania porad ekspertów w przypadku trudności z samodzielnym rozwiązaniem problemu.</w:t>
            </w:r>
          </w:p>
        </w:tc>
      </w:tr>
      <w:tr w:rsidR="003F26FF" w:rsidRPr="00251ECC" w:rsidTr="00C65ECE">
        <w:trPr>
          <w:cantSplit/>
        </w:trPr>
        <w:tc>
          <w:tcPr>
            <w:tcW w:w="5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F26FF" w:rsidRPr="00251ECC" w:rsidRDefault="003F26FF" w:rsidP="00C65ECE">
            <w:pPr>
              <w:widowControl/>
              <w:suppressAutoHyphens w:val="0"/>
              <w:autoSpaceDN/>
              <w:spacing w:line="276" w:lineRule="auto"/>
              <w:jc w:val="center"/>
              <w:textAlignment w:val="auto"/>
              <w:rPr>
                <w:b/>
                <w:bCs/>
                <w:kern w:val="0"/>
                <w:sz w:val="22"/>
                <w:szCs w:val="22"/>
                <w:lang w:eastAsia="en-US"/>
              </w:rPr>
            </w:pPr>
            <w:r w:rsidRPr="00251ECC">
              <w:rPr>
                <w:b/>
                <w:bCs/>
                <w:kern w:val="0"/>
                <w:sz w:val="22"/>
                <w:szCs w:val="22"/>
                <w:lang w:eastAsia="en-US"/>
              </w:rPr>
              <w:t>18.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Wykaz literatury podstawowej i uzupełniającej, obowiązującej do zaliczenia danego przedmiotu</w:t>
            </w:r>
          </w:p>
        </w:tc>
        <w:tc>
          <w:tcPr>
            <w:tcW w:w="7403" w:type="dxa"/>
            <w:tcBorders>
              <w:top w:val="single" w:sz="4" w:space="0" w:color="auto"/>
              <w:left w:val="single" w:sz="4" w:space="0" w:color="auto"/>
              <w:bottom w:val="single" w:sz="4" w:space="0" w:color="auto"/>
              <w:right w:val="single" w:sz="4" w:space="0" w:color="auto"/>
            </w:tcBorders>
            <w:vAlign w:val="center"/>
          </w:tcPr>
          <w:p w:rsidR="003F26FF" w:rsidRPr="00251ECC" w:rsidRDefault="003F26FF" w:rsidP="00C65ECE">
            <w:pPr>
              <w:widowControl/>
              <w:suppressAutoHyphens w:val="0"/>
              <w:autoSpaceDN/>
              <w:spacing w:line="276" w:lineRule="auto"/>
              <w:textAlignment w:val="auto"/>
              <w:rPr>
                <w:b/>
                <w:bCs/>
                <w:kern w:val="0"/>
                <w:sz w:val="22"/>
                <w:szCs w:val="22"/>
                <w:lang w:eastAsia="en-US"/>
              </w:rPr>
            </w:pPr>
          </w:p>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Piśmiennictwo podstawowe:</w:t>
            </w:r>
          </w:p>
          <w:p w:rsidR="003F26FF" w:rsidRPr="00251ECC" w:rsidRDefault="003F26FF" w:rsidP="001C1FE6">
            <w:pPr>
              <w:widowControl/>
              <w:numPr>
                <w:ilvl w:val="0"/>
                <w:numId w:val="249"/>
              </w:numPr>
              <w:suppressAutoHyphens w:val="0"/>
              <w:autoSpaceDN/>
              <w:spacing w:line="276" w:lineRule="auto"/>
              <w:textAlignment w:val="auto"/>
              <w:rPr>
                <w:bCs/>
                <w:kern w:val="0"/>
                <w:sz w:val="22"/>
                <w:szCs w:val="22"/>
                <w:lang w:eastAsia="en-US"/>
              </w:rPr>
            </w:pPr>
            <w:r w:rsidRPr="00251ECC">
              <w:rPr>
                <w:kern w:val="0"/>
                <w:sz w:val="22"/>
                <w:szCs w:val="22"/>
                <w:lang w:eastAsia="en-US"/>
              </w:rPr>
              <w:t>Talarska D., Wieczorowska-Tobis K., Szwałkiewicz E., Opieka nad osobami przewlekle chorymi, w wieku podeszłym i niesamodzielnymi, Wydawnictwo Lekarskie PZWL, Warszawa 2009–2011.</w:t>
            </w:r>
          </w:p>
          <w:p w:rsidR="003F26FF" w:rsidRPr="00251ECC" w:rsidRDefault="003F26FF" w:rsidP="001C1FE6">
            <w:pPr>
              <w:widowControl/>
              <w:numPr>
                <w:ilvl w:val="0"/>
                <w:numId w:val="249"/>
              </w:numPr>
              <w:suppressAutoHyphens w:val="0"/>
              <w:autoSpaceDN/>
              <w:spacing w:line="276" w:lineRule="auto"/>
              <w:textAlignment w:val="auto"/>
              <w:rPr>
                <w:bCs/>
                <w:kern w:val="0"/>
                <w:sz w:val="22"/>
                <w:szCs w:val="22"/>
                <w:lang w:eastAsia="en-US"/>
              </w:rPr>
            </w:pPr>
            <w:r w:rsidRPr="00251ECC">
              <w:rPr>
                <w:kern w:val="0"/>
                <w:sz w:val="22"/>
                <w:szCs w:val="22"/>
                <w:lang w:eastAsia="en-US"/>
              </w:rPr>
              <w:t>Bodys-Cupak I., Czaja E., Dzikowska M., Modele opieki pielęgniarskiej nad chorym dorosłym. Podręcznik dla studiów medycznych, Wydawnictwo Lekarskie PZWL, Warszawa 2010.</w:t>
            </w:r>
          </w:p>
          <w:p w:rsidR="003F26FF" w:rsidRPr="00251ECC" w:rsidRDefault="003F26FF" w:rsidP="00C65ECE">
            <w:pPr>
              <w:widowControl/>
              <w:suppressAutoHyphens w:val="0"/>
              <w:autoSpaceDN/>
              <w:spacing w:line="276" w:lineRule="auto"/>
              <w:textAlignment w:val="auto"/>
              <w:rPr>
                <w:b/>
                <w:bCs/>
                <w:kern w:val="0"/>
                <w:sz w:val="22"/>
                <w:szCs w:val="22"/>
                <w:lang w:eastAsia="en-US"/>
              </w:rPr>
            </w:pPr>
          </w:p>
          <w:p w:rsidR="003F26FF" w:rsidRPr="00251ECC" w:rsidRDefault="003F26FF" w:rsidP="00C65ECE">
            <w:pPr>
              <w:widowControl/>
              <w:suppressAutoHyphens w:val="0"/>
              <w:autoSpaceDN/>
              <w:spacing w:line="276" w:lineRule="auto"/>
              <w:textAlignment w:val="auto"/>
              <w:rPr>
                <w:b/>
                <w:bCs/>
                <w:kern w:val="0"/>
                <w:sz w:val="22"/>
                <w:szCs w:val="22"/>
                <w:lang w:eastAsia="en-US"/>
              </w:rPr>
            </w:pPr>
            <w:r w:rsidRPr="00251ECC">
              <w:rPr>
                <w:b/>
                <w:bCs/>
                <w:kern w:val="0"/>
                <w:sz w:val="22"/>
                <w:szCs w:val="22"/>
                <w:lang w:eastAsia="en-US"/>
              </w:rPr>
              <w:t>Piśmiennictwo uzupełniające:</w:t>
            </w:r>
          </w:p>
          <w:p w:rsidR="003F26FF" w:rsidRPr="00251ECC" w:rsidRDefault="003F26FF" w:rsidP="001C1FE6">
            <w:pPr>
              <w:widowControl/>
              <w:numPr>
                <w:ilvl w:val="0"/>
                <w:numId w:val="250"/>
              </w:numPr>
              <w:suppressAutoHyphens w:val="0"/>
              <w:autoSpaceDN/>
              <w:spacing w:line="276" w:lineRule="auto"/>
              <w:textAlignment w:val="auto"/>
              <w:rPr>
                <w:bCs/>
                <w:kern w:val="0"/>
                <w:sz w:val="22"/>
                <w:szCs w:val="22"/>
                <w:lang w:eastAsia="en-US"/>
              </w:rPr>
            </w:pPr>
            <w:r w:rsidRPr="00251ECC">
              <w:rPr>
                <w:bCs/>
                <w:kern w:val="0"/>
                <w:sz w:val="22"/>
                <w:szCs w:val="22"/>
                <w:lang w:eastAsia="en-US"/>
              </w:rPr>
              <w:t>Mikołajewska E.: Osoba ciężko chora lub niepełnosprawna w domu. PZWL, Warszawa 2008.</w:t>
            </w:r>
          </w:p>
        </w:tc>
      </w:tr>
    </w:tbl>
    <w:p w:rsidR="003F26FF" w:rsidRDefault="003F26FF" w:rsidP="003F26FF">
      <w:pPr>
        <w:suppressAutoHyphens w:val="0"/>
        <w:spacing w:line="276" w:lineRule="auto"/>
        <w:rPr>
          <w:bCs/>
          <w:color w:val="FF0000"/>
          <w:sz w:val="22"/>
          <w:szCs w:val="22"/>
          <w:lang w:val="en-US"/>
        </w:rPr>
      </w:pPr>
    </w:p>
    <w:p w:rsidR="00732C88" w:rsidRDefault="00732C88" w:rsidP="003F26FF">
      <w:pPr>
        <w:suppressAutoHyphens w:val="0"/>
        <w:spacing w:line="276" w:lineRule="auto"/>
        <w:rPr>
          <w:bCs/>
          <w:color w:val="FF0000"/>
          <w:sz w:val="22"/>
          <w:szCs w:val="22"/>
          <w:lang w:val="en-US"/>
        </w:rPr>
      </w:pPr>
    </w:p>
    <w:p w:rsidR="00732C88" w:rsidRDefault="00732C88" w:rsidP="003F26FF">
      <w:pPr>
        <w:suppressAutoHyphens w:val="0"/>
        <w:spacing w:line="276" w:lineRule="auto"/>
        <w:rPr>
          <w:bCs/>
          <w:color w:val="FF0000"/>
          <w:sz w:val="22"/>
          <w:szCs w:val="22"/>
          <w:lang w:val="en-US"/>
        </w:rPr>
      </w:pPr>
    </w:p>
    <w:p w:rsidR="00732C88" w:rsidRDefault="00732C88" w:rsidP="003F26FF">
      <w:pPr>
        <w:suppressAutoHyphens w:val="0"/>
        <w:spacing w:line="276" w:lineRule="auto"/>
        <w:rPr>
          <w:bCs/>
          <w:color w:val="FF0000"/>
          <w:sz w:val="22"/>
          <w:szCs w:val="22"/>
          <w:lang w:val="en-US"/>
        </w:rPr>
      </w:pPr>
    </w:p>
    <w:p w:rsidR="00732C88" w:rsidRDefault="00732C88" w:rsidP="003F26FF">
      <w:pPr>
        <w:suppressAutoHyphens w:val="0"/>
        <w:spacing w:line="276" w:lineRule="auto"/>
        <w:rPr>
          <w:bCs/>
          <w:color w:val="FF0000"/>
          <w:sz w:val="22"/>
          <w:szCs w:val="22"/>
          <w:lang w:val="en-US"/>
        </w:rPr>
      </w:pPr>
    </w:p>
    <w:p w:rsidR="00732C88" w:rsidRDefault="00732C88" w:rsidP="003F26FF">
      <w:pPr>
        <w:suppressAutoHyphens w:val="0"/>
        <w:spacing w:line="276" w:lineRule="auto"/>
        <w:rPr>
          <w:bCs/>
          <w:color w:val="FF0000"/>
          <w:sz w:val="22"/>
          <w:szCs w:val="22"/>
          <w:lang w:val="en-US"/>
        </w:rPr>
      </w:pPr>
    </w:p>
    <w:p w:rsidR="00732C88" w:rsidRDefault="00732C88" w:rsidP="003F26FF">
      <w:pPr>
        <w:suppressAutoHyphens w:val="0"/>
        <w:spacing w:line="276" w:lineRule="auto"/>
        <w:rPr>
          <w:bCs/>
          <w:color w:val="FF0000"/>
          <w:sz w:val="22"/>
          <w:szCs w:val="22"/>
          <w:lang w:val="en-US"/>
        </w:rPr>
      </w:pPr>
    </w:p>
    <w:p w:rsidR="00732C88" w:rsidRDefault="00732C88" w:rsidP="003F26FF">
      <w:pPr>
        <w:suppressAutoHyphens w:val="0"/>
        <w:spacing w:line="276" w:lineRule="auto"/>
        <w:rPr>
          <w:bCs/>
          <w:color w:val="FF0000"/>
          <w:sz w:val="22"/>
          <w:szCs w:val="22"/>
          <w:lang w:val="en-US"/>
        </w:rPr>
      </w:pPr>
    </w:p>
    <w:p w:rsidR="00732C88" w:rsidRDefault="00732C88" w:rsidP="003F26FF">
      <w:pPr>
        <w:suppressAutoHyphens w:val="0"/>
        <w:spacing w:line="276" w:lineRule="auto"/>
        <w:rPr>
          <w:bCs/>
          <w:color w:val="FF0000"/>
          <w:sz w:val="22"/>
          <w:szCs w:val="22"/>
          <w:lang w:val="en-US"/>
        </w:rPr>
      </w:pPr>
    </w:p>
    <w:p w:rsidR="00732C88" w:rsidRPr="00251ECC" w:rsidRDefault="00732C88" w:rsidP="003F26FF">
      <w:pPr>
        <w:suppressAutoHyphens w:val="0"/>
        <w:spacing w:line="276" w:lineRule="auto"/>
        <w:rPr>
          <w:bCs/>
          <w:color w:val="FF0000"/>
          <w:sz w:val="22"/>
          <w:szCs w:val="22"/>
          <w:lang w:val="en-US"/>
        </w:rPr>
      </w:pPr>
    </w:p>
    <w:tbl>
      <w:tblPr>
        <w:tblW w:w="10703" w:type="dxa"/>
        <w:jc w:val="center"/>
        <w:tblLayout w:type="fixed"/>
        <w:tblCellMar>
          <w:left w:w="10" w:type="dxa"/>
          <w:right w:w="10" w:type="dxa"/>
        </w:tblCellMar>
        <w:tblLook w:val="04A0" w:firstRow="1" w:lastRow="0" w:firstColumn="1" w:lastColumn="0" w:noHBand="0" w:noVBand="1"/>
      </w:tblPr>
      <w:tblGrid>
        <w:gridCol w:w="5145"/>
        <w:gridCol w:w="1697"/>
        <w:gridCol w:w="1274"/>
        <w:gridCol w:w="1381"/>
        <w:gridCol w:w="1166"/>
        <w:gridCol w:w="40"/>
      </w:tblGrid>
      <w:tr w:rsidR="003F26FF" w:rsidRPr="00251ECC" w:rsidTr="00C65ECE">
        <w:trPr>
          <w:trHeight w:val="398"/>
          <w:jc w:val="center"/>
        </w:trPr>
        <w:tc>
          <w:tcPr>
            <w:tcW w:w="10663"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rFonts w:eastAsia="Calibri"/>
                <w:b/>
                <w:sz w:val="22"/>
                <w:szCs w:val="22"/>
                <w:lang w:eastAsia="en-US"/>
              </w:rPr>
            </w:pPr>
            <w:r w:rsidRPr="00251ECC">
              <w:rPr>
                <w:rFonts w:eastAsia="Calibri"/>
                <w:b/>
                <w:sz w:val="22"/>
                <w:szCs w:val="22"/>
                <w:lang w:eastAsia="en-US"/>
              </w:rPr>
              <w:lastRenderedPageBreak/>
              <w:t>BILANS PUNKTÓW ECTS (obciążenie pracą studenta)</w:t>
            </w:r>
          </w:p>
        </w:tc>
        <w:tc>
          <w:tcPr>
            <w:tcW w:w="40" w:type="dxa"/>
          </w:tcPr>
          <w:p w:rsidR="003F26FF" w:rsidRPr="00251ECC" w:rsidRDefault="003F26FF" w:rsidP="00C65ECE">
            <w:pPr>
              <w:spacing w:line="276" w:lineRule="auto"/>
              <w:jc w:val="center"/>
              <w:textAlignment w:val="auto"/>
              <w:rPr>
                <w:rFonts w:eastAsia="Calibri"/>
                <w:b/>
                <w:sz w:val="22"/>
                <w:szCs w:val="22"/>
                <w:lang w:eastAsia="en-US"/>
              </w:rPr>
            </w:pPr>
          </w:p>
        </w:tc>
      </w:tr>
      <w:tr w:rsidR="003F26FF" w:rsidRPr="00251ECC" w:rsidTr="00C65ECE">
        <w:trPr>
          <w:trHeight w:val="285"/>
          <w:jc w:val="center"/>
        </w:trPr>
        <w:tc>
          <w:tcPr>
            <w:tcW w:w="5145"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rFonts w:eastAsia="Calibri"/>
                <w:sz w:val="22"/>
                <w:szCs w:val="22"/>
                <w:lang w:eastAsia="en-US"/>
              </w:rPr>
            </w:pPr>
            <w:r w:rsidRPr="00251ECC">
              <w:rPr>
                <w:rFonts w:eastAsia="Calibri"/>
                <w:sz w:val="22"/>
                <w:szCs w:val="22"/>
                <w:lang w:eastAsia="en-US"/>
              </w:rPr>
              <w:t xml:space="preserve">Forma nakładu pracy studenta </w:t>
            </w:r>
          </w:p>
          <w:p w:rsidR="003F26FF" w:rsidRPr="00251ECC" w:rsidRDefault="003F26FF" w:rsidP="00C65ECE">
            <w:pPr>
              <w:spacing w:line="276" w:lineRule="auto"/>
              <w:jc w:val="center"/>
              <w:textAlignment w:val="auto"/>
              <w:rPr>
                <w:rFonts w:eastAsia="Calibri"/>
                <w:sz w:val="22"/>
                <w:szCs w:val="22"/>
                <w:lang w:eastAsia="en-US"/>
              </w:rPr>
            </w:pPr>
            <w:r w:rsidRPr="00251ECC">
              <w:rPr>
                <w:rFonts w:eastAsia="Calibri"/>
                <w:sz w:val="22"/>
                <w:szCs w:val="22"/>
                <w:lang w:eastAsia="en-US"/>
              </w:rPr>
              <w:t>(udział w zajęciach, aktywność, przygotowanie sprawozdania, itp.)</w:t>
            </w:r>
          </w:p>
        </w:tc>
        <w:tc>
          <w:tcPr>
            <w:tcW w:w="5518"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rFonts w:eastAsia="Calibri"/>
                <w:sz w:val="22"/>
                <w:szCs w:val="22"/>
                <w:lang w:eastAsia="en-US"/>
              </w:rPr>
            </w:pPr>
            <w:r w:rsidRPr="00251ECC">
              <w:rPr>
                <w:rFonts w:eastAsia="Calibri"/>
                <w:sz w:val="22"/>
                <w:szCs w:val="22"/>
                <w:lang w:eastAsia="en-US"/>
              </w:rPr>
              <w:t>Obciążenie studenta [h]</w:t>
            </w:r>
          </w:p>
        </w:tc>
        <w:tc>
          <w:tcPr>
            <w:tcW w:w="40" w:type="dxa"/>
          </w:tcPr>
          <w:p w:rsidR="003F26FF" w:rsidRPr="00251ECC" w:rsidRDefault="003F26FF" w:rsidP="00C65ECE">
            <w:pPr>
              <w:spacing w:line="276" w:lineRule="auto"/>
              <w:jc w:val="center"/>
              <w:textAlignment w:val="auto"/>
              <w:rPr>
                <w:rFonts w:eastAsia="Calibri"/>
                <w:sz w:val="22"/>
                <w:szCs w:val="22"/>
                <w:lang w:eastAsia="en-US"/>
              </w:rPr>
            </w:pPr>
          </w:p>
        </w:tc>
      </w:tr>
      <w:tr w:rsidR="003F26FF" w:rsidRPr="00251ECC" w:rsidTr="00C65ECE">
        <w:trPr>
          <w:trHeight w:val="285"/>
          <w:jc w:val="center"/>
        </w:trPr>
        <w:tc>
          <w:tcPr>
            <w:tcW w:w="5145" w:type="dxa"/>
            <w:vMerge/>
            <w:tcBorders>
              <w:top w:val="single" w:sz="6" w:space="0" w:color="000000"/>
              <w:left w:val="single" w:sz="12" w:space="0" w:color="000000"/>
              <w:bottom w:val="single" w:sz="6" w:space="0" w:color="000000"/>
              <w:right w:val="single" w:sz="6" w:space="0" w:color="000000"/>
            </w:tcBorders>
            <w:vAlign w:val="center"/>
            <w:hideMark/>
          </w:tcPr>
          <w:p w:rsidR="003F26FF" w:rsidRPr="00251ECC" w:rsidRDefault="003F26FF" w:rsidP="00C65ECE">
            <w:pPr>
              <w:widowControl/>
              <w:suppressAutoHyphens w:val="0"/>
              <w:autoSpaceDN/>
              <w:spacing w:line="276" w:lineRule="auto"/>
              <w:textAlignment w:val="auto"/>
              <w:rPr>
                <w:rFonts w:eastAsia="Calibri"/>
                <w:sz w:val="22"/>
                <w:szCs w:val="22"/>
                <w:lang w:eastAsia="en-US"/>
              </w:rPr>
            </w:pPr>
          </w:p>
        </w:tc>
        <w:tc>
          <w:tcPr>
            <w:tcW w:w="2971"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rFonts w:eastAsia="Calibri"/>
                <w:sz w:val="22"/>
                <w:szCs w:val="22"/>
                <w:lang w:eastAsia="en-US"/>
              </w:rPr>
            </w:pPr>
            <w:r w:rsidRPr="00251ECC">
              <w:rPr>
                <w:rFonts w:eastAsia="Calibri"/>
                <w:sz w:val="22"/>
                <w:szCs w:val="22"/>
                <w:lang w:eastAsia="en-US"/>
              </w:rPr>
              <w:t>Studia stacjonarne</w:t>
            </w:r>
          </w:p>
        </w:tc>
        <w:tc>
          <w:tcPr>
            <w:tcW w:w="254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rFonts w:eastAsia="Calibri"/>
                <w:sz w:val="22"/>
                <w:szCs w:val="22"/>
                <w:lang w:eastAsia="en-US"/>
              </w:rPr>
            </w:pPr>
            <w:r w:rsidRPr="00251ECC">
              <w:rPr>
                <w:rFonts w:eastAsia="Calibri"/>
                <w:sz w:val="22"/>
                <w:szCs w:val="22"/>
                <w:lang w:eastAsia="en-US"/>
              </w:rPr>
              <w:t>Studia niestacjonarne</w:t>
            </w:r>
          </w:p>
        </w:tc>
        <w:tc>
          <w:tcPr>
            <w:tcW w:w="40" w:type="dxa"/>
          </w:tcPr>
          <w:p w:rsidR="003F26FF" w:rsidRPr="00251ECC" w:rsidRDefault="003F26FF" w:rsidP="00C65ECE">
            <w:pPr>
              <w:spacing w:line="276" w:lineRule="auto"/>
              <w:jc w:val="center"/>
              <w:textAlignment w:val="auto"/>
              <w:rPr>
                <w:rFonts w:eastAsia="Calibri"/>
                <w:sz w:val="22"/>
                <w:szCs w:val="22"/>
                <w:lang w:eastAsia="en-US"/>
              </w:rPr>
            </w:pPr>
          </w:p>
        </w:tc>
      </w:tr>
      <w:tr w:rsidR="003F26FF" w:rsidRPr="00251ECC" w:rsidTr="00C65ECE">
        <w:trPr>
          <w:trHeight w:val="333"/>
          <w:jc w:val="center"/>
        </w:trPr>
        <w:tc>
          <w:tcPr>
            <w:tcW w:w="514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251ECC" w:rsidRDefault="003F26FF" w:rsidP="00C65ECE">
            <w:pPr>
              <w:spacing w:line="276" w:lineRule="auto"/>
              <w:textAlignment w:val="auto"/>
              <w:rPr>
                <w:bCs/>
                <w:sz w:val="22"/>
                <w:szCs w:val="22"/>
              </w:rPr>
            </w:pPr>
            <w:r w:rsidRPr="00251ECC">
              <w:rPr>
                <w:bCs/>
                <w:sz w:val="22"/>
                <w:szCs w:val="22"/>
              </w:rPr>
              <w:t>udział w praktykach zawodowych</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bCs/>
                <w:sz w:val="22"/>
                <w:szCs w:val="22"/>
              </w:rPr>
            </w:pPr>
            <w:r w:rsidRPr="00251ECC">
              <w:rPr>
                <w:bCs/>
                <w:sz w:val="22"/>
                <w:szCs w:val="22"/>
              </w:rPr>
              <w:t>40</w:t>
            </w:r>
          </w:p>
        </w:tc>
        <w:tc>
          <w:tcPr>
            <w:tcW w:w="25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F26FF" w:rsidRPr="00251ECC" w:rsidRDefault="003F26FF" w:rsidP="00C65ECE">
            <w:pPr>
              <w:spacing w:line="276" w:lineRule="auto"/>
              <w:jc w:val="center"/>
              <w:textAlignment w:val="auto"/>
              <w:rPr>
                <w:bCs/>
                <w:sz w:val="22"/>
                <w:szCs w:val="22"/>
              </w:rPr>
            </w:pPr>
          </w:p>
        </w:tc>
        <w:tc>
          <w:tcPr>
            <w:tcW w:w="40" w:type="dxa"/>
          </w:tcPr>
          <w:p w:rsidR="003F26FF" w:rsidRPr="00251ECC" w:rsidRDefault="003F26FF" w:rsidP="00C65ECE">
            <w:pPr>
              <w:spacing w:line="276" w:lineRule="auto"/>
              <w:jc w:val="center"/>
              <w:textAlignment w:val="auto"/>
              <w:rPr>
                <w:bCs/>
                <w:sz w:val="22"/>
                <w:szCs w:val="22"/>
              </w:rPr>
            </w:pPr>
          </w:p>
        </w:tc>
      </w:tr>
      <w:tr w:rsidR="003F26FF" w:rsidRPr="00251ECC" w:rsidTr="00C65ECE">
        <w:trPr>
          <w:trHeight w:val="333"/>
          <w:jc w:val="center"/>
        </w:trPr>
        <w:tc>
          <w:tcPr>
            <w:tcW w:w="514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251ECC" w:rsidRDefault="003F26FF" w:rsidP="00C65ECE">
            <w:pPr>
              <w:spacing w:line="276" w:lineRule="auto"/>
              <w:textAlignment w:val="auto"/>
              <w:rPr>
                <w:bCs/>
                <w:sz w:val="22"/>
                <w:szCs w:val="22"/>
              </w:rPr>
            </w:pPr>
            <w:r w:rsidRPr="00251ECC">
              <w:rPr>
                <w:bCs/>
                <w:sz w:val="22"/>
                <w:szCs w:val="22"/>
              </w:rPr>
              <w:t>przygotowanie do zajęć</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bCs/>
                <w:sz w:val="22"/>
                <w:szCs w:val="22"/>
              </w:rPr>
            </w:pPr>
            <w:r w:rsidRPr="00251ECC">
              <w:rPr>
                <w:bCs/>
                <w:sz w:val="22"/>
                <w:szCs w:val="22"/>
              </w:rPr>
              <w:t>10</w:t>
            </w:r>
          </w:p>
        </w:tc>
        <w:tc>
          <w:tcPr>
            <w:tcW w:w="25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F26FF" w:rsidRPr="00251ECC" w:rsidRDefault="003F26FF" w:rsidP="00C65ECE">
            <w:pPr>
              <w:spacing w:line="276" w:lineRule="auto"/>
              <w:jc w:val="center"/>
              <w:textAlignment w:val="auto"/>
              <w:rPr>
                <w:bCs/>
                <w:sz w:val="22"/>
                <w:szCs w:val="22"/>
              </w:rPr>
            </w:pPr>
          </w:p>
        </w:tc>
        <w:tc>
          <w:tcPr>
            <w:tcW w:w="40" w:type="dxa"/>
          </w:tcPr>
          <w:p w:rsidR="003F26FF" w:rsidRPr="00251ECC" w:rsidRDefault="003F26FF" w:rsidP="00C65ECE">
            <w:pPr>
              <w:spacing w:line="276" w:lineRule="auto"/>
              <w:jc w:val="center"/>
              <w:textAlignment w:val="auto"/>
              <w:rPr>
                <w:bCs/>
                <w:sz w:val="22"/>
                <w:szCs w:val="22"/>
              </w:rPr>
            </w:pPr>
          </w:p>
        </w:tc>
      </w:tr>
      <w:tr w:rsidR="003F26FF" w:rsidRPr="00251ECC" w:rsidTr="00C65ECE">
        <w:trPr>
          <w:trHeight w:val="410"/>
          <w:jc w:val="center"/>
        </w:trPr>
        <w:tc>
          <w:tcPr>
            <w:tcW w:w="5145"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F26FF" w:rsidRPr="00251ECC" w:rsidRDefault="003F26FF" w:rsidP="00C65ECE">
            <w:pPr>
              <w:spacing w:line="276" w:lineRule="auto"/>
              <w:jc w:val="right"/>
              <w:textAlignment w:val="auto"/>
              <w:rPr>
                <w:rFonts w:eastAsia="Calibri"/>
                <w:sz w:val="22"/>
                <w:szCs w:val="22"/>
                <w:lang w:eastAsia="en-US"/>
              </w:rPr>
            </w:pPr>
            <w:r w:rsidRPr="00251ECC">
              <w:rPr>
                <w:rFonts w:eastAsia="Calibri"/>
                <w:sz w:val="22"/>
                <w:szCs w:val="22"/>
                <w:lang w:eastAsia="en-US"/>
              </w:rPr>
              <w:t>Sumaryczne obciążenie pracą studenta</w:t>
            </w:r>
          </w:p>
        </w:tc>
        <w:tc>
          <w:tcPr>
            <w:tcW w:w="2971"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rFonts w:eastAsia="Calibri"/>
                <w:sz w:val="22"/>
                <w:szCs w:val="22"/>
                <w:lang w:eastAsia="en-US"/>
              </w:rPr>
            </w:pPr>
            <w:r w:rsidRPr="00251ECC">
              <w:rPr>
                <w:rFonts w:eastAsia="Calibri"/>
                <w:sz w:val="22"/>
                <w:szCs w:val="22"/>
                <w:lang w:eastAsia="en-US"/>
              </w:rPr>
              <w:t>55</w:t>
            </w:r>
          </w:p>
        </w:tc>
        <w:tc>
          <w:tcPr>
            <w:tcW w:w="2547"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3F26FF" w:rsidRPr="00251ECC" w:rsidRDefault="003F26FF" w:rsidP="00C65ECE">
            <w:pPr>
              <w:spacing w:line="276" w:lineRule="auto"/>
              <w:jc w:val="center"/>
              <w:textAlignment w:val="auto"/>
              <w:rPr>
                <w:rFonts w:eastAsia="Calibri"/>
                <w:sz w:val="22"/>
                <w:szCs w:val="22"/>
                <w:lang w:eastAsia="en-US"/>
              </w:rPr>
            </w:pPr>
          </w:p>
        </w:tc>
        <w:tc>
          <w:tcPr>
            <w:tcW w:w="40" w:type="dxa"/>
          </w:tcPr>
          <w:p w:rsidR="003F26FF" w:rsidRPr="00251ECC" w:rsidRDefault="003F26FF" w:rsidP="00C65ECE">
            <w:pPr>
              <w:spacing w:line="276" w:lineRule="auto"/>
              <w:jc w:val="center"/>
              <w:textAlignment w:val="auto"/>
              <w:rPr>
                <w:rFonts w:eastAsia="Calibri"/>
                <w:sz w:val="22"/>
                <w:szCs w:val="22"/>
                <w:lang w:eastAsia="en-US"/>
              </w:rPr>
            </w:pPr>
          </w:p>
        </w:tc>
      </w:tr>
      <w:tr w:rsidR="003F26FF" w:rsidRPr="00251ECC" w:rsidTr="00C65ECE">
        <w:trPr>
          <w:trHeight w:val="285"/>
          <w:jc w:val="center"/>
        </w:trPr>
        <w:tc>
          <w:tcPr>
            <w:tcW w:w="5145"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F26FF" w:rsidRPr="00251ECC" w:rsidRDefault="003F26FF" w:rsidP="00C65ECE">
            <w:pPr>
              <w:spacing w:line="276" w:lineRule="auto"/>
              <w:jc w:val="right"/>
              <w:textAlignment w:val="auto"/>
              <w:rPr>
                <w:rFonts w:eastAsia="Calibri"/>
                <w:sz w:val="22"/>
                <w:szCs w:val="22"/>
                <w:lang w:eastAsia="en-US"/>
              </w:rPr>
            </w:pPr>
            <w:r w:rsidRPr="00251ECC">
              <w:rPr>
                <w:rFonts w:eastAsia="Calibri"/>
                <w:sz w:val="22"/>
                <w:szCs w:val="22"/>
                <w:lang w:eastAsia="en-US"/>
              </w:rPr>
              <w:t>Punkty ECTS za moduł/przedmiot</w:t>
            </w:r>
          </w:p>
        </w:tc>
        <w:tc>
          <w:tcPr>
            <w:tcW w:w="1697"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rFonts w:eastAsia="Calibri"/>
                <w:sz w:val="22"/>
                <w:szCs w:val="22"/>
                <w:lang w:eastAsia="en-US"/>
              </w:rPr>
            </w:pPr>
            <w:r w:rsidRPr="00251ECC">
              <w:rPr>
                <w:rFonts w:eastAsia="Calibri"/>
                <w:sz w:val="22"/>
                <w:szCs w:val="22"/>
                <w:lang w:eastAsia="en-US"/>
              </w:rPr>
              <w:t>z bezpośrednim udziałem nauczyciela akademickiego</w:t>
            </w:r>
          </w:p>
        </w:tc>
        <w:tc>
          <w:tcPr>
            <w:tcW w:w="127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rFonts w:eastAsia="Calibri"/>
                <w:sz w:val="22"/>
                <w:szCs w:val="22"/>
                <w:lang w:eastAsia="en-US"/>
              </w:rPr>
            </w:pPr>
            <w:r w:rsidRPr="00251ECC">
              <w:rPr>
                <w:rFonts w:eastAsia="Calibri"/>
                <w:sz w:val="22"/>
                <w:szCs w:val="22"/>
                <w:lang w:eastAsia="en-US"/>
              </w:rPr>
              <w:t>samodzielna praca studenta</w:t>
            </w:r>
          </w:p>
        </w:tc>
        <w:tc>
          <w:tcPr>
            <w:tcW w:w="1381"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rFonts w:eastAsia="Calibri"/>
                <w:sz w:val="22"/>
                <w:szCs w:val="22"/>
                <w:lang w:eastAsia="en-US"/>
              </w:rPr>
            </w:pPr>
            <w:r w:rsidRPr="00251ECC">
              <w:rPr>
                <w:rFonts w:eastAsia="Calibri"/>
                <w:sz w:val="22"/>
                <w:szCs w:val="22"/>
                <w:lang w:eastAsia="en-US"/>
              </w:rPr>
              <w:t>z bezpośrednim udziałem nauczyciela akademickiego</w:t>
            </w:r>
          </w:p>
        </w:tc>
        <w:tc>
          <w:tcPr>
            <w:tcW w:w="1206"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rFonts w:eastAsia="Calibri"/>
                <w:sz w:val="22"/>
                <w:szCs w:val="22"/>
                <w:lang w:eastAsia="en-US"/>
              </w:rPr>
            </w:pPr>
            <w:r w:rsidRPr="00251ECC">
              <w:rPr>
                <w:rFonts w:eastAsia="Calibri"/>
                <w:sz w:val="22"/>
                <w:szCs w:val="22"/>
                <w:lang w:eastAsia="en-US"/>
              </w:rPr>
              <w:t>samodzielna praca studenta</w:t>
            </w:r>
          </w:p>
        </w:tc>
      </w:tr>
      <w:tr w:rsidR="003F26FF" w:rsidRPr="00251ECC" w:rsidTr="00C65ECE">
        <w:trPr>
          <w:trHeight w:val="356"/>
          <w:jc w:val="center"/>
        </w:trPr>
        <w:tc>
          <w:tcPr>
            <w:tcW w:w="5145" w:type="dxa"/>
            <w:vMerge/>
            <w:tcBorders>
              <w:top w:val="single" w:sz="12" w:space="0" w:color="000000"/>
              <w:left w:val="single" w:sz="12" w:space="0" w:color="000000"/>
              <w:bottom w:val="single" w:sz="12" w:space="0" w:color="000000"/>
              <w:right w:val="single" w:sz="6" w:space="0" w:color="000000"/>
            </w:tcBorders>
            <w:vAlign w:val="center"/>
            <w:hideMark/>
          </w:tcPr>
          <w:p w:rsidR="003F26FF" w:rsidRPr="00251ECC" w:rsidRDefault="003F26FF" w:rsidP="00C65ECE">
            <w:pPr>
              <w:widowControl/>
              <w:suppressAutoHyphens w:val="0"/>
              <w:autoSpaceDN/>
              <w:spacing w:line="276" w:lineRule="auto"/>
              <w:textAlignment w:val="auto"/>
              <w:rPr>
                <w:rFonts w:eastAsia="Calibri"/>
                <w:sz w:val="22"/>
                <w:szCs w:val="22"/>
                <w:lang w:eastAsia="en-US"/>
              </w:rPr>
            </w:pPr>
          </w:p>
        </w:tc>
        <w:tc>
          <w:tcPr>
            <w:tcW w:w="1697"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rFonts w:eastAsia="Calibri"/>
                <w:sz w:val="22"/>
                <w:szCs w:val="22"/>
                <w:lang w:eastAsia="en-US"/>
              </w:rPr>
            </w:pPr>
            <w:r w:rsidRPr="00251ECC">
              <w:rPr>
                <w:rFonts w:eastAsia="Calibri"/>
                <w:sz w:val="22"/>
                <w:szCs w:val="22"/>
                <w:lang w:eastAsia="en-US"/>
              </w:rPr>
              <w:t>1,6</w:t>
            </w:r>
          </w:p>
        </w:tc>
        <w:tc>
          <w:tcPr>
            <w:tcW w:w="127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251ECC" w:rsidRDefault="003F26FF" w:rsidP="00C65ECE">
            <w:pPr>
              <w:spacing w:line="276" w:lineRule="auto"/>
              <w:jc w:val="center"/>
              <w:textAlignment w:val="auto"/>
              <w:rPr>
                <w:rFonts w:eastAsia="Calibri"/>
                <w:sz w:val="22"/>
                <w:szCs w:val="22"/>
                <w:lang w:eastAsia="en-US"/>
              </w:rPr>
            </w:pPr>
            <w:r w:rsidRPr="00251ECC">
              <w:rPr>
                <w:rFonts w:eastAsia="Calibri"/>
                <w:sz w:val="22"/>
                <w:szCs w:val="22"/>
                <w:lang w:eastAsia="en-US"/>
              </w:rPr>
              <w:t>0,4</w:t>
            </w:r>
          </w:p>
        </w:tc>
        <w:tc>
          <w:tcPr>
            <w:tcW w:w="138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3F26FF" w:rsidRPr="00251ECC" w:rsidRDefault="003F26FF" w:rsidP="00C65ECE">
            <w:pPr>
              <w:spacing w:line="276" w:lineRule="auto"/>
              <w:jc w:val="center"/>
              <w:textAlignment w:val="auto"/>
              <w:rPr>
                <w:rFonts w:eastAsia="Calibri"/>
                <w:sz w:val="22"/>
                <w:szCs w:val="22"/>
                <w:lang w:eastAsia="en-US"/>
              </w:rPr>
            </w:pPr>
          </w:p>
        </w:tc>
        <w:tc>
          <w:tcPr>
            <w:tcW w:w="1206"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3F26FF" w:rsidRPr="00251ECC" w:rsidRDefault="003F26FF" w:rsidP="00C65ECE">
            <w:pPr>
              <w:spacing w:line="276" w:lineRule="auto"/>
              <w:jc w:val="center"/>
              <w:textAlignment w:val="auto"/>
              <w:rPr>
                <w:rFonts w:eastAsia="Calibri"/>
                <w:sz w:val="22"/>
                <w:szCs w:val="22"/>
                <w:lang w:eastAsia="en-US"/>
              </w:rPr>
            </w:pPr>
          </w:p>
        </w:tc>
      </w:tr>
    </w:tbl>
    <w:p w:rsidR="003F26FF" w:rsidRPr="00251ECC" w:rsidRDefault="003F26FF" w:rsidP="003F26FF">
      <w:pPr>
        <w:suppressAutoHyphens w:val="0"/>
        <w:spacing w:line="276" w:lineRule="auto"/>
        <w:rPr>
          <w:color w:val="FF0000"/>
          <w:sz w:val="22"/>
          <w:szCs w:val="22"/>
          <w:lang w:val="en-US"/>
        </w:rPr>
      </w:pPr>
    </w:p>
    <w:p w:rsidR="003F26FF" w:rsidRPr="00251ECC" w:rsidRDefault="003F26FF" w:rsidP="003F26FF">
      <w:pPr>
        <w:suppressAutoHyphens w:val="0"/>
        <w:spacing w:line="276" w:lineRule="auto"/>
        <w:rPr>
          <w:color w:val="FF0000"/>
          <w:sz w:val="22"/>
          <w:szCs w:val="22"/>
          <w:lang w:val="en-US"/>
        </w:rPr>
      </w:pPr>
    </w:p>
    <w:tbl>
      <w:tblPr>
        <w:tblW w:w="10632"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54"/>
        <w:gridCol w:w="5244"/>
        <w:gridCol w:w="1985"/>
        <w:gridCol w:w="2249"/>
      </w:tblGrid>
      <w:tr w:rsidR="003F26FF" w:rsidRPr="00251ECC" w:rsidTr="00C65ECE">
        <w:trPr>
          <w:trHeight w:val="681"/>
        </w:trPr>
        <w:tc>
          <w:tcPr>
            <w:tcW w:w="10632" w:type="dxa"/>
            <w:gridSpan w:val="4"/>
            <w:tcBorders>
              <w:bottom w:val="single" w:sz="6" w:space="0" w:color="auto"/>
            </w:tcBorders>
            <w:shd w:val="clear" w:color="auto" w:fill="8DB3E2"/>
            <w:vAlign w:val="center"/>
          </w:tcPr>
          <w:p w:rsidR="003F26FF" w:rsidRPr="00251ECC" w:rsidRDefault="003F26FF" w:rsidP="00C65ECE">
            <w:pPr>
              <w:spacing w:line="276" w:lineRule="auto"/>
              <w:ind w:firstLine="567"/>
              <w:jc w:val="center"/>
              <w:rPr>
                <w:b/>
                <w:bCs/>
                <w:sz w:val="22"/>
                <w:szCs w:val="22"/>
              </w:rPr>
            </w:pPr>
            <w:r w:rsidRPr="00251ECC">
              <w:rPr>
                <w:rFonts w:eastAsia="Calibri"/>
                <w:b/>
                <w:sz w:val="22"/>
                <w:szCs w:val="22"/>
              </w:rPr>
              <w:t xml:space="preserve">Macierz oraz weryfikacja efektów uczenia się dla modułu/przedmiotu </w:t>
            </w:r>
            <w:r w:rsidRPr="00251ECC">
              <w:rPr>
                <w:b/>
                <w:bCs/>
                <w:kern w:val="0"/>
                <w:sz w:val="22"/>
                <w:szCs w:val="22"/>
                <w:lang w:eastAsia="en-US"/>
              </w:rPr>
              <w:t xml:space="preserve">EDUKACJA TERAPEUTYCZNA W WYBRANYCH CHOROBACH PRZEWLEKŁYCH </w:t>
            </w:r>
            <w:r w:rsidRPr="00251ECC">
              <w:rPr>
                <w:rFonts w:eastAsia="Calibri"/>
                <w:b/>
                <w:sz w:val="22"/>
                <w:szCs w:val="22"/>
              </w:rPr>
              <w:t>w odniesieniu do form zajęć</w:t>
            </w:r>
          </w:p>
        </w:tc>
      </w:tr>
      <w:tr w:rsidR="003F26FF" w:rsidRPr="00251ECC" w:rsidTr="00C65ECE">
        <w:tblPrEx>
          <w:tblLook w:val="01E0" w:firstRow="1" w:lastRow="1" w:firstColumn="1" w:lastColumn="1" w:noHBand="0" w:noVBand="0"/>
        </w:tblPrEx>
        <w:trPr>
          <w:cantSplit/>
          <w:trHeight w:val="1075"/>
        </w:trPr>
        <w:tc>
          <w:tcPr>
            <w:tcW w:w="1154" w:type="dxa"/>
            <w:tcBorders>
              <w:top w:val="single" w:sz="6" w:space="0" w:color="auto"/>
              <w:bottom w:val="single" w:sz="6" w:space="0" w:color="auto"/>
            </w:tcBorders>
            <w:shd w:val="clear" w:color="auto" w:fill="BFBFBF"/>
            <w:vAlign w:val="center"/>
          </w:tcPr>
          <w:p w:rsidR="003F26FF" w:rsidRPr="00251ECC" w:rsidRDefault="003F26FF" w:rsidP="00C65ECE">
            <w:pPr>
              <w:spacing w:line="276" w:lineRule="auto"/>
              <w:rPr>
                <w:rFonts w:eastAsia="Calibri"/>
                <w:b/>
                <w:sz w:val="22"/>
                <w:szCs w:val="22"/>
              </w:rPr>
            </w:pPr>
            <w:r w:rsidRPr="00251ECC">
              <w:rPr>
                <w:rFonts w:eastAsia="Calibri"/>
                <w:b/>
                <w:sz w:val="22"/>
                <w:szCs w:val="22"/>
              </w:rPr>
              <w:t>Numer efektu uczenia się</w:t>
            </w:r>
          </w:p>
        </w:tc>
        <w:tc>
          <w:tcPr>
            <w:tcW w:w="5244" w:type="dxa"/>
            <w:tcBorders>
              <w:top w:val="single" w:sz="6" w:space="0" w:color="auto"/>
              <w:bottom w:val="single" w:sz="6" w:space="0" w:color="auto"/>
            </w:tcBorders>
            <w:shd w:val="clear" w:color="auto" w:fill="BFBFBF"/>
            <w:vAlign w:val="center"/>
          </w:tcPr>
          <w:p w:rsidR="003F26FF" w:rsidRPr="00251ECC" w:rsidRDefault="003F26FF" w:rsidP="00C65ECE">
            <w:pPr>
              <w:spacing w:line="276" w:lineRule="auto"/>
              <w:jc w:val="center"/>
              <w:rPr>
                <w:rFonts w:eastAsia="Calibri"/>
                <w:b/>
                <w:sz w:val="22"/>
                <w:szCs w:val="22"/>
              </w:rPr>
            </w:pPr>
          </w:p>
          <w:p w:rsidR="003F26FF" w:rsidRPr="00251ECC" w:rsidRDefault="003F26FF" w:rsidP="00C65ECE">
            <w:pPr>
              <w:spacing w:line="276" w:lineRule="auto"/>
              <w:jc w:val="center"/>
              <w:rPr>
                <w:rFonts w:eastAsia="Calibri"/>
                <w:b/>
                <w:sz w:val="22"/>
                <w:szCs w:val="22"/>
              </w:rPr>
            </w:pPr>
            <w:r w:rsidRPr="00251ECC">
              <w:rPr>
                <w:rFonts w:eastAsia="Calibri"/>
                <w:b/>
                <w:sz w:val="22"/>
                <w:szCs w:val="22"/>
              </w:rPr>
              <w:t>SZCZEGÓŁOWE EFEKTY UCZENIA SIĘ</w:t>
            </w:r>
          </w:p>
          <w:p w:rsidR="003F26FF" w:rsidRPr="00DB4C90" w:rsidRDefault="003F26FF" w:rsidP="00C65ECE">
            <w:pPr>
              <w:snapToGrid w:val="0"/>
              <w:spacing w:line="276" w:lineRule="auto"/>
              <w:jc w:val="center"/>
              <w:rPr>
                <w:rFonts w:eastAsia="Calibri"/>
                <w:b/>
              </w:rPr>
            </w:pPr>
            <w:r w:rsidRPr="00DB4C90">
              <w:rPr>
                <w:rFonts w:eastAsia="Calibri"/>
                <w:i/>
              </w:rPr>
              <w:t>(wg. standardu kształcenia dla kierunku pielęgniarstwo- studia drugiego stopnia z 2019 r.)</w:t>
            </w:r>
          </w:p>
          <w:p w:rsidR="003F26FF" w:rsidRPr="00251ECC" w:rsidRDefault="003F26FF" w:rsidP="00C65ECE">
            <w:pPr>
              <w:spacing w:line="276" w:lineRule="auto"/>
              <w:jc w:val="center"/>
              <w:rPr>
                <w:rFonts w:eastAsia="Calibri"/>
                <w:b/>
                <w:sz w:val="22"/>
                <w:szCs w:val="22"/>
              </w:rPr>
            </w:pPr>
          </w:p>
        </w:tc>
        <w:tc>
          <w:tcPr>
            <w:tcW w:w="1985" w:type="dxa"/>
            <w:tcBorders>
              <w:top w:val="nil"/>
              <w:bottom w:val="single" w:sz="6" w:space="0" w:color="auto"/>
              <w:right w:val="single" w:sz="4" w:space="0" w:color="auto"/>
            </w:tcBorders>
            <w:shd w:val="clear" w:color="auto" w:fill="BFBFBF"/>
            <w:vAlign w:val="center"/>
          </w:tcPr>
          <w:p w:rsidR="003F26FF" w:rsidRPr="00251ECC" w:rsidRDefault="003F26FF" w:rsidP="00C65ECE">
            <w:pPr>
              <w:spacing w:line="276" w:lineRule="auto"/>
              <w:jc w:val="center"/>
              <w:rPr>
                <w:rFonts w:eastAsia="Calibri"/>
                <w:b/>
                <w:sz w:val="22"/>
                <w:szCs w:val="22"/>
              </w:rPr>
            </w:pPr>
            <w:r w:rsidRPr="00251ECC">
              <w:rPr>
                <w:rFonts w:eastAsia="Calibri"/>
                <w:b/>
                <w:sz w:val="22"/>
                <w:szCs w:val="22"/>
              </w:rPr>
              <w:t>Forma zajęć</w:t>
            </w:r>
          </w:p>
        </w:tc>
        <w:tc>
          <w:tcPr>
            <w:tcW w:w="2249" w:type="dxa"/>
            <w:tcBorders>
              <w:top w:val="nil"/>
              <w:left w:val="single" w:sz="4" w:space="0" w:color="auto"/>
              <w:bottom w:val="single" w:sz="6" w:space="0" w:color="auto"/>
            </w:tcBorders>
            <w:shd w:val="clear" w:color="auto" w:fill="BFBFBF"/>
            <w:vAlign w:val="center"/>
          </w:tcPr>
          <w:p w:rsidR="003F26FF" w:rsidRPr="00251ECC" w:rsidRDefault="003F26FF" w:rsidP="00C65ECE">
            <w:pPr>
              <w:spacing w:line="276" w:lineRule="auto"/>
              <w:jc w:val="center"/>
              <w:rPr>
                <w:rFonts w:eastAsia="Calibri"/>
                <w:b/>
                <w:sz w:val="22"/>
                <w:szCs w:val="22"/>
              </w:rPr>
            </w:pPr>
            <w:r w:rsidRPr="00251ECC">
              <w:rPr>
                <w:rFonts w:eastAsia="Calibri"/>
                <w:b/>
                <w:sz w:val="22"/>
                <w:szCs w:val="22"/>
              </w:rPr>
              <w:t>Metody weryfikacji</w:t>
            </w:r>
          </w:p>
        </w:tc>
      </w:tr>
      <w:tr w:rsidR="003F26FF" w:rsidRPr="00251ECC" w:rsidTr="00C65ECE">
        <w:tblPrEx>
          <w:tblLook w:val="01E0" w:firstRow="1" w:lastRow="1" w:firstColumn="1" w:lastColumn="1" w:noHBand="0" w:noVBand="0"/>
        </w:tblPrEx>
        <w:trPr>
          <w:trHeight w:hRule="exact" w:val="413"/>
        </w:trPr>
        <w:tc>
          <w:tcPr>
            <w:tcW w:w="10632" w:type="dxa"/>
            <w:gridSpan w:val="4"/>
            <w:shd w:val="clear" w:color="auto" w:fill="FFFF00"/>
            <w:vAlign w:val="center"/>
          </w:tcPr>
          <w:p w:rsidR="003F26FF" w:rsidRPr="00251ECC" w:rsidRDefault="003F26FF" w:rsidP="00C65ECE">
            <w:pPr>
              <w:spacing w:line="276" w:lineRule="auto"/>
              <w:ind w:firstLine="567"/>
              <w:jc w:val="center"/>
              <w:rPr>
                <w:rFonts w:eastAsia="Calibri"/>
                <w:b/>
                <w:sz w:val="22"/>
                <w:szCs w:val="22"/>
              </w:rPr>
            </w:pPr>
            <w:r w:rsidRPr="00251ECC">
              <w:rPr>
                <w:rFonts w:eastAsia="Calibri"/>
                <w:b/>
                <w:sz w:val="22"/>
                <w:szCs w:val="22"/>
              </w:rPr>
              <w:t>UMIEJĘTNOŚCI: absolwent potrafi:</w:t>
            </w:r>
          </w:p>
        </w:tc>
      </w:tr>
      <w:tr w:rsidR="003F26FF" w:rsidRPr="00251ECC" w:rsidTr="00251ECC">
        <w:tblPrEx>
          <w:tblLook w:val="01E0" w:firstRow="1" w:lastRow="1" w:firstColumn="1" w:lastColumn="1" w:noHBand="0" w:noVBand="0"/>
        </w:tblPrEx>
        <w:trPr>
          <w:trHeight w:hRule="exact" w:val="1464"/>
        </w:trPr>
        <w:tc>
          <w:tcPr>
            <w:tcW w:w="1154" w:type="dxa"/>
            <w:shd w:val="clear" w:color="auto" w:fill="auto"/>
            <w:vAlign w:val="center"/>
          </w:tcPr>
          <w:p w:rsidR="003F26FF" w:rsidRPr="00251ECC" w:rsidRDefault="003F26FF" w:rsidP="00C65ECE">
            <w:pPr>
              <w:spacing w:line="276" w:lineRule="auto"/>
              <w:jc w:val="center"/>
              <w:rPr>
                <w:b/>
                <w:bCs/>
                <w:sz w:val="22"/>
                <w:szCs w:val="22"/>
              </w:rPr>
            </w:pPr>
            <w:r w:rsidRPr="00251ECC">
              <w:rPr>
                <w:b/>
                <w:bCs/>
                <w:sz w:val="22"/>
                <w:szCs w:val="22"/>
              </w:rPr>
              <w:t>B.U28.</w:t>
            </w:r>
          </w:p>
        </w:tc>
        <w:tc>
          <w:tcPr>
            <w:tcW w:w="5244" w:type="dxa"/>
            <w:vAlign w:val="center"/>
          </w:tcPr>
          <w:p w:rsidR="003F26FF" w:rsidRPr="00251ECC" w:rsidRDefault="003F26FF" w:rsidP="00C65ECE">
            <w:pPr>
              <w:spacing w:line="276" w:lineRule="auto"/>
              <w:rPr>
                <w:sz w:val="22"/>
                <w:szCs w:val="22"/>
              </w:rPr>
            </w:pPr>
            <w:r w:rsidRPr="00251ECC">
              <w:rPr>
                <w:sz w:val="22"/>
                <w:szCs w:val="22"/>
              </w:rPr>
              <w:t>planować i przeprowadzać edukację terapeutyczną pacjenta, jego rodziny i opiekuna w zakresie samoobserwacji i samopielęgnacji przy nadciśnieniu tętniczym, w przewlekłej niewydolności krążenia i przy zaburzeniach rytmu serca</w:t>
            </w:r>
          </w:p>
        </w:tc>
        <w:tc>
          <w:tcPr>
            <w:tcW w:w="1985" w:type="dxa"/>
            <w:shd w:val="clear" w:color="auto" w:fill="auto"/>
            <w:vAlign w:val="center"/>
          </w:tcPr>
          <w:p w:rsidR="003F26FF" w:rsidRPr="00251ECC" w:rsidRDefault="003F26FF" w:rsidP="00C65ECE">
            <w:pPr>
              <w:spacing w:line="276" w:lineRule="auto"/>
              <w:jc w:val="center"/>
              <w:rPr>
                <w:sz w:val="22"/>
                <w:szCs w:val="22"/>
              </w:rPr>
            </w:pPr>
            <w:r w:rsidRPr="00251ECC">
              <w:rPr>
                <w:sz w:val="22"/>
                <w:szCs w:val="22"/>
              </w:rPr>
              <w:t>praktyka zawodowa</w:t>
            </w:r>
          </w:p>
        </w:tc>
        <w:tc>
          <w:tcPr>
            <w:tcW w:w="2249" w:type="dxa"/>
            <w:shd w:val="clear" w:color="auto" w:fill="auto"/>
            <w:vAlign w:val="center"/>
          </w:tcPr>
          <w:p w:rsidR="003F26FF" w:rsidRPr="00251ECC" w:rsidRDefault="000A645D" w:rsidP="00C65ECE">
            <w:pPr>
              <w:spacing w:line="276" w:lineRule="auto"/>
              <w:jc w:val="center"/>
              <w:rPr>
                <w:rFonts w:eastAsia="Calibri"/>
                <w:sz w:val="22"/>
                <w:szCs w:val="22"/>
              </w:rPr>
            </w:pPr>
            <w:r>
              <w:rPr>
                <w:rFonts w:eastAsia="Calibri"/>
                <w:sz w:val="22"/>
                <w:szCs w:val="22"/>
              </w:rPr>
              <w:t>Z</w:t>
            </w:r>
            <w:r w:rsidR="003F26FF" w:rsidRPr="00251ECC">
              <w:rPr>
                <w:rFonts w:eastAsia="Calibri"/>
                <w:sz w:val="22"/>
                <w:szCs w:val="22"/>
              </w:rPr>
              <w:t>adanie praktyczne</w:t>
            </w:r>
          </w:p>
        </w:tc>
      </w:tr>
      <w:tr w:rsidR="003F26FF" w:rsidRPr="00251ECC" w:rsidTr="00251ECC">
        <w:tblPrEx>
          <w:tblLook w:val="01E0" w:firstRow="1" w:lastRow="1" w:firstColumn="1" w:lastColumn="1" w:noHBand="0" w:noVBand="0"/>
        </w:tblPrEx>
        <w:trPr>
          <w:trHeight w:hRule="exact" w:val="1273"/>
        </w:trPr>
        <w:tc>
          <w:tcPr>
            <w:tcW w:w="1154" w:type="dxa"/>
            <w:shd w:val="clear" w:color="auto" w:fill="auto"/>
            <w:vAlign w:val="center"/>
          </w:tcPr>
          <w:p w:rsidR="003F26FF" w:rsidRPr="00251ECC" w:rsidRDefault="003F26FF" w:rsidP="00C65ECE">
            <w:pPr>
              <w:spacing w:line="276" w:lineRule="auto"/>
              <w:jc w:val="center"/>
              <w:rPr>
                <w:b/>
                <w:bCs/>
                <w:sz w:val="22"/>
                <w:szCs w:val="22"/>
              </w:rPr>
            </w:pPr>
            <w:r w:rsidRPr="00251ECC">
              <w:rPr>
                <w:b/>
                <w:bCs/>
                <w:sz w:val="22"/>
                <w:szCs w:val="22"/>
              </w:rPr>
              <w:t>B.U32.</w:t>
            </w:r>
          </w:p>
        </w:tc>
        <w:tc>
          <w:tcPr>
            <w:tcW w:w="5244" w:type="dxa"/>
            <w:vAlign w:val="center"/>
          </w:tcPr>
          <w:p w:rsidR="003F26FF" w:rsidRPr="00251ECC" w:rsidRDefault="003F26FF" w:rsidP="00C65ECE">
            <w:pPr>
              <w:spacing w:line="276" w:lineRule="auto"/>
              <w:rPr>
                <w:sz w:val="22"/>
                <w:szCs w:val="22"/>
              </w:rPr>
            </w:pPr>
            <w:r w:rsidRPr="00251ECC">
              <w:rPr>
                <w:sz w:val="22"/>
                <w:szCs w:val="22"/>
              </w:rPr>
              <w:t>planować i przeprowadzać edukację terapeutyczną pacjenta, jego rodziny i opiekuna w zakresie samoobserwacji i samopielęgnacji podczas dializy i hemodializy</w:t>
            </w:r>
          </w:p>
        </w:tc>
        <w:tc>
          <w:tcPr>
            <w:tcW w:w="1985" w:type="dxa"/>
            <w:shd w:val="clear" w:color="auto" w:fill="auto"/>
            <w:vAlign w:val="center"/>
          </w:tcPr>
          <w:p w:rsidR="003F26FF" w:rsidRPr="00251ECC" w:rsidRDefault="003F26FF" w:rsidP="00C65ECE">
            <w:pPr>
              <w:spacing w:line="276" w:lineRule="auto"/>
              <w:jc w:val="center"/>
              <w:rPr>
                <w:sz w:val="22"/>
                <w:szCs w:val="22"/>
              </w:rPr>
            </w:pPr>
            <w:r w:rsidRPr="00251ECC">
              <w:rPr>
                <w:sz w:val="22"/>
                <w:szCs w:val="22"/>
              </w:rPr>
              <w:t>praktyka zawodowa</w:t>
            </w:r>
          </w:p>
          <w:p w:rsidR="003F26FF" w:rsidRPr="00251ECC" w:rsidRDefault="003F26FF" w:rsidP="00C65ECE">
            <w:pPr>
              <w:spacing w:line="276" w:lineRule="auto"/>
              <w:jc w:val="center"/>
              <w:rPr>
                <w:sz w:val="22"/>
                <w:szCs w:val="22"/>
              </w:rPr>
            </w:pPr>
          </w:p>
        </w:tc>
        <w:tc>
          <w:tcPr>
            <w:tcW w:w="2249" w:type="dxa"/>
            <w:shd w:val="clear" w:color="auto" w:fill="auto"/>
            <w:vAlign w:val="center"/>
          </w:tcPr>
          <w:p w:rsidR="003F26FF" w:rsidRPr="00251ECC" w:rsidRDefault="000A645D" w:rsidP="00C65ECE">
            <w:pPr>
              <w:spacing w:line="276" w:lineRule="auto"/>
              <w:jc w:val="center"/>
              <w:rPr>
                <w:rFonts w:eastAsia="Calibri"/>
                <w:sz w:val="22"/>
                <w:szCs w:val="22"/>
              </w:rPr>
            </w:pPr>
            <w:r>
              <w:rPr>
                <w:rFonts w:eastAsia="Calibri"/>
                <w:sz w:val="22"/>
                <w:szCs w:val="22"/>
              </w:rPr>
              <w:t>Z</w:t>
            </w:r>
            <w:r w:rsidR="003F26FF" w:rsidRPr="00251ECC">
              <w:rPr>
                <w:rFonts w:eastAsia="Calibri"/>
                <w:sz w:val="22"/>
                <w:szCs w:val="22"/>
              </w:rPr>
              <w:t>adanie praktyczne</w:t>
            </w:r>
          </w:p>
        </w:tc>
      </w:tr>
      <w:tr w:rsidR="003F26FF" w:rsidRPr="00251ECC" w:rsidTr="00C65ECE">
        <w:tblPrEx>
          <w:tblLook w:val="01E0" w:firstRow="1" w:lastRow="1" w:firstColumn="1" w:lastColumn="1" w:noHBand="0" w:noVBand="0"/>
        </w:tblPrEx>
        <w:trPr>
          <w:trHeight w:hRule="exact" w:val="825"/>
        </w:trPr>
        <w:tc>
          <w:tcPr>
            <w:tcW w:w="1154" w:type="dxa"/>
            <w:shd w:val="clear" w:color="auto" w:fill="auto"/>
            <w:vAlign w:val="center"/>
          </w:tcPr>
          <w:p w:rsidR="003F26FF" w:rsidRPr="00251ECC" w:rsidRDefault="003F26FF" w:rsidP="00C65ECE">
            <w:pPr>
              <w:spacing w:line="276" w:lineRule="auto"/>
              <w:jc w:val="center"/>
              <w:rPr>
                <w:b/>
                <w:bCs/>
                <w:sz w:val="22"/>
                <w:szCs w:val="22"/>
              </w:rPr>
            </w:pPr>
            <w:r w:rsidRPr="00251ECC">
              <w:rPr>
                <w:b/>
                <w:bCs/>
                <w:sz w:val="22"/>
                <w:szCs w:val="22"/>
              </w:rPr>
              <w:t>B.U36.</w:t>
            </w:r>
          </w:p>
        </w:tc>
        <w:tc>
          <w:tcPr>
            <w:tcW w:w="5244" w:type="dxa"/>
            <w:vAlign w:val="center"/>
          </w:tcPr>
          <w:p w:rsidR="003F26FF" w:rsidRPr="00251ECC" w:rsidRDefault="003F26FF" w:rsidP="00C65ECE">
            <w:pPr>
              <w:spacing w:line="276" w:lineRule="auto"/>
              <w:rPr>
                <w:sz w:val="22"/>
                <w:szCs w:val="22"/>
              </w:rPr>
            </w:pPr>
            <w:r w:rsidRPr="00251ECC">
              <w:rPr>
                <w:sz w:val="22"/>
                <w:szCs w:val="22"/>
              </w:rPr>
              <w:t>motywować pacjenta chorego na cukrzycę do radzenia sobie z chorobą i do współpracy w procesie leczenia</w:t>
            </w:r>
          </w:p>
        </w:tc>
        <w:tc>
          <w:tcPr>
            <w:tcW w:w="1985" w:type="dxa"/>
            <w:shd w:val="clear" w:color="auto" w:fill="auto"/>
            <w:vAlign w:val="center"/>
          </w:tcPr>
          <w:p w:rsidR="003F26FF" w:rsidRPr="00251ECC" w:rsidRDefault="003F26FF" w:rsidP="00C65ECE">
            <w:pPr>
              <w:spacing w:line="276" w:lineRule="auto"/>
              <w:jc w:val="center"/>
              <w:rPr>
                <w:sz w:val="22"/>
                <w:szCs w:val="22"/>
              </w:rPr>
            </w:pPr>
            <w:r w:rsidRPr="00251ECC">
              <w:rPr>
                <w:sz w:val="22"/>
                <w:szCs w:val="22"/>
              </w:rPr>
              <w:t>praktyka zawodowa</w:t>
            </w:r>
          </w:p>
          <w:p w:rsidR="003F26FF" w:rsidRPr="00251ECC" w:rsidRDefault="003F26FF" w:rsidP="00C65ECE">
            <w:pPr>
              <w:spacing w:line="276" w:lineRule="auto"/>
              <w:jc w:val="center"/>
              <w:rPr>
                <w:sz w:val="22"/>
                <w:szCs w:val="22"/>
              </w:rPr>
            </w:pPr>
          </w:p>
        </w:tc>
        <w:tc>
          <w:tcPr>
            <w:tcW w:w="2249" w:type="dxa"/>
            <w:shd w:val="clear" w:color="auto" w:fill="auto"/>
            <w:vAlign w:val="center"/>
          </w:tcPr>
          <w:p w:rsidR="003F26FF" w:rsidRPr="00251ECC" w:rsidRDefault="000A645D" w:rsidP="00C65ECE">
            <w:pPr>
              <w:spacing w:line="276" w:lineRule="auto"/>
              <w:jc w:val="center"/>
              <w:rPr>
                <w:rFonts w:eastAsia="Calibri"/>
                <w:sz w:val="22"/>
                <w:szCs w:val="22"/>
              </w:rPr>
            </w:pPr>
            <w:r>
              <w:rPr>
                <w:rFonts w:eastAsia="Calibri"/>
                <w:sz w:val="22"/>
                <w:szCs w:val="22"/>
              </w:rPr>
              <w:t>Z</w:t>
            </w:r>
            <w:r w:rsidR="003F26FF" w:rsidRPr="00251ECC">
              <w:rPr>
                <w:rFonts w:eastAsia="Calibri"/>
                <w:sz w:val="22"/>
                <w:szCs w:val="22"/>
              </w:rPr>
              <w:t>adanie praktyczne</w:t>
            </w:r>
          </w:p>
        </w:tc>
      </w:tr>
      <w:tr w:rsidR="003F26FF" w:rsidRPr="00251ECC" w:rsidTr="00C65ECE">
        <w:tblPrEx>
          <w:tblLook w:val="01E0" w:firstRow="1" w:lastRow="1" w:firstColumn="1" w:lastColumn="1" w:noHBand="0" w:noVBand="0"/>
        </w:tblPrEx>
        <w:trPr>
          <w:trHeight w:hRule="exact" w:val="713"/>
        </w:trPr>
        <w:tc>
          <w:tcPr>
            <w:tcW w:w="1154" w:type="dxa"/>
            <w:shd w:val="clear" w:color="auto" w:fill="auto"/>
            <w:vAlign w:val="center"/>
          </w:tcPr>
          <w:p w:rsidR="003F26FF" w:rsidRPr="00251ECC" w:rsidRDefault="003F26FF" w:rsidP="00C65ECE">
            <w:pPr>
              <w:spacing w:line="276" w:lineRule="auto"/>
              <w:jc w:val="center"/>
              <w:rPr>
                <w:b/>
                <w:bCs/>
                <w:sz w:val="22"/>
                <w:szCs w:val="22"/>
              </w:rPr>
            </w:pPr>
            <w:r w:rsidRPr="00251ECC">
              <w:rPr>
                <w:b/>
                <w:bCs/>
                <w:sz w:val="22"/>
                <w:szCs w:val="22"/>
              </w:rPr>
              <w:t>B.U42.</w:t>
            </w:r>
          </w:p>
        </w:tc>
        <w:tc>
          <w:tcPr>
            <w:tcW w:w="5244" w:type="dxa"/>
            <w:vAlign w:val="center"/>
          </w:tcPr>
          <w:p w:rsidR="003F26FF" w:rsidRPr="00251ECC" w:rsidRDefault="003F26FF" w:rsidP="00C65ECE">
            <w:pPr>
              <w:spacing w:line="276" w:lineRule="auto"/>
              <w:rPr>
                <w:sz w:val="22"/>
                <w:szCs w:val="22"/>
              </w:rPr>
            </w:pPr>
            <w:r w:rsidRPr="00251ECC">
              <w:rPr>
                <w:sz w:val="22"/>
                <w:szCs w:val="22"/>
              </w:rPr>
              <w:t>przygotowywać pacjenta i jego rodzinę do profilaktyki, samokontroli i pielęgnacji rany</w:t>
            </w:r>
          </w:p>
        </w:tc>
        <w:tc>
          <w:tcPr>
            <w:tcW w:w="1985" w:type="dxa"/>
            <w:shd w:val="clear" w:color="auto" w:fill="auto"/>
            <w:vAlign w:val="center"/>
          </w:tcPr>
          <w:p w:rsidR="003F26FF" w:rsidRPr="00251ECC" w:rsidRDefault="003F26FF" w:rsidP="00C65ECE">
            <w:pPr>
              <w:spacing w:line="276" w:lineRule="auto"/>
              <w:jc w:val="center"/>
              <w:rPr>
                <w:sz w:val="22"/>
                <w:szCs w:val="22"/>
              </w:rPr>
            </w:pPr>
            <w:r w:rsidRPr="00251ECC">
              <w:rPr>
                <w:sz w:val="22"/>
                <w:szCs w:val="22"/>
              </w:rPr>
              <w:t>praktyka zawodowa</w:t>
            </w:r>
          </w:p>
          <w:p w:rsidR="003F26FF" w:rsidRPr="00251ECC" w:rsidRDefault="003F26FF" w:rsidP="00C65ECE">
            <w:pPr>
              <w:spacing w:line="276" w:lineRule="auto"/>
              <w:jc w:val="center"/>
              <w:rPr>
                <w:sz w:val="22"/>
                <w:szCs w:val="22"/>
              </w:rPr>
            </w:pPr>
          </w:p>
        </w:tc>
        <w:tc>
          <w:tcPr>
            <w:tcW w:w="2249" w:type="dxa"/>
            <w:shd w:val="clear" w:color="auto" w:fill="auto"/>
            <w:vAlign w:val="center"/>
          </w:tcPr>
          <w:p w:rsidR="003F26FF" w:rsidRPr="00251ECC" w:rsidRDefault="000A645D" w:rsidP="00C65ECE">
            <w:pPr>
              <w:spacing w:line="276" w:lineRule="auto"/>
              <w:jc w:val="center"/>
              <w:rPr>
                <w:rFonts w:eastAsia="Calibri"/>
                <w:sz w:val="22"/>
                <w:szCs w:val="22"/>
              </w:rPr>
            </w:pPr>
            <w:r>
              <w:rPr>
                <w:rFonts w:eastAsia="Calibri"/>
                <w:sz w:val="22"/>
                <w:szCs w:val="22"/>
              </w:rPr>
              <w:t>Z</w:t>
            </w:r>
            <w:r w:rsidR="003F26FF" w:rsidRPr="00251ECC">
              <w:rPr>
                <w:rFonts w:eastAsia="Calibri"/>
                <w:sz w:val="22"/>
                <w:szCs w:val="22"/>
              </w:rPr>
              <w:t>adanie praktyczne</w:t>
            </w:r>
          </w:p>
        </w:tc>
      </w:tr>
      <w:tr w:rsidR="003F26FF" w:rsidRPr="00251ECC" w:rsidTr="00C65ECE">
        <w:tblPrEx>
          <w:tblLook w:val="01E0" w:firstRow="1" w:lastRow="1" w:firstColumn="1" w:lastColumn="1" w:noHBand="0" w:noVBand="0"/>
        </w:tblPrEx>
        <w:trPr>
          <w:trHeight w:hRule="exact" w:val="274"/>
        </w:trPr>
        <w:tc>
          <w:tcPr>
            <w:tcW w:w="10632" w:type="dxa"/>
            <w:gridSpan w:val="4"/>
            <w:shd w:val="clear" w:color="auto" w:fill="FFFF00"/>
            <w:vAlign w:val="center"/>
          </w:tcPr>
          <w:p w:rsidR="003F26FF" w:rsidRPr="00251ECC" w:rsidRDefault="003F26FF" w:rsidP="00C65ECE">
            <w:pPr>
              <w:spacing w:line="276" w:lineRule="auto"/>
              <w:ind w:firstLine="567"/>
              <w:jc w:val="center"/>
              <w:rPr>
                <w:rFonts w:eastAsia="Calibri"/>
                <w:b/>
                <w:sz w:val="22"/>
                <w:szCs w:val="22"/>
              </w:rPr>
            </w:pPr>
            <w:r w:rsidRPr="00251ECC">
              <w:rPr>
                <w:rFonts w:eastAsia="Calibri"/>
                <w:b/>
                <w:sz w:val="22"/>
                <w:szCs w:val="22"/>
              </w:rPr>
              <w:t>KOMPETENCJE SPOŁECZNE: absolwent jest gotów do:</w:t>
            </w:r>
          </w:p>
        </w:tc>
      </w:tr>
      <w:tr w:rsidR="003F26FF" w:rsidRPr="00251ECC" w:rsidTr="00251ECC">
        <w:tblPrEx>
          <w:tblLook w:val="01E0" w:firstRow="1" w:lastRow="1" w:firstColumn="1" w:lastColumn="1" w:noHBand="0" w:noVBand="0"/>
        </w:tblPrEx>
        <w:trPr>
          <w:trHeight w:hRule="exact" w:val="1174"/>
        </w:trPr>
        <w:tc>
          <w:tcPr>
            <w:tcW w:w="1154" w:type="dxa"/>
            <w:shd w:val="clear" w:color="auto" w:fill="auto"/>
            <w:vAlign w:val="center"/>
          </w:tcPr>
          <w:p w:rsidR="003F26FF" w:rsidRPr="00251ECC" w:rsidRDefault="003F26FF" w:rsidP="00C65ECE">
            <w:pPr>
              <w:spacing w:line="276" w:lineRule="auto"/>
              <w:jc w:val="center"/>
              <w:rPr>
                <w:b/>
                <w:bCs/>
                <w:sz w:val="22"/>
                <w:szCs w:val="22"/>
              </w:rPr>
            </w:pPr>
            <w:r w:rsidRPr="00251ECC">
              <w:rPr>
                <w:b/>
                <w:bCs/>
                <w:sz w:val="22"/>
                <w:szCs w:val="22"/>
              </w:rPr>
              <w:t>K.S2.</w:t>
            </w:r>
          </w:p>
        </w:tc>
        <w:tc>
          <w:tcPr>
            <w:tcW w:w="5244" w:type="dxa"/>
            <w:vAlign w:val="center"/>
          </w:tcPr>
          <w:p w:rsidR="003F26FF" w:rsidRPr="00251ECC" w:rsidRDefault="003F26FF" w:rsidP="00C65ECE">
            <w:pPr>
              <w:spacing w:line="276" w:lineRule="auto"/>
              <w:rPr>
                <w:sz w:val="22"/>
                <w:szCs w:val="22"/>
              </w:rPr>
            </w:pPr>
            <w:r w:rsidRPr="00251ECC">
              <w:rPr>
                <w:sz w:val="22"/>
                <w:szCs w:val="22"/>
              </w:rPr>
              <w:t>formułowania opinii dotyczących różnych aspektów działalności zawodowej i zasięgania porad ekspertów w przypadku trudności z samodzielnym rozwiązaniem problemu</w:t>
            </w:r>
          </w:p>
        </w:tc>
        <w:tc>
          <w:tcPr>
            <w:tcW w:w="1985" w:type="dxa"/>
            <w:shd w:val="clear" w:color="auto" w:fill="auto"/>
            <w:vAlign w:val="center"/>
          </w:tcPr>
          <w:p w:rsidR="003F26FF" w:rsidRPr="00251ECC" w:rsidRDefault="003F26FF" w:rsidP="00C65ECE">
            <w:pPr>
              <w:spacing w:line="276" w:lineRule="auto"/>
              <w:jc w:val="center"/>
              <w:rPr>
                <w:sz w:val="22"/>
                <w:szCs w:val="22"/>
              </w:rPr>
            </w:pPr>
            <w:r w:rsidRPr="00251ECC">
              <w:rPr>
                <w:sz w:val="22"/>
                <w:szCs w:val="22"/>
              </w:rPr>
              <w:t>praktyka zawodowa</w:t>
            </w:r>
          </w:p>
          <w:p w:rsidR="003F26FF" w:rsidRPr="00251ECC" w:rsidRDefault="003F26FF" w:rsidP="00C65ECE">
            <w:pPr>
              <w:spacing w:line="276" w:lineRule="auto"/>
              <w:jc w:val="center"/>
              <w:rPr>
                <w:rFonts w:eastAsia="Calibri"/>
                <w:sz w:val="22"/>
                <w:szCs w:val="22"/>
              </w:rPr>
            </w:pPr>
          </w:p>
        </w:tc>
        <w:tc>
          <w:tcPr>
            <w:tcW w:w="2249" w:type="dxa"/>
            <w:shd w:val="clear" w:color="auto" w:fill="auto"/>
            <w:vAlign w:val="center"/>
          </w:tcPr>
          <w:p w:rsidR="003F26FF" w:rsidRPr="00251ECC" w:rsidRDefault="000A645D" w:rsidP="00C65ECE">
            <w:pPr>
              <w:spacing w:line="276" w:lineRule="auto"/>
              <w:jc w:val="center"/>
              <w:rPr>
                <w:rFonts w:eastAsia="Calibri"/>
                <w:sz w:val="22"/>
                <w:szCs w:val="22"/>
              </w:rPr>
            </w:pPr>
            <w:r>
              <w:rPr>
                <w:rFonts w:eastAsia="Calibri"/>
                <w:sz w:val="22"/>
                <w:szCs w:val="22"/>
              </w:rPr>
              <w:t>S</w:t>
            </w:r>
            <w:r w:rsidR="003F26FF" w:rsidRPr="00251ECC">
              <w:rPr>
                <w:rFonts w:eastAsia="Calibri"/>
                <w:sz w:val="22"/>
                <w:szCs w:val="22"/>
              </w:rPr>
              <w:t>amoocena</w:t>
            </w:r>
          </w:p>
        </w:tc>
      </w:tr>
    </w:tbl>
    <w:p w:rsidR="003F26FF" w:rsidRPr="00251ECC" w:rsidRDefault="003F26FF" w:rsidP="003F26FF">
      <w:pPr>
        <w:suppressAutoHyphens w:val="0"/>
        <w:spacing w:line="276" w:lineRule="auto"/>
        <w:rPr>
          <w:color w:val="FF0000"/>
          <w:sz w:val="22"/>
          <w:szCs w:val="22"/>
          <w:lang w:val="en-US"/>
        </w:rPr>
      </w:pPr>
    </w:p>
    <w:p w:rsidR="003F26FF" w:rsidRPr="00251ECC" w:rsidRDefault="003F26FF" w:rsidP="003F26FF">
      <w:pPr>
        <w:suppressAutoHyphens w:val="0"/>
        <w:spacing w:line="276" w:lineRule="auto"/>
        <w:rPr>
          <w:color w:val="FF0000"/>
          <w:sz w:val="22"/>
          <w:szCs w:val="22"/>
          <w:lang w:val="en-US"/>
        </w:rPr>
      </w:pPr>
    </w:p>
    <w:p w:rsidR="003F26FF" w:rsidRPr="00251ECC" w:rsidRDefault="003F26FF" w:rsidP="003F26FF">
      <w:pPr>
        <w:suppressAutoHyphens w:val="0"/>
        <w:spacing w:line="276" w:lineRule="auto"/>
        <w:rPr>
          <w:rFonts w:eastAsiaTheme="majorEastAsia"/>
          <w:b/>
          <w:bCs/>
          <w:color w:val="FF0000"/>
          <w:sz w:val="22"/>
          <w:szCs w:val="22"/>
        </w:rPr>
      </w:pPr>
      <w:r w:rsidRPr="00251ECC">
        <w:rPr>
          <w:color w:val="FF0000"/>
          <w:sz w:val="22"/>
          <w:szCs w:val="22"/>
        </w:rPr>
        <w:br w:type="page"/>
      </w:r>
    </w:p>
    <w:p w:rsidR="003F26FF" w:rsidRPr="00AA0BB6" w:rsidRDefault="003F26FF" w:rsidP="003F26FF">
      <w:pPr>
        <w:suppressAutoHyphens w:val="0"/>
        <w:ind w:left="2832"/>
        <w:rPr>
          <w:b/>
          <w:sz w:val="24"/>
          <w:szCs w:val="24"/>
        </w:rPr>
      </w:pPr>
      <w:r w:rsidRPr="00AA0BB6">
        <w:rPr>
          <w:b/>
          <w:sz w:val="24"/>
          <w:szCs w:val="24"/>
        </w:rPr>
        <w:lastRenderedPageBreak/>
        <w:t>OPIEKA ONKOLOGICZNA</w:t>
      </w:r>
    </w:p>
    <w:p w:rsidR="003F26FF" w:rsidRPr="000577AD" w:rsidRDefault="003F26FF" w:rsidP="003F26FF">
      <w:pPr>
        <w:suppressAutoHyphens w:val="0"/>
        <w:ind w:left="2832"/>
        <w:rPr>
          <w:b/>
          <w:color w:val="FF0000"/>
          <w:sz w:val="28"/>
          <w:szCs w:val="28"/>
        </w:rPr>
      </w:pPr>
    </w:p>
    <w:tbl>
      <w:tblPr>
        <w:tblW w:w="210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484"/>
        <w:gridCol w:w="1582"/>
        <w:gridCol w:w="7405"/>
        <w:gridCol w:w="10040"/>
      </w:tblGrid>
      <w:tr w:rsidR="003F26FF" w:rsidRPr="00760BCA" w:rsidTr="00C65ECE">
        <w:trPr>
          <w:gridAfter w:val="1"/>
          <w:wAfter w:w="10040" w:type="dxa"/>
          <w:cantSplit/>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Lp.</w:t>
            </w:r>
          </w:p>
        </w:tc>
        <w:tc>
          <w:tcPr>
            <w:tcW w:w="3066" w:type="dxa"/>
            <w:gridSpan w:val="2"/>
            <w:tcBorders>
              <w:bottom w:val="single" w:sz="4" w:space="0" w:color="auto"/>
            </w:tcBorders>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Elementy składowe sylabusu</w:t>
            </w:r>
          </w:p>
        </w:tc>
        <w:tc>
          <w:tcPr>
            <w:tcW w:w="7405"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Opis</w:t>
            </w:r>
          </w:p>
        </w:tc>
      </w:tr>
      <w:tr w:rsidR="003F26FF" w:rsidRPr="00760BCA" w:rsidTr="00C65ECE">
        <w:trPr>
          <w:gridAfter w:val="1"/>
          <w:wAfter w:w="10040" w:type="dxa"/>
          <w:cantSplit/>
        </w:trPr>
        <w:tc>
          <w:tcPr>
            <w:tcW w:w="587" w:type="dxa"/>
            <w:shd w:val="clear" w:color="auto" w:fill="8DB3E2"/>
            <w:vAlign w:val="center"/>
          </w:tcPr>
          <w:p w:rsidR="003F26FF" w:rsidRPr="00760BCA" w:rsidRDefault="003F26FF" w:rsidP="00C65ECE">
            <w:pPr>
              <w:widowControl/>
              <w:tabs>
                <w:tab w:val="left" w:pos="176"/>
              </w:tabs>
              <w:suppressAutoHyphens w:val="0"/>
              <w:autoSpaceDN/>
              <w:jc w:val="center"/>
              <w:textAlignment w:val="auto"/>
              <w:rPr>
                <w:b/>
                <w:bCs/>
                <w:kern w:val="0"/>
                <w:sz w:val="22"/>
                <w:szCs w:val="22"/>
              </w:rPr>
            </w:pPr>
            <w:r w:rsidRPr="00760BCA">
              <w:rPr>
                <w:b/>
                <w:bCs/>
                <w:kern w:val="0"/>
                <w:sz w:val="22"/>
                <w:szCs w:val="22"/>
              </w:rPr>
              <w:t>1.</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Nazwa modułu / przedmiotu</w:t>
            </w:r>
          </w:p>
        </w:tc>
        <w:tc>
          <w:tcPr>
            <w:tcW w:w="7405" w:type="dxa"/>
            <w:vAlign w:val="center"/>
          </w:tcPr>
          <w:p w:rsidR="003F26FF" w:rsidRPr="00760BCA" w:rsidRDefault="003F26FF" w:rsidP="00C65ECE">
            <w:pPr>
              <w:suppressAutoHyphens w:val="0"/>
              <w:rPr>
                <w:b/>
                <w:sz w:val="22"/>
                <w:szCs w:val="22"/>
              </w:rPr>
            </w:pPr>
            <w:r w:rsidRPr="00760BCA">
              <w:rPr>
                <w:b/>
                <w:sz w:val="22"/>
                <w:szCs w:val="22"/>
              </w:rPr>
              <w:t>Opieka onkologiczna</w:t>
            </w:r>
          </w:p>
          <w:p w:rsidR="003F26FF" w:rsidRPr="00760BCA" w:rsidRDefault="003F26FF" w:rsidP="00C65ECE">
            <w:pPr>
              <w:widowControl/>
              <w:suppressAutoHyphens w:val="0"/>
              <w:autoSpaceDN/>
              <w:textAlignment w:val="auto"/>
              <w:rPr>
                <w:b/>
                <w:bCs/>
                <w:kern w:val="0"/>
                <w:sz w:val="22"/>
                <w:szCs w:val="22"/>
              </w:rPr>
            </w:pPr>
          </w:p>
        </w:tc>
      </w:tr>
      <w:tr w:rsidR="003F26FF" w:rsidRPr="00760BCA" w:rsidTr="00C65ECE">
        <w:trPr>
          <w:gridAfter w:val="1"/>
          <w:wAfter w:w="10040" w:type="dxa"/>
          <w:cantSplit/>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2.</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Nazwa jednostki prowadzącej przedmiot</w:t>
            </w:r>
          </w:p>
        </w:tc>
        <w:tc>
          <w:tcPr>
            <w:tcW w:w="7405" w:type="dxa"/>
            <w:vAlign w:val="center"/>
          </w:tcPr>
          <w:p w:rsidR="003F26FF" w:rsidRPr="00760BCA" w:rsidRDefault="003F26FF" w:rsidP="00C65ECE">
            <w:pPr>
              <w:widowControl/>
              <w:suppressAutoHyphens w:val="0"/>
              <w:autoSpaceDN/>
              <w:textAlignment w:val="auto"/>
              <w:rPr>
                <w:bCs/>
                <w:kern w:val="0"/>
                <w:sz w:val="22"/>
                <w:szCs w:val="22"/>
              </w:rPr>
            </w:pPr>
            <w:r w:rsidRPr="00760BCA">
              <w:rPr>
                <w:bCs/>
                <w:kern w:val="0"/>
                <w:sz w:val="22"/>
                <w:szCs w:val="22"/>
              </w:rPr>
              <w:t>Instytut Medyczny</w:t>
            </w:r>
          </w:p>
          <w:p w:rsidR="003F26FF" w:rsidRPr="00760BCA" w:rsidRDefault="003F26FF" w:rsidP="00C65ECE">
            <w:pPr>
              <w:widowControl/>
              <w:suppressAutoHyphens w:val="0"/>
              <w:autoSpaceDN/>
              <w:textAlignment w:val="auto"/>
              <w:rPr>
                <w:bCs/>
                <w:kern w:val="0"/>
                <w:sz w:val="22"/>
                <w:szCs w:val="22"/>
              </w:rPr>
            </w:pPr>
            <w:r w:rsidRPr="00760BCA">
              <w:rPr>
                <w:bCs/>
                <w:kern w:val="0"/>
                <w:sz w:val="22"/>
                <w:szCs w:val="22"/>
              </w:rPr>
              <w:t>Zakład Pielęgniarstwa</w:t>
            </w:r>
          </w:p>
        </w:tc>
      </w:tr>
      <w:tr w:rsidR="003F26FF" w:rsidRPr="00760BCA" w:rsidTr="00C65ECE">
        <w:trPr>
          <w:gridAfter w:val="1"/>
          <w:wAfter w:w="10040" w:type="dxa"/>
          <w:cantSplit/>
          <w:trHeight w:val="287"/>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3.</w:t>
            </w:r>
          </w:p>
          <w:p w:rsidR="003F26FF" w:rsidRPr="00760BCA" w:rsidRDefault="003F26FF" w:rsidP="00C65ECE">
            <w:pPr>
              <w:widowControl/>
              <w:autoSpaceDN/>
              <w:jc w:val="center"/>
              <w:textAlignment w:val="auto"/>
              <w:rPr>
                <w:b/>
                <w:bCs/>
                <w:kern w:val="0"/>
                <w:sz w:val="22"/>
                <w:szCs w:val="22"/>
              </w:rPr>
            </w:pP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Kod przedmiotu</w:t>
            </w:r>
          </w:p>
        </w:tc>
        <w:tc>
          <w:tcPr>
            <w:tcW w:w="7405" w:type="dxa"/>
            <w:shd w:val="clear" w:color="auto" w:fill="auto"/>
            <w:vAlign w:val="center"/>
          </w:tcPr>
          <w:p w:rsidR="003F26FF" w:rsidRPr="00760BCA" w:rsidRDefault="003F26FF" w:rsidP="00C65ECE">
            <w:pPr>
              <w:widowControl/>
              <w:autoSpaceDN/>
              <w:textAlignment w:val="auto"/>
              <w:rPr>
                <w:b/>
                <w:bCs/>
                <w:kern w:val="0"/>
                <w:sz w:val="22"/>
                <w:szCs w:val="22"/>
              </w:rPr>
            </w:pPr>
            <w:r w:rsidRPr="00760BCA">
              <w:rPr>
                <w:bCs/>
                <w:kern w:val="0"/>
                <w:sz w:val="22"/>
                <w:szCs w:val="22"/>
              </w:rPr>
              <w:t>MP.32.4.PZ</w:t>
            </w:r>
          </w:p>
        </w:tc>
      </w:tr>
      <w:tr w:rsidR="003F26FF" w:rsidRPr="00760BCA" w:rsidTr="00C65ECE">
        <w:trPr>
          <w:gridAfter w:val="1"/>
          <w:wAfter w:w="10040" w:type="dxa"/>
          <w:cantSplit/>
          <w:trHeight w:val="399"/>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4.</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Język przedmiotu</w:t>
            </w:r>
          </w:p>
        </w:tc>
        <w:tc>
          <w:tcPr>
            <w:tcW w:w="7405" w:type="dxa"/>
            <w:vAlign w:val="center"/>
          </w:tcPr>
          <w:p w:rsidR="003F26FF" w:rsidRPr="00760BCA" w:rsidRDefault="003F26FF" w:rsidP="00C65ECE">
            <w:pPr>
              <w:widowControl/>
              <w:suppressAutoHyphens w:val="0"/>
              <w:autoSpaceDN/>
              <w:textAlignment w:val="auto"/>
              <w:rPr>
                <w:bCs/>
                <w:kern w:val="0"/>
                <w:sz w:val="22"/>
                <w:szCs w:val="22"/>
              </w:rPr>
            </w:pPr>
            <w:r w:rsidRPr="00760BCA">
              <w:rPr>
                <w:bCs/>
                <w:kern w:val="0"/>
                <w:sz w:val="22"/>
                <w:szCs w:val="22"/>
              </w:rPr>
              <w:t>Język polski</w:t>
            </w:r>
          </w:p>
        </w:tc>
      </w:tr>
      <w:tr w:rsidR="003F26FF" w:rsidRPr="00760BCA" w:rsidTr="00C65ECE">
        <w:trPr>
          <w:gridAfter w:val="1"/>
          <w:wAfter w:w="10040" w:type="dxa"/>
          <w:cantSplit/>
          <w:trHeight w:val="445"/>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5.</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Typ przedmiotu</w:t>
            </w:r>
          </w:p>
        </w:tc>
        <w:tc>
          <w:tcPr>
            <w:tcW w:w="7405" w:type="dxa"/>
            <w:vAlign w:val="center"/>
          </w:tcPr>
          <w:p w:rsidR="003F26FF" w:rsidRPr="00760BCA" w:rsidRDefault="003F26FF" w:rsidP="00C65ECE">
            <w:pPr>
              <w:widowControl/>
              <w:suppressAutoHyphens w:val="0"/>
              <w:snapToGrid w:val="0"/>
              <w:spacing w:line="276" w:lineRule="auto"/>
              <w:rPr>
                <w:kern w:val="0"/>
                <w:sz w:val="22"/>
                <w:szCs w:val="22"/>
              </w:rPr>
            </w:pPr>
            <w:r w:rsidRPr="00760BCA">
              <w:rPr>
                <w:kern w:val="0"/>
                <w:sz w:val="22"/>
                <w:szCs w:val="22"/>
              </w:rPr>
              <w:t xml:space="preserve">Przedmiot obowiązkowy do: </w:t>
            </w:r>
          </w:p>
          <w:p w:rsidR="003F26FF" w:rsidRPr="00760BCA" w:rsidRDefault="003F26FF" w:rsidP="001C1FE6">
            <w:pPr>
              <w:pStyle w:val="Akapitzlist"/>
              <w:numPr>
                <w:ilvl w:val="0"/>
                <w:numId w:val="185"/>
              </w:numPr>
              <w:suppressAutoHyphens w:val="0"/>
              <w:snapToGrid w:val="0"/>
              <w:spacing w:after="0"/>
              <w:rPr>
                <w:rFonts w:ascii="Times New Roman" w:hAnsi="Times New Roman"/>
                <w:kern w:val="0"/>
              </w:rPr>
            </w:pPr>
            <w:r w:rsidRPr="00760BCA">
              <w:rPr>
                <w:rFonts w:ascii="Times New Roman" w:hAnsi="Times New Roman"/>
                <w:iCs/>
                <w:kern w:val="0"/>
              </w:rPr>
              <w:t>zaliczenia IV semestru, II roku studiów,</w:t>
            </w:r>
          </w:p>
          <w:p w:rsidR="003F26FF" w:rsidRPr="00760BCA" w:rsidRDefault="003F26FF" w:rsidP="001C1FE6">
            <w:pPr>
              <w:pStyle w:val="Akapitzlist"/>
              <w:numPr>
                <w:ilvl w:val="0"/>
                <w:numId w:val="185"/>
              </w:numPr>
              <w:suppressAutoHyphens w:val="0"/>
              <w:snapToGrid w:val="0"/>
              <w:spacing w:after="0"/>
              <w:rPr>
                <w:rFonts w:ascii="Times New Roman" w:hAnsi="Times New Roman"/>
                <w:kern w:val="0"/>
              </w:rPr>
            </w:pPr>
            <w:r w:rsidRPr="00760BCA">
              <w:rPr>
                <w:rFonts w:ascii="Times New Roman" w:hAnsi="Times New Roman"/>
                <w:kern w:val="0"/>
              </w:rPr>
              <w:t>ukończenia całego toku  studiów.</w:t>
            </w:r>
          </w:p>
        </w:tc>
      </w:tr>
      <w:tr w:rsidR="003F26FF" w:rsidRPr="00760BCA" w:rsidTr="00C65ECE">
        <w:trPr>
          <w:gridAfter w:val="1"/>
          <w:wAfter w:w="10040" w:type="dxa"/>
          <w:cantSplit/>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6.</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Rok studiów, semestr</w:t>
            </w:r>
          </w:p>
        </w:tc>
        <w:tc>
          <w:tcPr>
            <w:tcW w:w="7405" w:type="dxa"/>
            <w:vAlign w:val="center"/>
          </w:tcPr>
          <w:p w:rsidR="003F26FF" w:rsidRPr="00760BCA" w:rsidRDefault="003F26FF" w:rsidP="00C65ECE">
            <w:pPr>
              <w:widowControl/>
              <w:suppressAutoHyphens w:val="0"/>
              <w:autoSpaceDN/>
              <w:textAlignment w:val="auto"/>
              <w:rPr>
                <w:bCs/>
                <w:kern w:val="0"/>
                <w:sz w:val="22"/>
                <w:szCs w:val="22"/>
              </w:rPr>
            </w:pPr>
            <w:r w:rsidRPr="00760BCA">
              <w:rPr>
                <w:bCs/>
                <w:kern w:val="0"/>
                <w:sz w:val="22"/>
                <w:szCs w:val="22"/>
              </w:rPr>
              <w:t>Rok II</w:t>
            </w:r>
          </w:p>
          <w:p w:rsidR="003F26FF" w:rsidRPr="00760BCA" w:rsidRDefault="003F26FF" w:rsidP="00C65ECE">
            <w:pPr>
              <w:widowControl/>
              <w:suppressAutoHyphens w:val="0"/>
              <w:autoSpaceDN/>
              <w:textAlignment w:val="auto"/>
              <w:rPr>
                <w:bCs/>
                <w:kern w:val="0"/>
                <w:sz w:val="22"/>
                <w:szCs w:val="22"/>
              </w:rPr>
            </w:pPr>
            <w:r w:rsidRPr="00760BCA">
              <w:rPr>
                <w:bCs/>
                <w:kern w:val="0"/>
                <w:sz w:val="22"/>
                <w:szCs w:val="22"/>
              </w:rPr>
              <w:t>Semestr IV</w:t>
            </w:r>
          </w:p>
        </w:tc>
      </w:tr>
      <w:tr w:rsidR="003F26FF" w:rsidRPr="00760BCA" w:rsidTr="00C65ECE">
        <w:trPr>
          <w:gridAfter w:val="1"/>
          <w:wAfter w:w="10040" w:type="dxa"/>
          <w:cantSplit/>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7.</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Imię i nazwisko osoby (osób) prowadzącej przedmiot</w:t>
            </w:r>
          </w:p>
        </w:tc>
        <w:tc>
          <w:tcPr>
            <w:tcW w:w="7405" w:type="dxa"/>
            <w:vAlign w:val="center"/>
          </w:tcPr>
          <w:p w:rsidR="003F26FF" w:rsidRPr="00760BCA" w:rsidRDefault="003F26FF" w:rsidP="00C65ECE">
            <w:pPr>
              <w:widowControl/>
              <w:suppressAutoHyphens w:val="0"/>
              <w:autoSpaceDN/>
              <w:textAlignment w:val="auto"/>
              <w:rPr>
                <w:bCs/>
                <w:kern w:val="0"/>
                <w:sz w:val="22"/>
                <w:szCs w:val="22"/>
              </w:rPr>
            </w:pPr>
            <w:r w:rsidRPr="00760BCA">
              <w:rPr>
                <w:bCs/>
                <w:kern w:val="0"/>
                <w:sz w:val="22"/>
                <w:szCs w:val="22"/>
              </w:rPr>
              <w:t>Opiekun z ramienia podmiotu leczniczego</w:t>
            </w:r>
          </w:p>
        </w:tc>
      </w:tr>
      <w:tr w:rsidR="003F26FF" w:rsidRPr="00760BCA" w:rsidTr="00C65ECE">
        <w:trPr>
          <w:gridAfter w:val="1"/>
          <w:wAfter w:w="10040" w:type="dxa"/>
          <w:cantSplit/>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8.</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Imię i nazwisko osoby (osób) egzaminującej bądź udzielającej zaliczenia w przypadku, gdy nie jest nim osoba prowadząca dany przedmiot</w:t>
            </w:r>
          </w:p>
        </w:tc>
        <w:tc>
          <w:tcPr>
            <w:tcW w:w="7405" w:type="dxa"/>
            <w:vAlign w:val="center"/>
          </w:tcPr>
          <w:p w:rsidR="003F26FF" w:rsidRPr="00760BCA" w:rsidRDefault="003F26FF" w:rsidP="00C65ECE">
            <w:pPr>
              <w:widowControl/>
              <w:suppressAutoHyphens w:val="0"/>
              <w:autoSpaceDN/>
              <w:textAlignment w:val="auto"/>
              <w:rPr>
                <w:bCs/>
                <w:kern w:val="0"/>
                <w:sz w:val="22"/>
                <w:szCs w:val="22"/>
              </w:rPr>
            </w:pPr>
          </w:p>
        </w:tc>
      </w:tr>
      <w:tr w:rsidR="003F26FF" w:rsidRPr="00760BCA" w:rsidTr="00C65ECE">
        <w:trPr>
          <w:gridAfter w:val="1"/>
          <w:wAfter w:w="10040" w:type="dxa"/>
          <w:cantSplit/>
          <w:trHeight w:val="285"/>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9.</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Formuła przedmiotu</w:t>
            </w:r>
          </w:p>
        </w:tc>
        <w:tc>
          <w:tcPr>
            <w:tcW w:w="7405" w:type="dxa"/>
            <w:vAlign w:val="center"/>
          </w:tcPr>
          <w:p w:rsidR="003F26FF" w:rsidRPr="00760BCA" w:rsidRDefault="003F26FF" w:rsidP="00C65ECE">
            <w:pPr>
              <w:widowControl/>
              <w:suppressAutoHyphens w:val="0"/>
              <w:autoSpaceDN/>
              <w:textAlignment w:val="auto"/>
              <w:rPr>
                <w:bCs/>
                <w:kern w:val="0"/>
                <w:sz w:val="22"/>
                <w:szCs w:val="22"/>
              </w:rPr>
            </w:pPr>
            <w:r w:rsidRPr="00760BCA">
              <w:rPr>
                <w:bCs/>
                <w:kern w:val="0"/>
                <w:sz w:val="22"/>
                <w:szCs w:val="22"/>
                <w:lang w:eastAsia="en-US"/>
              </w:rPr>
              <w:t>Praktyki zawodowe</w:t>
            </w:r>
          </w:p>
        </w:tc>
      </w:tr>
      <w:tr w:rsidR="003F26FF" w:rsidRPr="00760BCA" w:rsidTr="00C65ECE">
        <w:trPr>
          <w:gridAfter w:val="1"/>
          <w:wAfter w:w="10040" w:type="dxa"/>
          <w:cantSplit/>
          <w:trHeight w:val="357"/>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10.</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Wymagania wstępne</w:t>
            </w:r>
          </w:p>
        </w:tc>
        <w:tc>
          <w:tcPr>
            <w:tcW w:w="7405" w:type="dxa"/>
            <w:vAlign w:val="center"/>
          </w:tcPr>
          <w:p w:rsidR="003F26FF" w:rsidRPr="00760BCA" w:rsidRDefault="003F26FF" w:rsidP="00C65ECE">
            <w:pPr>
              <w:widowControl/>
              <w:suppressAutoHyphens w:val="0"/>
              <w:autoSpaceDN/>
              <w:jc w:val="both"/>
              <w:textAlignment w:val="auto"/>
              <w:rPr>
                <w:bCs/>
                <w:kern w:val="0"/>
                <w:sz w:val="22"/>
                <w:szCs w:val="22"/>
              </w:rPr>
            </w:pPr>
            <w:r w:rsidRPr="00760BCA">
              <w:rPr>
                <w:bCs/>
                <w:kern w:val="0"/>
                <w:sz w:val="22"/>
                <w:szCs w:val="22"/>
              </w:rPr>
              <w:t xml:space="preserve">Wiedza z zakresu kliniki i pielęgniarstw specjalistycznych </w:t>
            </w:r>
          </w:p>
        </w:tc>
      </w:tr>
      <w:tr w:rsidR="003F26FF" w:rsidRPr="00760BCA" w:rsidTr="00C65ECE">
        <w:trPr>
          <w:gridAfter w:val="1"/>
          <w:wAfter w:w="10040" w:type="dxa"/>
          <w:cantSplit/>
          <w:trHeight w:val="450"/>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11.</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Liczba godzin zajęć dydaktycznych</w:t>
            </w:r>
          </w:p>
        </w:tc>
        <w:tc>
          <w:tcPr>
            <w:tcW w:w="7405" w:type="dxa"/>
            <w:shd w:val="clear" w:color="auto" w:fill="auto"/>
            <w:vAlign w:val="center"/>
          </w:tcPr>
          <w:p w:rsidR="003F26FF" w:rsidRPr="00760BCA" w:rsidRDefault="003F26FF" w:rsidP="00C65ECE">
            <w:pPr>
              <w:widowControl/>
              <w:autoSpaceDN/>
              <w:textAlignment w:val="auto"/>
              <w:rPr>
                <w:b/>
                <w:bCs/>
                <w:kern w:val="0"/>
                <w:sz w:val="22"/>
                <w:szCs w:val="22"/>
              </w:rPr>
            </w:pPr>
            <w:r w:rsidRPr="00760BCA">
              <w:rPr>
                <w:bCs/>
                <w:kern w:val="0"/>
                <w:sz w:val="22"/>
                <w:szCs w:val="22"/>
                <w:lang w:eastAsia="en-US"/>
              </w:rPr>
              <w:t>Praktyki zawodowe (IV sem.) – 40 godz.</w:t>
            </w:r>
          </w:p>
        </w:tc>
      </w:tr>
      <w:tr w:rsidR="003F26FF" w:rsidRPr="00760BCA" w:rsidTr="00C65ECE">
        <w:trPr>
          <w:gridAfter w:val="1"/>
          <w:wAfter w:w="10040" w:type="dxa"/>
          <w:cantSplit/>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12.</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Liczba punktów ECTS przypisana modułowi / przedmiotowi</w:t>
            </w:r>
          </w:p>
        </w:tc>
        <w:tc>
          <w:tcPr>
            <w:tcW w:w="7405" w:type="dxa"/>
            <w:vAlign w:val="center"/>
          </w:tcPr>
          <w:p w:rsidR="003F26FF" w:rsidRPr="00760BCA" w:rsidRDefault="003F26FF" w:rsidP="00C65ECE">
            <w:pPr>
              <w:widowControl/>
              <w:suppressAutoHyphens w:val="0"/>
              <w:autoSpaceDN/>
              <w:textAlignment w:val="auto"/>
              <w:rPr>
                <w:kern w:val="0"/>
                <w:sz w:val="22"/>
                <w:szCs w:val="22"/>
              </w:rPr>
            </w:pPr>
            <w:r w:rsidRPr="00760BCA">
              <w:rPr>
                <w:bCs/>
                <w:kern w:val="0"/>
                <w:sz w:val="22"/>
                <w:szCs w:val="22"/>
                <w:lang w:eastAsia="en-US"/>
              </w:rPr>
              <w:t>Praktyki zawodowe</w:t>
            </w:r>
            <w:r w:rsidRPr="00760BCA">
              <w:rPr>
                <w:kern w:val="0"/>
                <w:sz w:val="22"/>
                <w:szCs w:val="22"/>
                <w:lang w:eastAsia="en-US"/>
              </w:rPr>
              <w:t xml:space="preserve"> - 2 punkty ECTS</w:t>
            </w:r>
          </w:p>
        </w:tc>
      </w:tr>
      <w:tr w:rsidR="003F26FF" w:rsidRPr="00760BCA" w:rsidTr="00C65ECE">
        <w:trPr>
          <w:gridAfter w:val="1"/>
          <w:wAfter w:w="10040" w:type="dxa"/>
          <w:cantSplit/>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13.</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Założenia i cele modułu / przedmiotu</w:t>
            </w:r>
          </w:p>
        </w:tc>
        <w:tc>
          <w:tcPr>
            <w:tcW w:w="7405" w:type="dxa"/>
            <w:vAlign w:val="center"/>
          </w:tcPr>
          <w:p w:rsidR="003F26FF" w:rsidRPr="00760BCA" w:rsidRDefault="003F26FF" w:rsidP="00C65ECE">
            <w:pPr>
              <w:widowControl/>
              <w:jc w:val="both"/>
              <w:rPr>
                <w:kern w:val="0"/>
                <w:sz w:val="22"/>
                <w:szCs w:val="22"/>
              </w:rPr>
            </w:pPr>
            <w:r w:rsidRPr="00760BCA">
              <w:rPr>
                <w:kern w:val="0"/>
                <w:sz w:val="22"/>
                <w:szCs w:val="22"/>
              </w:rPr>
              <w:t xml:space="preserve">Doskonalenie wiedzy dotyczącej epidemiologii, patogenezy, objawów, diagnostyki, </w:t>
            </w:r>
          </w:p>
          <w:p w:rsidR="003F26FF" w:rsidRPr="00760BCA" w:rsidRDefault="003F26FF" w:rsidP="00C65ECE">
            <w:pPr>
              <w:widowControl/>
              <w:suppressAutoHyphens w:val="0"/>
              <w:autoSpaceDE w:val="0"/>
              <w:adjustRightInd w:val="0"/>
              <w:jc w:val="both"/>
              <w:textAlignment w:val="auto"/>
              <w:rPr>
                <w:kern w:val="0"/>
                <w:sz w:val="22"/>
                <w:szCs w:val="22"/>
              </w:rPr>
            </w:pPr>
            <w:r w:rsidRPr="00760BCA">
              <w:rPr>
                <w:kern w:val="0"/>
                <w:sz w:val="22"/>
                <w:szCs w:val="22"/>
              </w:rPr>
              <w:t>Leczenia chorób nowotworowych i przygotowanie do sprawowania opieki pielęgniarskiej nad pacjentami onkologicznymi.</w:t>
            </w:r>
          </w:p>
        </w:tc>
      </w:tr>
      <w:tr w:rsidR="003F26FF" w:rsidRPr="00760BCA" w:rsidTr="00C65ECE">
        <w:trPr>
          <w:gridAfter w:val="1"/>
          <w:wAfter w:w="10040" w:type="dxa"/>
          <w:cantSplit/>
          <w:trHeight w:val="434"/>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14.</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Metody dydaktyczne</w:t>
            </w:r>
          </w:p>
        </w:tc>
        <w:tc>
          <w:tcPr>
            <w:tcW w:w="7405" w:type="dxa"/>
            <w:vAlign w:val="center"/>
          </w:tcPr>
          <w:p w:rsidR="003F26FF" w:rsidRPr="00760BCA" w:rsidRDefault="003F26FF" w:rsidP="00C65ECE">
            <w:pPr>
              <w:widowControl/>
              <w:suppressAutoHyphens w:val="0"/>
              <w:autoSpaceDN/>
              <w:jc w:val="both"/>
              <w:textAlignment w:val="auto"/>
              <w:rPr>
                <w:kern w:val="0"/>
                <w:sz w:val="22"/>
                <w:szCs w:val="22"/>
              </w:rPr>
            </w:pPr>
            <w:r w:rsidRPr="00760BCA">
              <w:rPr>
                <w:kern w:val="0"/>
                <w:sz w:val="22"/>
                <w:szCs w:val="22"/>
              </w:rPr>
              <w:t>Studium przypadku, pokaz</w:t>
            </w:r>
          </w:p>
        </w:tc>
      </w:tr>
      <w:tr w:rsidR="003F26FF" w:rsidRPr="00760BCA" w:rsidTr="00C65ECE">
        <w:trPr>
          <w:gridAfter w:val="1"/>
          <w:wAfter w:w="10040" w:type="dxa"/>
          <w:cantSplit/>
          <w:trHeight w:val="2149"/>
        </w:trPr>
        <w:tc>
          <w:tcPr>
            <w:tcW w:w="587" w:type="dxa"/>
            <w:tcBorders>
              <w:bottom w:val="single" w:sz="4" w:space="0" w:color="auto"/>
            </w:tcBorders>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15.</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Forma i warunki zaliczenia przedmiotu, w tym zasady dopuszczenia do egzaminu, zaliczenia z przedmiotu, a także formę i warunki zaliczenia poszczególnych form zajęć wchodzących w zakres danego przedmiotu</w:t>
            </w:r>
          </w:p>
        </w:tc>
        <w:tc>
          <w:tcPr>
            <w:tcW w:w="7405" w:type="dxa"/>
            <w:vAlign w:val="center"/>
          </w:tcPr>
          <w:p w:rsidR="003F26FF" w:rsidRPr="00760BCA" w:rsidRDefault="003F26FF" w:rsidP="00C65ECE">
            <w:pPr>
              <w:widowControl/>
              <w:suppressAutoHyphens w:val="0"/>
              <w:autoSpaceDN/>
              <w:jc w:val="both"/>
              <w:textAlignment w:val="auto"/>
              <w:rPr>
                <w:b/>
                <w:bCs/>
                <w:kern w:val="0"/>
                <w:sz w:val="22"/>
                <w:szCs w:val="22"/>
                <w:lang w:eastAsia="en-US"/>
              </w:rPr>
            </w:pPr>
            <w:r w:rsidRPr="00760BCA">
              <w:rPr>
                <w:bCs/>
                <w:kern w:val="0"/>
                <w:sz w:val="22"/>
                <w:szCs w:val="22"/>
                <w:lang w:eastAsia="en-US"/>
              </w:rPr>
              <w:t>Praktyki zawodowe (IV sem.) – Zaliczenie z oceną (ZO)</w:t>
            </w:r>
          </w:p>
          <w:p w:rsidR="003F26FF" w:rsidRPr="00760BCA" w:rsidRDefault="003F26FF" w:rsidP="00C65ECE">
            <w:pPr>
              <w:widowControl/>
              <w:suppressAutoHyphens w:val="0"/>
              <w:autoSpaceDN/>
              <w:textAlignment w:val="auto"/>
              <w:rPr>
                <w:b/>
                <w:bCs/>
                <w:kern w:val="0"/>
                <w:sz w:val="22"/>
                <w:szCs w:val="22"/>
                <w:lang w:eastAsia="en-US"/>
              </w:rPr>
            </w:pPr>
          </w:p>
          <w:p w:rsidR="003F26FF" w:rsidRPr="00760BCA" w:rsidRDefault="003F26FF" w:rsidP="00C65ECE">
            <w:pPr>
              <w:widowControl/>
              <w:suppressAutoHyphens w:val="0"/>
              <w:autoSpaceDN/>
              <w:textAlignment w:val="auto"/>
              <w:rPr>
                <w:b/>
                <w:kern w:val="0"/>
                <w:sz w:val="22"/>
                <w:szCs w:val="22"/>
                <w:lang w:eastAsia="en-US"/>
              </w:rPr>
            </w:pPr>
            <w:r w:rsidRPr="00760BCA">
              <w:rPr>
                <w:b/>
                <w:bCs/>
                <w:kern w:val="0"/>
                <w:sz w:val="22"/>
                <w:szCs w:val="22"/>
                <w:lang w:eastAsia="en-US"/>
              </w:rPr>
              <w:t>Warunki zaliczenia:</w:t>
            </w:r>
          </w:p>
          <w:p w:rsidR="00093ED6" w:rsidRPr="00760BCA" w:rsidRDefault="00093ED6" w:rsidP="001C1FE6">
            <w:pPr>
              <w:pStyle w:val="Akapitzlist"/>
              <w:numPr>
                <w:ilvl w:val="0"/>
                <w:numId w:val="247"/>
              </w:numPr>
              <w:suppressAutoHyphens w:val="0"/>
              <w:autoSpaceDN/>
              <w:spacing w:after="0"/>
              <w:contextualSpacing/>
              <w:jc w:val="both"/>
              <w:textAlignment w:val="auto"/>
              <w:rPr>
                <w:rFonts w:ascii="Times New Roman" w:hAnsi="Times New Roman"/>
                <w:color w:val="000000" w:themeColor="text1"/>
              </w:rPr>
            </w:pPr>
            <w:r w:rsidRPr="00760BCA">
              <w:rPr>
                <w:rFonts w:ascii="Times New Roman" w:hAnsi="Times New Roman"/>
                <w:color w:val="000000" w:themeColor="text1"/>
              </w:rPr>
              <w:t xml:space="preserve">obecność na zajęciach, </w:t>
            </w:r>
          </w:p>
          <w:p w:rsidR="00093ED6" w:rsidRPr="00760BCA" w:rsidRDefault="00093ED6" w:rsidP="001C1FE6">
            <w:pPr>
              <w:pStyle w:val="Akapitzlist"/>
              <w:numPr>
                <w:ilvl w:val="0"/>
                <w:numId w:val="247"/>
              </w:numPr>
              <w:suppressAutoHyphens w:val="0"/>
              <w:autoSpaceDN/>
              <w:spacing w:after="0"/>
              <w:contextualSpacing/>
              <w:textAlignment w:val="auto"/>
              <w:rPr>
                <w:rFonts w:ascii="Times New Roman" w:hAnsi="Times New Roman"/>
                <w:color w:val="000000" w:themeColor="text1"/>
              </w:rPr>
            </w:pPr>
            <w:r w:rsidRPr="00760BCA">
              <w:rPr>
                <w:rFonts w:ascii="Times New Roman" w:hAnsi="Times New Roman"/>
                <w:color w:val="000000" w:themeColor="text1"/>
              </w:rPr>
              <w:t xml:space="preserve">zaliczenie poszczególnych umiejętności w dzienniczku praktyk, </w:t>
            </w:r>
          </w:p>
          <w:p w:rsidR="003F26FF" w:rsidRPr="00760BCA" w:rsidRDefault="00093ED6" w:rsidP="001C1FE6">
            <w:pPr>
              <w:pStyle w:val="Akapitzlist"/>
              <w:numPr>
                <w:ilvl w:val="0"/>
                <w:numId w:val="247"/>
              </w:numPr>
              <w:suppressAutoHyphens w:val="0"/>
              <w:autoSpaceDN/>
              <w:spacing w:after="0"/>
              <w:contextualSpacing/>
              <w:textAlignment w:val="auto"/>
              <w:rPr>
                <w:rFonts w:ascii="Times New Roman" w:hAnsi="Times New Roman"/>
                <w:color w:val="000000" w:themeColor="text1"/>
              </w:rPr>
            </w:pPr>
            <w:r w:rsidRPr="00760BCA">
              <w:rPr>
                <w:rFonts w:ascii="Times New Roman" w:hAnsi="Times New Roman"/>
                <w:color w:val="000000" w:themeColor="text1"/>
              </w:rPr>
              <w:t>samoocena.</w:t>
            </w:r>
          </w:p>
        </w:tc>
      </w:tr>
      <w:tr w:rsidR="003F26FF" w:rsidRPr="00760BCA" w:rsidTr="00C65ECE">
        <w:trPr>
          <w:gridAfter w:val="1"/>
          <w:wAfter w:w="10040" w:type="dxa"/>
          <w:cantSplit/>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16.</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Treści merytoryczne przedmiotu oraz sposób ich realizacji</w:t>
            </w:r>
          </w:p>
        </w:tc>
        <w:tc>
          <w:tcPr>
            <w:tcW w:w="7405" w:type="dxa"/>
            <w:vAlign w:val="center"/>
          </w:tcPr>
          <w:p w:rsidR="003F26FF" w:rsidRPr="00760BCA" w:rsidRDefault="003F26FF" w:rsidP="00C65ECE">
            <w:pPr>
              <w:widowControl/>
              <w:suppressAutoHyphens w:val="0"/>
              <w:autoSpaceDN/>
              <w:textAlignment w:val="auto"/>
              <w:rPr>
                <w:b/>
                <w:bCs/>
                <w:kern w:val="0"/>
                <w:sz w:val="22"/>
                <w:szCs w:val="22"/>
                <w:lang w:eastAsia="en-US"/>
              </w:rPr>
            </w:pPr>
          </w:p>
          <w:p w:rsidR="003F26FF" w:rsidRPr="00760BCA" w:rsidRDefault="003F26FF" w:rsidP="00C65ECE">
            <w:pPr>
              <w:widowControl/>
              <w:suppressAutoHyphens w:val="0"/>
              <w:autoSpaceDN/>
              <w:textAlignment w:val="auto"/>
              <w:rPr>
                <w:b/>
                <w:bCs/>
                <w:kern w:val="0"/>
                <w:sz w:val="22"/>
                <w:szCs w:val="22"/>
                <w:lang w:eastAsia="en-US"/>
              </w:rPr>
            </w:pPr>
            <w:r w:rsidRPr="00760BCA">
              <w:rPr>
                <w:b/>
                <w:bCs/>
                <w:kern w:val="0"/>
                <w:sz w:val="22"/>
                <w:szCs w:val="22"/>
                <w:lang w:eastAsia="en-US"/>
              </w:rPr>
              <w:t xml:space="preserve">Tematy praktyk zawodowych: </w:t>
            </w:r>
          </w:p>
          <w:p w:rsidR="003F26FF" w:rsidRPr="00760BCA" w:rsidRDefault="003F26FF" w:rsidP="001C1FE6">
            <w:pPr>
              <w:pStyle w:val="Akapitzlist"/>
              <w:numPr>
                <w:ilvl w:val="0"/>
                <w:numId w:val="252"/>
              </w:numPr>
              <w:suppressAutoHyphens w:val="0"/>
              <w:autoSpaceDN/>
              <w:spacing w:after="0"/>
              <w:textAlignment w:val="auto"/>
              <w:rPr>
                <w:rFonts w:ascii="Times New Roman" w:hAnsi="Times New Roman"/>
                <w:bCs/>
                <w:kern w:val="0"/>
              </w:rPr>
            </w:pPr>
            <w:r w:rsidRPr="00760BCA">
              <w:rPr>
                <w:rFonts w:ascii="Times New Roman" w:hAnsi="Times New Roman"/>
                <w:bCs/>
                <w:kern w:val="0"/>
              </w:rPr>
              <w:t>Opieka pielęgniarska nad pacjentami z wybranymi chorobami nowotworowymi.</w:t>
            </w:r>
          </w:p>
          <w:p w:rsidR="003F26FF" w:rsidRPr="00760BCA" w:rsidRDefault="003F26FF" w:rsidP="001C1FE6">
            <w:pPr>
              <w:pStyle w:val="Akapitzlist"/>
              <w:numPr>
                <w:ilvl w:val="0"/>
                <w:numId w:val="252"/>
              </w:numPr>
              <w:suppressAutoHyphens w:val="0"/>
              <w:autoSpaceDN/>
              <w:spacing w:after="0"/>
              <w:textAlignment w:val="auto"/>
              <w:rPr>
                <w:rFonts w:ascii="Times New Roman" w:hAnsi="Times New Roman"/>
                <w:bCs/>
                <w:kern w:val="0"/>
              </w:rPr>
            </w:pPr>
            <w:r w:rsidRPr="00760BCA">
              <w:rPr>
                <w:rFonts w:ascii="Times New Roman" w:hAnsi="Times New Roman"/>
              </w:rPr>
              <w:t>Rozpoznawanie  sytuacji psychologicznej  pacjenta i jego reakcji na chorobę oraz proces leczenia - rola pielęgniarki.</w:t>
            </w:r>
          </w:p>
          <w:p w:rsidR="003F26FF" w:rsidRPr="00760BCA" w:rsidRDefault="003F26FF" w:rsidP="001C1FE6">
            <w:pPr>
              <w:pStyle w:val="Akapitzlist"/>
              <w:numPr>
                <w:ilvl w:val="0"/>
                <w:numId w:val="252"/>
              </w:numPr>
              <w:suppressAutoHyphens w:val="0"/>
              <w:autoSpaceDN/>
              <w:spacing w:after="0"/>
              <w:textAlignment w:val="auto"/>
              <w:rPr>
                <w:rFonts w:ascii="Times New Roman" w:hAnsi="Times New Roman"/>
                <w:bCs/>
                <w:kern w:val="0"/>
              </w:rPr>
            </w:pPr>
            <w:r w:rsidRPr="00760BCA">
              <w:rPr>
                <w:rFonts w:ascii="Times New Roman" w:hAnsi="Times New Roman"/>
              </w:rPr>
              <w:t>Rola pielęgniarki w udzielaniu  wsparcia motywacyjno - edukacyjnego pacjentowi z chorobą nowotworową.</w:t>
            </w:r>
          </w:p>
        </w:tc>
      </w:tr>
      <w:tr w:rsidR="003F26FF" w:rsidRPr="00760BCA" w:rsidTr="00C65ECE">
        <w:trPr>
          <w:cantSplit/>
          <w:trHeight w:val="1347"/>
        </w:trPr>
        <w:tc>
          <w:tcPr>
            <w:tcW w:w="587" w:type="dxa"/>
            <w:vMerge w:val="restart"/>
            <w:shd w:val="clear" w:color="auto" w:fill="8DB3E2"/>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lastRenderedPageBreak/>
              <w:t>17.</w:t>
            </w:r>
          </w:p>
        </w:tc>
        <w:tc>
          <w:tcPr>
            <w:tcW w:w="1484" w:type="dxa"/>
            <w:vMerge w:val="restart"/>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sz w:val="22"/>
                <w:szCs w:val="22"/>
              </w:rPr>
              <w:t>Zamierzone efekty uczenia się</w:t>
            </w:r>
          </w:p>
        </w:tc>
        <w:tc>
          <w:tcPr>
            <w:tcW w:w="1582" w:type="dxa"/>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Umiejętności</w:t>
            </w:r>
          </w:p>
        </w:tc>
        <w:tc>
          <w:tcPr>
            <w:tcW w:w="7405" w:type="dxa"/>
            <w:tcBorders>
              <w:bottom w:val="single" w:sz="4" w:space="0" w:color="auto"/>
            </w:tcBorders>
            <w:vAlign w:val="center"/>
          </w:tcPr>
          <w:p w:rsidR="003F26FF" w:rsidRPr="00760BCA" w:rsidRDefault="003F26FF" w:rsidP="00C65ECE">
            <w:pPr>
              <w:rPr>
                <w:sz w:val="22"/>
                <w:szCs w:val="22"/>
              </w:rPr>
            </w:pPr>
            <w:r w:rsidRPr="00760BCA">
              <w:rPr>
                <w:sz w:val="22"/>
                <w:szCs w:val="22"/>
              </w:rPr>
              <w:t>Student potrafi:</w:t>
            </w:r>
          </w:p>
          <w:p w:rsidR="003F26FF" w:rsidRPr="00760BCA" w:rsidRDefault="003F26FF" w:rsidP="001C1FE6">
            <w:pPr>
              <w:pStyle w:val="Akapitzlist"/>
              <w:numPr>
                <w:ilvl w:val="0"/>
                <w:numId w:val="242"/>
              </w:numPr>
              <w:spacing w:after="0" w:line="240" w:lineRule="auto"/>
              <w:rPr>
                <w:rFonts w:ascii="Times New Roman" w:hAnsi="Times New Roman"/>
              </w:rPr>
            </w:pPr>
            <w:r w:rsidRPr="00760BCA">
              <w:rPr>
                <w:rFonts w:ascii="Times New Roman" w:hAnsi="Times New Roman"/>
              </w:rPr>
              <w:t>planować opiekę nad pacjentami z wybranymi chorobami nowotworowymi leczonymi systemowo,</w:t>
            </w:r>
          </w:p>
          <w:p w:rsidR="003F26FF" w:rsidRPr="00760BCA" w:rsidRDefault="003F26FF" w:rsidP="001C1FE6">
            <w:pPr>
              <w:pStyle w:val="Akapitzlist"/>
              <w:numPr>
                <w:ilvl w:val="0"/>
                <w:numId w:val="242"/>
              </w:numPr>
              <w:rPr>
                <w:rFonts w:ascii="Times New Roman" w:hAnsi="Times New Roman"/>
              </w:rPr>
            </w:pPr>
            <w:r w:rsidRPr="00760BCA">
              <w:rPr>
                <w:rFonts w:ascii="Times New Roman" w:hAnsi="Times New Roman"/>
              </w:rPr>
              <w:t>rozpoznawać sytuację psychologiczną pacjenta i jego reakcję na chorobę oraz proces leczenia a także udzielać mu wsparcia motywacyjno-edukacyjnego.</w:t>
            </w:r>
          </w:p>
        </w:tc>
        <w:tc>
          <w:tcPr>
            <w:tcW w:w="10040" w:type="dxa"/>
            <w:tcBorders>
              <w:bottom w:val="nil"/>
              <w:right w:val="nil"/>
            </w:tcBorders>
            <w:vAlign w:val="center"/>
          </w:tcPr>
          <w:p w:rsidR="003F26FF" w:rsidRPr="00760BCA" w:rsidRDefault="003F26FF" w:rsidP="00C65ECE">
            <w:pPr>
              <w:rPr>
                <w:sz w:val="22"/>
                <w:szCs w:val="22"/>
              </w:rPr>
            </w:pPr>
          </w:p>
        </w:tc>
      </w:tr>
      <w:tr w:rsidR="003F26FF" w:rsidRPr="00760BCA" w:rsidTr="00C65ECE">
        <w:trPr>
          <w:gridAfter w:val="1"/>
          <w:wAfter w:w="10040" w:type="dxa"/>
          <w:cantSplit/>
          <w:trHeight w:val="750"/>
        </w:trPr>
        <w:tc>
          <w:tcPr>
            <w:tcW w:w="587" w:type="dxa"/>
            <w:vMerge/>
            <w:shd w:val="clear" w:color="auto" w:fill="8DB3E2"/>
            <w:vAlign w:val="center"/>
          </w:tcPr>
          <w:p w:rsidR="003F26FF" w:rsidRPr="00760BCA" w:rsidRDefault="003F26FF" w:rsidP="001C1FE6">
            <w:pPr>
              <w:widowControl/>
              <w:numPr>
                <w:ilvl w:val="0"/>
                <w:numId w:val="244"/>
              </w:numPr>
              <w:suppressAutoHyphens w:val="0"/>
              <w:autoSpaceDN/>
              <w:jc w:val="center"/>
              <w:textAlignment w:val="auto"/>
              <w:rPr>
                <w:b/>
                <w:bCs/>
                <w:kern w:val="0"/>
                <w:sz w:val="22"/>
                <w:szCs w:val="22"/>
              </w:rPr>
            </w:pPr>
          </w:p>
        </w:tc>
        <w:tc>
          <w:tcPr>
            <w:tcW w:w="1484" w:type="dxa"/>
            <w:vMerge/>
            <w:shd w:val="clear" w:color="auto" w:fill="FFFF00"/>
            <w:vAlign w:val="center"/>
          </w:tcPr>
          <w:p w:rsidR="003F26FF" w:rsidRPr="00760BCA" w:rsidRDefault="003F26FF" w:rsidP="00C65ECE">
            <w:pPr>
              <w:widowControl/>
              <w:suppressAutoHyphens w:val="0"/>
              <w:autoSpaceDN/>
              <w:textAlignment w:val="auto"/>
              <w:rPr>
                <w:b/>
                <w:bCs/>
                <w:kern w:val="0"/>
                <w:sz w:val="22"/>
                <w:szCs w:val="22"/>
              </w:rPr>
            </w:pPr>
          </w:p>
        </w:tc>
        <w:tc>
          <w:tcPr>
            <w:tcW w:w="1582" w:type="dxa"/>
            <w:tcBorders>
              <w:right w:val="single" w:sz="4" w:space="0" w:color="auto"/>
            </w:tcBorders>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Kompetencje społeczne</w:t>
            </w:r>
          </w:p>
        </w:tc>
        <w:tc>
          <w:tcPr>
            <w:tcW w:w="7405" w:type="dxa"/>
            <w:tcBorders>
              <w:top w:val="single" w:sz="4" w:space="0" w:color="auto"/>
              <w:left w:val="single" w:sz="4" w:space="0" w:color="auto"/>
              <w:bottom w:val="single" w:sz="4" w:space="0" w:color="auto"/>
              <w:right w:val="single" w:sz="4" w:space="0" w:color="auto"/>
            </w:tcBorders>
            <w:vAlign w:val="center"/>
          </w:tcPr>
          <w:p w:rsidR="003F26FF" w:rsidRPr="00760BCA" w:rsidRDefault="003F26FF" w:rsidP="00C65ECE">
            <w:pPr>
              <w:widowControl/>
              <w:suppressAutoHyphens w:val="0"/>
              <w:autoSpaceDN/>
              <w:textAlignment w:val="auto"/>
              <w:rPr>
                <w:rFonts w:eastAsia="Calibri"/>
                <w:kern w:val="0"/>
                <w:sz w:val="22"/>
                <w:szCs w:val="22"/>
                <w:lang w:eastAsia="en-US"/>
              </w:rPr>
            </w:pPr>
            <w:r w:rsidRPr="00760BCA">
              <w:rPr>
                <w:rFonts w:eastAsia="Calibri"/>
                <w:kern w:val="0"/>
                <w:sz w:val="22"/>
                <w:szCs w:val="22"/>
                <w:lang w:eastAsia="en-US"/>
              </w:rPr>
              <w:t>Student jest gotów do:</w:t>
            </w:r>
          </w:p>
          <w:p w:rsidR="003F26FF" w:rsidRPr="00760BCA" w:rsidRDefault="003F26FF" w:rsidP="001C1FE6">
            <w:pPr>
              <w:widowControl/>
              <w:numPr>
                <w:ilvl w:val="0"/>
                <w:numId w:val="242"/>
              </w:numPr>
              <w:suppressAutoHyphens w:val="0"/>
              <w:autoSpaceDN/>
              <w:textAlignment w:val="auto"/>
              <w:rPr>
                <w:rFonts w:eastAsia="Calibri"/>
                <w:kern w:val="0"/>
                <w:sz w:val="22"/>
                <w:szCs w:val="22"/>
                <w:lang w:eastAsia="en-US"/>
              </w:rPr>
            </w:pPr>
            <w:r w:rsidRPr="00760BCA">
              <w:rPr>
                <w:sz w:val="22"/>
                <w:szCs w:val="22"/>
              </w:rPr>
              <w:t>rozwiązywania złożonych problemów etycznych związanych z wykonywaniem zawodu pielęgniarki i wskazywania priorytetów w realizacji określonych zadań.</w:t>
            </w:r>
          </w:p>
        </w:tc>
      </w:tr>
      <w:tr w:rsidR="003F26FF" w:rsidRPr="00760BCA" w:rsidTr="00C65ECE">
        <w:trPr>
          <w:gridAfter w:val="1"/>
          <w:wAfter w:w="10040" w:type="dxa"/>
          <w:cantSplit/>
        </w:trPr>
        <w:tc>
          <w:tcPr>
            <w:tcW w:w="587" w:type="dxa"/>
            <w:shd w:val="clear" w:color="auto" w:fill="8DB3E2"/>
            <w:vAlign w:val="center"/>
          </w:tcPr>
          <w:p w:rsidR="003F26FF" w:rsidRPr="00760BCA" w:rsidRDefault="003F26FF" w:rsidP="00C65ECE">
            <w:pPr>
              <w:widowControl/>
              <w:suppressAutoHyphens w:val="0"/>
              <w:autoSpaceDN/>
              <w:jc w:val="center"/>
              <w:textAlignment w:val="auto"/>
              <w:rPr>
                <w:b/>
                <w:bCs/>
                <w:kern w:val="0"/>
                <w:sz w:val="22"/>
                <w:szCs w:val="22"/>
              </w:rPr>
            </w:pPr>
            <w:r w:rsidRPr="00760BCA">
              <w:rPr>
                <w:b/>
                <w:bCs/>
                <w:kern w:val="0"/>
                <w:sz w:val="22"/>
                <w:szCs w:val="22"/>
              </w:rPr>
              <w:t>18.</w:t>
            </w:r>
          </w:p>
        </w:tc>
        <w:tc>
          <w:tcPr>
            <w:tcW w:w="3066" w:type="dxa"/>
            <w:gridSpan w:val="2"/>
            <w:shd w:val="clear" w:color="auto" w:fill="FFFF00"/>
            <w:vAlign w:val="center"/>
          </w:tcPr>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Wykaz literatury podstawowej i uzupełniającej, obowiązującej do zaliczenia danego przedmiotu</w:t>
            </w:r>
          </w:p>
        </w:tc>
        <w:tc>
          <w:tcPr>
            <w:tcW w:w="7405" w:type="dxa"/>
            <w:tcBorders>
              <w:top w:val="single" w:sz="4" w:space="0" w:color="auto"/>
            </w:tcBorders>
            <w:vAlign w:val="center"/>
          </w:tcPr>
          <w:p w:rsidR="003F26FF" w:rsidRPr="00760BCA" w:rsidRDefault="003F26FF" w:rsidP="00C65ECE">
            <w:pPr>
              <w:widowControl/>
              <w:suppressAutoHyphens w:val="0"/>
              <w:autoSpaceDN/>
              <w:textAlignment w:val="auto"/>
              <w:rPr>
                <w:b/>
                <w:bCs/>
                <w:kern w:val="0"/>
                <w:sz w:val="22"/>
                <w:szCs w:val="22"/>
              </w:rPr>
            </w:pPr>
          </w:p>
          <w:p w:rsidR="003F26FF" w:rsidRPr="00760BCA" w:rsidRDefault="003F26FF" w:rsidP="00C65ECE">
            <w:pPr>
              <w:widowControl/>
              <w:suppressAutoHyphens w:val="0"/>
              <w:autoSpaceDN/>
              <w:textAlignment w:val="auto"/>
              <w:rPr>
                <w:b/>
                <w:bCs/>
                <w:kern w:val="0"/>
                <w:sz w:val="22"/>
                <w:szCs w:val="22"/>
              </w:rPr>
            </w:pPr>
            <w:r w:rsidRPr="00760BCA">
              <w:rPr>
                <w:b/>
                <w:bCs/>
                <w:kern w:val="0"/>
                <w:sz w:val="22"/>
                <w:szCs w:val="22"/>
              </w:rPr>
              <w:t>Piśmiennictwo podstawowe:</w:t>
            </w:r>
          </w:p>
          <w:p w:rsidR="003F26FF" w:rsidRPr="00760BCA" w:rsidRDefault="003F26FF" w:rsidP="001C1FE6">
            <w:pPr>
              <w:widowControl/>
              <w:numPr>
                <w:ilvl w:val="0"/>
                <w:numId w:val="257"/>
              </w:numPr>
              <w:tabs>
                <w:tab w:val="left" w:pos="426"/>
              </w:tabs>
              <w:suppressAutoHyphens w:val="0"/>
              <w:autoSpaceDE w:val="0"/>
              <w:autoSpaceDN/>
              <w:spacing w:line="276" w:lineRule="auto"/>
              <w:ind w:right="601"/>
              <w:contextualSpacing/>
              <w:textAlignment w:val="auto"/>
              <w:rPr>
                <w:color w:val="000000"/>
                <w:kern w:val="0"/>
                <w:sz w:val="22"/>
                <w:szCs w:val="22"/>
              </w:rPr>
            </w:pPr>
            <w:r w:rsidRPr="00760BCA">
              <w:rPr>
                <w:color w:val="000000"/>
                <w:kern w:val="0"/>
                <w:sz w:val="22"/>
                <w:szCs w:val="22"/>
              </w:rPr>
              <w:t>Krzakowski  M.  (red.):  Onkologia  kliniczna.  Borgis. Wydawnictwo  Medyczne. Warszawa 2001.</w:t>
            </w:r>
          </w:p>
          <w:p w:rsidR="003F26FF" w:rsidRPr="00760BCA" w:rsidRDefault="003F26FF" w:rsidP="001C1FE6">
            <w:pPr>
              <w:widowControl/>
              <w:numPr>
                <w:ilvl w:val="0"/>
                <w:numId w:val="257"/>
              </w:numPr>
              <w:tabs>
                <w:tab w:val="left" w:pos="426"/>
              </w:tabs>
              <w:suppressAutoHyphens w:val="0"/>
              <w:autoSpaceDE w:val="0"/>
              <w:autoSpaceDN/>
              <w:spacing w:line="276" w:lineRule="auto"/>
              <w:ind w:right="601"/>
              <w:contextualSpacing/>
              <w:textAlignment w:val="auto"/>
              <w:rPr>
                <w:color w:val="000000"/>
                <w:kern w:val="0"/>
                <w:sz w:val="22"/>
                <w:szCs w:val="22"/>
              </w:rPr>
            </w:pPr>
            <w:r w:rsidRPr="00760BCA">
              <w:rPr>
                <w:kern w:val="0"/>
                <w:sz w:val="22"/>
                <w:szCs w:val="22"/>
              </w:rPr>
              <w:t xml:space="preserve">Jeziorski A. (red.): Onkologia. Podręcznik dla pielęgniarek. Wyd. PZWL. Warszawa  2005. </w:t>
            </w:r>
          </w:p>
          <w:p w:rsidR="003F26FF" w:rsidRPr="00760BCA" w:rsidRDefault="003F26FF" w:rsidP="001C1FE6">
            <w:pPr>
              <w:widowControl/>
              <w:numPr>
                <w:ilvl w:val="0"/>
                <w:numId w:val="257"/>
              </w:numPr>
              <w:tabs>
                <w:tab w:val="left" w:pos="426"/>
              </w:tabs>
              <w:suppressAutoHyphens w:val="0"/>
              <w:autoSpaceDE w:val="0"/>
              <w:autoSpaceDN/>
              <w:spacing w:line="276" w:lineRule="auto"/>
              <w:ind w:right="601"/>
              <w:contextualSpacing/>
              <w:textAlignment w:val="auto"/>
              <w:rPr>
                <w:color w:val="000000"/>
                <w:kern w:val="0"/>
                <w:sz w:val="22"/>
                <w:szCs w:val="22"/>
              </w:rPr>
            </w:pPr>
            <w:r w:rsidRPr="00760BCA">
              <w:rPr>
                <w:kern w:val="0"/>
                <w:sz w:val="22"/>
                <w:szCs w:val="22"/>
              </w:rPr>
              <w:t>Deptała A.: Onkologia w praktyce. Wyd. PZWL, Warszawa 2006.</w:t>
            </w:r>
          </w:p>
          <w:p w:rsidR="003F26FF" w:rsidRPr="00760BCA" w:rsidRDefault="003F26FF" w:rsidP="001C1FE6">
            <w:pPr>
              <w:widowControl/>
              <w:numPr>
                <w:ilvl w:val="0"/>
                <w:numId w:val="257"/>
              </w:numPr>
              <w:tabs>
                <w:tab w:val="left" w:pos="426"/>
              </w:tabs>
              <w:suppressAutoHyphens w:val="0"/>
              <w:autoSpaceDE w:val="0"/>
              <w:autoSpaceDN/>
              <w:spacing w:line="276" w:lineRule="auto"/>
              <w:ind w:right="601"/>
              <w:contextualSpacing/>
              <w:textAlignment w:val="auto"/>
              <w:rPr>
                <w:color w:val="000000"/>
                <w:kern w:val="0"/>
                <w:sz w:val="22"/>
                <w:szCs w:val="22"/>
              </w:rPr>
            </w:pPr>
            <w:r w:rsidRPr="00760BCA">
              <w:rPr>
                <w:kern w:val="0"/>
                <w:sz w:val="22"/>
                <w:szCs w:val="22"/>
              </w:rPr>
              <w:t>Kułakowski  A.,  Skowrońska-  Gardas  A.  (red.):  Onkologia  –  podręcznik  dla studentów medycyny. Wyd. PZWL. Warszawa 2008.</w:t>
            </w:r>
          </w:p>
          <w:p w:rsidR="003F26FF" w:rsidRPr="00760BCA" w:rsidRDefault="003F26FF" w:rsidP="00C65ECE">
            <w:pPr>
              <w:widowControl/>
              <w:tabs>
                <w:tab w:val="left" w:pos="426"/>
              </w:tabs>
              <w:suppressAutoHyphens w:val="0"/>
              <w:autoSpaceDE w:val="0"/>
              <w:autoSpaceDN/>
              <w:spacing w:line="276" w:lineRule="auto"/>
              <w:ind w:right="601"/>
              <w:contextualSpacing/>
              <w:textAlignment w:val="auto"/>
              <w:rPr>
                <w:b/>
                <w:bCs/>
                <w:kern w:val="0"/>
                <w:sz w:val="22"/>
                <w:szCs w:val="22"/>
              </w:rPr>
            </w:pPr>
          </w:p>
          <w:p w:rsidR="003F26FF" w:rsidRPr="00760BCA" w:rsidRDefault="003F26FF" w:rsidP="00C65ECE">
            <w:pPr>
              <w:widowControl/>
              <w:tabs>
                <w:tab w:val="left" w:pos="426"/>
              </w:tabs>
              <w:suppressAutoHyphens w:val="0"/>
              <w:autoSpaceDE w:val="0"/>
              <w:autoSpaceDN/>
              <w:spacing w:line="276" w:lineRule="auto"/>
              <w:ind w:right="601"/>
              <w:contextualSpacing/>
              <w:textAlignment w:val="auto"/>
              <w:rPr>
                <w:color w:val="000000"/>
                <w:kern w:val="0"/>
                <w:sz w:val="22"/>
                <w:szCs w:val="22"/>
              </w:rPr>
            </w:pPr>
            <w:r w:rsidRPr="00760BCA">
              <w:rPr>
                <w:b/>
                <w:bCs/>
                <w:kern w:val="0"/>
                <w:sz w:val="22"/>
                <w:szCs w:val="22"/>
              </w:rPr>
              <w:t>Piśmiennictwo uzupełniające:</w:t>
            </w:r>
          </w:p>
          <w:p w:rsidR="003F26FF" w:rsidRPr="00760BCA" w:rsidRDefault="003F26FF" w:rsidP="001C1FE6">
            <w:pPr>
              <w:widowControl/>
              <w:numPr>
                <w:ilvl w:val="0"/>
                <w:numId w:val="258"/>
              </w:numPr>
              <w:tabs>
                <w:tab w:val="left" w:pos="1575"/>
              </w:tabs>
              <w:suppressAutoHyphens w:val="0"/>
              <w:snapToGrid w:val="0"/>
              <w:spacing w:line="276" w:lineRule="auto"/>
              <w:contextualSpacing/>
              <w:textAlignment w:val="auto"/>
              <w:rPr>
                <w:kern w:val="0"/>
                <w:sz w:val="22"/>
                <w:szCs w:val="22"/>
              </w:rPr>
            </w:pPr>
            <w:r w:rsidRPr="00760BCA">
              <w:rPr>
                <w:kern w:val="0"/>
                <w:sz w:val="22"/>
                <w:szCs w:val="22"/>
              </w:rPr>
              <w:t xml:space="preserve">Kordek R. (red.): Onkologia. Podręcznik dla studentów i lekarzy. Wyd. Via Media, 2007. </w:t>
            </w:r>
          </w:p>
        </w:tc>
      </w:tr>
    </w:tbl>
    <w:p w:rsidR="003F26FF" w:rsidRPr="00760BCA" w:rsidRDefault="003F26FF" w:rsidP="003F26FF">
      <w:pPr>
        <w:suppressAutoHyphens w:val="0"/>
        <w:rPr>
          <w:color w:val="FF0000"/>
          <w:sz w:val="22"/>
          <w:szCs w:val="22"/>
        </w:rPr>
      </w:pPr>
    </w:p>
    <w:tbl>
      <w:tblPr>
        <w:tblW w:w="10703" w:type="dxa"/>
        <w:jc w:val="center"/>
        <w:tblLayout w:type="fixed"/>
        <w:tblCellMar>
          <w:left w:w="10" w:type="dxa"/>
          <w:right w:w="10" w:type="dxa"/>
        </w:tblCellMar>
        <w:tblLook w:val="04A0" w:firstRow="1" w:lastRow="0" w:firstColumn="1" w:lastColumn="0" w:noHBand="0" w:noVBand="1"/>
      </w:tblPr>
      <w:tblGrid>
        <w:gridCol w:w="5145"/>
        <w:gridCol w:w="1697"/>
        <w:gridCol w:w="1274"/>
        <w:gridCol w:w="1381"/>
        <w:gridCol w:w="1166"/>
        <w:gridCol w:w="40"/>
      </w:tblGrid>
      <w:tr w:rsidR="003F26FF" w:rsidRPr="00760BCA" w:rsidTr="00C65ECE">
        <w:trPr>
          <w:trHeight w:val="398"/>
          <w:jc w:val="center"/>
        </w:trPr>
        <w:tc>
          <w:tcPr>
            <w:tcW w:w="10663"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F26FF" w:rsidRPr="00760BCA" w:rsidRDefault="003F26FF" w:rsidP="00C65ECE">
            <w:pPr>
              <w:jc w:val="center"/>
              <w:textAlignment w:val="auto"/>
              <w:rPr>
                <w:rFonts w:eastAsia="Calibri"/>
                <w:b/>
                <w:sz w:val="22"/>
                <w:szCs w:val="22"/>
                <w:lang w:eastAsia="en-US"/>
              </w:rPr>
            </w:pPr>
            <w:r w:rsidRPr="00760BCA">
              <w:rPr>
                <w:rFonts w:eastAsia="Calibri"/>
                <w:b/>
                <w:sz w:val="22"/>
                <w:szCs w:val="22"/>
                <w:lang w:eastAsia="en-US"/>
              </w:rPr>
              <w:t>BILANS PUNKTÓW ECTS (obciążenie pracą studenta)</w:t>
            </w:r>
          </w:p>
        </w:tc>
        <w:tc>
          <w:tcPr>
            <w:tcW w:w="40" w:type="dxa"/>
          </w:tcPr>
          <w:p w:rsidR="003F26FF" w:rsidRPr="00760BCA" w:rsidRDefault="003F26FF" w:rsidP="00C65ECE">
            <w:pPr>
              <w:jc w:val="center"/>
              <w:textAlignment w:val="auto"/>
              <w:rPr>
                <w:rFonts w:eastAsia="Calibri"/>
                <w:b/>
                <w:sz w:val="22"/>
                <w:szCs w:val="22"/>
                <w:lang w:eastAsia="en-US"/>
              </w:rPr>
            </w:pPr>
          </w:p>
        </w:tc>
      </w:tr>
      <w:tr w:rsidR="003F26FF" w:rsidRPr="00760BCA" w:rsidTr="00C65ECE">
        <w:trPr>
          <w:trHeight w:val="285"/>
          <w:jc w:val="center"/>
        </w:trPr>
        <w:tc>
          <w:tcPr>
            <w:tcW w:w="5145"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F26FF" w:rsidRPr="00760BCA" w:rsidRDefault="003F26FF" w:rsidP="00C65ECE">
            <w:pPr>
              <w:jc w:val="center"/>
              <w:textAlignment w:val="auto"/>
              <w:rPr>
                <w:rFonts w:eastAsia="Calibri"/>
                <w:sz w:val="22"/>
                <w:szCs w:val="22"/>
                <w:lang w:eastAsia="en-US"/>
              </w:rPr>
            </w:pPr>
            <w:r w:rsidRPr="00760BCA">
              <w:rPr>
                <w:rFonts w:eastAsia="Calibri"/>
                <w:sz w:val="22"/>
                <w:szCs w:val="22"/>
                <w:lang w:eastAsia="en-US"/>
              </w:rPr>
              <w:t xml:space="preserve">Forma nakładu pracy studenta </w:t>
            </w:r>
          </w:p>
          <w:p w:rsidR="003F26FF" w:rsidRPr="00760BCA" w:rsidRDefault="003F26FF" w:rsidP="00C65ECE">
            <w:pPr>
              <w:jc w:val="center"/>
              <w:textAlignment w:val="auto"/>
              <w:rPr>
                <w:rFonts w:eastAsia="Calibri"/>
                <w:sz w:val="22"/>
                <w:szCs w:val="22"/>
                <w:lang w:eastAsia="en-US"/>
              </w:rPr>
            </w:pPr>
            <w:r w:rsidRPr="00760BCA">
              <w:rPr>
                <w:rFonts w:eastAsia="Calibri"/>
                <w:sz w:val="22"/>
                <w:szCs w:val="22"/>
                <w:lang w:eastAsia="en-US"/>
              </w:rPr>
              <w:t>(udział w zajęciach, aktywność, przygotowanie sprawozdania, itp.)</w:t>
            </w:r>
          </w:p>
        </w:tc>
        <w:tc>
          <w:tcPr>
            <w:tcW w:w="5518"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F26FF" w:rsidRPr="00760BCA" w:rsidRDefault="003F26FF" w:rsidP="00C65ECE">
            <w:pPr>
              <w:jc w:val="center"/>
              <w:textAlignment w:val="auto"/>
              <w:rPr>
                <w:rFonts w:eastAsia="Calibri"/>
                <w:sz w:val="22"/>
                <w:szCs w:val="22"/>
                <w:lang w:eastAsia="en-US"/>
              </w:rPr>
            </w:pPr>
            <w:r w:rsidRPr="00760BCA">
              <w:rPr>
                <w:rFonts w:eastAsia="Calibri"/>
                <w:sz w:val="22"/>
                <w:szCs w:val="22"/>
                <w:lang w:eastAsia="en-US"/>
              </w:rPr>
              <w:t>Obciążenie studenta [h]</w:t>
            </w:r>
          </w:p>
        </w:tc>
        <w:tc>
          <w:tcPr>
            <w:tcW w:w="40" w:type="dxa"/>
          </w:tcPr>
          <w:p w:rsidR="003F26FF" w:rsidRPr="00760BCA" w:rsidRDefault="003F26FF" w:rsidP="00C65ECE">
            <w:pPr>
              <w:jc w:val="center"/>
              <w:textAlignment w:val="auto"/>
              <w:rPr>
                <w:rFonts w:eastAsia="Calibri"/>
                <w:sz w:val="22"/>
                <w:szCs w:val="22"/>
                <w:lang w:eastAsia="en-US"/>
              </w:rPr>
            </w:pPr>
          </w:p>
        </w:tc>
      </w:tr>
      <w:tr w:rsidR="003F26FF" w:rsidRPr="00760BCA" w:rsidTr="00C65ECE">
        <w:trPr>
          <w:trHeight w:val="285"/>
          <w:jc w:val="center"/>
        </w:trPr>
        <w:tc>
          <w:tcPr>
            <w:tcW w:w="5145" w:type="dxa"/>
            <w:vMerge/>
            <w:tcBorders>
              <w:top w:val="single" w:sz="6" w:space="0" w:color="000000"/>
              <w:left w:val="single" w:sz="12" w:space="0" w:color="000000"/>
              <w:bottom w:val="single" w:sz="6" w:space="0" w:color="000000"/>
              <w:right w:val="single" w:sz="6" w:space="0" w:color="000000"/>
            </w:tcBorders>
            <w:vAlign w:val="center"/>
            <w:hideMark/>
          </w:tcPr>
          <w:p w:rsidR="003F26FF" w:rsidRPr="00760BCA" w:rsidRDefault="003F26FF" w:rsidP="00C65ECE">
            <w:pPr>
              <w:widowControl/>
              <w:suppressAutoHyphens w:val="0"/>
              <w:autoSpaceDN/>
              <w:textAlignment w:val="auto"/>
              <w:rPr>
                <w:rFonts w:eastAsia="Calibri"/>
                <w:sz w:val="22"/>
                <w:szCs w:val="22"/>
                <w:lang w:eastAsia="en-US"/>
              </w:rPr>
            </w:pPr>
          </w:p>
        </w:tc>
        <w:tc>
          <w:tcPr>
            <w:tcW w:w="2971"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F26FF" w:rsidRPr="00760BCA" w:rsidRDefault="003F26FF" w:rsidP="00C65ECE">
            <w:pPr>
              <w:jc w:val="center"/>
              <w:textAlignment w:val="auto"/>
              <w:rPr>
                <w:rFonts w:eastAsia="Calibri"/>
                <w:sz w:val="22"/>
                <w:szCs w:val="22"/>
                <w:lang w:eastAsia="en-US"/>
              </w:rPr>
            </w:pPr>
            <w:r w:rsidRPr="00760BCA">
              <w:rPr>
                <w:rFonts w:eastAsia="Calibri"/>
                <w:sz w:val="22"/>
                <w:szCs w:val="22"/>
                <w:lang w:eastAsia="en-US"/>
              </w:rPr>
              <w:t>Studia stacjonarne</w:t>
            </w:r>
          </w:p>
        </w:tc>
        <w:tc>
          <w:tcPr>
            <w:tcW w:w="254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F26FF" w:rsidRPr="00760BCA" w:rsidRDefault="003F26FF" w:rsidP="00C65ECE">
            <w:pPr>
              <w:jc w:val="center"/>
              <w:textAlignment w:val="auto"/>
              <w:rPr>
                <w:rFonts w:eastAsia="Calibri"/>
                <w:sz w:val="22"/>
                <w:szCs w:val="22"/>
                <w:lang w:eastAsia="en-US"/>
              </w:rPr>
            </w:pPr>
            <w:r w:rsidRPr="00760BCA">
              <w:rPr>
                <w:rFonts w:eastAsia="Calibri"/>
                <w:sz w:val="22"/>
                <w:szCs w:val="22"/>
                <w:lang w:eastAsia="en-US"/>
              </w:rPr>
              <w:t>Studia niestacjonarne</w:t>
            </w:r>
          </w:p>
        </w:tc>
        <w:tc>
          <w:tcPr>
            <w:tcW w:w="40" w:type="dxa"/>
          </w:tcPr>
          <w:p w:rsidR="003F26FF" w:rsidRPr="00760BCA" w:rsidRDefault="003F26FF" w:rsidP="00C65ECE">
            <w:pPr>
              <w:jc w:val="center"/>
              <w:textAlignment w:val="auto"/>
              <w:rPr>
                <w:rFonts w:eastAsia="Calibri"/>
                <w:sz w:val="22"/>
                <w:szCs w:val="22"/>
                <w:lang w:eastAsia="en-US"/>
              </w:rPr>
            </w:pPr>
          </w:p>
        </w:tc>
      </w:tr>
      <w:tr w:rsidR="003F26FF" w:rsidRPr="00760BCA" w:rsidTr="00C65ECE">
        <w:trPr>
          <w:trHeight w:val="333"/>
          <w:jc w:val="center"/>
        </w:trPr>
        <w:tc>
          <w:tcPr>
            <w:tcW w:w="514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760BCA" w:rsidRDefault="003F26FF" w:rsidP="00C65ECE">
            <w:pPr>
              <w:textAlignment w:val="auto"/>
              <w:rPr>
                <w:bCs/>
                <w:sz w:val="22"/>
                <w:szCs w:val="22"/>
              </w:rPr>
            </w:pPr>
            <w:r w:rsidRPr="00760BCA">
              <w:rPr>
                <w:bCs/>
                <w:sz w:val="22"/>
                <w:szCs w:val="22"/>
              </w:rPr>
              <w:t>udział w praktykach zawodowych</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760BCA" w:rsidRDefault="003F26FF" w:rsidP="00C65ECE">
            <w:pPr>
              <w:jc w:val="center"/>
              <w:textAlignment w:val="auto"/>
              <w:rPr>
                <w:bCs/>
                <w:sz w:val="22"/>
                <w:szCs w:val="22"/>
              </w:rPr>
            </w:pPr>
            <w:r w:rsidRPr="00760BCA">
              <w:rPr>
                <w:bCs/>
                <w:sz w:val="22"/>
                <w:szCs w:val="22"/>
              </w:rPr>
              <w:t>40</w:t>
            </w:r>
          </w:p>
        </w:tc>
        <w:tc>
          <w:tcPr>
            <w:tcW w:w="25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F26FF" w:rsidRPr="00760BCA" w:rsidRDefault="003F26FF" w:rsidP="00C65ECE">
            <w:pPr>
              <w:jc w:val="center"/>
              <w:textAlignment w:val="auto"/>
              <w:rPr>
                <w:bCs/>
                <w:sz w:val="22"/>
                <w:szCs w:val="22"/>
              </w:rPr>
            </w:pPr>
          </w:p>
        </w:tc>
        <w:tc>
          <w:tcPr>
            <w:tcW w:w="40" w:type="dxa"/>
          </w:tcPr>
          <w:p w:rsidR="003F26FF" w:rsidRPr="00760BCA" w:rsidRDefault="003F26FF" w:rsidP="00C65ECE">
            <w:pPr>
              <w:jc w:val="center"/>
              <w:textAlignment w:val="auto"/>
              <w:rPr>
                <w:bCs/>
                <w:sz w:val="22"/>
                <w:szCs w:val="22"/>
              </w:rPr>
            </w:pPr>
          </w:p>
        </w:tc>
      </w:tr>
      <w:tr w:rsidR="003F26FF" w:rsidRPr="00760BCA" w:rsidTr="00C65ECE">
        <w:trPr>
          <w:trHeight w:val="333"/>
          <w:jc w:val="center"/>
        </w:trPr>
        <w:tc>
          <w:tcPr>
            <w:tcW w:w="514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760BCA" w:rsidRDefault="003F26FF" w:rsidP="00C65ECE">
            <w:pPr>
              <w:textAlignment w:val="auto"/>
              <w:rPr>
                <w:bCs/>
                <w:sz w:val="22"/>
                <w:szCs w:val="22"/>
              </w:rPr>
            </w:pPr>
            <w:r w:rsidRPr="00760BCA">
              <w:rPr>
                <w:bCs/>
                <w:sz w:val="22"/>
                <w:szCs w:val="22"/>
              </w:rPr>
              <w:t>przygotowanie do zajęć</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760BCA" w:rsidRDefault="003F26FF" w:rsidP="00C65ECE">
            <w:pPr>
              <w:jc w:val="center"/>
              <w:textAlignment w:val="auto"/>
              <w:rPr>
                <w:bCs/>
                <w:sz w:val="22"/>
                <w:szCs w:val="22"/>
              </w:rPr>
            </w:pPr>
            <w:r w:rsidRPr="00760BCA">
              <w:rPr>
                <w:bCs/>
                <w:sz w:val="22"/>
                <w:szCs w:val="22"/>
              </w:rPr>
              <w:t>10</w:t>
            </w:r>
          </w:p>
        </w:tc>
        <w:tc>
          <w:tcPr>
            <w:tcW w:w="25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F26FF" w:rsidRPr="00760BCA" w:rsidRDefault="003F26FF" w:rsidP="00C65ECE">
            <w:pPr>
              <w:jc w:val="center"/>
              <w:textAlignment w:val="auto"/>
              <w:rPr>
                <w:bCs/>
                <w:sz w:val="22"/>
                <w:szCs w:val="22"/>
              </w:rPr>
            </w:pPr>
          </w:p>
        </w:tc>
        <w:tc>
          <w:tcPr>
            <w:tcW w:w="40" w:type="dxa"/>
          </w:tcPr>
          <w:p w:rsidR="003F26FF" w:rsidRPr="00760BCA" w:rsidRDefault="003F26FF" w:rsidP="00C65ECE">
            <w:pPr>
              <w:jc w:val="center"/>
              <w:textAlignment w:val="auto"/>
              <w:rPr>
                <w:bCs/>
                <w:sz w:val="22"/>
                <w:szCs w:val="22"/>
              </w:rPr>
            </w:pPr>
          </w:p>
        </w:tc>
      </w:tr>
      <w:tr w:rsidR="003F26FF" w:rsidRPr="00760BCA" w:rsidTr="00C65ECE">
        <w:trPr>
          <w:trHeight w:val="410"/>
          <w:jc w:val="center"/>
        </w:trPr>
        <w:tc>
          <w:tcPr>
            <w:tcW w:w="5145"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F26FF" w:rsidRPr="00760BCA" w:rsidRDefault="003F26FF" w:rsidP="00C65ECE">
            <w:pPr>
              <w:jc w:val="right"/>
              <w:textAlignment w:val="auto"/>
              <w:rPr>
                <w:rFonts w:eastAsia="Calibri"/>
                <w:sz w:val="22"/>
                <w:szCs w:val="22"/>
                <w:lang w:eastAsia="en-US"/>
              </w:rPr>
            </w:pPr>
            <w:r w:rsidRPr="00760BCA">
              <w:rPr>
                <w:rFonts w:eastAsia="Calibri"/>
                <w:sz w:val="22"/>
                <w:szCs w:val="22"/>
                <w:lang w:eastAsia="en-US"/>
              </w:rPr>
              <w:t>Sumaryczne obciążenie pracą studenta</w:t>
            </w:r>
          </w:p>
        </w:tc>
        <w:tc>
          <w:tcPr>
            <w:tcW w:w="2971"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760BCA" w:rsidRDefault="003F26FF" w:rsidP="00C65ECE">
            <w:pPr>
              <w:jc w:val="center"/>
              <w:textAlignment w:val="auto"/>
              <w:rPr>
                <w:rFonts w:eastAsia="Calibri"/>
                <w:sz w:val="22"/>
                <w:szCs w:val="22"/>
                <w:lang w:eastAsia="en-US"/>
              </w:rPr>
            </w:pPr>
            <w:r w:rsidRPr="00760BCA">
              <w:rPr>
                <w:rFonts w:eastAsia="Calibri"/>
                <w:sz w:val="22"/>
                <w:szCs w:val="22"/>
                <w:lang w:eastAsia="en-US"/>
              </w:rPr>
              <w:t>55</w:t>
            </w:r>
          </w:p>
        </w:tc>
        <w:tc>
          <w:tcPr>
            <w:tcW w:w="2547"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3F26FF" w:rsidRPr="00760BCA" w:rsidRDefault="003F26FF" w:rsidP="00C65ECE">
            <w:pPr>
              <w:jc w:val="center"/>
              <w:textAlignment w:val="auto"/>
              <w:rPr>
                <w:rFonts w:eastAsia="Calibri"/>
                <w:sz w:val="22"/>
                <w:szCs w:val="22"/>
                <w:lang w:eastAsia="en-US"/>
              </w:rPr>
            </w:pPr>
          </w:p>
        </w:tc>
        <w:tc>
          <w:tcPr>
            <w:tcW w:w="40" w:type="dxa"/>
          </w:tcPr>
          <w:p w:rsidR="003F26FF" w:rsidRPr="00760BCA" w:rsidRDefault="003F26FF" w:rsidP="00C65ECE">
            <w:pPr>
              <w:jc w:val="center"/>
              <w:textAlignment w:val="auto"/>
              <w:rPr>
                <w:rFonts w:eastAsia="Calibri"/>
                <w:sz w:val="22"/>
                <w:szCs w:val="22"/>
                <w:lang w:eastAsia="en-US"/>
              </w:rPr>
            </w:pPr>
          </w:p>
        </w:tc>
      </w:tr>
      <w:tr w:rsidR="003F26FF" w:rsidRPr="00760BCA" w:rsidTr="00C65ECE">
        <w:trPr>
          <w:trHeight w:val="285"/>
          <w:jc w:val="center"/>
        </w:trPr>
        <w:tc>
          <w:tcPr>
            <w:tcW w:w="5145"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F26FF" w:rsidRPr="00760BCA" w:rsidRDefault="003F26FF" w:rsidP="00C65ECE">
            <w:pPr>
              <w:jc w:val="right"/>
              <w:textAlignment w:val="auto"/>
              <w:rPr>
                <w:rFonts w:eastAsia="Calibri"/>
                <w:sz w:val="22"/>
                <w:szCs w:val="22"/>
                <w:lang w:eastAsia="en-US"/>
              </w:rPr>
            </w:pPr>
            <w:r w:rsidRPr="00760BCA">
              <w:rPr>
                <w:rFonts w:eastAsia="Calibri"/>
                <w:sz w:val="22"/>
                <w:szCs w:val="22"/>
                <w:lang w:eastAsia="en-US"/>
              </w:rPr>
              <w:t>Punkty ECTS za moduł/przedmiot</w:t>
            </w:r>
          </w:p>
        </w:tc>
        <w:tc>
          <w:tcPr>
            <w:tcW w:w="1697"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760BCA" w:rsidRDefault="003F26FF" w:rsidP="00C65ECE">
            <w:pPr>
              <w:jc w:val="center"/>
              <w:textAlignment w:val="auto"/>
              <w:rPr>
                <w:rFonts w:eastAsia="Calibri"/>
                <w:sz w:val="22"/>
                <w:szCs w:val="22"/>
                <w:lang w:eastAsia="en-US"/>
              </w:rPr>
            </w:pPr>
            <w:r w:rsidRPr="00760BCA">
              <w:rPr>
                <w:rFonts w:eastAsia="Calibri"/>
                <w:sz w:val="22"/>
                <w:szCs w:val="22"/>
                <w:lang w:eastAsia="en-US"/>
              </w:rPr>
              <w:t>z bezpośrednim udziałem nauczyciela akademickiego</w:t>
            </w:r>
          </w:p>
        </w:tc>
        <w:tc>
          <w:tcPr>
            <w:tcW w:w="127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760BCA" w:rsidRDefault="003F26FF" w:rsidP="00C65ECE">
            <w:pPr>
              <w:jc w:val="center"/>
              <w:textAlignment w:val="auto"/>
              <w:rPr>
                <w:rFonts w:eastAsia="Calibri"/>
                <w:sz w:val="22"/>
                <w:szCs w:val="22"/>
                <w:lang w:eastAsia="en-US"/>
              </w:rPr>
            </w:pPr>
            <w:r w:rsidRPr="00760BCA">
              <w:rPr>
                <w:rFonts w:eastAsia="Calibri"/>
                <w:sz w:val="22"/>
                <w:szCs w:val="22"/>
                <w:lang w:eastAsia="en-US"/>
              </w:rPr>
              <w:t>samodzielna praca studenta</w:t>
            </w:r>
          </w:p>
        </w:tc>
        <w:tc>
          <w:tcPr>
            <w:tcW w:w="1381"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760BCA" w:rsidRDefault="003F26FF" w:rsidP="00C65ECE">
            <w:pPr>
              <w:jc w:val="center"/>
              <w:textAlignment w:val="auto"/>
              <w:rPr>
                <w:rFonts w:eastAsia="Calibri"/>
                <w:sz w:val="22"/>
                <w:szCs w:val="22"/>
                <w:lang w:eastAsia="en-US"/>
              </w:rPr>
            </w:pPr>
            <w:r w:rsidRPr="00760BCA">
              <w:rPr>
                <w:rFonts w:eastAsia="Calibri"/>
                <w:sz w:val="22"/>
                <w:szCs w:val="22"/>
                <w:lang w:eastAsia="en-US"/>
              </w:rPr>
              <w:t>z bezpośrednim udziałem nauczyciela akademickiego</w:t>
            </w:r>
          </w:p>
        </w:tc>
        <w:tc>
          <w:tcPr>
            <w:tcW w:w="1206"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F26FF" w:rsidRPr="00760BCA" w:rsidRDefault="003F26FF" w:rsidP="00C65ECE">
            <w:pPr>
              <w:jc w:val="center"/>
              <w:textAlignment w:val="auto"/>
              <w:rPr>
                <w:rFonts w:eastAsia="Calibri"/>
                <w:sz w:val="22"/>
                <w:szCs w:val="22"/>
                <w:lang w:eastAsia="en-US"/>
              </w:rPr>
            </w:pPr>
            <w:r w:rsidRPr="00760BCA">
              <w:rPr>
                <w:rFonts w:eastAsia="Calibri"/>
                <w:sz w:val="22"/>
                <w:szCs w:val="22"/>
                <w:lang w:eastAsia="en-US"/>
              </w:rPr>
              <w:t>samodzielna praca studenta</w:t>
            </w:r>
          </w:p>
        </w:tc>
      </w:tr>
      <w:tr w:rsidR="003F26FF" w:rsidRPr="00760BCA" w:rsidTr="00C65ECE">
        <w:trPr>
          <w:trHeight w:val="356"/>
          <w:jc w:val="center"/>
        </w:trPr>
        <w:tc>
          <w:tcPr>
            <w:tcW w:w="5145" w:type="dxa"/>
            <w:vMerge/>
            <w:tcBorders>
              <w:top w:val="single" w:sz="12" w:space="0" w:color="000000"/>
              <w:left w:val="single" w:sz="12" w:space="0" w:color="000000"/>
              <w:bottom w:val="single" w:sz="12" w:space="0" w:color="000000"/>
              <w:right w:val="single" w:sz="6" w:space="0" w:color="000000"/>
            </w:tcBorders>
            <w:vAlign w:val="center"/>
            <w:hideMark/>
          </w:tcPr>
          <w:p w:rsidR="003F26FF" w:rsidRPr="00760BCA" w:rsidRDefault="003F26FF" w:rsidP="00C65ECE">
            <w:pPr>
              <w:widowControl/>
              <w:suppressAutoHyphens w:val="0"/>
              <w:autoSpaceDN/>
              <w:textAlignment w:val="auto"/>
              <w:rPr>
                <w:rFonts w:eastAsia="Calibri"/>
                <w:sz w:val="22"/>
                <w:szCs w:val="22"/>
                <w:lang w:eastAsia="en-US"/>
              </w:rPr>
            </w:pPr>
          </w:p>
        </w:tc>
        <w:tc>
          <w:tcPr>
            <w:tcW w:w="1697"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760BCA" w:rsidRDefault="003F26FF" w:rsidP="00C65ECE">
            <w:pPr>
              <w:jc w:val="center"/>
              <w:textAlignment w:val="auto"/>
              <w:rPr>
                <w:rFonts w:eastAsia="Calibri"/>
                <w:sz w:val="22"/>
                <w:szCs w:val="22"/>
                <w:lang w:eastAsia="en-US"/>
              </w:rPr>
            </w:pPr>
            <w:r w:rsidRPr="00760BCA">
              <w:rPr>
                <w:rFonts w:eastAsia="Calibri"/>
                <w:sz w:val="22"/>
                <w:szCs w:val="22"/>
                <w:lang w:eastAsia="en-US"/>
              </w:rPr>
              <w:t>1,6</w:t>
            </w:r>
          </w:p>
        </w:tc>
        <w:tc>
          <w:tcPr>
            <w:tcW w:w="127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760BCA" w:rsidRDefault="003F26FF" w:rsidP="00C65ECE">
            <w:pPr>
              <w:jc w:val="center"/>
              <w:textAlignment w:val="auto"/>
              <w:rPr>
                <w:rFonts w:eastAsia="Calibri"/>
                <w:sz w:val="22"/>
                <w:szCs w:val="22"/>
                <w:lang w:eastAsia="en-US"/>
              </w:rPr>
            </w:pPr>
            <w:r w:rsidRPr="00760BCA">
              <w:rPr>
                <w:rFonts w:eastAsia="Calibri"/>
                <w:sz w:val="22"/>
                <w:szCs w:val="22"/>
                <w:lang w:eastAsia="en-US"/>
              </w:rPr>
              <w:t>0,4</w:t>
            </w:r>
          </w:p>
        </w:tc>
        <w:tc>
          <w:tcPr>
            <w:tcW w:w="138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3F26FF" w:rsidRPr="00760BCA" w:rsidRDefault="003F26FF" w:rsidP="00C65ECE">
            <w:pPr>
              <w:jc w:val="center"/>
              <w:textAlignment w:val="auto"/>
              <w:rPr>
                <w:rFonts w:eastAsia="Calibri"/>
                <w:sz w:val="22"/>
                <w:szCs w:val="22"/>
                <w:lang w:eastAsia="en-US"/>
              </w:rPr>
            </w:pPr>
          </w:p>
        </w:tc>
        <w:tc>
          <w:tcPr>
            <w:tcW w:w="1206"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3F26FF" w:rsidRPr="00760BCA" w:rsidRDefault="003F26FF" w:rsidP="00C65ECE">
            <w:pPr>
              <w:jc w:val="center"/>
              <w:textAlignment w:val="auto"/>
              <w:rPr>
                <w:rFonts w:eastAsia="Calibri"/>
                <w:sz w:val="22"/>
                <w:szCs w:val="22"/>
                <w:lang w:eastAsia="en-US"/>
              </w:rPr>
            </w:pPr>
          </w:p>
        </w:tc>
      </w:tr>
    </w:tbl>
    <w:p w:rsidR="003F26FF" w:rsidRPr="00760BCA" w:rsidRDefault="003F26FF" w:rsidP="003F26FF">
      <w:pPr>
        <w:suppressAutoHyphens w:val="0"/>
        <w:rPr>
          <w:color w:val="FF0000"/>
          <w:sz w:val="22"/>
          <w:szCs w:val="22"/>
        </w:rPr>
      </w:pPr>
    </w:p>
    <w:p w:rsidR="003F26FF" w:rsidRPr="00760BCA" w:rsidRDefault="003F26FF" w:rsidP="003F26FF">
      <w:pPr>
        <w:suppressAutoHyphens w:val="0"/>
        <w:rPr>
          <w:color w:val="FF0000"/>
          <w:sz w:val="22"/>
          <w:szCs w:val="22"/>
        </w:rPr>
      </w:pPr>
    </w:p>
    <w:tbl>
      <w:tblPr>
        <w:tblW w:w="10632"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5670"/>
        <w:gridCol w:w="1701"/>
        <w:gridCol w:w="1559"/>
      </w:tblGrid>
      <w:tr w:rsidR="003F26FF" w:rsidRPr="00760BCA" w:rsidTr="00C65ECE">
        <w:trPr>
          <w:trHeight w:val="554"/>
        </w:trPr>
        <w:tc>
          <w:tcPr>
            <w:tcW w:w="10632" w:type="dxa"/>
            <w:gridSpan w:val="4"/>
            <w:tcBorders>
              <w:bottom w:val="single" w:sz="6" w:space="0" w:color="auto"/>
            </w:tcBorders>
            <w:shd w:val="clear" w:color="auto" w:fill="8DB3E2"/>
            <w:vAlign w:val="center"/>
          </w:tcPr>
          <w:p w:rsidR="003F26FF" w:rsidRPr="00760BCA" w:rsidRDefault="003F26FF" w:rsidP="00C65ECE">
            <w:pPr>
              <w:suppressAutoHyphens w:val="0"/>
              <w:ind w:left="2832"/>
              <w:rPr>
                <w:b/>
                <w:sz w:val="22"/>
                <w:szCs w:val="22"/>
              </w:rPr>
            </w:pPr>
            <w:r w:rsidRPr="00760BCA">
              <w:rPr>
                <w:rFonts w:eastAsia="Calibri"/>
                <w:b/>
                <w:sz w:val="22"/>
                <w:szCs w:val="22"/>
              </w:rPr>
              <w:t xml:space="preserve">Macierz oraz weryfikacja efektów uczenia się  dla modułu/przedmiotu  </w:t>
            </w:r>
            <w:r w:rsidRPr="00760BCA">
              <w:rPr>
                <w:b/>
                <w:sz w:val="22"/>
                <w:szCs w:val="22"/>
              </w:rPr>
              <w:t xml:space="preserve">OPIEKA ONKOLOGICZNA </w:t>
            </w:r>
            <w:r w:rsidRPr="00760BCA">
              <w:rPr>
                <w:rFonts w:eastAsia="Calibri"/>
                <w:b/>
                <w:sz w:val="22"/>
                <w:szCs w:val="22"/>
              </w:rPr>
              <w:t>w odniesieniu do form zajęć</w:t>
            </w:r>
          </w:p>
        </w:tc>
      </w:tr>
      <w:tr w:rsidR="003F26FF" w:rsidRPr="00760BCA" w:rsidTr="00C65ECE">
        <w:tblPrEx>
          <w:tblLook w:val="01E0" w:firstRow="1" w:lastRow="1" w:firstColumn="1" w:lastColumn="1" w:noHBand="0" w:noVBand="0"/>
        </w:tblPrEx>
        <w:trPr>
          <w:cantSplit/>
          <w:trHeight w:val="995"/>
        </w:trPr>
        <w:tc>
          <w:tcPr>
            <w:tcW w:w="1702" w:type="dxa"/>
            <w:tcBorders>
              <w:top w:val="single" w:sz="6" w:space="0" w:color="auto"/>
              <w:bottom w:val="single" w:sz="6" w:space="0" w:color="auto"/>
            </w:tcBorders>
            <w:shd w:val="clear" w:color="auto" w:fill="BFBFBF"/>
            <w:vAlign w:val="center"/>
          </w:tcPr>
          <w:p w:rsidR="003F26FF" w:rsidRPr="00760BCA" w:rsidRDefault="003F26FF" w:rsidP="00C65ECE">
            <w:pPr>
              <w:rPr>
                <w:rFonts w:eastAsia="Calibri"/>
                <w:b/>
                <w:sz w:val="22"/>
                <w:szCs w:val="22"/>
              </w:rPr>
            </w:pPr>
            <w:r w:rsidRPr="00760BCA">
              <w:rPr>
                <w:rFonts w:eastAsia="Calibri"/>
                <w:b/>
                <w:sz w:val="22"/>
                <w:szCs w:val="22"/>
              </w:rPr>
              <w:t>Numer efektu uczenia się</w:t>
            </w:r>
          </w:p>
        </w:tc>
        <w:tc>
          <w:tcPr>
            <w:tcW w:w="5670" w:type="dxa"/>
            <w:tcBorders>
              <w:top w:val="single" w:sz="6" w:space="0" w:color="auto"/>
              <w:bottom w:val="single" w:sz="6" w:space="0" w:color="auto"/>
            </w:tcBorders>
            <w:shd w:val="clear" w:color="auto" w:fill="BFBFBF"/>
            <w:vAlign w:val="center"/>
          </w:tcPr>
          <w:p w:rsidR="003F26FF" w:rsidRPr="00760BCA" w:rsidRDefault="003F26FF" w:rsidP="00C65ECE">
            <w:pPr>
              <w:jc w:val="center"/>
              <w:rPr>
                <w:rFonts w:eastAsia="Calibri"/>
                <w:b/>
                <w:sz w:val="22"/>
                <w:szCs w:val="22"/>
              </w:rPr>
            </w:pPr>
          </w:p>
          <w:p w:rsidR="003F26FF" w:rsidRPr="00760BCA" w:rsidRDefault="003F26FF" w:rsidP="00C65ECE">
            <w:pPr>
              <w:jc w:val="center"/>
              <w:rPr>
                <w:rFonts w:eastAsia="Calibri"/>
                <w:b/>
                <w:sz w:val="22"/>
                <w:szCs w:val="22"/>
              </w:rPr>
            </w:pPr>
            <w:r w:rsidRPr="00760BCA">
              <w:rPr>
                <w:rFonts w:eastAsia="Calibri"/>
                <w:b/>
                <w:sz w:val="22"/>
                <w:szCs w:val="22"/>
              </w:rPr>
              <w:t>SZCZEGÓŁOWE EFEKTY UCZENIA SIĘ</w:t>
            </w:r>
          </w:p>
          <w:p w:rsidR="003F26FF" w:rsidRPr="00DB4C90" w:rsidRDefault="003F26FF" w:rsidP="00C65ECE">
            <w:pPr>
              <w:snapToGrid w:val="0"/>
              <w:spacing w:line="276" w:lineRule="auto"/>
              <w:jc w:val="center"/>
              <w:rPr>
                <w:rFonts w:eastAsia="Calibri"/>
                <w:b/>
              </w:rPr>
            </w:pPr>
            <w:r w:rsidRPr="00DB4C90">
              <w:rPr>
                <w:rFonts w:eastAsia="Calibri"/>
                <w:i/>
              </w:rPr>
              <w:t>(wg. standardu kształcenia dla kierunku pielęgniarstwo- studia drugiego stopnia z 2019 r.)</w:t>
            </w:r>
          </w:p>
        </w:tc>
        <w:tc>
          <w:tcPr>
            <w:tcW w:w="1701" w:type="dxa"/>
            <w:tcBorders>
              <w:top w:val="nil"/>
              <w:bottom w:val="single" w:sz="6" w:space="0" w:color="auto"/>
              <w:right w:val="single" w:sz="4" w:space="0" w:color="auto"/>
            </w:tcBorders>
            <w:shd w:val="clear" w:color="auto" w:fill="BFBFBF"/>
            <w:vAlign w:val="center"/>
          </w:tcPr>
          <w:p w:rsidR="003F26FF" w:rsidRPr="00760BCA" w:rsidRDefault="003F26FF" w:rsidP="00C65ECE">
            <w:pPr>
              <w:jc w:val="center"/>
              <w:rPr>
                <w:rFonts w:eastAsia="Calibri"/>
                <w:b/>
                <w:sz w:val="22"/>
                <w:szCs w:val="22"/>
              </w:rPr>
            </w:pPr>
            <w:r w:rsidRPr="00760BCA">
              <w:rPr>
                <w:rFonts w:eastAsia="Calibri"/>
                <w:b/>
                <w:sz w:val="22"/>
                <w:szCs w:val="22"/>
              </w:rPr>
              <w:t>Forma zajęć</w:t>
            </w:r>
          </w:p>
        </w:tc>
        <w:tc>
          <w:tcPr>
            <w:tcW w:w="1559" w:type="dxa"/>
            <w:tcBorders>
              <w:top w:val="nil"/>
              <w:left w:val="single" w:sz="4" w:space="0" w:color="auto"/>
              <w:bottom w:val="single" w:sz="6" w:space="0" w:color="auto"/>
            </w:tcBorders>
            <w:shd w:val="clear" w:color="auto" w:fill="BFBFBF"/>
            <w:vAlign w:val="center"/>
          </w:tcPr>
          <w:p w:rsidR="003F26FF" w:rsidRPr="00760BCA" w:rsidRDefault="003F26FF" w:rsidP="00C65ECE">
            <w:pPr>
              <w:jc w:val="center"/>
              <w:rPr>
                <w:rFonts w:eastAsia="Calibri"/>
                <w:b/>
                <w:sz w:val="22"/>
                <w:szCs w:val="22"/>
              </w:rPr>
            </w:pPr>
            <w:r w:rsidRPr="00760BCA">
              <w:rPr>
                <w:rFonts w:eastAsia="Calibri"/>
                <w:b/>
                <w:sz w:val="22"/>
                <w:szCs w:val="22"/>
              </w:rPr>
              <w:t>Metody weryfikacji</w:t>
            </w:r>
          </w:p>
        </w:tc>
      </w:tr>
      <w:tr w:rsidR="003F26FF" w:rsidRPr="00760BCA" w:rsidTr="00C65ECE">
        <w:tblPrEx>
          <w:tblLook w:val="01E0" w:firstRow="1" w:lastRow="1" w:firstColumn="1" w:lastColumn="1" w:noHBand="0" w:noVBand="0"/>
        </w:tblPrEx>
        <w:trPr>
          <w:trHeight w:hRule="exact" w:val="413"/>
        </w:trPr>
        <w:tc>
          <w:tcPr>
            <w:tcW w:w="10632" w:type="dxa"/>
            <w:gridSpan w:val="4"/>
            <w:shd w:val="clear" w:color="auto" w:fill="FFFF00"/>
            <w:vAlign w:val="center"/>
          </w:tcPr>
          <w:p w:rsidR="003F26FF" w:rsidRPr="00760BCA" w:rsidRDefault="003F26FF" w:rsidP="00C65ECE">
            <w:pPr>
              <w:ind w:firstLine="567"/>
              <w:jc w:val="center"/>
              <w:rPr>
                <w:rFonts w:eastAsia="Calibri"/>
                <w:b/>
                <w:sz w:val="22"/>
                <w:szCs w:val="22"/>
              </w:rPr>
            </w:pPr>
            <w:r w:rsidRPr="00760BCA">
              <w:rPr>
                <w:rFonts w:eastAsia="Calibri"/>
                <w:b/>
                <w:sz w:val="22"/>
                <w:szCs w:val="22"/>
              </w:rPr>
              <w:t>UMIEJĘTNOŚCI: absolwent potrafi:</w:t>
            </w:r>
          </w:p>
        </w:tc>
      </w:tr>
      <w:tr w:rsidR="003F26FF" w:rsidRPr="00760BCA" w:rsidTr="00C65ECE">
        <w:tblPrEx>
          <w:tblCellMar>
            <w:left w:w="70" w:type="dxa"/>
            <w:right w:w="70" w:type="dxa"/>
          </w:tblCellMar>
          <w:tblLook w:val="01E0" w:firstRow="1" w:lastRow="1" w:firstColumn="1" w:lastColumn="1" w:noHBand="0" w:noVBand="0"/>
        </w:tblPrEx>
        <w:trPr>
          <w:trHeight w:hRule="exact" w:val="868"/>
        </w:trPr>
        <w:tc>
          <w:tcPr>
            <w:tcW w:w="1702" w:type="dxa"/>
            <w:shd w:val="clear" w:color="auto" w:fill="auto"/>
            <w:vAlign w:val="center"/>
          </w:tcPr>
          <w:p w:rsidR="003F26FF" w:rsidRPr="00760BCA" w:rsidRDefault="003F26FF" w:rsidP="00C65ECE">
            <w:pPr>
              <w:jc w:val="center"/>
              <w:rPr>
                <w:b/>
                <w:bCs/>
                <w:sz w:val="22"/>
                <w:szCs w:val="22"/>
              </w:rPr>
            </w:pPr>
            <w:r w:rsidRPr="00760BCA">
              <w:rPr>
                <w:b/>
                <w:bCs/>
                <w:sz w:val="22"/>
                <w:szCs w:val="22"/>
              </w:rPr>
              <w:t>B.U37.</w:t>
            </w:r>
          </w:p>
        </w:tc>
        <w:tc>
          <w:tcPr>
            <w:tcW w:w="5670" w:type="dxa"/>
            <w:vAlign w:val="center"/>
          </w:tcPr>
          <w:p w:rsidR="003F26FF" w:rsidRPr="00760BCA" w:rsidRDefault="003F26FF" w:rsidP="00C65ECE">
            <w:pPr>
              <w:rPr>
                <w:sz w:val="22"/>
                <w:szCs w:val="22"/>
              </w:rPr>
            </w:pPr>
            <w:r w:rsidRPr="00760BCA">
              <w:rPr>
                <w:sz w:val="22"/>
                <w:szCs w:val="22"/>
              </w:rPr>
              <w:t>planować opiekę nad pacjentami z wybranymi chorobami nowotworowymi leczonymi systemowo</w:t>
            </w:r>
          </w:p>
        </w:tc>
        <w:tc>
          <w:tcPr>
            <w:tcW w:w="1701" w:type="dxa"/>
            <w:shd w:val="clear" w:color="auto" w:fill="auto"/>
            <w:vAlign w:val="center"/>
          </w:tcPr>
          <w:p w:rsidR="003F26FF" w:rsidRPr="00760BCA" w:rsidRDefault="003F26FF" w:rsidP="00C65ECE">
            <w:pPr>
              <w:jc w:val="center"/>
              <w:rPr>
                <w:sz w:val="22"/>
                <w:szCs w:val="22"/>
              </w:rPr>
            </w:pPr>
          </w:p>
          <w:p w:rsidR="003F26FF" w:rsidRPr="00760BCA" w:rsidRDefault="003F26FF" w:rsidP="00C65ECE">
            <w:pPr>
              <w:jc w:val="center"/>
              <w:rPr>
                <w:sz w:val="22"/>
                <w:szCs w:val="22"/>
              </w:rPr>
            </w:pPr>
            <w:r w:rsidRPr="00760BCA">
              <w:rPr>
                <w:bCs/>
                <w:kern w:val="0"/>
                <w:sz w:val="22"/>
                <w:szCs w:val="22"/>
                <w:lang w:eastAsia="en-US"/>
              </w:rPr>
              <w:t>Praktyki zawodowe</w:t>
            </w:r>
          </w:p>
        </w:tc>
        <w:tc>
          <w:tcPr>
            <w:tcW w:w="1559" w:type="dxa"/>
            <w:shd w:val="clear" w:color="auto" w:fill="auto"/>
            <w:vAlign w:val="center"/>
          </w:tcPr>
          <w:p w:rsidR="003F26FF" w:rsidRPr="00760BCA" w:rsidRDefault="003F26FF" w:rsidP="00C65ECE">
            <w:pPr>
              <w:jc w:val="center"/>
              <w:rPr>
                <w:rFonts w:eastAsia="Calibri"/>
                <w:sz w:val="22"/>
                <w:szCs w:val="22"/>
              </w:rPr>
            </w:pPr>
            <w:r w:rsidRPr="00760BCA">
              <w:rPr>
                <w:rFonts w:eastAsia="Calibri"/>
                <w:sz w:val="22"/>
                <w:szCs w:val="22"/>
              </w:rPr>
              <w:t>Zadanie praktyczne</w:t>
            </w:r>
          </w:p>
        </w:tc>
      </w:tr>
      <w:tr w:rsidR="003F26FF" w:rsidRPr="00760BCA" w:rsidTr="00C65ECE">
        <w:tblPrEx>
          <w:tblCellMar>
            <w:left w:w="70" w:type="dxa"/>
            <w:right w:w="70" w:type="dxa"/>
          </w:tblCellMar>
          <w:tblLook w:val="01E0" w:firstRow="1" w:lastRow="1" w:firstColumn="1" w:lastColumn="1" w:noHBand="0" w:noVBand="0"/>
        </w:tblPrEx>
        <w:trPr>
          <w:trHeight w:hRule="exact" w:val="868"/>
        </w:trPr>
        <w:tc>
          <w:tcPr>
            <w:tcW w:w="1702" w:type="dxa"/>
            <w:shd w:val="clear" w:color="auto" w:fill="auto"/>
            <w:vAlign w:val="center"/>
          </w:tcPr>
          <w:p w:rsidR="003F26FF" w:rsidRPr="00760BCA" w:rsidRDefault="003F26FF" w:rsidP="00C65ECE">
            <w:pPr>
              <w:jc w:val="center"/>
              <w:rPr>
                <w:b/>
                <w:bCs/>
                <w:sz w:val="22"/>
                <w:szCs w:val="22"/>
              </w:rPr>
            </w:pPr>
            <w:r w:rsidRPr="00760BCA">
              <w:rPr>
                <w:b/>
                <w:bCs/>
                <w:sz w:val="22"/>
                <w:szCs w:val="22"/>
              </w:rPr>
              <w:lastRenderedPageBreak/>
              <w:t>B.U39.</w:t>
            </w:r>
          </w:p>
        </w:tc>
        <w:tc>
          <w:tcPr>
            <w:tcW w:w="5670" w:type="dxa"/>
            <w:vAlign w:val="center"/>
          </w:tcPr>
          <w:p w:rsidR="003F26FF" w:rsidRPr="00760BCA" w:rsidRDefault="003F26FF" w:rsidP="00C65ECE">
            <w:pPr>
              <w:rPr>
                <w:sz w:val="22"/>
                <w:szCs w:val="22"/>
              </w:rPr>
            </w:pPr>
            <w:r w:rsidRPr="00760BCA">
              <w:rPr>
                <w:sz w:val="22"/>
                <w:szCs w:val="22"/>
              </w:rPr>
              <w:t>rozpoznawać sytuację psychologiczną pacjenta i jego reakcję na chorobę oraz proces leczenia a także udzielać mu wsparcia motywacyjno-edukacyjnego</w:t>
            </w:r>
          </w:p>
        </w:tc>
        <w:tc>
          <w:tcPr>
            <w:tcW w:w="1701" w:type="dxa"/>
            <w:shd w:val="clear" w:color="auto" w:fill="auto"/>
            <w:vAlign w:val="center"/>
          </w:tcPr>
          <w:p w:rsidR="003F26FF" w:rsidRPr="00760BCA" w:rsidRDefault="003F26FF" w:rsidP="00C65ECE">
            <w:pPr>
              <w:jc w:val="center"/>
              <w:rPr>
                <w:sz w:val="22"/>
                <w:szCs w:val="22"/>
              </w:rPr>
            </w:pPr>
            <w:r w:rsidRPr="00760BCA">
              <w:rPr>
                <w:bCs/>
                <w:kern w:val="0"/>
                <w:sz w:val="22"/>
                <w:szCs w:val="22"/>
                <w:lang w:eastAsia="en-US"/>
              </w:rPr>
              <w:t>Praktyki zawodowe</w:t>
            </w:r>
          </w:p>
        </w:tc>
        <w:tc>
          <w:tcPr>
            <w:tcW w:w="1559" w:type="dxa"/>
            <w:shd w:val="clear" w:color="auto" w:fill="auto"/>
            <w:vAlign w:val="center"/>
          </w:tcPr>
          <w:p w:rsidR="003F26FF" w:rsidRPr="00760BCA" w:rsidRDefault="003F26FF" w:rsidP="00C65ECE">
            <w:pPr>
              <w:jc w:val="center"/>
              <w:rPr>
                <w:rFonts w:eastAsia="Calibri"/>
                <w:sz w:val="22"/>
                <w:szCs w:val="22"/>
              </w:rPr>
            </w:pPr>
            <w:r w:rsidRPr="00760BCA">
              <w:rPr>
                <w:rFonts w:eastAsia="Calibri"/>
                <w:sz w:val="22"/>
                <w:szCs w:val="22"/>
              </w:rPr>
              <w:t>Zadanie praktyczne</w:t>
            </w:r>
          </w:p>
        </w:tc>
      </w:tr>
      <w:tr w:rsidR="003F26FF" w:rsidRPr="00760BCA" w:rsidTr="00C65ECE">
        <w:tblPrEx>
          <w:tblLook w:val="01E0" w:firstRow="1" w:lastRow="1" w:firstColumn="1" w:lastColumn="1" w:noHBand="0" w:noVBand="0"/>
        </w:tblPrEx>
        <w:trPr>
          <w:trHeight w:hRule="exact" w:val="274"/>
        </w:trPr>
        <w:tc>
          <w:tcPr>
            <w:tcW w:w="10632" w:type="dxa"/>
            <w:gridSpan w:val="4"/>
            <w:shd w:val="clear" w:color="auto" w:fill="FFFF00"/>
            <w:vAlign w:val="center"/>
          </w:tcPr>
          <w:p w:rsidR="003F26FF" w:rsidRPr="00760BCA" w:rsidRDefault="003F26FF" w:rsidP="00C65ECE">
            <w:pPr>
              <w:widowControl/>
              <w:suppressAutoHyphens w:val="0"/>
              <w:autoSpaceDN/>
              <w:ind w:left="360"/>
              <w:jc w:val="center"/>
              <w:textAlignment w:val="auto"/>
              <w:rPr>
                <w:rFonts w:eastAsia="Calibri"/>
                <w:kern w:val="0"/>
                <w:sz w:val="22"/>
                <w:szCs w:val="22"/>
                <w:lang w:eastAsia="en-US"/>
              </w:rPr>
            </w:pPr>
            <w:r w:rsidRPr="00760BCA">
              <w:rPr>
                <w:rFonts w:eastAsia="Calibri"/>
                <w:b/>
                <w:sz w:val="22"/>
                <w:szCs w:val="22"/>
              </w:rPr>
              <w:t>KOMPETENCJE SPOŁECZNE: absolwent jest gotów do:</w:t>
            </w:r>
          </w:p>
          <w:p w:rsidR="003F26FF" w:rsidRPr="00760BCA" w:rsidRDefault="003F26FF" w:rsidP="00C65ECE">
            <w:pPr>
              <w:ind w:firstLine="567"/>
              <w:jc w:val="center"/>
              <w:rPr>
                <w:rFonts w:eastAsia="Calibri"/>
                <w:b/>
                <w:sz w:val="22"/>
                <w:szCs w:val="22"/>
              </w:rPr>
            </w:pPr>
          </w:p>
        </w:tc>
      </w:tr>
      <w:tr w:rsidR="003F26FF" w:rsidRPr="00760BCA" w:rsidTr="00C65ECE">
        <w:tblPrEx>
          <w:tblLook w:val="01E0" w:firstRow="1" w:lastRow="1" w:firstColumn="1" w:lastColumn="1" w:noHBand="0" w:noVBand="0"/>
        </w:tblPrEx>
        <w:trPr>
          <w:trHeight w:hRule="exact" w:val="725"/>
        </w:trPr>
        <w:tc>
          <w:tcPr>
            <w:tcW w:w="1702" w:type="dxa"/>
            <w:shd w:val="clear" w:color="auto" w:fill="auto"/>
            <w:vAlign w:val="center"/>
          </w:tcPr>
          <w:p w:rsidR="003F26FF" w:rsidRPr="00760BCA" w:rsidRDefault="003F26FF" w:rsidP="00C65ECE">
            <w:pPr>
              <w:jc w:val="center"/>
              <w:rPr>
                <w:b/>
                <w:bCs/>
                <w:sz w:val="22"/>
                <w:szCs w:val="22"/>
              </w:rPr>
            </w:pPr>
            <w:r w:rsidRPr="00760BCA">
              <w:rPr>
                <w:b/>
                <w:bCs/>
                <w:sz w:val="22"/>
                <w:szCs w:val="22"/>
              </w:rPr>
              <w:t>K.S4.</w:t>
            </w:r>
          </w:p>
        </w:tc>
        <w:tc>
          <w:tcPr>
            <w:tcW w:w="5670" w:type="dxa"/>
            <w:vAlign w:val="center"/>
          </w:tcPr>
          <w:p w:rsidR="003F26FF" w:rsidRPr="00760BCA" w:rsidRDefault="003F26FF" w:rsidP="00C65ECE">
            <w:pPr>
              <w:rPr>
                <w:sz w:val="22"/>
                <w:szCs w:val="22"/>
              </w:rPr>
            </w:pPr>
            <w:r w:rsidRPr="00760BCA">
              <w:rPr>
                <w:sz w:val="22"/>
                <w:szCs w:val="22"/>
              </w:rPr>
              <w:t>rozwiązywania złożonych problemów etycznych związanych z wykonywaniem zawodu pielęgniarki i wskazywania priorytetów w realizacji określonych zadań</w:t>
            </w:r>
          </w:p>
        </w:tc>
        <w:tc>
          <w:tcPr>
            <w:tcW w:w="1701" w:type="dxa"/>
            <w:shd w:val="clear" w:color="auto" w:fill="auto"/>
            <w:vAlign w:val="center"/>
          </w:tcPr>
          <w:p w:rsidR="003F26FF" w:rsidRPr="00760BCA" w:rsidRDefault="003F26FF" w:rsidP="00C65ECE">
            <w:pPr>
              <w:jc w:val="center"/>
              <w:rPr>
                <w:rFonts w:eastAsia="Calibri"/>
                <w:sz w:val="22"/>
                <w:szCs w:val="22"/>
              </w:rPr>
            </w:pPr>
            <w:r w:rsidRPr="00760BCA">
              <w:rPr>
                <w:bCs/>
                <w:kern w:val="0"/>
                <w:sz w:val="22"/>
                <w:szCs w:val="22"/>
                <w:lang w:eastAsia="en-US"/>
              </w:rPr>
              <w:t>Praktyki zawodowe</w:t>
            </w:r>
          </w:p>
        </w:tc>
        <w:tc>
          <w:tcPr>
            <w:tcW w:w="1559" w:type="dxa"/>
            <w:shd w:val="clear" w:color="auto" w:fill="auto"/>
            <w:vAlign w:val="center"/>
          </w:tcPr>
          <w:p w:rsidR="003F26FF" w:rsidRPr="00760BCA" w:rsidRDefault="00760BCA" w:rsidP="00C65ECE">
            <w:pPr>
              <w:jc w:val="center"/>
              <w:rPr>
                <w:rFonts w:eastAsia="Calibri"/>
                <w:sz w:val="22"/>
                <w:szCs w:val="22"/>
              </w:rPr>
            </w:pPr>
            <w:r>
              <w:rPr>
                <w:rFonts w:eastAsia="Calibri"/>
                <w:sz w:val="22"/>
                <w:szCs w:val="22"/>
              </w:rPr>
              <w:t>S</w:t>
            </w:r>
            <w:r w:rsidR="003F26FF" w:rsidRPr="00760BCA">
              <w:rPr>
                <w:rFonts w:eastAsia="Calibri"/>
                <w:sz w:val="22"/>
                <w:szCs w:val="22"/>
              </w:rPr>
              <w:t>amoocena</w:t>
            </w:r>
          </w:p>
        </w:tc>
      </w:tr>
    </w:tbl>
    <w:p w:rsidR="003F26FF" w:rsidRDefault="003F26FF" w:rsidP="003F26FF">
      <w:pPr>
        <w:suppressAutoHyphens w:val="0"/>
        <w:jc w:val="center"/>
        <w:rPr>
          <w:b/>
          <w:sz w:val="26"/>
          <w:szCs w:val="26"/>
        </w:rPr>
      </w:pPr>
      <w:r w:rsidRPr="00760BCA">
        <w:rPr>
          <w:color w:val="FF0000"/>
          <w:sz w:val="22"/>
          <w:szCs w:val="22"/>
        </w:rPr>
        <w:br w:type="page"/>
      </w:r>
      <w:r w:rsidRPr="00E273E5">
        <w:rPr>
          <w:b/>
          <w:sz w:val="26"/>
          <w:szCs w:val="26"/>
        </w:rPr>
        <w:lastRenderedPageBreak/>
        <w:t>WENTYLACJA MECHANICZNA DŁUGOTERMINOWA W OPIECE STACJONARNEJ I DOMOWEJ</w:t>
      </w:r>
    </w:p>
    <w:p w:rsidR="003F26FF" w:rsidRPr="001E3486" w:rsidRDefault="003F26FF" w:rsidP="003F26FF">
      <w:pPr>
        <w:suppressAutoHyphens w:val="0"/>
        <w:jc w:val="center"/>
        <w:rPr>
          <w:color w:val="FF000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484"/>
        <w:gridCol w:w="1582"/>
        <w:gridCol w:w="7405"/>
      </w:tblGrid>
      <w:tr w:rsidR="003F26FF" w:rsidRPr="00853ECE" w:rsidTr="00C65ECE">
        <w:trPr>
          <w:cantSplit/>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Lp.</w:t>
            </w:r>
          </w:p>
        </w:tc>
        <w:tc>
          <w:tcPr>
            <w:tcW w:w="3066" w:type="dxa"/>
            <w:gridSpan w:val="2"/>
            <w:tcBorders>
              <w:bottom w:val="single" w:sz="4" w:space="0" w:color="auto"/>
            </w:tcBorders>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p>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Elementy składowe sylabusu</w:t>
            </w:r>
          </w:p>
          <w:p w:rsidR="003F26FF" w:rsidRPr="00853ECE" w:rsidRDefault="003F26FF" w:rsidP="00C65ECE">
            <w:pPr>
              <w:widowControl/>
              <w:suppressAutoHyphens w:val="0"/>
              <w:autoSpaceDN/>
              <w:jc w:val="center"/>
              <w:textAlignment w:val="auto"/>
              <w:rPr>
                <w:b/>
                <w:bCs/>
                <w:kern w:val="0"/>
                <w:sz w:val="22"/>
                <w:szCs w:val="22"/>
              </w:rPr>
            </w:pPr>
          </w:p>
        </w:tc>
        <w:tc>
          <w:tcPr>
            <w:tcW w:w="7405"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Opis</w:t>
            </w:r>
          </w:p>
        </w:tc>
      </w:tr>
      <w:tr w:rsidR="003F26FF" w:rsidRPr="00853ECE" w:rsidTr="00C65ECE">
        <w:trPr>
          <w:cantSplit/>
          <w:trHeight w:val="595"/>
        </w:trPr>
        <w:tc>
          <w:tcPr>
            <w:tcW w:w="587" w:type="dxa"/>
            <w:shd w:val="clear" w:color="auto" w:fill="8DB3E2"/>
            <w:vAlign w:val="center"/>
          </w:tcPr>
          <w:p w:rsidR="003F26FF" w:rsidRPr="00853ECE" w:rsidRDefault="003F26FF" w:rsidP="00C65ECE">
            <w:pPr>
              <w:widowControl/>
              <w:tabs>
                <w:tab w:val="left" w:pos="176"/>
              </w:tabs>
              <w:suppressAutoHyphens w:val="0"/>
              <w:autoSpaceDN/>
              <w:jc w:val="center"/>
              <w:textAlignment w:val="auto"/>
              <w:rPr>
                <w:b/>
                <w:bCs/>
                <w:kern w:val="0"/>
                <w:sz w:val="22"/>
                <w:szCs w:val="22"/>
              </w:rPr>
            </w:pPr>
            <w:r w:rsidRPr="00853ECE">
              <w:rPr>
                <w:b/>
                <w:bCs/>
                <w:kern w:val="0"/>
                <w:sz w:val="22"/>
                <w:szCs w:val="22"/>
              </w:rPr>
              <w:t>1.</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Nazwa modułu / przedmiotu</w:t>
            </w:r>
          </w:p>
        </w:tc>
        <w:tc>
          <w:tcPr>
            <w:tcW w:w="7405" w:type="dxa"/>
            <w:vAlign w:val="center"/>
          </w:tcPr>
          <w:p w:rsidR="003F26FF" w:rsidRPr="00853ECE" w:rsidRDefault="003F26FF" w:rsidP="00C65ECE">
            <w:pPr>
              <w:jc w:val="center"/>
              <w:rPr>
                <w:b/>
                <w:sz w:val="22"/>
                <w:szCs w:val="22"/>
              </w:rPr>
            </w:pPr>
            <w:r w:rsidRPr="00853ECE">
              <w:rPr>
                <w:b/>
                <w:sz w:val="22"/>
                <w:szCs w:val="22"/>
              </w:rPr>
              <w:t>Wentylacja mechaniczna długoterminowa w opiece stacjonarnej i domowej (oddział intensywnej terapii, oddział chorób płuc i poradnia leczenia domowego tlenem)</w:t>
            </w:r>
          </w:p>
        </w:tc>
      </w:tr>
      <w:tr w:rsidR="003F26FF" w:rsidRPr="00853ECE" w:rsidTr="00C65ECE">
        <w:trPr>
          <w:cantSplit/>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2.</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Nazwa jednostki prowadzącej przedmiot</w:t>
            </w:r>
          </w:p>
        </w:tc>
        <w:tc>
          <w:tcPr>
            <w:tcW w:w="7405" w:type="dxa"/>
            <w:vAlign w:val="center"/>
          </w:tcPr>
          <w:p w:rsidR="003F26FF" w:rsidRPr="00853ECE" w:rsidRDefault="003F26FF" w:rsidP="00C65ECE">
            <w:pPr>
              <w:widowControl/>
              <w:suppressAutoHyphens w:val="0"/>
              <w:autoSpaceDN/>
              <w:textAlignment w:val="auto"/>
              <w:rPr>
                <w:bCs/>
                <w:kern w:val="0"/>
                <w:sz w:val="22"/>
                <w:szCs w:val="22"/>
              </w:rPr>
            </w:pPr>
            <w:r w:rsidRPr="00853ECE">
              <w:rPr>
                <w:bCs/>
                <w:kern w:val="0"/>
                <w:sz w:val="22"/>
                <w:szCs w:val="22"/>
              </w:rPr>
              <w:t>Instytut Medyczny</w:t>
            </w:r>
          </w:p>
          <w:p w:rsidR="003F26FF" w:rsidRPr="00853ECE" w:rsidRDefault="003F26FF" w:rsidP="00C65ECE">
            <w:pPr>
              <w:widowControl/>
              <w:suppressAutoHyphens w:val="0"/>
              <w:autoSpaceDN/>
              <w:textAlignment w:val="auto"/>
              <w:rPr>
                <w:bCs/>
                <w:kern w:val="0"/>
                <w:sz w:val="22"/>
                <w:szCs w:val="22"/>
              </w:rPr>
            </w:pPr>
            <w:r w:rsidRPr="00853ECE">
              <w:rPr>
                <w:bCs/>
                <w:kern w:val="0"/>
                <w:sz w:val="22"/>
                <w:szCs w:val="22"/>
              </w:rPr>
              <w:t>Zakład Pielęgniarstwa</w:t>
            </w:r>
          </w:p>
        </w:tc>
      </w:tr>
      <w:tr w:rsidR="003F26FF" w:rsidRPr="00853ECE" w:rsidTr="00C65ECE">
        <w:trPr>
          <w:cantSplit/>
          <w:trHeight w:val="413"/>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3.</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Kod przedmiotu</w:t>
            </w:r>
          </w:p>
        </w:tc>
        <w:tc>
          <w:tcPr>
            <w:tcW w:w="7405" w:type="dxa"/>
            <w:shd w:val="clear" w:color="auto" w:fill="auto"/>
            <w:vAlign w:val="center"/>
          </w:tcPr>
          <w:p w:rsidR="003F26FF" w:rsidRPr="00853ECE" w:rsidRDefault="003F26FF" w:rsidP="00C65ECE">
            <w:pPr>
              <w:widowControl/>
              <w:autoSpaceDN/>
              <w:textAlignment w:val="auto"/>
              <w:rPr>
                <w:b/>
                <w:bCs/>
                <w:kern w:val="0"/>
                <w:sz w:val="22"/>
                <w:szCs w:val="22"/>
              </w:rPr>
            </w:pPr>
            <w:r w:rsidRPr="00853ECE">
              <w:rPr>
                <w:bCs/>
                <w:kern w:val="0"/>
                <w:sz w:val="22"/>
                <w:szCs w:val="22"/>
              </w:rPr>
              <w:t>MP.33.4.PZ</w:t>
            </w:r>
          </w:p>
        </w:tc>
      </w:tr>
      <w:tr w:rsidR="003F26FF" w:rsidRPr="00853ECE" w:rsidTr="00C65ECE">
        <w:trPr>
          <w:cantSplit/>
          <w:trHeight w:val="419"/>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4.</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Język przedmiotu</w:t>
            </w:r>
          </w:p>
        </w:tc>
        <w:tc>
          <w:tcPr>
            <w:tcW w:w="7405" w:type="dxa"/>
            <w:vAlign w:val="center"/>
          </w:tcPr>
          <w:p w:rsidR="003F26FF" w:rsidRPr="00853ECE" w:rsidRDefault="003F26FF" w:rsidP="00C65ECE">
            <w:pPr>
              <w:widowControl/>
              <w:suppressAutoHyphens w:val="0"/>
              <w:autoSpaceDN/>
              <w:textAlignment w:val="auto"/>
              <w:rPr>
                <w:bCs/>
                <w:kern w:val="0"/>
                <w:sz w:val="22"/>
                <w:szCs w:val="22"/>
              </w:rPr>
            </w:pPr>
            <w:r w:rsidRPr="00853ECE">
              <w:rPr>
                <w:bCs/>
                <w:kern w:val="0"/>
                <w:sz w:val="22"/>
                <w:szCs w:val="22"/>
              </w:rPr>
              <w:t>Język polski</w:t>
            </w:r>
          </w:p>
        </w:tc>
      </w:tr>
      <w:tr w:rsidR="003F26FF" w:rsidRPr="00853ECE" w:rsidTr="00C65ECE">
        <w:trPr>
          <w:cantSplit/>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5.</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Typ przedmiotu</w:t>
            </w:r>
          </w:p>
        </w:tc>
        <w:tc>
          <w:tcPr>
            <w:tcW w:w="7405" w:type="dxa"/>
            <w:vAlign w:val="center"/>
          </w:tcPr>
          <w:p w:rsidR="003F26FF" w:rsidRPr="00853ECE" w:rsidRDefault="003F26FF" w:rsidP="00C65ECE">
            <w:pPr>
              <w:widowControl/>
              <w:suppressAutoHyphens w:val="0"/>
              <w:autoSpaceDN/>
              <w:textAlignment w:val="auto"/>
              <w:rPr>
                <w:bCs/>
                <w:kern w:val="0"/>
                <w:sz w:val="22"/>
                <w:szCs w:val="22"/>
              </w:rPr>
            </w:pPr>
          </w:p>
          <w:p w:rsidR="003F26FF" w:rsidRPr="00853ECE" w:rsidRDefault="003F26FF" w:rsidP="00C65ECE">
            <w:pPr>
              <w:widowControl/>
              <w:suppressAutoHyphens w:val="0"/>
              <w:autoSpaceDN/>
              <w:textAlignment w:val="auto"/>
              <w:rPr>
                <w:bCs/>
                <w:kern w:val="0"/>
                <w:sz w:val="22"/>
                <w:szCs w:val="22"/>
              </w:rPr>
            </w:pPr>
          </w:p>
        </w:tc>
      </w:tr>
      <w:tr w:rsidR="003F26FF" w:rsidRPr="00853ECE" w:rsidTr="00C65ECE">
        <w:trPr>
          <w:cantSplit/>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6.</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Rok studiów, semestr</w:t>
            </w:r>
          </w:p>
        </w:tc>
        <w:tc>
          <w:tcPr>
            <w:tcW w:w="7405" w:type="dxa"/>
            <w:vAlign w:val="center"/>
          </w:tcPr>
          <w:p w:rsidR="003F26FF" w:rsidRPr="00853ECE" w:rsidRDefault="003F26FF" w:rsidP="00C65ECE">
            <w:pPr>
              <w:widowControl/>
              <w:suppressAutoHyphens w:val="0"/>
              <w:autoSpaceDN/>
              <w:textAlignment w:val="auto"/>
              <w:rPr>
                <w:bCs/>
                <w:kern w:val="0"/>
                <w:sz w:val="22"/>
                <w:szCs w:val="22"/>
              </w:rPr>
            </w:pPr>
            <w:r w:rsidRPr="00853ECE">
              <w:rPr>
                <w:bCs/>
                <w:kern w:val="0"/>
                <w:sz w:val="22"/>
                <w:szCs w:val="22"/>
              </w:rPr>
              <w:t>Rok II</w:t>
            </w:r>
          </w:p>
          <w:p w:rsidR="003F26FF" w:rsidRPr="00853ECE" w:rsidRDefault="003F26FF" w:rsidP="00C65ECE">
            <w:pPr>
              <w:widowControl/>
              <w:suppressAutoHyphens w:val="0"/>
              <w:autoSpaceDN/>
              <w:textAlignment w:val="auto"/>
              <w:rPr>
                <w:bCs/>
                <w:kern w:val="0"/>
                <w:sz w:val="22"/>
                <w:szCs w:val="22"/>
              </w:rPr>
            </w:pPr>
            <w:r w:rsidRPr="00853ECE">
              <w:rPr>
                <w:bCs/>
                <w:kern w:val="0"/>
                <w:sz w:val="22"/>
                <w:szCs w:val="22"/>
              </w:rPr>
              <w:t>Semestr IV</w:t>
            </w:r>
          </w:p>
        </w:tc>
      </w:tr>
      <w:tr w:rsidR="003F26FF" w:rsidRPr="00853ECE" w:rsidTr="00C65ECE">
        <w:trPr>
          <w:cantSplit/>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7.</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Imię i nazwisko osoby (osób) prowadzącej przedmiot</w:t>
            </w:r>
          </w:p>
        </w:tc>
        <w:tc>
          <w:tcPr>
            <w:tcW w:w="7405" w:type="dxa"/>
            <w:vAlign w:val="center"/>
          </w:tcPr>
          <w:p w:rsidR="003F26FF" w:rsidRPr="00853ECE" w:rsidRDefault="003F26FF" w:rsidP="00C65ECE">
            <w:pPr>
              <w:widowControl/>
              <w:suppressAutoHyphens w:val="0"/>
              <w:autoSpaceDN/>
              <w:textAlignment w:val="auto"/>
              <w:rPr>
                <w:bCs/>
                <w:kern w:val="0"/>
                <w:sz w:val="22"/>
                <w:szCs w:val="22"/>
              </w:rPr>
            </w:pPr>
            <w:r w:rsidRPr="00853ECE">
              <w:rPr>
                <w:bCs/>
                <w:kern w:val="0"/>
                <w:sz w:val="22"/>
                <w:szCs w:val="22"/>
              </w:rPr>
              <w:t>Opiekun z ramienia podmiotu leczniczego</w:t>
            </w:r>
          </w:p>
        </w:tc>
      </w:tr>
      <w:tr w:rsidR="003F26FF" w:rsidRPr="00853ECE" w:rsidTr="00C65ECE">
        <w:trPr>
          <w:cantSplit/>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8.</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Imię i nazwisko osoby (osób) egzaminującej bądź udzielającej zaliczenia w przypadku, gdy nie jest nim osoba prowadząca dany przedmiot</w:t>
            </w:r>
          </w:p>
        </w:tc>
        <w:tc>
          <w:tcPr>
            <w:tcW w:w="7405" w:type="dxa"/>
            <w:vAlign w:val="center"/>
          </w:tcPr>
          <w:p w:rsidR="003F26FF" w:rsidRPr="00853ECE" w:rsidRDefault="003F26FF" w:rsidP="00C65ECE">
            <w:pPr>
              <w:widowControl/>
              <w:suppressAutoHyphens w:val="0"/>
              <w:autoSpaceDN/>
              <w:textAlignment w:val="auto"/>
              <w:rPr>
                <w:bCs/>
                <w:kern w:val="0"/>
                <w:sz w:val="22"/>
                <w:szCs w:val="22"/>
              </w:rPr>
            </w:pPr>
          </w:p>
        </w:tc>
      </w:tr>
      <w:tr w:rsidR="003F26FF" w:rsidRPr="00853ECE" w:rsidTr="00C65ECE">
        <w:trPr>
          <w:cantSplit/>
          <w:trHeight w:val="408"/>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9.</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Formuła przedmiotu</w:t>
            </w:r>
          </w:p>
        </w:tc>
        <w:tc>
          <w:tcPr>
            <w:tcW w:w="7405" w:type="dxa"/>
            <w:vAlign w:val="center"/>
          </w:tcPr>
          <w:p w:rsidR="003F26FF" w:rsidRPr="00853ECE" w:rsidRDefault="003F26FF" w:rsidP="00C65ECE">
            <w:pPr>
              <w:widowControl/>
              <w:suppressAutoHyphens w:val="0"/>
              <w:autoSpaceDN/>
              <w:textAlignment w:val="auto"/>
              <w:rPr>
                <w:bCs/>
                <w:kern w:val="0"/>
                <w:sz w:val="22"/>
                <w:szCs w:val="22"/>
              </w:rPr>
            </w:pPr>
            <w:r w:rsidRPr="00853ECE">
              <w:rPr>
                <w:bCs/>
                <w:kern w:val="0"/>
                <w:sz w:val="22"/>
                <w:szCs w:val="22"/>
              </w:rPr>
              <w:t>Praktyki zawodowe</w:t>
            </w:r>
          </w:p>
        </w:tc>
      </w:tr>
      <w:tr w:rsidR="003F26FF" w:rsidRPr="00853ECE" w:rsidTr="00C65ECE">
        <w:trPr>
          <w:cantSplit/>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10.</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Wymagania wstępne</w:t>
            </w:r>
          </w:p>
        </w:tc>
        <w:tc>
          <w:tcPr>
            <w:tcW w:w="7405" w:type="dxa"/>
            <w:vAlign w:val="center"/>
          </w:tcPr>
          <w:p w:rsidR="003F26FF" w:rsidRPr="00853ECE" w:rsidRDefault="003F26FF" w:rsidP="00C65ECE">
            <w:pPr>
              <w:widowControl/>
              <w:suppressAutoHyphens w:val="0"/>
              <w:autoSpaceDN/>
              <w:jc w:val="both"/>
              <w:textAlignment w:val="auto"/>
              <w:rPr>
                <w:bCs/>
                <w:kern w:val="0"/>
                <w:sz w:val="22"/>
                <w:szCs w:val="22"/>
              </w:rPr>
            </w:pPr>
            <w:r w:rsidRPr="00853ECE">
              <w:rPr>
                <w:bCs/>
                <w:kern w:val="0"/>
                <w:sz w:val="22"/>
                <w:szCs w:val="22"/>
              </w:rPr>
              <w:t>Wiedza z zakresu kliniki i pielęgniarstw realizowanych na studiach I stopni,  intensywnej terapii.</w:t>
            </w:r>
          </w:p>
        </w:tc>
      </w:tr>
      <w:tr w:rsidR="003F26FF" w:rsidRPr="00853ECE" w:rsidTr="00C65ECE">
        <w:trPr>
          <w:cantSplit/>
          <w:trHeight w:val="379"/>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11.</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Liczba godzin zajęć dydaktycznych</w:t>
            </w:r>
          </w:p>
        </w:tc>
        <w:tc>
          <w:tcPr>
            <w:tcW w:w="7405" w:type="dxa"/>
            <w:shd w:val="clear" w:color="auto" w:fill="auto"/>
            <w:vAlign w:val="center"/>
          </w:tcPr>
          <w:p w:rsidR="003F26FF" w:rsidRPr="00853ECE" w:rsidRDefault="003F26FF" w:rsidP="00C65ECE">
            <w:pPr>
              <w:widowControl/>
              <w:suppressAutoHyphens w:val="0"/>
              <w:autoSpaceDN/>
              <w:textAlignment w:val="auto"/>
              <w:rPr>
                <w:bCs/>
                <w:kern w:val="0"/>
                <w:sz w:val="22"/>
                <w:szCs w:val="22"/>
              </w:rPr>
            </w:pPr>
            <w:r w:rsidRPr="00853ECE">
              <w:rPr>
                <w:bCs/>
                <w:kern w:val="0"/>
                <w:sz w:val="22"/>
                <w:szCs w:val="22"/>
                <w:lang w:eastAsia="en-US"/>
              </w:rPr>
              <w:t>Praktyki zawodowe (IV sem.) – 40 godz.</w:t>
            </w:r>
          </w:p>
          <w:p w:rsidR="003F26FF" w:rsidRPr="00853ECE" w:rsidRDefault="003F26FF" w:rsidP="00C65ECE">
            <w:pPr>
              <w:widowControl/>
              <w:autoSpaceDN/>
              <w:textAlignment w:val="auto"/>
              <w:rPr>
                <w:b/>
                <w:bCs/>
                <w:kern w:val="0"/>
                <w:sz w:val="22"/>
                <w:szCs w:val="22"/>
              </w:rPr>
            </w:pPr>
          </w:p>
        </w:tc>
      </w:tr>
      <w:tr w:rsidR="003F26FF" w:rsidRPr="00853ECE" w:rsidTr="00C65ECE">
        <w:trPr>
          <w:cantSplit/>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12.</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Liczba punktów ECTS przypisana modułowi / przedmiotowi</w:t>
            </w:r>
          </w:p>
        </w:tc>
        <w:tc>
          <w:tcPr>
            <w:tcW w:w="7405" w:type="dxa"/>
            <w:vAlign w:val="center"/>
          </w:tcPr>
          <w:p w:rsidR="003F26FF" w:rsidRPr="00853ECE" w:rsidRDefault="003F26FF" w:rsidP="00C65ECE">
            <w:pPr>
              <w:widowControl/>
              <w:suppressAutoHyphens w:val="0"/>
              <w:autoSpaceDN/>
              <w:textAlignment w:val="auto"/>
              <w:rPr>
                <w:kern w:val="0"/>
                <w:sz w:val="22"/>
                <w:szCs w:val="22"/>
              </w:rPr>
            </w:pPr>
            <w:r w:rsidRPr="00853ECE">
              <w:rPr>
                <w:bCs/>
                <w:kern w:val="0"/>
                <w:sz w:val="22"/>
                <w:szCs w:val="22"/>
                <w:lang w:eastAsia="en-US"/>
              </w:rPr>
              <w:t>Praktyki zawodowe</w:t>
            </w:r>
            <w:r w:rsidRPr="00853ECE">
              <w:rPr>
                <w:kern w:val="0"/>
                <w:sz w:val="22"/>
                <w:szCs w:val="22"/>
                <w:lang w:eastAsia="en-US"/>
              </w:rPr>
              <w:t xml:space="preserve"> - 2 punkty ECTS</w:t>
            </w:r>
          </w:p>
        </w:tc>
      </w:tr>
      <w:tr w:rsidR="003F26FF" w:rsidRPr="00853ECE" w:rsidTr="00C65ECE">
        <w:trPr>
          <w:cantSplit/>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13.</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Założenia i cele modułu / przedmiotu</w:t>
            </w:r>
          </w:p>
        </w:tc>
        <w:tc>
          <w:tcPr>
            <w:tcW w:w="7405" w:type="dxa"/>
            <w:vAlign w:val="center"/>
          </w:tcPr>
          <w:p w:rsidR="003F26FF" w:rsidRPr="00853ECE" w:rsidRDefault="003F26FF" w:rsidP="00C65ECE">
            <w:pPr>
              <w:widowControl/>
              <w:suppressAutoHyphens w:val="0"/>
              <w:autoSpaceDE w:val="0"/>
              <w:adjustRightInd w:val="0"/>
              <w:jc w:val="both"/>
              <w:textAlignment w:val="auto"/>
              <w:rPr>
                <w:kern w:val="0"/>
                <w:sz w:val="22"/>
                <w:szCs w:val="22"/>
              </w:rPr>
            </w:pPr>
            <w:r w:rsidRPr="00853ECE">
              <w:rPr>
                <w:sz w:val="22"/>
                <w:szCs w:val="22"/>
              </w:rPr>
              <w:t>Wzbogacenie wiedzy, umiejętności i kompetencji społecznych z zakresu tlenoterapii oraz opieki pielęgniarskiej nad pacjentem wymagającym tlenoterapii lub wentylacji mechanicznej.</w:t>
            </w:r>
          </w:p>
        </w:tc>
      </w:tr>
      <w:tr w:rsidR="003F26FF" w:rsidRPr="00853ECE" w:rsidTr="00C65ECE">
        <w:trPr>
          <w:cantSplit/>
          <w:trHeight w:val="673"/>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14.</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Metody dydaktyczne</w:t>
            </w:r>
          </w:p>
        </w:tc>
        <w:tc>
          <w:tcPr>
            <w:tcW w:w="7405" w:type="dxa"/>
            <w:vAlign w:val="center"/>
          </w:tcPr>
          <w:p w:rsidR="003F26FF" w:rsidRPr="00853ECE" w:rsidRDefault="003F26FF" w:rsidP="00C65ECE">
            <w:pPr>
              <w:widowControl/>
              <w:suppressAutoHyphens w:val="0"/>
              <w:autoSpaceDN/>
              <w:jc w:val="both"/>
              <w:textAlignment w:val="auto"/>
              <w:rPr>
                <w:kern w:val="0"/>
                <w:sz w:val="22"/>
                <w:szCs w:val="22"/>
              </w:rPr>
            </w:pPr>
            <w:r w:rsidRPr="00853ECE">
              <w:rPr>
                <w:kern w:val="0"/>
                <w:sz w:val="22"/>
                <w:szCs w:val="22"/>
              </w:rPr>
              <w:t>Studium przypadku, instruktaż</w:t>
            </w:r>
          </w:p>
        </w:tc>
      </w:tr>
      <w:tr w:rsidR="003F26FF" w:rsidRPr="00853ECE" w:rsidTr="00C65ECE">
        <w:trPr>
          <w:cantSplit/>
          <w:trHeight w:val="2152"/>
        </w:trPr>
        <w:tc>
          <w:tcPr>
            <w:tcW w:w="587" w:type="dxa"/>
            <w:tcBorders>
              <w:bottom w:val="single" w:sz="4" w:space="0" w:color="auto"/>
            </w:tcBorders>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15.</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Forma i warunki zaliczenia przedmiotu, w tym zasady dopuszczenia do egzaminu, zaliczenia z przedmiotu, a także formę i warunki zaliczenia poszczególnych form zajęć wchodzących w zakres danego przedmiotu</w:t>
            </w:r>
          </w:p>
        </w:tc>
        <w:tc>
          <w:tcPr>
            <w:tcW w:w="7405" w:type="dxa"/>
            <w:vAlign w:val="center"/>
          </w:tcPr>
          <w:p w:rsidR="003F26FF" w:rsidRPr="00853ECE" w:rsidRDefault="003F26FF" w:rsidP="00C65ECE">
            <w:pPr>
              <w:widowControl/>
              <w:suppressAutoHyphens w:val="0"/>
              <w:autoSpaceDN/>
              <w:spacing w:line="276" w:lineRule="auto"/>
              <w:jc w:val="both"/>
              <w:textAlignment w:val="auto"/>
              <w:rPr>
                <w:b/>
                <w:bCs/>
                <w:kern w:val="0"/>
                <w:sz w:val="22"/>
                <w:szCs w:val="22"/>
                <w:lang w:eastAsia="en-US"/>
              </w:rPr>
            </w:pPr>
            <w:r w:rsidRPr="00853ECE">
              <w:rPr>
                <w:bCs/>
                <w:kern w:val="0"/>
                <w:sz w:val="22"/>
                <w:szCs w:val="22"/>
                <w:lang w:eastAsia="en-US"/>
              </w:rPr>
              <w:t xml:space="preserve">Praktyki zawodowe (IV sem.) – Zaliczenie z oceną </w:t>
            </w:r>
            <w:r w:rsidR="00093ED6" w:rsidRPr="00853ECE">
              <w:rPr>
                <w:bCs/>
                <w:kern w:val="0"/>
                <w:sz w:val="22"/>
                <w:szCs w:val="22"/>
                <w:lang w:eastAsia="en-US"/>
              </w:rPr>
              <w:t>(</w:t>
            </w:r>
            <w:r w:rsidRPr="00853ECE">
              <w:rPr>
                <w:b/>
                <w:bCs/>
                <w:kern w:val="0"/>
                <w:sz w:val="22"/>
                <w:szCs w:val="22"/>
                <w:lang w:eastAsia="en-US"/>
              </w:rPr>
              <w:t>ZO</w:t>
            </w:r>
            <w:r w:rsidR="00093ED6" w:rsidRPr="00853ECE">
              <w:rPr>
                <w:b/>
                <w:bCs/>
                <w:kern w:val="0"/>
                <w:sz w:val="22"/>
                <w:szCs w:val="22"/>
                <w:lang w:eastAsia="en-US"/>
              </w:rPr>
              <w:t>).</w:t>
            </w:r>
          </w:p>
          <w:p w:rsidR="003F26FF" w:rsidRPr="00853ECE" w:rsidRDefault="003F26FF" w:rsidP="00C65ECE">
            <w:pPr>
              <w:widowControl/>
              <w:suppressAutoHyphens w:val="0"/>
              <w:autoSpaceDN/>
              <w:spacing w:line="276" w:lineRule="auto"/>
              <w:textAlignment w:val="auto"/>
              <w:rPr>
                <w:b/>
                <w:bCs/>
                <w:kern w:val="0"/>
                <w:sz w:val="22"/>
                <w:szCs w:val="22"/>
                <w:lang w:eastAsia="en-US"/>
              </w:rPr>
            </w:pPr>
          </w:p>
          <w:p w:rsidR="003F26FF" w:rsidRPr="00853ECE" w:rsidRDefault="003F26FF" w:rsidP="00093ED6">
            <w:pPr>
              <w:widowControl/>
              <w:suppressAutoHyphens w:val="0"/>
              <w:autoSpaceDN/>
              <w:spacing w:line="276" w:lineRule="auto"/>
              <w:textAlignment w:val="auto"/>
              <w:rPr>
                <w:b/>
                <w:kern w:val="0"/>
                <w:sz w:val="22"/>
                <w:szCs w:val="22"/>
                <w:lang w:eastAsia="en-US"/>
              </w:rPr>
            </w:pPr>
            <w:r w:rsidRPr="00853ECE">
              <w:rPr>
                <w:b/>
                <w:bCs/>
                <w:kern w:val="0"/>
                <w:sz w:val="22"/>
                <w:szCs w:val="22"/>
                <w:lang w:eastAsia="en-US"/>
              </w:rPr>
              <w:t>Warunki zaliczenia:</w:t>
            </w:r>
          </w:p>
          <w:p w:rsidR="00093ED6" w:rsidRPr="00853ECE" w:rsidRDefault="00093ED6" w:rsidP="00C45C8C">
            <w:pPr>
              <w:pStyle w:val="Akapitzlist"/>
              <w:numPr>
                <w:ilvl w:val="0"/>
                <w:numId w:val="247"/>
              </w:numPr>
              <w:suppressAutoHyphens w:val="0"/>
              <w:autoSpaceDN/>
              <w:spacing w:after="0"/>
              <w:contextualSpacing/>
              <w:jc w:val="both"/>
              <w:textAlignment w:val="auto"/>
              <w:rPr>
                <w:rFonts w:ascii="Times New Roman" w:hAnsi="Times New Roman"/>
                <w:color w:val="000000" w:themeColor="text1"/>
              </w:rPr>
            </w:pPr>
            <w:r w:rsidRPr="00853ECE">
              <w:rPr>
                <w:rFonts w:ascii="Times New Roman" w:hAnsi="Times New Roman"/>
                <w:color w:val="000000" w:themeColor="text1"/>
              </w:rPr>
              <w:t xml:space="preserve">obecność na zajęciach, </w:t>
            </w:r>
          </w:p>
          <w:p w:rsidR="00093ED6" w:rsidRPr="00853ECE" w:rsidRDefault="00093ED6" w:rsidP="00C45C8C">
            <w:pPr>
              <w:pStyle w:val="Akapitzlist"/>
              <w:numPr>
                <w:ilvl w:val="0"/>
                <w:numId w:val="247"/>
              </w:numPr>
              <w:suppressAutoHyphens w:val="0"/>
              <w:autoSpaceDN/>
              <w:spacing w:after="0"/>
              <w:contextualSpacing/>
              <w:textAlignment w:val="auto"/>
              <w:rPr>
                <w:rFonts w:ascii="Times New Roman" w:hAnsi="Times New Roman"/>
                <w:color w:val="000000" w:themeColor="text1"/>
              </w:rPr>
            </w:pPr>
            <w:r w:rsidRPr="00853ECE">
              <w:rPr>
                <w:rFonts w:ascii="Times New Roman" w:hAnsi="Times New Roman"/>
                <w:color w:val="000000" w:themeColor="text1"/>
              </w:rPr>
              <w:t xml:space="preserve">zaliczenie poszczególnych umiejętności w dzienniczku praktyk, </w:t>
            </w:r>
          </w:p>
          <w:p w:rsidR="003F26FF" w:rsidRPr="00853ECE" w:rsidRDefault="00093ED6" w:rsidP="00C45C8C">
            <w:pPr>
              <w:pStyle w:val="Akapitzlist"/>
              <w:numPr>
                <w:ilvl w:val="0"/>
                <w:numId w:val="247"/>
              </w:numPr>
              <w:suppressAutoHyphens w:val="0"/>
              <w:autoSpaceDN/>
              <w:spacing w:after="0"/>
              <w:contextualSpacing/>
              <w:textAlignment w:val="auto"/>
              <w:rPr>
                <w:rFonts w:ascii="Times New Roman" w:hAnsi="Times New Roman"/>
                <w:color w:val="000000" w:themeColor="text1"/>
              </w:rPr>
            </w:pPr>
            <w:r w:rsidRPr="00853ECE">
              <w:rPr>
                <w:rFonts w:ascii="Times New Roman" w:hAnsi="Times New Roman"/>
                <w:color w:val="000000" w:themeColor="text1"/>
              </w:rPr>
              <w:t>samoocena.</w:t>
            </w:r>
          </w:p>
        </w:tc>
      </w:tr>
      <w:tr w:rsidR="003F26FF" w:rsidRPr="00853ECE" w:rsidTr="00C65ECE">
        <w:trPr>
          <w:cantSplit/>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lastRenderedPageBreak/>
              <w:t>16.</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Treści merytoryczne przedmiotu oraz sposób ich realizacji</w:t>
            </w:r>
          </w:p>
        </w:tc>
        <w:tc>
          <w:tcPr>
            <w:tcW w:w="7405" w:type="dxa"/>
            <w:vAlign w:val="center"/>
          </w:tcPr>
          <w:p w:rsidR="003F26FF" w:rsidRPr="00853ECE" w:rsidRDefault="003F26FF" w:rsidP="00C65ECE">
            <w:pPr>
              <w:suppressAutoHyphens w:val="0"/>
              <w:autoSpaceDN/>
              <w:jc w:val="both"/>
              <w:textAlignment w:val="auto"/>
              <w:rPr>
                <w:b/>
                <w:bCs/>
                <w:kern w:val="0"/>
                <w:sz w:val="22"/>
                <w:szCs w:val="22"/>
                <w:lang w:eastAsia="en-US"/>
              </w:rPr>
            </w:pPr>
          </w:p>
          <w:p w:rsidR="003F26FF" w:rsidRPr="00853ECE" w:rsidRDefault="003F26FF" w:rsidP="00C65ECE">
            <w:pPr>
              <w:suppressAutoHyphens w:val="0"/>
              <w:autoSpaceDN/>
              <w:jc w:val="both"/>
              <w:textAlignment w:val="auto"/>
              <w:rPr>
                <w:b/>
                <w:kern w:val="0"/>
                <w:sz w:val="22"/>
                <w:szCs w:val="22"/>
                <w:lang w:eastAsia="en-US"/>
              </w:rPr>
            </w:pPr>
            <w:r w:rsidRPr="00853ECE">
              <w:rPr>
                <w:b/>
                <w:bCs/>
                <w:kern w:val="0"/>
                <w:sz w:val="22"/>
                <w:szCs w:val="22"/>
                <w:lang w:eastAsia="en-US"/>
              </w:rPr>
              <w:t>Tematy praktyk zawodowych:</w:t>
            </w:r>
          </w:p>
          <w:p w:rsidR="003F26FF" w:rsidRPr="00853ECE" w:rsidRDefault="003F26FF" w:rsidP="001C1FE6">
            <w:pPr>
              <w:pStyle w:val="Tekstpodstawowy"/>
              <w:numPr>
                <w:ilvl w:val="0"/>
                <w:numId w:val="253"/>
              </w:numPr>
              <w:spacing w:after="0" w:line="276" w:lineRule="auto"/>
              <w:jc w:val="both"/>
              <w:rPr>
                <w:bCs/>
                <w:sz w:val="22"/>
                <w:szCs w:val="22"/>
              </w:rPr>
            </w:pPr>
            <w:r w:rsidRPr="00853ECE">
              <w:rPr>
                <w:bCs/>
                <w:sz w:val="22"/>
                <w:szCs w:val="22"/>
              </w:rPr>
              <w:t>Rola pielęgniarki w opiece nad chorym wymagającym tlenoterapii z zastosowaniem inwazyjnej i nieinwazyjnej wentylacji mechanicznej.</w:t>
            </w:r>
          </w:p>
          <w:p w:rsidR="003F26FF" w:rsidRPr="00853ECE" w:rsidRDefault="003F26FF" w:rsidP="001C1FE6">
            <w:pPr>
              <w:pStyle w:val="Tekstpodstawowy"/>
              <w:numPr>
                <w:ilvl w:val="0"/>
                <w:numId w:val="253"/>
              </w:numPr>
              <w:spacing w:after="0" w:line="276" w:lineRule="auto"/>
              <w:jc w:val="both"/>
              <w:rPr>
                <w:bCs/>
                <w:sz w:val="22"/>
                <w:szCs w:val="22"/>
              </w:rPr>
            </w:pPr>
            <w:r w:rsidRPr="00853ECE">
              <w:rPr>
                <w:bCs/>
                <w:sz w:val="22"/>
                <w:szCs w:val="22"/>
              </w:rPr>
              <w:t>Sprzęt do stosowania tlenoterapii w podmiocie leczniczym oraz domowego leczenia tlenem - zapewnienie bezpieczeństwa choremu.</w:t>
            </w:r>
          </w:p>
          <w:p w:rsidR="003F26FF" w:rsidRPr="00853ECE" w:rsidRDefault="003F26FF" w:rsidP="001C1FE6">
            <w:pPr>
              <w:pStyle w:val="Tekstpodstawowy"/>
              <w:numPr>
                <w:ilvl w:val="0"/>
                <w:numId w:val="253"/>
              </w:numPr>
              <w:spacing w:after="0" w:line="276" w:lineRule="auto"/>
              <w:jc w:val="both"/>
              <w:rPr>
                <w:bCs/>
                <w:sz w:val="22"/>
                <w:szCs w:val="22"/>
              </w:rPr>
            </w:pPr>
            <w:r w:rsidRPr="00853ECE">
              <w:rPr>
                <w:bCs/>
                <w:sz w:val="22"/>
                <w:szCs w:val="22"/>
              </w:rPr>
              <w:t>Monitorowanie stanu pacjenta poddawanego tlenoterapii.</w:t>
            </w:r>
          </w:p>
          <w:p w:rsidR="003F26FF" w:rsidRPr="00853ECE" w:rsidRDefault="003F26FF" w:rsidP="001C1FE6">
            <w:pPr>
              <w:pStyle w:val="Tekstpodstawowy"/>
              <w:numPr>
                <w:ilvl w:val="0"/>
                <w:numId w:val="253"/>
              </w:numPr>
              <w:spacing w:after="0" w:line="276" w:lineRule="auto"/>
              <w:jc w:val="both"/>
              <w:rPr>
                <w:bCs/>
                <w:sz w:val="22"/>
                <w:szCs w:val="22"/>
              </w:rPr>
            </w:pPr>
            <w:r w:rsidRPr="00853ECE">
              <w:rPr>
                <w:sz w:val="22"/>
                <w:szCs w:val="22"/>
              </w:rPr>
              <w:t>Komunikacja z pacjentem wentylowanym mechanicznie z wykorzystaniem alternatywnych metod.</w:t>
            </w:r>
          </w:p>
        </w:tc>
      </w:tr>
      <w:tr w:rsidR="003F26FF" w:rsidRPr="00853ECE" w:rsidTr="00C65ECE">
        <w:trPr>
          <w:cantSplit/>
          <w:trHeight w:val="2402"/>
        </w:trPr>
        <w:tc>
          <w:tcPr>
            <w:tcW w:w="587" w:type="dxa"/>
            <w:vMerge w:val="restart"/>
            <w:shd w:val="clear" w:color="auto" w:fill="8DB3E2"/>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 xml:space="preserve"> 17.</w:t>
            </w:r>
          </w:p>
        </w:tc>
        <w:tc>
          <w:tcPr>
            <w:tcW w:w="1484" w:type="dxa"/>
            <w:vMerge w:val="restart"/>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sz w:val="22"/>
                <w:szCs w:val="22"/>
              </w:rPr>
              <w:t>Zamierzone efekty uczenia się</w:t>
            </w:r>
          </w:p>
        </w:tc>
        <w:tc>
          <w:tcPr>
            <w:tcW w:w="1582" w:type="dxa"/>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Umiejętności</w:t>
            </w:r>
          </w:p>
        </w:tc>
        <w:tc>
          <w:tcPr>
            <w:tcW w:w="7405" w:type="dxa"/>
            <w:vAlign w:val="center"/>
          </w:tcPr>
          <w:p w:rsidR="003F26FF" w:rsidRPr="00853ECE" w:rsidRDefault="003F26FF" w:rsidP="00C65ECE">
            <w:pPr>
              <w:rPr>
                <w:kern w:val="0"/>
                <w:sz w:val="22"/>
                <w:szCs w:val="22"/>
              </w:rPr>
            </w:pPr>
            <w:r w:rsidRPr="00853ECE">
              <w:rPr>
                <w:kern w:val="0"/>
                <w:sz w:val="22"/>
                <w:szCs w:val="22"/>
              </w:rPr>
              <w:t>Student potrafi:</w:t>
            </w:r>
          </w:p>
          <w:p w:rsidR="003F26FF" w:rsidRPr="00853ECE" w:rsidRDefault="003F26FF" w:rsidP="001C1FE6">
            <w:pPr>
              <w:pStyle w:val="Akapitzlist"/>
              <w:numPr>
                <w:ilvl w:val="0"/>
                <w:numId w:val="242"/>
              </w:numPr>
              <w:spacing w:after="0"/>
              <w:rPr>
                <w:rFonts w:ascii="Times New Roman" w:hAnsi="Times New Roman"/>
                <w:kern w:val="0"/>
              </w:rPr>
            </w:pPr>
            <w:r w:rsidRPr="00853ECE">
              <w:rPr>
                <w:rFonts w:ascii="Times New Roman" w:hAnsi="Times New Roman"/>
              </w:rPr>
              <w:t>przygotowywać sprzęt i urządzenia do wdrożenia wentylacji mechanicznej inwazyjnej, w tym wykonywać test aparatu.</w:t>
            </w:r>
          </w:p>
          <w:p w:rsidR="003F26FF" w:rsidRPr="00853ECE" w:rsidRDefault="003F26FF" w:rsidP="001C1FE6">
            <w:pPr>
              <w:pStyle w:val="Akapitzlist"/>
              <w:numPr>
                <w:ilvl w:val="0"/>
                <w:numId w:val="242"/>
              </w:numPr>
              <w:spacing w:after="0"/>
              <w:rPr>
                <w:rFonts w:ascii="Times New Roman" w:hAnsi="Times New Roman"/>
                <w:kern w:val="0"/>
              </w:rPr>
            </w:pPr>
            <w:r w:rsidRPr="00853ECE">
              <w:rPr>
                <w:rFonts w:ascii="Times New Roman" w:hAnsi="Times New Roman"/>
              </w:rPr>
              <w:t>obsługiwać respirator w trybie wentylacji nieinwazyjnej,</w:t>
            </w:r>
          </w:p>
          <w:p w:rsidR="003F26FF" w:rsidRPr="00853ECE" w:rsidRDefault="003F26FF" w:rsidP="001C1FE6">
            <w:pPr>
              <w:pStyle w:val="Akapitzlist"/>
              <w:numPr>
                <w:ilvl w:val="0"/>
                <w:numId w:val="242"/>
              </w:numPr>
              <w:spacing w:after="0"/>
              <w:rPr>
                <w:rFonts w:ascii="Times New Roman" w:hAnsi="Times New Roman"/>
                <w:kern w:val="0"/>
              </w:rPr>
            </w:pPr>
            <w:r w:rsidRPr="00853ECE">
              <w:rPr>
                <w:rFonts w:ascii="Times New Roman" w:hAnsi="Times New Roman"/>
              </w:rPr>
              <w:t>przygotowywać i stosować sprzęt do prowadzenia wentylacji nieinwazyjnej,</w:t>
            </w:r>
          </w:p>
          <w:p w:rsidR="003F26FF" w:rsidRPr="00853ECE" w:rsidRDefault="003F26FF" w:rsidP="001C1FE6">
            <w:pPr>
              <w:pStyle w:val="Akapitzlist"/>
              <w:numPr>
                <w:ilvl w:val="0"/>
                <w:numId w:val="242"/>
              </w:numPr>
              <w:spacing w:after="0"/>
              <w:rPr>
                <w:rFonts w:ascii="Times New Roman" w:hAnsi="Times New Roman"/>
                <w:kern w:val="0"/>
              </w:rPr>
            </w:pPr>
            <w:r w:rsidRPr="00853ECE">
              <w:rPr>
                <w:rFonts w:ascii="Times New Roman" w:hAnsi="Times New Roman"/>
              </w:rPr>
              <w:t>zapewniać pacjentowi wentylowanemu mechanicznie w sposób inwazyjny kompleksową opiekę pielęgniarską,</w:t>
            </w:r>
          </w:p>
          <w:p w:rsidR="003F26FF" w:rsidRPr="00853ECE" w:rsidRDefault="003F26FF" w:rsidP="001C1FE6">
            <w:pPr>
              <w:pStyle w:val="Akapitzlist"/>
              <w:numPr>
                <w:ilvl w:val="0"/>
                <w:numId w:val="242"/>
              </w:numPr>
              <w:rPr>
                <w:rFonts w:ascii="Times New Roman" w:hAnsi="Times New Roman"/>
                <w:kern w:val="0"/>
              </w:rPr>
            </w:pPr>
            <w:r w:rsidRPr="00853ECE">
              <w:rPr>
                <w:rFonts w:ascii="Times New Roman" w:hAnsi="Times New Roman"/>
              </w:rPr>
              <w:t>komunikować się z pacjentem wentylowanym mechanicznie z wykorzystaniem alternatywnych metod komunikacji.</w:t>
            </w:r>
          </w:p>
        </w:tc>
      </w:tr>
      <w:tr w:rsidR="003F26FF" w:rsidRPr="00853ECE" w:rsidTr="00C65ECE">
        <w:trPr>
          <w:cantSplit/>
          <w:trHeight w:val="560"/>
        </w:trPr>
        <w:tc>
          <w:tcPr>
            <w:tcW w:w="587" w:type="dxa"/>
            <w:vMerge/>
            <w:shd w:val="clear" w:color="auto" w:fill="8DB3E2"/>
            <w:vAlign w:val="center"/>
          </w:tcPr>
          <w:p w:rsidR="003F26FF" w:rsidRPr="00853ECE" w:rsidRDefault="003F26FF" w:rsidP="001C1FE6">
            <w:pPr>
              <w:widowControl/>
              <w:numPr>
                <w:ilvl w:val="0"/>
                <w:numId w:val="244"/>
              </w:numPr>
              <w:suppressAutoHyphens w:val="0"/>
              <w:autoSpaceDN/>
              <w:jc w:val="center"/>
              <w:textAlignment w:val="auto"/>
              <w:rPr>
                <w:b/>
                <w:bCs/>
                <w:kern w:val="0"/>
                <w:sz w:val="22"/>
                <w:szCs w:val="22"/>
              </w:rPr>
            </w:pPr>
          </w:p>
        </w:tc>
        <w:tc>
          <w:tcPr>
            <w:tcW w:w="1484" w:type="dxa"/>
            <w:vMerge/>
            <w:shd w:val="clear" w:color="auto" w:fill="FFFF00"/>
            <w:vAlign w:val="center"/>
          </w:tcPr>
          <w:p w:rsidR="003F26FF" w:rsidRPr="00853ECE" w:rsidRDefault="003F26FF" w:rsidP="00C65ECE">
            <w:pPr>
              <w:widowControl/>
              <w:suppressAutoHyphens w:val="0"/>
              <w:autoSpaceDN/>
              <w:textAlignment w:val="auto"/>
              <w:rPr>
                <w:b/>
                <w:bCs/>
                <w:kern w:val="0"/>
                <w:sz w:val="22"/>
                <w:szCs w:val="22"/>
              </w:rPr>
            </w:pPr>
          </w:p>
        </w:tc>
        <w:tc>
          <w:tcPr>
            <w:tcW w:w="1582" w:type="dxa"/>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Kompetencje społeczne</w:t>
            </w:r>
          </w:p>
        </w:tc>
        <w:tc>
          <w:tcPr>
            <w:tcW w:w="7405" w:type="dxa"/>
            <w:vAlign w:val="center"/>
          </w:tcPr>
          <w:p w:rsidR="003F26FF" w:rsidRPr="00853ECE" w:rsidRDefault="003F26FF" w:rsidP="00C65ECE">
            <w:pPr>
              <w:widowControl/>
              <w:suppressAutoHyphens w:val="0"/>
              <w:autoSpaceDN/>
              <w:textAlignment w:val="auto"/>
              <w:rPr>
                <w:rFonts w:eastAsia="Calibri"/>
                <w:kern w:val="0"/>
                <w:sz w:val="22"/>
                <w:szCs w:val="22"/>
                <w:lang w:eastAsia="en-US"/>
              </w:rPr>
            </w:pPr>
            <w:r w:rsidRPr="00853ECE">
              <w:rPr>
                <w:rFonts w:eastAsia="Calibri"/>
                <w:kern w:val="0"/>
                <w:sz w:val="22"/>
                <w:szCs w:val="22"/>
                <w:lang w:eastAsia="en-US"/>
              </w:rPr>
              <w:t>Student jest gotów do:</w:t>
            </w:r>
          </w:p>
          <w:p w:rsidR="003F26FF" w:rsidRPr="00853ECE" w:rsidRDefault="003F26FF" w:rsidP="001C1FE6">
            <w:pPr>
              <w:widowControl/>
              <w:numPr>
                <w:ilvl w:val="0"/>
                <w:numId w:val="242"/>
              </w:numPr>
              <w:suppressAutoHyphens w:val="0"/>
              <w:autoSpaceDN/>
              <w:textAlignment w:val="auto"/>
              <w:rPr>
                <w:rFonts w:eastAsia="Calibri"/>
                <w:kern w:val="0"/>
                <w:sz w:val="22"/>
                <w:szCs w:val="22"/>
                <w:lang w:eastAsia="en-US"/>
              </w:rPr>
            </w:pPr>
            <w:r w:rsidRPr="00853ECE">
              <w:rPr>
                <w:sz w:val="22"/>
                <w:szCs w:val="22"/>
              </w:rPr>
              <w:t>ponoszenia odpowiedzialności za realizowane świadczenia zdrowotne.</w:t>
            </w:r>
          </w:p>
        </w:tc>
      </w:tr>
      <w:tr w:rsidR="003F26FF" w:rsidRPr="00853ECE" w:rsidTr="00C65ECE">
        <w:trPr>
          <w:cantSplit/>
          <w:trHeight w:val="2821"/>
        </w:trPr>
        <w:tc>
          <w:tcPr>
            <w:tcW w:w="587" w:type="dxa"/>
            <w:shd w:val="clear" w:color="auto" w:fill="8DB3E2"/>
            <w:vAlign w:val="center"/>
          </w:tcPr>
          <w:p w:rsidR="003F26FF" w:rsidRPr="00853ECE" w:rsidRDefault="003F26FF" w:rsidP="00C65ECE">
            <w:pPr>
              <w:widowControl/>
              <w:suppressAutoHyphens w:val="0"/>
              <w:autoSpaceDN/>
              <w:jc w:val="center"/>
              <w:textAlignment w:val="auto"/>
              <w:rPr>
                <w:b/>
                <w:bCs/>
                <w:kern w:val="0"/>
                <w:sz w:val="22"/>
                <w:szCs w:val="22"/>
              </w:rPr>
            </w:pPr>
            <w:r w:rsidRPr="00853ECE">
              <w:rPr>
                <w:b/>
                <w:bCs/>
                <w:kern w:val="0"/>
                <w:sz w:val="22"/>
                <w:szCs w:val="22"/>
              </w:rPr>
              <w:t>18.</w:t>
            </w:r>
          </w:p>
        </w:tc>
        <w:tc>
          <w:tcPr>
            <w:tcW w:w="3066" w:type="dxa"/>
            <w:gridSpan w:val="2"/>
            <w:shd w:val="clear" w:color="auto" w:fill="FFFF00"/>
            <w:vAlign w:val="center"/>
          </w:tcPr>
          <w:p w:rsidR="003F26FF" w:rsidRPr="00853ECE" w:rsidRDefault="003F26FF" w:rsidP="00C65ECE">
            <w:pPr>
              <w:widowControl/>
              <w:suppressAutoHyphens w:val="0"/>
              <w:autoSpaceDN/>
              <w:textAlignment w:val="auto"/>
              <w:rPr>
                <w:b/>
                <w:bCs/>
                <w:kern w:val="0"/>
                <w:sz w:val="22"/>
                <w:szCs w:val="22"/>
              </w:rPr>
            </w:pPr>
            <w:r w:rsidRPr="00853ECE">
              <w:rPr>
                <w:b/>
                <w:bCs/>
                <w:kern w:val="0"/>
                <w:sz w:val="22"/>
                <w:szCs w:val="22"/>
              </w:rPr>
              <w:t>Wykaz literatury podstawowej i uzupełniającej, obowiązującej do zaliczenia danego przedmiotu</w:t>
            </w:r>
          </w:p>
        </w:tc>
        <w:tc>
          <w:tcPr>
            <w:tcW w:w="7405" w:type="dxa"/>
            <w:vAlign w:val="center"/>
          </w:tcPr>
          <w:p w:rsidR="003F26FF" w:rsidRPr="00853ECE" w:rsidRDefault="003F26FF" w:rsidP="00C65ECE">
            <w:pPr>
              <w:jc w:val="both"/>
              <w:rPr>
                <w:b/>
                <w:bCs/>
                <w:sz w:val="22"/>
                <w:szCs w:val="22"/>
              </w:rPr>
            </w:pPr>
          </w:p>
          <w:p w:rsidR="003F26FF" w:rsidRPr="00853ECE" w:rsidRDefault="003F26FF" w:rsidP="00C65ECE">
            <w:pPr>
              <w:spacing w:line="276" w:lineRule="auto"/>
              <w:jc w:val="both"/>
              <w:rPr>
                <w:b/>
                <w:bCs/>
                <w:sz w:val="22"/>
                <w:szCs w:val="22"/>
              </w:rPr>
            </w:pPr>
            <w:r w:rsidRPr="00853ECE">
              <w:rPr>
                <w:b/>
                <w:bCs/>
                <w:sz w:val="22"/>
                <w:szCs w:val="22"/>
              </w:rPr>
              <w:t>Piśmiennictwo podstawowe:</w:t>
            </w:r>
          </w:p>
          <w:p w:rsidR="003F26FF" w:rsidRPr="00853ECE" w:rsidRDefault="003F26FF" w:rsidP="001C1FE6">
            <w:pPr>
              <w:pStyle w:val="Akapitzlist"/>
              <w:numPr>
                <w:ilvl w:val="0"/>
                <w:numId w:val="254"/>
              </w:numPr>
              <w:spacing w:after="0"/>
              <w:jc w:val="both"/>
              <w:rPr>
                <w:rFonts w:ascii="Times New Roman" w:hAnsi="Times New Roman"/>
              </w:rPr>
            </w:pPr>
            <w:r w:rsidRPr="00853ECE">
              <w:rPr>
                <w:rFonts w:ascii="Times New Roman" w:hAnsi="Times New Roman"/>
              </w:rPr>
              <w:t>Wołowicka L., Dyk D (red.): Anestezjologia i intensywna opieka – klinika i pielęgniarstwo. Podręcznik dla studiów medycznych. PZWL Warszawa 2014.</w:t>
            </w:r>
          </w:p>
          <w:p w:rsidR="003F26FF" w:rsidRPr="00853ECE" w:rsidRDefault="003F26FF" w:rsidP="001C1FE6">
            <w:pPr>
              <w:pStyle w:val="Akapitzlist"/>
              <w:numPr>
                <w:ilvl w:val="0"/>
                <w:numId w:val="254"/>
              </w:numPr>
              <w:spacing w:after="0"/>
              <w:jc w:val="both"/>
              <w:rPr>
                <w:rFonts w:ascii="Times New Roman" w:hAnsi="Times New Roman"/>
              </w:rPr>
            </w:pPr>
            <w:r w:rsidRPr="00853ECE">
              <w:rPr>
                <w:rFonts w:ascii="Times New Roman" w:hAnsi="Times New Roman"/>
              </w:rPr>
              <w:t>Dyk D., Gutysz-Wojnicka A (red.): Pielęgniarstwo anestezjologiczne i intensywnej opieki. PZWL Warszawa 2018.</w:t>
            </w:r>
          </w:p>
          <w:p w:rsidR="003F26FF" w:rsidRPr="00853ECE" w:rsidRDefault="003F26FF" w:rsidP="001C1FE6">
            <w:pPr>
              <w:pStyle w:val="Akapitzlist"/>
              <w:numPr>
                <w:ilvl w:val="0"/>
                <w:numId w:val="254"/>
              </w:numPr>
              <w:spacing w:after="0"/>
              <w:jc w:val="both"/>
              <w:rPr>
                <w:rFonts w:ascii="Times New Roman" w:hAnsi="Times New Roman"/>
              </w:rPr>
            </w:pPr>
            <w:r w:rsidRPr="00853ECE">
              <w:rPr>
                <w:rFonts w:ascii="Times New Roman" w:hAnsi="Times New Roman"/>
              </w:rPr>
              <w:t>Chazan R. (red.): Pneumonologia. Wydawnictwo Alfa Medica Press Bielsko-Biała 2011.</w:t>
            </w:r>
          </w:p>
          <w:p w:rsidR="003F26FF" w:rsidRPr="00853ECE" w:rsidRDefault="003F26FF" w:rsidP="001C1FE6">
            <w:pPr>
              <w:widowControl/>
              <w:numPr>
                <w:ilvl w:val="0"/>
                <w:numId w:val="245"/>
              </w:numPr>
              <w:suppressAutoHyphens w:val="0"/>
              <w:autoSpaceDN/>
              <w:spacing w:line="276" w:lineRule="auto"/>
              <w:textAlignment w:val="auto"/>
              <w:rPr>
                <w:bCs/>
                <w:kern w:val="0"/>
                <w:sz w:val="22"/>
                <w:szCs w:val="22"/>
              </w:rPr>
            </w:pPr>
            <w:r w:rsidRPr="00853ECE">
              <w:rPr>
                <w:bCs/>
                <w:kern w:val="0"/>
                <w:sz w:val="22"/>
                <w:szCs w:val="22"/>
              </w:rPr>
              <w:t>Rybicki Z., Niewydolność oddechowa, przyczyny, rozpoznawanie, objawy kliniczne i terapia z uwzględnieniem sztucznej wentylacji, w: Rybicki Z., Intensywna terapia dorosłych. Kompendium, Wydawnictwo Makmed, Lublin 2010.</w:t>
            </w:r>
          </w:p>
          <w:p w:rsidR="003F26FF" w:rsidRPr="00853ECE" w:rsidRDefault="003F26FF" w:rsidP="00C65ECE">
            <w:pPr>
              <w:spacing w:line="276" w:lineRule="auto"/>
              <w:jc w:val="both"/>
              <w:rPr>
                <w:b/>
                <w:bCs/>
                <w:sz w:val="22"/>
                <w:szCs w:val="22"/>
              </w:rPr>
            </w:pPr>
          </w:p>
          <w:p w:rsidR="003F26FF" w:rsidRPr="00853ECE" w:rsidRDefault="003F26FF" w:rsidP="00C65ECE">
            <w:pPr>
              <w:spacing w:line="276" w:lineRule="auto"/>
              <w:jc w:val="both"/>
              <w:rPr>
                <w:b/>
                <w:bCs/>
                <w:sz w:val="22"/>
                <w:szCs w:val="22"/>
              </w:rPr>
            </w:pPr>
            <w:r w:rsidRPr="00853ECE">
              <w:rPr>
                <w:b/>
                <w:bCs/>
                <w:sz w:val="22"/>
                <w:szCs w:val="22"/>
              </w:rPr>
              <w:t>Piśmiennictwo uzupełniające:</w:t>
            </w:r>
          </w:p>
          <w:p w:rsidR="003F26FF" w:rsidRPr="00853ECE" w:rsidRDefault="003F26FF" w:rsidP="001C1FE6">
            <w:pPr>
              <w:pStyle w:val="Bezodstpw"/>
              <w:numPr>
                <w:ilvl w:val="0"/>
                <w:numId w:val="255"/>
              </w:numPr>
              <w:spacing w:line="276" w:lineRule="auto"/>
              <w:jc w:val="both"/>
              <w:rPr>
                <w:sz w:val="22"/>
                <w:szCs w:val="22"/>
              </w:rPr>
            </w:pPr>
            <w:r w:rsidRPr="00853ECE">
              <w:rPr>
                <w:sz w:val="22"/>
                <w:szCs w:val="22"/>
              </w:rPr>
              <w:t>Kózka M., Płaszewska-Żywko L (red): Procedury pielęgniarskie. Podręcznik dla studiów medycznych. PZWL Warszawa 2014.</w:t>
            </w:r>
          </w:p>
          <w:p w:rsidR="003F26FF" w:rsidRPr="00853ECE" w:rsidRDefault="003F26FF" w:rsidP="001C1FE6">
            <w:pPr>
              <w:pStyle w:val="Bezodstpw"/>
              <w:numPr>
                <w:ilvl w:val="0"/>
                <w:numId w:val="255"/>
              </w:numPr>
              <w:spacing w:line="276" w:lineRule="auto"/>
              <w:jc w:val="both"/>
              <w:rPr>
                <w:sz w:val="22"/>
                <w:szCs w:val="22"/>
              </w:rPr>
            </w:pPr>
            <w:r w:rsidRPr="00853ECE">
              <w:rPr>
                <w:sz w:val="22"/>
                <w:szCs w:val="22"/>
                <w:lang w:val="en-US"/>
              </w:rPr>
              <w:t xml:space="preserve">Larsen R.: Anestezjologia. Edra Urban &amp; Partner. </w:t>
            </w:r>
            <w:r w:rsidRPr="00853ECE">
              <w:rPr>
                <w:sz w:val="22"/>
                <w:szCs w:val="22"/>
              </w:rPr>
              <w:t>Wrocław 2020.</w:t>
            </w:r>
          </w:p>
        </w:tc>
      </w:tr>
    </w:tbl>
    <w:p w:rsidR="003F26FF" w:rsidRPr="00853ECE" w:rsidRDefault="003F26FF" w:rsidP="003F26FF">
      <w:pPr>
        <w:rPr>
          <w:sz w:val="22"/>
          <w:szCs w:val="22"/>
        </w:rPr>
      </w:pPr>
    </w:p>
    <w:tbl>
      <w:tblPr>
        <w:tblW w:w="10703" w:type="dxa"/>
        <w:jc w:val="center"/>
        <w:tblLayout w:type="fixed"/>
        <w:tblCellMar>
          <w:left w:w="10" w:type="dxa"/>
          <w:right w:w="10" w:type="dxa"/>
        </w:tblCellMar>
        <w:tblLook w:val="04A0" w:firstRow="1" w:lastRow="0" w:firstColumn="1" w:lastColumn="0" w:noHBand="0" w:noVBand="1"/>
      </w:tblPr>
      <w:tblGrid>
        <w:gridCol w:w="5145"/>
        <w:gridCol w:w="1697"/>
        <w:gridCol w:w="1274"/>
        <w:gridCol w:w="1381"/>
        <w:gridCol w:w="1166"/>
        <w:gridCol w:w="40"/>
      </w:tblGrid>
      <w:tr w:rsidR="003F26FF" w:rsidRPr="00853ECE" w:rsidTr="00C65ECE">
        <w:trPr>
          <w:trHeight w:val="398"/>
          <w:jc w:val="center"/>
        </w:trPr>
        <w:tc>
          <w:tcPr>
            <w:tcW w:w="10663"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F26FF" w:rsidRPr="00853ECE" w:rsidRDefault="003F26FF" w:rsidP="00C65ECE">
            <w:pPr>
              <w:jc w:val="center"/>
              <w:textAlignment w:val="auto"/>
              <w:rPr>
                <w:rFonts w:eastAsia="Calibri"/>
                <w:b/>
                <w:sz w:val="22"/>
                <w:szCs w:val="22"/>
                <w:lang w:eastAsia="en-US"/>
              </w:rPr>
            </w:pPr>
            <w:r w:rsidRPr="00853ECE">
              <w:rPr>
                <w:rFonts w:eastAsia="Calibri"/>
                <w:b/>
                <w:sz w:val="22"/>
                <w:szCs w:val="22"/>
                <w:lang w:eastAsia="en-US"/>
              </w:rPr>
              <w:t>BILANS PUNKTÓW ECTS (obciążenie pracą studenta)</w:t>
            </w:r>
          </w:p>
        </w:tc>
        <w:tc>
          <w:tcPr>
            <w:tcW w:w="40" w:type="dxa"/>
          </w:tcPr>
          <w:p w:rsidR="003F26FF" w:rsidRPr="00853ECE" w:rsidRDefault="003F26FF" w:rsidP="00C65ECE">
            <w:pPr>
              <w:jc w:val="center"/>
              <w:textAlignment w:val="auto"/>
              <w:rPr>
                <w:rFonts w:eastAsia="Calibri"/>
                <w:b/>
                <w:sz w:val="22"/>
                <w:szCs w:val="22"/>
                <w:lang w:eastAsia="en-US"/>
              </w:rPr>
            </w:pPr>
          </w:p>
        </w:tc>
      </w:tr>
      <w:tr w:rsidR="003F26FF" w:rsidRPr="00853ECE" w:rsidTr="00C65ECE">
        <w:trPr>
          <w:trHeight w:val="285"/>
          <w:jc w:val="center"/>
        </w:trPr>
        <w:tc>
          <w:tcPr>
            <w:tcW w:w="5145"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F26FF" w:rsidRPr="00853ECE" w:rsidRDefault="003F26FF" w:rsidP="00C65ECE">
            <w:pPr>
              <w:jc w:val="center"/>
              <w:textAlignment w:val="auto"/>
              <w:rPr>
                <w:rFonts w:eastAsia="Calibri"/>
                <w:sz w:val="22"/>
                <w:szCs w:val="22"/>
                <w:lang w:eastAsia="en-US"/>
              </w:rPr>
            </w:pPr>
            <w:r w:rsidRPr="00853ECE">
              <w:rPr>
                <w:rFonts w:eastAsia="Calibri"/>
                <w:sz w:val="22"/>
                <w:szCs w:val="22"/>
                <w:lang w:eastAsia="en-US"/>
              </w:rPr>
              <w:t xml:space="preserve">Forma nakładu pracy studenta </w:t>
            </w:r>
          </w:p>
          <w:p w:rsidR="003F26FF" w:rsidRPr="00853ECE" w:rsidRDefault="003F26FF" w:rsidP="00C65ECE">
            <w:pPr>
              <w:jc w:val="center"/>
              <w:textAlignment w:val="auto"/>
              <w:rPr>
                <w:rFonts w:eastAsia="Calibri"/>
                <w:sz w:val="22"/>
                <w:szCs w:val="22"/>
                <w:lang w:eastAsia="en-US"/>
              </w:rPr>
            </w:pPr>
            <w:r w:rsidRPr="00853ECE">
              <w:rPr>
                <w:rFonts w:eastAsia="Calibri"/>
                <w:sz w:val="22"/>
                <w:szCs w:val="22"/>
                <w:lang w:eastAsia="en-US"/>
              </w:rPr>
              <w:t>(udział w zajęciach, aktywność, przygotowanie sprawozdania, itp.)</w:t>
            </w:r>
          </w:p>
        </w:tc>
        <w:tc>
          <w:tcPr>
            <w:tcW w:w="5518"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F26FF" w:rsidRPr="00853ECE" w:rsidRDefault="003F26FF" w:rsidP="00C65ECE">
            <w:pPr>
              <w:jc w:val="center"/>
              <w:textAlignment w:val="auto"/>
              <w:rPr>
                <w:rFonts w:eastAsia="Calibri"/>
                <w:sz w:val="22"/>
                <w:szCs w:val="22"/>
                <w:lang w:eastAsia="en-US"/>
              </w:rPr>
            </w:pPr>
            <w:r w:rsidRPr="00853ECE">
              <w:rPr>
                <w:rFonts w:eastAsia="Calibri"/>
                <w:sz w:val="22"/>
                <w:szCs w:val="22"/>
                <w:lang w:eastAsia="en-US"/>
              </w:rPr>
              <w:t>Obciążenie studenta [h]</w:t>
            </w:r>
          </w:p>
        </w:tc>
        <w:tc>
          <w:tcPr>
            <w:tcW w:w="40" w:type="dxa"/>
          </w:tcPr>
          <w:p w:rsidR="003F26FF" w:rsidRPr="00853ECE" w:rsidRDefault="003F26FF" w:rsidP="00C65ECE">
            <w:pPr>
              <w:jc w:val="center"/>
              <w:textAlignment w:val="auto"/>
              <w:rPr>
                <w:rFonts w:eastAsia="Calibri"/>
                <w:sz w:val="22"/>
                <w:szCs w:val="22"/>
                <w:lang w:eastAsia="en-US"/>
              </w:rPr>
            </w:pPr>
          </w:p>
        </w:tc>
      </w:tr>
      <w:tr w:rsidR="003F26FF" w:rsidRPr="00853ECE" w:rsidTr="00C65ECE">
        <w:trPr>
          <w:trHeight w:val="285"/>
          <w:jc w:val="center"/>
        </w:trPr>
        <w:tc>
          <w:tcPr>
            <w:tcW w:w="5145" w:type="dxa"/>
            <w:vMerge/>
            <w:tcBorders>
              <w:top w:val="single" w:sz="6" w:space="0" w:color="000000"/>
              <w:left w:val="single" w:sz="12" w:space="0" w:color="000000"/>
              <w:bottom w:val="single" w:sz="6" w:space="0" w:color="000000"/>
              <w:right w:val="single" w:sz="6" w:space="0" w:color="000000"/>
            </w:tcBorders>
            <w:vAlign w:val="center"/>
            <w:hideMark/>
          </w:tcPr>
          <w:p w:rsidR="003F26FF" w:rsidRPr="00853ECE" w:rsidRDefault="003F26FF" w:rsidP="00C65ECE">
            <w:pPr>
              <w:widowControl/>
              <w:suppressAutoHyphens w:val="0"/>
              <w:autoSpaceDN/>
              <w:textAlignment w:val="auto"/>
              <w:rPr>
                <w:rFonts w:eastAsia="Calibri"/>
                <w:sz w:val="22"/>
                <w:szCs w:val="22"/>
                <w:lang w:eastAsia="en-US"/>
              </w:rPr>
            </w:pPr>
          </w:p>
        </w:tc>
        <w:tc>
          <w:tcPr>
            <w:tcW w:w="2971"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F26FF" w:rsidRPr="00853ECE" w:rsidRDefault="003F26FF" w:rsidP="00C65ECE">
            <w:pPr>
              <w:jc w:val="center"/>
              <w:textAlignment w:val="auto"/>
              <w:rPr>
                <w:rFonts w:eastAsia="Calibri"/>
                <w:sz w:val="22"/>
                <w:szCs w:val="22"/>
                <w:lang w:eastAsia="en-US"/>
              </w:rPr>
            </w:pPr>
            <w:r w:rsidRPr="00853ECE">
              <w:rPr>
                <w:rFonts w:eastAsia="Calibri"/>
                <w:sz w:val="22"/>
                <w:szCs w:val="22"/>
                <w:lang w:eastAsia="en-US"/>
              </w:rPr>
              <w:t>Studia stacjonarne</w:t>
            </w:r>
          </w:p>
        </w:tc>
        <w:tc>
          <w:tcPr>
            <w:tcW w:w="254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F26FF" w:rsidRPr="00853ECE" w:rsidRDefault="003F26FF" w:rsidP="00C65ECE">
            <w:pPr>
              <w:jc w:val="center"/>
              <w:textAlignment w:val="auto"/>
              <w:rPr>
                <w:rFonts w:eastAsia="Calibri"/>
                <w:sz w:val="22"/>
                <w:szCs w:val="22"/>
                <w:lang w:eastAsia="en-US"/>
              </w:rPr>
            </w:pPr>
            <w:r w:rsidRPr="00853ECE">
              <w:rPr>
                <w:rFonts w:eastAsia="Calibri"/>
                <w:sz w:val="22"/>
                <w:szCs w:val="22"/>
                <w:lang w:eastAsia="en-US"/>
              </w:rPr>
              <w:t>Studia niestacjonarne</w:t>
            </w:r>
          </w:p>
        </w:tc>
        <w:tc>
          <w:tcPr>
            <w:tcW w:w="40" w:type="dxa"/>
          </w:tcPr>
          <w:p w:rsidR="003F26FF" w:rsidRPr="00853ECE" w:rsidRDefault="003F26FF" w:rsidP="00C65ECE">
            <w:pPr>
              <w:jc w:val="center"/>
              <w:textAlignment w:val="auto"/>
              <w:rPr>
                <w:rFonts w:eastAsia="Calibri"/>
                <w:sz w:val="22"/>
                <w:szCs w:val="22"/>
                <w:lang w:eastAsia="en-US"/>
              </w:rPr>
            </w:pPr>
          </w:p>
        </w:tc>
      </w:tr>
      <w:tr w:rsidR="003F26FF" w:rsidRPr="00853ECE" w:rsidTr="00C65ECE">
        <w:trPr>
          <w:trHeight w:val="333"/>
          <w:jc w:val="center"/>
        </w:trPr>
        <w:tc>
          <w:tcPr>
            <w:tcW w:w="514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853ECE" w:rsidRDefault="003F26FF" w:rsidP="00C65ECE">
            <w:pPr>
              <w:textAlignment w:val="auto"/>
              <w:rPr>
                <w:bCs/>
                <w:sz w:val="22"/>
                <w:szCs w:val="22"/>
              </w:rPr>
            </w:pPr>
            <w:r w:rsidRPr="00853ECE">
              <w:rPr>
                <w:bCs/>
                <w:sz w:val="22"/>
                <w:szCs w:val="22"/>
              </w:rPr>
              <w:t>udział w praktykach zawodowych</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853ECE" w:rsidRDefault="003F26FF" w:rsidP="00C65ECE">
            <w:pPr>
              <w:jc w:val="center"/>
              <w:textAlignment w:val="auto"/>
              <w:rPr>
                <w:bCs/>
                <w:sz w:val="22"/>
                <w:szCs w:val="22"/>
              </w:rPr>
            </w:pPr>
            <w:r w:rsidRPr="00853ECE">
              <w:rPr>
                <w:bCs/>
                <w:sz w:val="22"/>
                <w:szCs w:val="22"/>
              </w:rPr>
              <w:t>40</w:t>
            </w:r>
          </w:p>
        </w:tc>
        <w:tc>
          <w:tcPr>
            <w:tcW w:w="25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F26FF" w:rsidRPr="00853ECE" w:rsidRDefault="003F26FF" w:rsidP="00C65ECE">
            <w:pPr>
              <w:jc w:val="center"/>
              <w:textAlignment w:val="auto"/>
              <w:rPr>
                <w:bCs/>
                <w:sz w:val="22"/>
                <w:szCs w:val="22"/>
              </w:rPr>
            </w:pPr>
          </w:p>
        </w:tc>
        <w:tc>
          <w:tcPr>
            <w:tcW w:w="40" w:type="dxa"/>
          </w:tcPr>
          <w:p w:rsidR="003F26FF" w:rsidRPr="00853ECE" w:rsidRDefault="003F26FF" w:rsidP="00C65ECE">
            <w:pPr>
              <w:jc w:val="center"/>
              <w:textAlignment w:val="auto"/>
              <w:rPr>
                <w:bCs/>
                <w:sz w:val="22"/>
                <w:szCs w:val="22"/>
              </w:rPr>
            </w:pPr>
          </w:p>
        </w:tc>
      </w:tr>
      <w:tr w:rsidR="003F26FF" w:rsidRPr="00853ECE" w:rsidTr="00C65ECE">
        <w:trPr>
          <w:trHeight w:val="333"/>
          <w:jc w:val="center"/>
        </w:trPr>
        <w:tc>
          <w:tcPr>
            <w:tcW w:w="514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853ECE" w:rsidRDefault="003F26FF" w:rsidP="00C65ECE">
            <w:pPr>
              <w:textAlignment w:val="auto"/>
              <w:rPr>
                <w:bCs/>
                <w:sz w:val="22"/>
                <w:szCs w:val="22"/>
              </w:rPr>
            </w:pPr>
            <w:r w:rsidRPr="00853ECE">
              <w:rPr>
                <w:bCs/>
                <w:sz w:val="22"/>
                <w:szCs w:val="22"/>
              </w:rPr>
              <w:t>przygotowanie do zajęć</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853ECE" w:rsidRDefault="003F26FF" w:rsidP="00C65ECE">
            <w:pPr>
              <w:jc w:val="center"/>
              <w:textAlignment w:val="auto"/>
              <w:rPr>
                <w:bCs/>
                <w:sz w:val="22"/>
                <w:szCs w:val="22"/>
              </w:rPr>
            </w:pPr>
            <w:r w:rsidRPr="00853ECE">
              <w:rPr>
                <w:bCs/>
                <w:sz w:val="22"/>
                <w:szCs w:val="22"/>
              </w:rPr>
              <w:t>10</w:t>
            </w:r>
          </w:p>
        </w:tc>
        <w:tc>
          <w:tcPr>
            <w:tcW w:w="25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F26FF" w:rsidRPr="00853ECE" w:rsidRDefault="003F26FF" w:rsidP="00C65ECE">
            <w:pPr>
              <w:jc w:val="center"/>
              <w:textAlignment w:val="auto"/>
              <w:rPr>
                <w:bCs/>
                <w:sz w:val="22"/>
                <w:szCs w:val="22"/>
              </w:rPr>
            </w:pPr>
          </w:p>
        </w:tc>
        <w:tc>
          <w:tcPr>
            <w:tcW w:w="40" w:type="dxa"/>
          </w:tcPr>
          <w:p w:rsidR="003F26FF" w:rsidRPr="00853ECE" w:rsidRDefault="003F26FF" w:rsidP="00C65ECE">
            <w:pPr>
              <w:jc w:val="center"/>
              <w:textAlignment w:val="auto"/>
              <w:rPr>
                <w:bCs/>
                <w:sz w:val="22"/>
                <w:szCs w:val="22"/>
              </w:rPr>
            </w:pPr>
          </w:p>
        </w:tc>
      </w:tr>
      <w:tr w:rsidR="003F26FF" w:rsidRPr="00853ECE" w:rsidTr="00C65ECE">
        <w:trPr>
          <w:trHeight w:val="410"/>
          <w:jc w:val="center"/>
        </w:trPr>
        <w:tc>
          <w:tcPr>
            <w:tcW w:w="5145"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F26FF" w:rsidRPr="00853ECE" w:rsidRDefault="003F26FF" w:rsidP="00C65ECE">
            <w:pPr>
              <w:jc w:val="right"/>
              <w:textAlignment w:val="auto"/>
              <w:rPr>
                <w:rFonts w:eastAsia="Calibri"/>
                <w:sz w:val="22"/>
                <w:szCs w:val="22"/>
                <w:lang w:eastAsia="en-US"/>
              </w:rPr>
            </w:pPr>
            <w:r w:rsidRPr="00853ECE">
              <w:rPr>
                <w:rFonts w:eastAsia="Calibri"/>
                <w:sz w:val="22"/>
                <w:szCs w:val="22"/>
                <w:lang w:eastAsia="en-US"/>
              </w:rPr>
              <w:t>Sumaryczne obciążenie pracą studenta</w:t>
            </w:r>
          </w:p>
        </w:tc>
        <w:tc>
          <w:tcPr>
            <w:tcW w:w="2971"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853ECE" w:rsidRDefault="003F26FF" w:rsidP="00C65ECE">
            <w:pPr>
              <w:jc w:val="center"/>
              <w:textAlignment w:val="auto"/>
              <w:rPr>
                <w:rFonts w:eastAsia="Calibri"/>
                <w:sz w:val="22"/>
                <w:szCs w:val="22"/>
                <w:lang w:eastAsia="en-US"/>
              </w:rPr>
            </w:pPr>
            <w:r w:rsidRPr="00853ECE">
              <w:rPr>
                <w:rFonts w:eastAsia="Calibri"/>
                <w:sz w:val="22"/>
                <w:szCs w:val="22"/>
                <w:lang w:eastAsia="en-US"/>
              </w:rPr>
              <w:t>55</w:t>
            </w:r>
          </w:p>
        </w:tc>
        <w:tc>
          <w:tcPr>
            <w:tcW w:w="2547"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3F26FF" w:rsidRPr="00853ECE" w:rsidRDefault="003F26FF" w:rsidP="00C65ECE">
            <w:pPr>
              <w:jc w:val="center"/>
              <w:textAlignment w:val="auto"/>
              <w:rPr>
                <w:rFonts w:eastAsia="Calibri"/>
                <w:sz w:val="22"/>
                <w:szCs w:val="22"/>
                <w:lang w:eastAsia="en-US"/>
              </w:rPr>
            </w:pPr>
          </w:p>
        </w:tc>
        <w:tc>
          <w:tcPr>
            <w:tcW w:w="40" w:type="dxa"/>
          </w:tcPr>
          <w:p w:rsidR="003F26FF" w:rsidRPr="00853ECE" w:rsidRDefault="003F26FF" w:rsidP="00C65ECE">
            <w:pPr>
              <w:jc w:val="center"/>
              <w:textAlignment w:val="auto"/>
              <w:rPr>
                <w:rFonts w:eastAsia="Calibri"/>
                <w:sz w:val="22"/>
                <w:szCs w:val="22"/>
                <w:lang w:eastAsia="en-US"/>
              </w:rPr>
            </w:pPr>
          </w:p>
        </w:tc>
      </w:tr>
      <w:tr w:rsidR="003F26FF" w:rsidRPr="00853ECE" w:rsidTr="00C65ECE">
        <w:trPr>
          <w:trHeight w:val="285"/>
          <w:jc w:val="center"/>
        </w:trPr>
        <w:tc>
          <w:tcPr>
            <w:tcW w:w="5145"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F26FF" w:rsidRPr="00853ECE" w:rsidRDefault="003F26FF" w:rsidP="00C65ECE">
            <w:pPr>
              <w:jc w:val="right"/>
              <w:textAlignment w:val="auto"/>
              <w:rPr>
                <w:rFonts w:eastAsia="Calibri"/>
                <w:sz w:val="22"/>
                <w:szCs w:val="22"/>
                <w:lang w:eastAsia="en-US"/>
              </w:rPr>
            </w:pPr>
            <w:r w:rsidRPr="00853ECE">
              <w:rPr>
                <w:rFonts w:eastAsia="Calibri"/>
                <w:sz w:val="22"/>
                <w:szCs w:val="22"/>
                <w:lang w:eastAsia="en-US"/>
              </w:rPr>
              <w:t>Punkty ECTS za moduł/przedmiot</w:t>
            </w:r>
          </w:p>
        </w:tc>
        <w:tc>
          <w:tcPr>
            <w:tcW w:w="1697"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853ECE" w:rsidRDefault="003F26FF" w:rsidP="00C65ECE">
            <w:pPr>
              <w:jc w:val="center"/>
              <w:textAlignment w:val="auto"/>
              <w:rPr>
                <w:rFonts w:eastAsia="Calibri"/>
                <w:sz w:val="22"/>
                <w:szCs w:val="22"/>
                <w:lang w:eastAsia="en-US"/>
              </w:rPr>
            </w:pPr>
            <w:r w:rsidRPr="00853ECE">
              <w:rPr>
                <w:rFonts w:eastAsia="Calibri"/>
                <w:sz w:val="22"/>
                <w:szCs w:val="22"/>
                <w:lang w:eastAsia="en-US"/>
              </w:rPr>
              <w:t>z bezpośrednim udziałem nauczyciela akademickiego</w:t>
            </w:r>
          </w:p>
        </w:tc>
        <w:tc>
          <w:tcPr>
            <w:tcW w:w="127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853ECE" w:rsidRDefault="003F26FF" w:rsidP="00C65ECE">
            <w:pPr>
              <w:jc w:val="center"/>
              <w:textAlignment w:val="auto"/>
              <w:rPr>
                <w:rFonts w:eastAsia="Calibri"/>
                <w:sz w:val="22"/>
                <w:szCs w:val="22"/>
                <w:lang w:eastAsia="en-US"/>
              </w:rPr>
            </w:pPr>
            <w:r w:rsidRPr="00853ECE">
              <w:rPr>
                <w:rFonts w:eastAsia="Calibri"/>
                <w:sz w:val="22"/>
                <w:szCs w:val="22"/>
                <w:lang w:eastAsia="en-US"/>
              </w:rPr>
              <w:t>samodzielna praca studenta</w:t>
            </w:r>
          </w:p>
        </w:tc>
        <w:tc>
          <w:tcPr>
            <w:tcW w:w="1381"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853ECE" w:rsidRDefault="003F26FF" w:rsidP="00C65ECE">
            <w:pPr>
              <w:jc w:val="center"/>
              <w:textAlignment w:val="auto"/>
              <w:rPr>
                <w:rFonts w:eastAsia="Calibri"/>
                <w:sz w:val="22"/>
                <w:szCs w:val="22"/>
                <w:lang w:eastAsia="en-US"/>
              </w:rPr>
            </w:pPr>
            <w:r w:rsidRPr="00853ECE">
              <w:rPr>
                <w:rFonts w:eastAsia="Calibri"/>
                <w:sz w:val="22"/>
                <w:szCs w:val="22"/>
                <w:lang w:eastAsia="en-US"/>
              </w:rPr>
              <w:t xml:space="preserve">z bezpośrednim udziałem nauczyciela </w:t>
            </w:r>
            <w:r w:rsidRPr="00853ECE">
              <w:rPr>
                <w:rFonts w:eastAsia="Calibri"/>
                <w:sz w:val="22"/>
                <w:szCs w:val="22"/>
                <w:lang w:eastAsia="en-US"/>
              </w:rPr>
              <w:lastRenderedPageBreak/>
              <w:t>akademickiego</w:t>
            </w:r>
          </w:p>
        </w:tc>
        <w:tc>
          <w:tcPr>
            <w:tcW w:w="1206"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F26FF" w:rsidRPr="00853ECE" w:rsidRDefault="003F26FF" w:rsidP="00C65ECE">
            <w:pPr>
              <w:jc w:val="center"/>
              <w:textAlignment w:val="auto"/>
              <w:rPr>
                <w:rFonts w:eastAsia="Calibri"/>
                <w:sz w:val="22"/>
                <w:szCs w:val="22"/>
                <w:lang w:eastAsia="en-US"/>
              </w:rPr>
            </w:pPr>
            <w:r w:rsidRPr="00853ECE">
              <w:rPr>
                <w:rFonts w:eastAsia="Calibri"/>
                <w:sz w:val="22"/>
                <w:szCs w:val="22"/>
                <w:lang w:eastAsia="en-US"/>
              </w:rPr>
              <w:lastRenderedPageBreak/>
              <w:t>samodzielna praca studenta</w:t>
            </w:r>
          </w:p>
        </w:tc>
      </w:tr>
      <w:tr w:rsidR="003F26FF" w:rsidRPr="00853ECE" w:rsidTr="00C65ECE">
        <w:trPr>
          <w:trHeight w:val="356"/>
          <w:jc w:val="center"/>
        </w:trPr>
        <w:tc>
          <w:tcPr>
            <w:tcW w:w="5145" w:type="dxa"/>
            <w:vMerge/>
            <w:tcBorders>
              <w:top w:val="single" w:sz="12" w:space="0" w:color="000000"/>
              <w:left w:val="single" w:sz="12" w:space="0" w:color="000000"/>
              <w:bottom w:val="single" w:sz="12" w:space="0" w:color="000000"/>
              <w:right w:val="single" w:sz="6" w:space="0" w:color="000000"/>
            </w:tcBorders>
            <w:vAlign w:val="center"/>
            <w:hideMark/>
          </w:tcPr>
          <w:p w:rsidR="003F26FF" w:rsidRPr="00853ECE" w:rsidRDefault="003F26FF" w:rsidP="00C65ECE">
            <w:pPr>
              <w:widowControl/>
              <w:suppressAutoHyphens w:val="0"/>
              <w:autoSpaceDN/>
              <w:textAlignment w:val="auto"/>
              <w:rPr>
                <w:rFonts w:eastAsia="Calibri"/>
                <w:sz w:val="22"/>
                <w:szCs w:val="22"/>
                <w:lang w:eastAsia="en-US"/>
              </w:rPr>
            </w:pPr>
          </w:p>
        </w:tc>
        <w:tc>
          <w:tcPr>
            <w:tcW w:w="1697"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853ECE" w:rsidRDefault="003F26FF" w:rsidP="00C65ECE">
            <w:pPr>
              <w:jc w:val="center"/>
              <w:textAlignment w:val="auto"/>
              <w:rPr>
                <w:rFonts w:eastAsia="Calibri"/>
                <w:sz w:val="22"/>
                <w:szCs w:val="22"/>
                <w:lang w:eastAsia="en-US"/>
              </w:rPr>
            </w:pPr>
            <w:r w:rsidRPr="00853ECE">
              <w:rPr>
                <w:rFonts w:eastAsia="Calibri"/>
                <w:sz w:val="22"/>
                <w:szCs w:val="22"/>
                <w:lang w:eastAsia="en-US"/>
              </w:rPr>
              <w:t>1,6</w:t>
            </w:r>
          </w:p>
        </w:tc>
        <w:tc>
          <w:tcPr>
            <w:tcW w:w="127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853ECE" w:rsidRDefault="003F26FF" w:rsidP="00C65ECE">
            <w:pPr>
              <w:jc w:val="center"/>
              <w:textAlignment w:val="auto"/>
              <w:rPr>
                <w:rFonts w:eastAsia="Calibri"/>
                <w:sz w:val="22"/>
                <w:szCs w:val="22"/>
                <w:lang w:eastAsia="en-US"/>
              </w:rPr>
            </w:pPr>
            <w:r w:rsidRPr="00853ECE">
              <w:rPr>
                <w:rFonts w:eastAsia="Calibri"/>
                <w:sz w:val="22"/>
                <w:szCs w:val="22"/>
                <w:lang w:eastAsia="en-US"/>
              </w:rPr>
              <w:t>0,4</w:t>
            </w:r>
          </w:p>
        </w:tc>
        <w:tc>
          <w:tcPr>
            <w:tcW w:w="138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3F26FF" w:rsidRPr="00853ECE" w:rsidRDefault="003F26FF" w:rsidP="00C65ECE">
            <w:pPr>
              <w:jc w:val="center"/>
              <w:textAlignment w:val="auto"/>
              <w:rPr>
                <w:rFonts w:eastAsia="Calibri"/>
                <w:sz w:val="22"/>
                <w:szCs w:val="22"/>
                <w:lang w:eastAsia="en-US"/>
              </w:rPr>
            </w:pPr>
          </w:p>
        </w:tc>
        <w:tc>
          <w:tcPr>
            <w:tcW w:w="1206"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3F26FF" w:rsidRPr="00853ECE" w:rsidRDefault="003F26FF" w:rsidP="00C65ECE">
            <w:pPr>
              <w:jc w:val="center"/>
              <w:textAlignment w:val="auto"/>
              <w:rPr>
                <w:rFonts w:eastAsia="Calibri"/>
                <w:sz w:val="22"/>
                <w:szCs w:val="22"/>
                <w:lang w:eastAsia="en-US"/>
              </w:rPr>
            </w:pPr>
          </w:p>
        </w:tc>
      </w:tr>
    </w:tbl>
    <w:p w:rsidR="003F26FF" w:rsidRPr="00853ECE" w:rsidRDefault="003F26FF" w:rsidP="003F26FF">
      <w:pPr>
        <w:suppressAutoHyphens w:val="0"/>
        <w:rPr>
          <w:color w:val="FF0000"/>
          <w:sz w:val="22"/>
          <w:szCs w:val="22"/>
        </w:rPr>
      </w:pPr>
    </w:p>
    <w:tbl>
      <w:tblPr>
        <w:tblW w:w="10632"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5670"/>
        <w:gridCol w:w="1701"/>
        <w:gridCol w:w="1559"/>
      </w:tblGrid>
      <w:tr w:rsidR="003F26FF" w:rsidRPr="00853ECE" w:rsidTr="00C65ECE">
        <w:trPr>
          <w:trHeight w:val="554"/>
        </w:trPr>
        <w:tc>
          <w:tcPr>
            <w:tcW w:w="10632" w:type="dxa"/>
            <w:gridSpan w:val="4"/>
            <w:tcBorders>
              <w:bottom w:val="single" w:sz="6" w:space="0" w:color="auto"/>
            </w:tcBorders>
            <w:shd w:val="clear" w:color="auto" w:fill="8DB3E2"/>
            <w:vAlign w:val="center"/>
          </w:tcPr>
          <w:p w:rsidR="003F26FF" w:rsidRPr="00853ECE" w:rsidRDefault="003F26FF" w:rsidP="00C65ECE">
            <w:pPr>
              <w:jc w:val="center"/>
              <w:rPr>
                <w:b/>
                <w:sz w:val="22"/>
                <w:szCs w:val="22"/>
              </w:rPr>
            </w:pPr>
            <w:r w:rsidRPr="00853ECE">
              <w:rPr>
                <w:rFonts w:eastAsia="Calibri"/>
                <w:b/>
                <w:sz w:val="22"/>
                <w:szCs w:val="22"/>
              </w:rPr>
              <w:t xml:space="preserve">Macierz oraz weryfikacja efektów uczenia się dla modułu/przedmiotu </w:t>
            </w:r>
            <w:r w:rsidRPr="00853ECE">
              <w:rPr>
                <w:b/>
                <w:sz w:val="22"/>
                <w:szCs w:val="22"/>
              </w:rPr>
              <w:t>WENTYLACJA MECHANICZNA DŁUGOTERMINOWA W OPIECE STACJONARNEJ I DOMOWEJ (ODDZIAŁ INTENSYWNEJ TERAPII, ODDZIAŁ CHORÓB PŁUC I PORADNIA LECZENIA DOMOWEGO TLENEM)</w:t>
            </w:r>
          </w:p>
          <w:p w:rsidR="003F26FF" w:rsidRPr="00853ECE" w:rsidRDefault="003F26FF" w:rsidP="00C65ECE">
            <w:pPr>
              <w:ind w:firstLine="567"/>
              <w:jc w:val="center"/>
              <w:rPr>
                <w:b/>
                <w:bCs/>
                <w:sz w:val="22"/>
                <w:szCs w:val="22"/>
              </w:rPr>
            </w:pPr>
            <w:r w:rsidRPr="00853ECE">
              <w:rPr>
                <w:rFonts w:eastAsia="Calibri"/>
                <w:b/>
                <w:sz w:val="22"/>
                <w:szCs w:val="22"/>
              </w:rPr>
              <w:t>w odniesieniu do form zajęć</w:t>
            </w:r>
          </w:p>
        </w:tc>
      </w:tr>
      <w:tr w:rsidR="003F26FF" w:rsidRPr="00853ECE" w:rsidTr="00C65ECE">
        <w:tblPrEx>
          <w:tblLook w:val="01E0" w:firstRow="1" w:lastRow="1" w:firstColumn="1" w:lastColumn="1" w:noHBand="0" w:noVBand="0"/>
        </w:tblPrEx>
        <w:trPr>
          <w:cantSplit/>
          <w:trHeight w:val="596"/>
        </w:trPr>
        <w:tc>
          <w:tcPr>
            <w:tcW w:w="1702" w:type="dxa"/>
            <w:tcBorders>
              <w:top w:val="single" w:sz="6" w:space="0" w:color="auto"/>
              <w:bottom w:val="single" w:sz="6" w:space="0" w:color="auto"/>
            </w:tcBorders>
            <w:shd w:val="clear" w:color="auto" w:fill="BFBFBF"/>
            <w:vAlign w:val="center"/>
          </w:tcPr>
          <w:p w:rsidR="003F26FF" w:rsidRPr="00853ECE" w:rsidRDefault="003F26FF" w:rsidP="00C65ECE">
            <w:pPr>
              <w:rPr>
                <w:rFonts w:eastAsia="Calibri"/>
                <w:b/>
                <w:sz w:val="22"/>
                <w:szCs w:val="22"/>
              </w:rPr>
            </w:pPr>
            <w:r w:rsidRPr="00853ECE">
              <w:rPr>
                <w:rFonts w:eastAsia="Calibri"/>
                <w:b/>
                <w:sz w:val="22"/>
                <w:szCs w:val="22"/>
              </w:rPr>
              <w:t>Numer efektu uczenia się</w:t>
            </w:r>
          </w:p>
        </w:tc>
        <w:tc>
          <w:tcPr>
            <w:tcW w:w="5670" w:type="dxa"/>
            <w:tcBorders>
              <w:top w:val="single" w:sz="6" w:space="0" w:color="auto"/>
              <w:bottom w:val="single" w:sz="6" w:space="0" w:color="auto"/>
            </w:tcBorders>
            <w:shd w:val="clear" w:color="auto" w:fill="BFBFBF"/>
            <w:vAlign w:val="center"/>
          </w:tcPr>
          <w:p w:rsidR="003F26FF" w:rsidRPr="00853ECE" w:rsidRDefault="003F26FF" w:rsidP="00C65ECE">
            <w:pPr>
              <w:jc w:val="center"/>
              <w:rPr>
                <w:rFonts w:eastAsia="Calibri"/>
                <w:b/>
                <w:sz w:val="22"/>
                <w:szCs w:val="22"/>
              </w:rPr>
            </w:pPr>
          </w:p>
          <w:p w:rsidR="003F26FF" w:rsidRPr="00853ECE" w:rsidRDefault="003F26FF" w:rsidP="00C65ECE">
            <w:pPr>
              <w:jc w:val="center"/>
              <w:rPr>
                <w:rFonts w:eastAsia="Calibri"/>
                <w:b/>
                <w:sz w:val="22"/>
                <w:szCs w:val="22"/>
              </w:rPr>
            </w:pPr>
            <w:r w:rsidRPr="00853ECE">
              <w:rPr>
                <w:rFonts w:eastAsia="Calibri"/>
                <w:b/>
                <w:sz w:val="22"/>
                <w:szCs w:val="22"/>
              </w:rPr>
              <w:t>SZCZEGÓŁOWE EFEKTY UCZENIA SIĘ</w:t>
            </w:r>
          </w:p>
          <w:p w:rsidR="003F26FF" w:rsidRPr="00853ECE" w:rsidRDefault="003F26FF" w:rsidP="00C65ECE">
            <w:pPr>
              <w:jc w:val="center"/>
              <w:rPr>
                <w:rFonts w:eastAsia="Calibri"/>
                <w:b/>
                <w:sz w:val="22"/>
                <w:szCs w:val="22"/>
              </w:rPr>
            </w:pPr>
            <w:r w:rsidRPr="00853ECE">
              <w:rPr>
                <w:rFonts w:eastAsia="Calibri"/>
                <w:i/>
                <w:sz w:val="22"/>
                <w:szCs w:val="22"/>
              </w:rPr>
              <w:t>(wg. standardu kształcenia dla kierunku pielęgniarstwo- studia drugiego stopnia z 2019 r.)</w:t>
            </w:r>
          </w:p>
        </w:tc>
        <w:tc>
          <w:tcPr>
            <w:tcW w:w="1701" w:type="dxa"/>
            <w:tcBorders>
              <w:top w:val="nil"/>
              <w:bottom w:val="single" w:sz="6" w:space="0" w:color="auto"/>
              <w:right w:val="single" w:sz="4" w:space="0" w:color="auto"/>
            </w:tcBorders>
            <w:shd w:val="clear" w:color="auto" w:fill="BFBFBF"/>
            <w:vAlign w:val="center"/>
          </w:tcPr>
          <w:p w:rsidR="003F26FF" w:rsidRPr="00853ECE" w:rsidRDefault="003F26FF" w:rsidP="00C65ECE">
            <w:pPr>
              <w:jc w:val="center"/>
              <w:rPr>
                <w:rFonts w:eastAsia="Calibri"/>
                <w:b/>
                <w:sz w:val="22"/>
                <w:szCs w:val="22"/>
              </w:rPr>
            </w:pPr>
            <w:r w:rsidRPr="00853ECE">
              <w:rPr>
                <w:rFonts w:eastAsia="Calibri"/>
                <w:b/>
                <w:sz w:val="22"/>
                <w:szCs w:val="22"/>
              </w:rPr>
              <w:t>Forma zajęć</w:t>
            </w:r>
          </w:p>
        </w:tc>
        <w:tc>
          <w:tcPr>
            <w:tcW w:w="1559" w:type="dxa"/>
            <w:tcBorders>
              <w:top w:val="nil"/>
              <w:left w:val="single" w:sz="4" w:space="0" w:color="auto"/>
              <w:bottom w:val="single" w:sz="6" w:space="0" w:color="auto"/>
            </w:tcBorders>
            <w:shd w:val="clear" w:color="auto" w:fill="BFBFBF"/>
            <w:vAlign w:val="center"/>
          </w:tcPr>
          <w:p w:rsidR="003F26FF" w:rsidRPr="00853ECE" w:rsidRDefault="003F26FF" w:rsidP="00C65ECE">
            <w:pPr>
              <w:jc w:val="center"/>
              <w:rPr>
                <w:rFonts w:eastAsia="Calibri"/>
                <w:b/>
                <w:sz w:val="22"/>
                <w:szCs w:val="22"/>
              </w:rPr>
            </w:pPr>
            <w:r w:rsidRPr="00853ECE">
              <w:rPr>
                <w:rFonts w:eastAsia="Calibri"/>
                <w:b/>
                <w:sz w:val="22"/>
                <w:szCs w:val="22"/>
              </w:rPr>
              <w:t>Metody weryfikacji</w:t>
            </w:r>
          </w:p>
        </w:tc>
      </w:tr>
      <w:tr w:rsidR="003F26FF" w:rsidRPr="00853ECE" w:rsidTr="00C65ECE">
        <w:tblPrEx>
          <w:tblLook w:val="01E0" w:firstRow="1" w:lastRow="1" w:firstColumn="1" w:lastColumn="1" w:noHBand="0" w:noVBand="0"/>
        </w:tblPrEx>
        <w:trPr>
          <w:trHeight w:hRule="exact" w:val="413"/>
        </w:trPr>
        <w:tc>
          <w:tcPr>
            <w:tcW w:w="10632" w:type="dxa"/>
            <w:gridSpan w:val="4"/>
            <w:shd w:val="clear" w:color="auto" w:fill="FFFF00"/>
            <w:vAlign w:val="center"/>
          </w:tcPr>
          <w:p w:rsidR="003F26FF" w:rsidRPr="00853ECE" w:rsidRDefault="003F26FF" w:rsidP="00C65ECE">
            <w:pPr>
              <w:ind w:firstLine="567"/>
              <w:jc w:val="center"/>
              <w:rPr>
                <w:rFonts w:eastAsia="Calibri"/>
                <w:b/>
                <w:sz w:val="22"/>
                <w:szCs w:val="22"/>
              </w:rPr>
            </w:pPr>
            <w:r w:rsidRPr="00853ECE">
              <w:rPr>
                <w:rFonts w:eastAsia="Calibri"/>
                <w:b/>
                <w:sz w:val="22"/>
                <w:szCs w:val="22"/>
              </w:rPr>
              <w:t>UMIEJĘTNOŚCI: absolwent potrafi:</w:t>
            </w:r>
          </w:p>
        </w:tc>
      </w:tr>
      <w:tr w:rsidR="003F26FF" w:rsidRPr="00853ECE" w:rsidTr="00C65ECE">
        <w:tblPrEx>
          <w:tblLook w:val="01E0" w:firstRow="1" w:lastRow="1" w:firstColumn="1" w:lastColumn="1" w:noHBand="0" w:noVBand="0"/>
        </w:tblPrEx>
        <w:trPr>
          <w:trHeight w:hRule="exact" w:val="647"/>
        </w:trPr>
        <w:tc>
          <w:tcPr>
            <w:tcW w:w="1702" w:type="dxa"/>
            <w:shd w:val="clear" w:color="auto" w:fill="auto"/>
            <w:vAlign w:val="center"/>
          </w:tcPr>
          <w:p w:rsidR="003F26FF" w:rsidRPr="00853ECE" w:rsidRDefault="003F26FF" w:rsidP="00C65ECE">
            <w:pPr>
              <w:jc w:val="center"/>
              <w:rPr>
                <w:b/>
                <w:bCs/>
                <w:sz w:val="22"/>
                <w:szCs w:val="22"/>
              </w:rPr>
            </w:pPr>
            <w:r w:rsidRPr="00853ECE">
              <w:rPr>
                <w:b/>
                <w:bCs/>
                <w:sz w:val="22"/>
                <w:szCs w:val="22"/>
              </w:rPr>
              <w:t>B.U52.</w:t>
            </w:r>
          </w:p>
        </w:tc>
        <w:tc>
          <w:tcPr>
            <w:tcW w:w="5670" w:type="dxa"/>
            <w:vAlign w:val="center"/>
          </w:tcPr>
          <w:p w:rsidR="003F26FF" w:rsidRPr="00853ECE" w:rsidRDefault="003F26FF" w:rsidP="00C65ECE">
            <w:pPr>
              <w:rPr>
                <w:sz w:val="22"/>
                <w:szCs w:val="22"/>
              </w:rPr>
            </w:pPr>
            <w:r w:rsidRPr="00853ECE">
              <w:rPr>
                <w:sz w:val="22"/>
                <w:szCs w:val="22"/>
              </w:rPr>
              <w:t>przygotowywać sprzęt i urządzenia do wdrożenia wentylacji mechanicznej inwazyjnej, w tym wykonywać test aparatu</w:t>
            </w:r>
          </w:p>
        </w:tc>
        <w:tc>
          <w:tcPr>
            <w:tcW w:w="1701" w:type="dxa"/>
            <w:shd w:val="clear" w:color="auto" w:fill="auto"/>
            <w:vAlign w:val="center"/>
          </w:tcPr>
          <w:p w:rsidR="003F26FF" w:rsidRPr="00853ECE" w:rsidRDefault="003F26FF" w:rsidP="00C65ECE">
            <w:pPr>
              <w:jc w:val="center"/>
              <w:rPr>
                <w:sz w:val="22"/>
                <w:szCs w:val="22"/>
              </w:rPr>
            </w:pPr>
            <w:r w:rsidRPr="00853ECE">
              <w:rPr>
                <w:bCs/>
                <w:kern w:val="0"/>
                <w:sz w:val="22"/>
                <w:szCs w:val="22"/>
                <w:lang w:eastAsia="en-US"/>
              </w:rPr>
              <w:t>Praktyki zawodowe</w:t>
            </w:r>
          </w:p>
        </w:tc>
        <w:tc>
          <w:tcPr>
            <w:tcW w:w="1559" w:type="dxa"/>
            <w:shd w:val="clear" w:color="auto" w:fill="auto"/>
            <w:vAlign w:val="center"/>
          </w:tcPr>
          <w:p w:rsidR="003F26FF" w:rsidRPr="00853ECE" w:rsidRDefault="003F26FF" w:rsidP="00C65ECE">
            <w:pPr>
              <w:jc w:val="center"/>
              <w:rPr>
                <w:rFonts w:eastAsia="Calibri"/>
                <w:sz w:val="22"/>
                <w:szCs w:val="22"/>
              </w:rPr>
            </w:pPr>
            <w:r w:rsidRPr="00853ECE">
              <w:rPr>
                <w:rFonts w:eastAsia="Calibri"/>
                <w:sz w:val="22"/>
                <w:szCs w:val="22"/>
              </w:rPr>
              <w:t>Zadanie praktyczne</w:t>
            </w:r>
          </w:p>
        </w:tc>
      </w:tr>
      <w:tr w:rsidR="003F26FF" w:rsidRPr="00853ECE" w:rsidTr="00C65ECE">
        <w:tblPrEx>
          <w:tblLook w:val="01E0" w:firstRow="1" w:lastRow="1" w:firstColumn="1" w:lastColumn="1" w:noHBand="0" w:noVBand="0"/>
        </w:tblPrEx>
        <w:trPr>
          <w:trHeight w:hRule="exact" w:val="647"/>
        </w:trPr>
        <w:tc>
          <w:tcPr>
            <w:tcW w:w="1702" w:type="dxa"/>
            <w:shd w:val="clear" w:color="auto" w:fill="auto"/>
            <w:vAlign w:val="center"/>
          </w:tcPr>
          <w:p w:rsidR="003F26FF" w:rsidRPr="00853ECE" w:rsidRDefault="003F26FF" w:rsidP="00C65ECE">
            <w:pPr>
              <w:jc w:val="center"/>
              <w:rPr>
                <w:b/>
                <w:bCs/>
                <w:sz w:val="22"/>
                <w:szCs w:val="22"/>
              </w:rPr>
            </w:pPr>
            <w:r w:rsidRPr="00853ECE">
              <w:rPr>
                <w:b/>
                <w:bCs/>
                <w:sz w:val="22"/>
                <w:szCs w:val="22"/>
              </w:rPr>
              <w:t>B.U53.</w:t>
            </w:r>
          </w:p>
        </w:tc>
        <w:tc>
          <w:tcPr>
            <w:tcW w:w="5670" w:type="dxa"/>
            <w:vAlign w:val="center"/>
          </w:tcPr>
          <w:p w:rsidR="003F26FF" w:rsidRPr="00853ECE" w:rsidRDefault="003F26FF" w:rsidP="00C65ECE">
            <w:pPr>
              <w:rPr>
                <w:sz w:val="22"/>
                <w:szCs w:val="22"/>
              </w:rPr>
            </w:pPr>
            <w:r w:rsidRPr="00853ECE">
              <w:rPr>
                <w:sz w:val="22"/>
                <w:szCs w:val="22"/>
              </w:rPr>
              <w:t>obsługiwać respirator w trybie wentylacji nieinwazyjnej</w:t>
            </w:r>
          </w:p>
        </w:tc>
        <w:tc>
          <w:tcPr>
            <w:tcW w:w="1701" w:type="dxa"/>
            <w:shd w:val="clear" w:color="auto" w:fill="auto"/>
            <w:vAlign w:val="center"/>
          </w:tcPr>
          <w:p w:rsidR="003F26FF" w:rsidRPr="00853ECE" w:rsidRDefault="003F26FF" w:rsidP="00C65ECE">
            <w:pPr>
              <w:jc w:val="center"/>
              <w:rPr>
                <w:sz w:val="22"/>
                <w:szCs w:val="22"/>
              </w:rPr>
            </w:pPr>
            <w:r w:rsidRPr="00853ECE">
              <w:rPr>
                <w:bCs/>
                <w:kern w:val="0"/>
                <w:sz w:val="22"/>
                <w:szCs w:val="22"/>
                <w:lang w:eastAsia="en-US"/>
              </w:rPr>
              <w:t>Praktyki zawodowe</w:t>
            </w:r>
          </w:p>
        </w:tc>
        <w:tc>
          <w:tcPr>
            <w:tcW w:w="1559" w:type="dxa"/>
            <w:shd w:val="clear" w:color="auto" w:fill="auto"/>
            <w:vAlign w:val="center"/>
          </w:tcPr>
          <w:p w:rsidR="003F26FF" w:rsidRPr="00853ECE" w:rsidRDefault="003F26FF" w:rsidP="00C65ECE">
            <w:pPr>
              <w:jc w:val="center"/>
              <w:rPr>
                <w:rFonts w:eastAsia="Calibri"/>
                <w:sz w:val="22"/>
                <w:szCs w:val="22"/>
              </w:rPr>
            </w:pPr>
            <w:r w:rsidRPr="00853ECE">
              <w:rPr>
                <w:rFonts w:eastAsia="Calibri"/>
                <w:sz w:val="22"/>
                <w:szCs w:val="22"/>
              </w:rPr>
              <w:t>Zadanie praktyczne</w:t>
            </w:r>
          </w:p>
        </w:tc>
      </w:tr>
      <w:tr w:rsidR="003F26FF" w:rsidRPr="00853ECE" w:rsidTr="00C65ECE">
        <w:tblPrEx>
          <w:tblLook w:val="01E0" w:firstRow="1" w:lastRow="1" w:firstColumn="1" w:lastColumn="1" w:noHBand="0" w:noVBand="0"/>
        </w:tblPrEx>
        <w:trPr>
          <w:trHeight w:hRule="exact" w:val="647"/>
        </w:trPr>
        <w:tc>
          <w:tcPr>
            <w:tcW w:w="1702" w:type="dxa"/>
            <w:shd w:val="clear" w:color="auto" w:fill="auto"/>
            <w:vAlign w:val="center"/>
          </w:tcPr>
          <w:p w:rsidR="003F26FF" w:rsidRPr="00853ECE" w:rsidRDefault="003F26FF" w:rsidP="00C65ECE">
            <w:pPr>
              <w:jc w:val="center"/>
              <w:rPr>
                <w:b/>
                <w:bCs/>
                <w:sz w:val="22"/>
                <w:szCs w:val="22"/>
              </w:rPr>
            </w:pPr>
            <w:r w:rsidRPr="00853ECE">
              <w:rPr>
                <w:b/>
                <w:bCs/>
                <w:sz w:val="22"/>
                <w:szCs w:val="22"/>
              </w:rPr>
              <w:t>B.U54.</w:t>
            </w:r>
          </w:p>
        </w:tc>
        <w:tc>
          <w:tcPr>
            <w:tcW w:w="5670" w:type="dxa"/>
            <w:vAlign w:val="center"/>
          </w:tcPr>
          <w:p w:rsidR="003F26FF" w:rsidRPr="00853ECE" w:rsidRDefault="003F26FF" w:rsidP="00C65ECE">
            <w:pPr>
              <w:rPr>
                <w:sz w:val="22"/>
                <w:szCs w:val="22"/>
              </w:rPr>
            </w:pPr>
            <w:r w:rsidRPr="00853ECE">
              <w:rPr>
                <w:sz w:val="22"/>
                <w:szCs w:val="22"/>
              </w:rPr>
              <w:t>przygotowywać i stosować sprzęt do prowadzenia wentylacji nieinwazyjnej</w:t>
            </w:r>
          </w:p>
        </w:tc>
        <w:tc>
          <w:tcPr>
            <w:tcW w:w="1701" w:type="dxa"/>
            <w:shd w:val="clear" w:color="auto" w:fill="auto"/>
            <w:vAlign w:val="center"/>
          </w:tcPr>
          <w:p w:rsidR="003F26FF" w:rsidRPr="00853ECE" w:rsidRDefault="003F26FF" w:rsidP="00C65ECE">
            <w:pPr>
              <w:jc w:val="center"/>
              <w:rPr>
                <w:sz w:val="22"/>
                <w:szCs w:val="22"/>
              </w:rPr>
            </w:pPr>
            <w:r w:rsidRPr="00853ECE">
              <w:rPr>
                <w:bCs/>
                <w:kern w:val="0"/>
                <w:sz w:val="22"/>
                <w:szCs w:val="22"/>
                <w:lang w:eastAsia="en-US"/>
              </w:rPr>
              <w:t>Praktyki zawodowe</w:t>
            </w:r>
          </w:p>
        </w:tc>
        <w:tc>
          <w:tcPr>
            <w:tcW w:w="1559" w:type="dxa"/>
            <w:shd w:val="clear" w:color="auto" w:fill="auto"/>
            <w:vAlign w:val="center"/>
          </w:tcPr>
          <w:p w:rsidR="003F26FF" w:rsidRPr="00853ECE" w:rsidRDefault="003F26FF" w:rsidP="00C65ECE">
            <w:pPr>
              <w:jc w:val="center"/>
              <w:rPr>
                <w:rFonts w:eastAsia="Calibri"/>
                <w:sz w:val="22"/>
                <w:szCs w:val="22"/>
              </w:rPr>
            </w:pPr>
            <w:r w:rsidRPr="00853ECE">
              <w:rPr>
                <w:rFonts w:eastAsia="Calibri"/>
                <w:sz w:val="22"/>
                <w:szCs w:val="22"/>
              </w:rPr>
              <w:t>Zadanie praktyczne</w:t>
            </w:r>
          </w:p>
        </w:tc>
      </w:tr>
      <w:tr w:rsidR="003F26FF" w:rsidRPr="00853ECE" w:rsidTr="00C65ECE">
        <w:tblPrEx>
          <w:tblLook w:val="01E0" w:firstRow="1" w:lastRow="1" w:firstColumn="1" w:lastColumn="1" w:noHBand="0" w:noVBand="0"/>
        </w:tblPrEx>
        <w:trPr>
          <w:trHeight w:hRule="exact" w:val="647"/>
        </w:trPr>
        <w:tc>
          <w:tcPr>
            <w:tcW w:w="1702" w:type="dxa"/>
            <w:shd w:val="clear" w:color="auto" w:fill="auto"/>
            <w:vAlign w:val="center"/>
          </w:tcPr>
          <w:p w:rsidR="003F26FF" w:rsidRPr="00853ECE" w:rsidRDefault="003F26FF" w:rsidP="00C65ECE">
            <w:pPr>
              <w:jc w:val="center"/>
              <w:rPr>
                <w:b/>
                <w:bCs/>
                <w:sz w:val="22"/>
                <w:szCs w:val="22"/>
              </w:rPr>
            </w:pPr>
            <w:r w:rsidRPr="00853ECE">
              <w:rPr>
                <w:b/>
                <w:bCs/>
                <w:sz w:val="22"/>
                <w:szCs w:val="22"/>
              </w:rPr>
              <w:t>B.U55.</w:t>
            </w:r>
          </w:p>
        </w:tc>
        <w:tc>
          <w:tcPr>
            <w:tcW w:w="5670" w:type="dxa"/>
            <w:vAlign w:val="center"/>
          </w:tcPr>
          <w:p w:rsidR="003F26FF" w:rsidRPr="00853ECE" w:rsidRDefault="003F26FF" w:rsidP="00C65ECE">
            <w:pPr>
              <w:rPr>
                <w:sz w:val="22"/>
                <w:szCs w:val="22"/>
              </w:rPr>
            </w:pPr>
            <w:r w:rsidRPr="00853ECE">
              <w:rPr>
                <w:sz w:val="22"/>
                <w:szCs w:val="22"/>
              </w:rPr>
              <w:t>zapewniać pacjentowi wentylowanemu mechanicznie w sposób inwazyjny kompleksową opiekę pielęgniarską</w:t>
            </w:r>
          </w:p>
        </w:tc>
        <w:tc>
          <w:tcPr>
            <w:tcW w:w="1701" w:type="dxa"/>
            <w:shd w:val="clear" w:color="auto" w:fill="auto"/>
            <w:vAlign w:val="center"/>
          </w:tcPr>
          <w:p w:rsidR="003F26FF" w:rsidRPr="00853ECE" w:rsidRDefault="003F26FF" w:rsidP="00C65ECE">
            <w:pPr>
              <w:jc w:val="center"/>
              <w:rPr>
                <w:sz w:val="22"/>
                <w:szCs w:val="22"/>
              </w:rPr>
            </w:pPr>
            <w:r w:rsidRPr="00853ECE">
              <w:rPr>
                <w:bCs/>
                <w:kern w:val="0"/>
                <w:sz w:val="22"/>
                <w:szCs w:val="22"/>
                <w:lang w:eastAsia="en-US"/>
              </w:rPr>
              <w:t>Praktyki zawodowe</w:t>
            </w:r>
          </w:p>
        </w:tc>
        <w:tc>
          <w:tcPr>
            <w:tcW w:w="1559" w:type="dxa"/>
            <w:shd w:val="clear" w:color="auto" w:fill="auto"/>
            <w:vAlign w:val="center"/>
          </w:tcPr>
          <w:p w:rsidR="003F26FF" w:rsidRPr="00853ECE" w:rsidRDefault="003F26FF" w:rsidP="00C65ECE">
            <w:pPr>
              <w:jc w:val="center"/>
              <w:rPr>
                <w:rFonts w:eastAsia="Calibri"/>
                <w:sz w:val="22"/>
                <w:szCs w:val="22"/>
              </w:rPr>
            </w:pPr>
            <w:r w:rsidRPr="00853ECE">
              <w:rPr>
                <w:rFonts w:eastAsia="Calibri"/>
                <w:sz w:val="22"/>
                <w:szCs w:val="22"/>
              </w:rPr>
              <w:t>Zadanie praktyczne</w:t>
            </w:r>
          </w:p>
        </w:tc>
      </w:tr>
      <w:tr w:rsidR="003F26FF" w:rsidRPr="00853ECE" w:rsidTr="00C65ECE">
        <w:tblPrEx>
          <w:tblLook w:val="01E0" w:firstRow="1" w:lastRow="1" w:firstColumn="1" w:lastColumn="1" w:noHBand="0" w:noVBand="0"/>
        </w:tblPrEx>
        <w:trPr>
          <w:trHeight w:hRule="exact" w:val="647"/>
        </w:trPr>
        <w:tc>
          <w:tcPr>
            <w:tcW w:w="1702" w:type="dxa"/>
            <w:shd w:val="clear" w:color="auto" w:fill="auto"/>
            <w:vAlign w:val="center"/>
          </w:tcPr>
          <w:p w:rsidR="003F26FF" w:rsidRPr="00853ECE" w:rsidRDefault="003F26FF" w:rsidP="00C65ECE">
            <w:pPr>
              <w:jc w:val="center"/>
              <w:rPr>
                <w:b/>
                <w:bCs/>
                <w:sz w:val="22"/>
                <w:szCs w:val="22"/>
              </w:rPr>
            </w:pPr>
            <w:r w:rsidRPr="00853ECE">
              <w:rPr>
                <w:b/>
                <w:bCs/>
                <w:sz w:val="22"/>
                <w:szCs w:val="22"/>
              </w:rPr>
              <w:t>B.U56.</w:t>
            </w:r>
          </w:p>
        </w:tc>
        <w:tc>
          <w:tcPr>
            <w:tcW w:w="5670" w:type="dxa"/>
            <w:vAlign w:val="center"/>
          </w:tcPr>
          <w:p w:rsidR="003F26FF" w:rsidRPr="00853ECE" w:rsidRDefault="003F26FF" w:rsidP="00C65ECE">
            <w:pPr>
              <w:rPr>
                <w:sz w:val="22"/>
                <w:szCs w:val="22"/>
              </w:rPr>
            </w:pPr>
            <w:r w:rsidRPr="00853ECE">
              <w:rPr>
                <w:sz w:val="22"/>
                <w:szCs w:val="22"/>
              </w:rPr>
              <w:t>komunikować się z pacjentem wentylowanym mechanicznie z wykorzystaniem alternatywnych metod komunikacji</w:t>
            </w:r>
          </w:p>
        </w:tc>
        <w:tc>
          <w:tcPr>
            <w:tcW w:w="1701" w:type="dxa"/>
            <w:shd w:val="clear" w:color="auto" w:fill="auto"/>
            <w:vAlign w:val="center"/>
          </w:tcPr>
          <w:p w:rsidR="003F26FF" w:rsidRPr="00853ECE" w:rsidRDefault="003F26FF" w:rsidP="00C65ECE">
            <w:pPr>
              <w:jc w:val="center"/>
              <w:rPr>
                <w:sz w:val="22"/>
                <w:szCs w:val="22"/>
              </w:rPr>
            </w:pPr>
            <w:r w:rsidRPr="00853ECE">
              <w:rPr>
                <w:bCs/>
                <w:kern w:val="0"/>
                <w:sz w:val="22"/>
                <w:szCs w:val="22"/>
                <w:lang w:eastAsia="en-US"/>
              </w:rPr>
              <w:t>Praktyki zawodowe</w:t>
            </w:r>
          </w:p>
        </w:tc>
        <w:tc>
          <w:tcPr>
            <w:tcW w:w="1559" w:type="dxa"/>
            <w:shd w:val="clear" w:color="auto" w:fill="auto"/>
            <w:vAlign w:val="center"/>
          </w:tcPr>
          <w:p w:rsidR="003F26FF" w:rsidRPr="00853ECE" w:rsidRDefault="003F26FF" w:rsidP="00C65ECE">
            <w:pPr>
              <w:jc w:val="center"/>
              <w:rPr>
                <w:rFonts w:eastAsia="Calibri"/>
                <w:sz w:val="22"/>
                <w:szCs w:val="22"/>
              </w:rPr>
            </w:pPr>
            <w:r w:rsidRPr="00853ECE">
              <w:rPr>
                <w:rFonts w:eastAsia="Calibri"/>
                <w:sz w:val="22"/>
                <w:szCs w:val="22"/>
              </w:rPr>
              <w:t>Zadanie praktyczne</w:t>
            </w:r>
          </w:p>
        </w:tc>
      </w:tr>
      <w:tr w:rsidR="003F26FF" w:rsidRPr="00853ECE" w:rsidTr="00C65ECE">
        <w:tblPrEx>
          <w:tblLook w:val="01E0" w:firstRow="1" w:lastRow="1" w:firstColumn="1" w:lastColumn="1" w:noHBand="0" w:noVBand="0"/>
        </w:tblPrEx>
        <w:trPr>
          <w:trHeight w:hRule="exact" w:val="274"/>
        </w:trPr>
        <w:tc>
          <w:tcPr>
            <w:tcW w:w="10632" w:type="dxa"/>
            <w:gridSpan w:val="4"/>
            <w:shd w:val="clear" w:color="auto" w:fill="FFFF00"/>
            <w:vAlign w:val="center"/>
          </w:tcPr>
          <w:p w:rsidR="003F26FF" w:rsidRPr="00853ECE" w:rsidRDefault="003F26FF" w:rsidP="00C65ECE">
            <w:pPr>
              <w:ind w:firstLine="567"/>
              <w:jc w:val="center"/>
              <w:rPr>
                <w:rFonts w:eastAsia="Calibri"/>
                <w:b/>
                <w:sz w:val="22"/>
                <w:szCs w:val="22"/>
              </w:rPr>
            </w:pPr>
            <w:r w:rsidRPr="00853ECE">
              <w:rPr>
                <w:rFonts w:eastAsia="Calibri"/>
                <w:b/>
                <w:sz w:val="22"/>
                <w:szCs w:val="22"/>
              </w:rPr>
              <w:t>KOMPETENCJE SPOŁECZNE: absolwent jest gotów do:</w:t>
            </w:r>
          </w:p>
        </w:tc>
      </w:tr>
      <w:tr w:rsidR="003F26FF" w:rsidRPr="00853ECE" w:rsidTr="00C65ECE">
        <w:tblPrEx>
          <w:tblLook w:val="01E0" w:firstRow="1" w:lastRow="1" w:firstColumn="1" w:lastColumn="1" w:noHBand="0" w:noVBand="0"/>
        </w:tblPrEx>
        <w:trPr>
          <w:trHeight w:hRule="exact" w:val="577"/>
        </w:trPr>
        <w:tc>
          <w:tcPr>
            <w:tcW w:w="1702" w:type="dxa"/>
            <w:shd w:val="clear" w:color="auto" w:fill="auto"/>
            <w:vAlign w:val="center"/>
          </w:tcPr>
          <w:p w:rsidR="003F26FF" w:rsidRPr="00853ECE" w:rsidRDefault="003F26FF" w:rsidP="00C65ECE">
            <w:pPr>
              <w:jc w:val="center"/>
              <w:rPr>
                <w:b/>
                <w:bCs/>
                <w:sz w:val="22"/>
                <w:szCs w:val="22"/>
              </w:rPr>
            </w:pPr>
            <w:r w:rsidRPr="00853ECE">
              <w:rPr>
                <w:b/>
                <w:bCs/>
                <w:sz w:val="22"/>
                <w:szCs w:val="22"/>
              </w:rPr>
              <w:t>K.S5.</w:t>
            </w:r>
          </w:p>
        </w:tc>
        <w:tc>
          <w:tcPr>
            <w:tcW w:w="5670" w:type="dxa"/>
            <w:vAlign w:val="center"/>
          </w:tcPr>
          <w:p w:rsidR="003F26FF" w:rsidRPr="00853ECE" w:rsidRDefault="003F26FF" w:rsidP="00C65ECE">
            <w:pPr>
              <w:rPr>
                <w:sz w:val="22"/>
                <w:szCs w:val="22"/>
              </w:rPr>
            </w:pPr>
            <w:r w:rsidRPr="00853ECE">
              <w:rPr>
                <w:sz w:val="22"/>
                <w:szCs w:val="22"/>
              </w:rPr>
              <w:t>ponoszenia odpowiedzialności za realizowane świadczenia zdrowotne</w:t>
            </w:r>
          </w:p>
        </w:tc>
        <w:tc>
          <w:tcPr>
            <w:tcW w:w="1701" w:type="dxa"/>
            <w:shd w:val="clear" w:color="auto" w:fill="auto"/>
            <w:vAlign w:val="center"/>
          </w:tcPr>
          <w:p w:rsidR="003F26FF" w:rsidRPr="00853ECE" w:rsidRDefault="003F26FF" w:rsidP="00C65ECE">
            <w:pPr>
              <w:jc w:val="center"/>
              <w:rPr>
                <w:rFonts w:eastAsia="Calibri"/>
                <w:sz w:val="22"/>
                <w:szCs w:val="22"/>
              </w:rPr>
            </w:pPr>
            <w:r w:rsidRPr="00853ECE">
              <w:rPr>
                <w:bCs/>
                <w:kern w:val="0"/>
                <w:sz w:val="22"/>
                <w:szCs w:val="22"/>
                <w:lang w:eastAsia="en-US"/>
              </w:rPr>
              <w:t>Praktyki zawodowe</w:t>
            </w:r>
          </w:p>
        </w:tc>
        <w:tc>
          <w:tcPr>
            <w:tcW w:w="1559" w:type="dxa"/>
            <w:shd w:val="clear" w:color="auto" w:fill="auto"/>
            <w:vAlign w:val="center"/>
          </w:tcPr>
          <w:p w:rsidR="003F26FF" w:rsidRPr="00853ECE" w:rsidRDefault="003F26FF" w:rsidP="00C65ECE">
            <w:pPr>
              <w:jc w:val="center"/>
              <w:rPr>
                <w:rFonts w:eastAsia="Calibri"/>
                <w:sz w:val="22"/>
                <w:szCs w:val="22"/>
              </w:rPr>
            </w:pPr>
          </w:p>
          <w:p w:rsidR="003F26FF" w:rsidRPr="00853ECE" w:rsidRDefault="003F26FF" w:rsidP="00C65ECE">
            <w:pPr>
              <w:jc w:val="center"/>
              <w:rPr>
                <w:rFonts w:eastAsia="Calibri"/>
                <w:sz w:val="22"/>
                <w:szCs w:val="22"/>
              </w:rPr>
            </w:pPr>
            <w:r w:rsidRPr="00853ECE">
              <w:rPr>
                <w:rFonts w:eastAsia="Calibri"/>
                <w:sz w:val="22"/>
                <w:szCs w:val="22"/>
              </w:rPr>
              <w:t>Samoocena</w:t>
            </w:r>
          </w:p>
        </w:tc>
      </w:tr>
    </w:tbl>
    <w:p w:rsidR="003F26FF" w:rsidRPr="00C45C8C" w:rsidRDefault="003F26FF" w:rsidP="00C45C8C">
      <w:pPr>
        <w:pStyle w:val="Nagwek2"/>
        <w:jc w:val="left"/>
        <w:rPr>
          <w:rFonts w:cs="Times New Roman"/>
          <w:color w:val="FF0000"/>
          <w:sz w:val="20"/>
          <w:szCs w:val="20"/>
        </w:rPr>
      </w:pPr>
      <w:r w:rsidRPr="00853ECE">
        <w:rPr>
          <w:rFonts w:cs="Times New Roman"/>
          <w:color w:val="FF0000"/>
          <w:sz w:val="22"/>
          <w:szCs w:val="22"/>
        </w:rPr>
        <w:br w:type="page"/>
      </w:r>
    </w:p>
    <w:p w:rsidR="003F26FF" w:rsidRPr="00E273E5" w:rsidRDefault="003F26FF" w:rsidP="003F26FF">
      <w:pPr>
        <w:jc w:val="center"/>
        <w:rPr>
          <w:b/>
          <w:bCs/>
          <w:sz w:val="26"/>
          <w:szCs w:val="26"/>
        </w:rPr>
      </w:pPr>
      <w:r w:rsidRPr="00E273E5">
        <w:rPr>
          <w:b/>
          <w:bCs/>
          <w:sz w:val="26"/>
          <w:szCs w:val="26"/>
        </w:rPr>
        <w:lastRenderedPageBreak/>
        <w:t>PRACOWNIA ENDOSKOPOWA</w:t>
      </w:r>
    </w:p>
    <w:p w:rsidR="003F26FF" w:rsidRPr="00EF2499" w:rsidRDefault="003F26FF" w:rsidP="003F26FF">
      <w:pPr>
        <w:jc w:val="center"/>
        <w:rPr>
          <w:b/>
          <w:bCs/>
          <w:sz w:val="28"/>
          <w:szCs w:val="28"/>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484"/>
        <w:gridCol w:w="1582"/>
        <w:gridCol w:w="7405"/>
      </w:tblGrid>
      <w:tr w:rsidR="003F26FF" w:rsidRPr="008B1928" w:rsidTr="00C65ECE">
        <w:trPr>
          <w:cantSplit/>
          <w:trHeight w:val="567"/>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Lp.</w:t>
            </w:r>
          </w:p>
        </w:tc>
        <w:tc>
          <w:tcPr>
            <w:tcW w:w="3066" w:type="dxa"/>
            <w:gridSpan w:val="2"/>
            <w:tcBorders>
              <w:bottom w:val="single" w:sz="4" w:space="0" w:color="auto"/>
            </w:tcBorders>
            <w:shd w:val="clear" w:color="auto" w:fill="8DB3E2"/>
            <w:vAlign w:val="center"/>
          </w:tcPr>
          <w:p w:rsidR="003F26FF" w:rsidRPr="008B1928" w:rsidRDefault="003F26FF" w:rsidP="00C65ECE">
            <w:pPr>
              <w:spacing w:line="276" w:lineRule="auto"/>
              <w:jc w:val="center"/>
              <w:rPr>
                <w:b/>
                <w:bCs/>
                <w:sz w:val="22"/>
                <w:szCs w:val="22"/>
              </w:rPr>
            </w:pPr>
          </w:p>
          <w:p w:rsidR="003F26FF" w:rsidRPr="008B1928" w:rsidRDefault="003F26FF" w:rsidP="00C65ECE">
            <w:pPr>
              <w:spacing w:line="276" w:lineRule="auto"/>
              <w:jc w:val="center"/>
              <w:rPr>
                <w:b/>
                <w:bCs/>
                <w:sz w:val="22"/>
                <w:szCs w:val="22"/>
              </w:rPr>
            </w:pPr>
            <w:r w:rsidRPr="008B1928">
              <w:rPr>
                <w:b/>
                <w:bCs/>
                <w:sz w:val="22"/>
                <w:szCs w:val="22"/>
              </w:rPr>
              <w:t>Elementy składowe sylabusu</w:t>
            </w:r>
          </w:p>
          <w:p w:rsidR="003F26FF" w:rsidRPr="008B1928" w:rsidRDefault="003F26FF" w:rsidP="00C65ECE">
            <w:pPr>
              <w:spacing w:line="276" w:lineRule="auto"/>
              <w:jc w:val="center"/>
              <w:rPr>
                <w:b/>
                <w:bCs/>
                <w:sz w:val="22"/>
                <w:szCs w:val="22"/>
              </w:rPr>
            </w:pPr>
          </w:p>
        </w:tc>
        <w:tc>
          <w:tcPr>
            <w:tcW w:w="7405"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Opis</w:t>
            </w:r>
          </w:p>
        </w:tc>
      </w:tr>
      <w:tr w:rsidR="003F26FF" w:rsidRPr="008B1928" w:rsidTr="00C65ECE">
        <w:trPr>
          <w:cantSplit/>
        </w:trPr>
        <w:tc>
          <w:tcPr>
            <w:tcW w:w="587" w:type="dxa"/>
            <w:shd w:val="clear" w:color="auto" w:fill="8DB3E2"/>
            <w:vAlign w:val="center"/>
          </w:tcPr>
          <w:p w:rsidR="003F26FF" w:rsidRPr="008B1928" w:rsidRDefault="003F26FF" w:rsidP="00C65ECE">
            <w:pPr>
              <w:tabs>
                <w:tab w:val="left" w:pos="176"/>
              </w:tabs>
              <w:spacing w:line="276" w:lineRule="auto"/>
              <w:jc w:val="center"/>
              <w:rPr>
                <w:b/>
                <w:bCs/>
                <w:sz w:val="22"/>
                <w:szCs w:val="22"/>
              </w:rPr>
            </w:pPr>
            <w:r w:rsidRPr="008B1928">
              <w:rPr>
                <w:b/>
                <w:bCs/>
                <w:sz w:val="22"/>
                <w:szCs w:val="22"/>
              </w:rPr>
              <w:t>1.</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Nazwa modułu / przedmiotu</w:t>
            </w:r>
          </w:p>
        </w:tc>
        <w:tc>
          <w:tcPr>
            <w:tcW w:w="7405" w:type="dxa"/>
            <w:vAlign w:val="center"/>
          </w:tcPr>
          <w:p w:rsidR="003F26FF" w:rsidRPr="008B1928" w:rsidRDefault="003F26FF" w:rsidP="00C65ECE">
            <w:pPr>
              <w:spacing w:line="276" w:lineRule="auto"/>
              <w:rPr>
                <w:b/>
                <w:bCs/>
                <w:sz w:val="22"/>
                <w:szCs w:val="22"/>
              </w:rPr>
            </w:pPr>
            <w:r w:rsidRPr="008B1928">
              <w:rPr>
                <w:b/>
                <w:bCs/>
                <w:sz w:val="22"/>
                <w:szCs w:val="22"/>
              </w:rPr>
              <w:t>Pracownia endoskopowa</w:t>
            </w:r>
          </w:p>
          <w:p w:rsidR="003F26FF" w:rsidRPr="008B1928" w:rsidRDefault="003F26FF" w:rsidP="00C65ECE">
            <w:pPr>
              <w:spacing w:line="276" w:lineRule="auto"/>
              <w:rPr>
                <w:b/>
                <w:bCs/>
                <w:sz w:val="22"/>
                <w:szCs w:val="22"/>
              </w:rPr>
            </w:pPr>
          </w:p>
        </w:tc>
      </w:tr>
      <w:tr w:rsidR="003F26FF" w:rsidRPr="008B1928" w:rsidTr="00C65ECE">
        <w:trPr>
          <w:cantSplit/>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2.</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Nazwa jednostki prowadzącej przedmiot</w:t>
            </w:r>
          </w:p>
        </w:tc>
        <w:tc>
          <w:tcPr>
            <w:tcW w:w="7405" w:type="dxa"/>
            <w:vAlign w:val="center"/>
          </w:tcPr>
          <w:p w:rsidR="003F26FF" w:rsidRPr="008B1928" w:rsidRDefault="003F26FF" w:rsidP="00C65ECE">
            <w:pPr>
              <w:snapToGrid w:val="0"/>
              <w:spacing w:line="276" w:lineRule="auto"/>
              <w:jc w:val="both"/>
              <w:rPr>
                <w:bCs/>
                <w:sz w:val="22"/>
                <w:szCs w:val="22"/>
              </w:rPr>
            </w:pPr>
            <w:r w:rsidRPr="008B1928">
              <w:rPr>
                <w:bCs/>
                <w:sz w:val="22"/>
                <w:szCs w:val="22"/>
              </w:rPr>
              <w:t>Instytut  Medyczny</w:t>
            </w:r>
          </w:p>
          <w:p w:rsidR="003F26FF" w:rsidRPr="008B1928" w:rsidRDefault="003F26FF" w:rsidP="00C65ECE">
            <w:pPr>
              <w:spacing w:line="276" w:lineRule="auto"/>
              <w:rPr>
                <w:bCs/>
                <w:sz w:val="22"/>
                <w:szCs w:val="22"/>
              </w:rPr>
            </w:pPr>
            <w:r w:rsidRPr="008B1928">
              <w:rPr>
                <w:bCs/>
                <w:sz w:val="22"/>
                <w:szCs w:val="22"/>
              </w:rPr>
              <w:t>Zakład Pielęgniarstwa</w:t>
            </w:r>
          </w:p>
        </w:tc>
      </w:tr>
      <w:tr w:rsidR="003F26FF" w:rsidRPr="008B1928" w:rsidTr="00C65ECE">
        <w:trPr>
          <w:cantSplit/>
          <w:trHeight w:val="371"/>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3.</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Kod przedmiotu</w:t>
            </w:r>
          </w:p>
        </w:tc>
        <w:tc>
          <w:tcPr>
            <w:tcW w:w="7405" w:type="dxa"/>
            <w:shd w:val="clear" w:color="auto" w:fill="auto"/>
            <w:vAlign w:val="center"/>
          </w:tcPr>
          <w:p w:rsidR="003F26FF" w:rsidRPr="008B1928" w:rsidRDefault="003F26FF" w:rsidP="00C65ECE">
            <w:pPr>
              <w:spacing w:line="276" w:lineRule="auto"/>
              <w:rPr>
                <w:b/>
                <w:bCs/>
                <w:sz w:val="22"/>
                <w:szCs w:val="22"/>
              </w:rPr>
            </w:pPr>
            <w:r w:rsidRPr="008B1928">
              <w:rPr>
                <w:bCs/>
                <w:sz w:val="22"/>
                <w:szCs w:val="22"/>
              </w:rPr>
              <w:t>MP.34.4.PZ</w:t>
            </w:r>
          </w:p>
        </w:tc>
      </w:tr>
      <w:tr w:rsidR="003F26FF" w:rsidRPr="008B1928" w:rsidTr="00C65ECE">
        <w:trPr>
          <w:cantSplit/>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4.</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Język przedmiotu</w:t>
            </w:r>
          </w:p>
        </w:tc>
        <w:tc>
          <w:tcPr>
            <w:tcW w:w="7405" w:type="dxa"/>
            <w:vAlign w:val="center"/>
          </w:tcPr>
          <w:p w:rsidR="003F26FF" w:rsidRPr="008B1928" w:rsidRDefault="003F26FF" w:rsidP="00C65ECE">
            <w:pPr>
              <w:spacing w:line="276" w:lineRule="auto"/>
              <w:rPr>
                <w:bCs/>
                <w:sz w:val="22"/>
                <w:szCs w:val="22"/>
              </w:rPr>
            </w:pPr>
            <w:r w:rsidRPr="008B1928">
              <w:rPr>
                <w:sz w:val="22"/>
                <w:szCs w:val="22"/>
              </w:rPr>
              <w:t>Język polski</w:t>
            </w:r>
          </w:p>
        </w:tc>
      </w:tr>
      <w:tr w:rsidR="003F26FF" w:rsidRPr="008B1928" w:rsidTr="00C65ECE">
        <w:trPr>
          <w:cantSplit/>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5.</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Typ przedmiotu</w:t>
            </w:r>
          </w:p>
        </w:tc>
        <w:tc>
          <w:tcPr>
            <w:tcW w:w="7405" w:type="dxa"/>
            <w:vAlign w:val="center"/>
          </w:tcPr>
          <w:p w:rsidR="003F26FF" w:rsidRPr="008B1928" w:rsidRDefault="003F26FF" w:rsidP="00C65ECE">
            <w:pPr>
              <w:widowControl/>
              <w:suppressAutoHyphens w:val="0"/>
              <w:snapToGrid w:val="0"/>
              <w:spacing w:line="276" w:lineRule="auto"/>
              <w:rPr>
                <w:kern w:val="0"/>
                <w:sz w:val="22"/>
                <w:szCs w:val="22"/>
              </w:rPr>
            </w:pPr>
            <w:r w:rsidRPr="008B1928">
              <w:rPr>
                <w:kern w:val="0"/>
                <w:sz w:val="22"/>
                <w:szCs w:val="22"/>
              </w:rPr>
              <w:t xml:space="preserve">Przedmiot obowiązkowy do: </w:t>
            </w:r>
          </w:p>
          <w:p w:rsidR="003F26FF" w:rsidRPr="008B1928" w:rsidRDefault="003F26FF" w:rsidP="001C1FE6">
            <w:pPr>
              <w:pStyle w:val="Akapitzlist"/>
              <w:numPr>
                <w:ilvl w:val="0"/>
                <w:numId w:val="185"/>
              </w:numPr>
              <w:suppressAutoHyphens w:val="0"/>
              <w:snapToGrid w:val="0"/>
              <w:spacing w:after="0"/>
              <w:rPr>
                <w:rFonts w:ascii="Times New Roman" w:hAnsi="Times New Roman"/>
                <w:kern w:val="0"/>
              </w:rPr>
            </w:pPr>
            <w:r w:rsidRPr="008B1928">
              <w:rPr>
                <w:rFonts w:ascii="Times New Roman" w:hAnsi="Times New Roman"/>
                <w:iCs/>
                <w:kern w:val="0"/>
              </w:rPr>
              <w:t>zaliczenia IV semestru, II roku studiów,</w:t>
            </w:r>
          </w:p>
          <w:p w:rsidR="003F26FF" w:rsidRPr="008B1928" w:rsidRDefault="003F26FF" w:rsidP="001C1FE6">
            <w:pPr>
              <w:pStyle w:val="Akapitzlist"/>
              <w:numPr>
                <w:ilvl w:val="0"/>
                <w:numId w:val="185"/>
              </w:numPr>
              <w:suppressAutoHyphens w:val="0"/>
              <w:snapToGrid w:val="0"/>
              <w:spacing w:after="0"/>
              <w:rPr>
                <w:rFonts w:ascii="Times New Roman" w:hAnsi="Times New Roman"/>
                <w:kern w:val="0"/>
              </w:rPr>
            </w:pPr>
            <w:r w:rsidRPr="008B1928">
              <w:rPr>
                <w:rFonts w:ascii="Times New Roman" w:hAnsi="Times New Roman"/>
                <w:kern w:val="0"/>
              </w:rPr>
              <w:t>ukończenia całego toku  studiów.</w:t>
            </w:r>
          </w:p>
        </w:tc>
      </w:tr>
      <w:tr w:rsidR="003F26FF" w:rsidRPr="008B1928" w:rsidTr="00C65ECE">
        <w:trPr>
          <w:cantSplit/>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6.</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Rok studiów, semestr</w:t>
            </w:r>
          </w:p>
        </w:tc>
        <w:tc>
          <w:tcPr>
            <w:tcW w:w="7405" w:type="dxa"/>
            <w:vAlign w:val="center"/>
          </w:tcPr>
          <w:p w:rsidR="003F26FF" w:rsidRPr="008B1928" w:rsidRDefault="003F26FF" w:rsidP="00C65ECE">
            <w:pPr>
              <w:snapToGrid w:val="0"/>
              <w:spacing w:line="276" w:lineRule="auto"/>
              <w:jc w:val="both"/>
              <w:rPr>
                <w:sz w:val="22"/>
                <w:szCs w:val="22"/>
              </w:rPr>
            </w:pPr>
            <w:r w:rsidRPr="008B1928">
              <w:rPr>
                <w:sz w:val="22"/>
                <w:szCs w:val="22"/>
              </w:rPr>
              <w:t>Rok II</w:t>
            </w:r>
          </w:p>
          <w:p w:rsidR="003F26FF" w:rsidRPr="008B1928" w:rsidRDefault="003F26FF" w:rsidP="00C65ECE">
            <w:pPr>
              <w:spacing w:line="276" w:lineRule="auto"/>
              <w:rPr>
                <w:bCs/>
                <w:sz w:val="22"/>
                <w:szCs w:val="22"/>
              </w:rPr>
            </w:pPr>
            <w:r w:rsidRPr="008B1928">
              <w:rPr>
                <w:sz w:val="22"/>
                <w:szCs w:val="22"/>
              </w:rPr>
              <w:t>Semestr IV</w:t>
            </w:r>
          </w:p>
        </w:tc>
      </w:tr>
      <w:tr w:rsidR="003F26FF" w:rsidRPr="008B1928" w:rsidTr="00C65ECE">
        <w:trPr>
          <w:cantSplit/>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7.</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Imię i nazwisko osoby (osób) prowadzącej przedmiot</w:t>
            </w:r>
          </w:p>
        </w:tc>
        <w:tc>
          <w:tcPr>
            <w:tcW w:w="7405" w:type="dxa"/>
            <w:vAlign w:val="center"/>
          </w:tcPr>
          <w:p w:rsidR="003F26FF" w:rsidRPr="008B1928" w:rsidRDefault="003F26FF" w:rsidP="00C65ECE">
            <w:pPr>
              <w:spacing w:line="276" w:lineRule="auto"/>
              <w:rPr>
                <w:bCs/>
                <w:sz w:val="22"/>
                <w:szCs w:val="22"/>
              </w:rPr>
            </w:pPr>
            <w:r w:rsidRPr="008B1928">
              <w:rPr>
                <w:bCs/>
                <w:sz w:val="22"/>
                <w:szCs w:val="22"/>
              </w:rPr>
              <w:t>Opiekun z ramienia podmiotu leczniczego</w:t>
            </w:r>
          </w:p>
        </w:tc>
      </w:tr>
      <w:tr w:rsidR="003F26FF" w:rsidRPr="008B1928" w:rsidTr="00C65ECE">
        <w:trPr>
          <w:cantSplit/>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8.</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Imię i nazwisko osoby (osób) egzaminującej bądź udzielającej zaliczenia w przypadku, gdy nie jest nim osoba prowadząca dany przedmiot</w:t>
            </w:r>
          </w:p>
        </w:tc>
        <w:tc>
          <w:tcPr>
            <w:tcW w:w="7405" w:type="dxa"/>
            <w:vAlign w:val="center"/>
          </w:tcPr>
          <w:p w:rsidR="003F26FF" w:rsidRPr="008B1928" w:rsidRDefault="003F26FF" w:rsidP="00C65ECE">
            <w:pPr>
              <w:spacing w:line="276" w:lineRule="auto"/>
              <w:rPr>
                <w:bCs/>
                <w:sz w:val="22"/>
                <w:szCs w:val="22"/>
              </w:rPr>
            </w:pPr>
          </w:p>
        </w:tc>
      </w:tr>
      <w:tr w:rsidR="003F26FF" w:rsidRPr="008B1928" w:rsidTr="00C65ECE">
        <w:trPr>
          <w:cantSplit/>
          <w:trHeight w:val="443"/>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9.</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Formuła przedmiotu</w:t>
            </w:r>
          </w:p>
        </w:tc>
        <w:tc>
          <w:tcPr>
            <w:tcW w:w="7405" w:type="dxa"/>
            <w:vAlign w:val="center"/>
          </w:tcPr>
          <w:p w:rsidR="003F26FF" w:rsidRPr="008B1928" w:rsidRDefault="003F26FF" w:rsidP="00C65ECE">
            <w:pPr>
              <w:snapToGrid w:val="0"/>
              <w:spacing w:line="276" w:lineRule="auto"/>
              <w:jc w:val="both"/>
              <w:rPr>
                <w:sz w:val="22"/>
                <w:szCs w:val="22"/>
              </w:rPr>
            </w:pPr>
            <w:r w:rsidRPr="008B1928">
              <w:rPr>
                <w:sz w:val="22"/>
                <w:szCs w:val="22"/>
              </w:rPr>
              <w:t>Praktyki zawodowe</w:t>
            </w:r>
          </w:p>
        </w:tc>
      </w:tr>
      <w:tr w:rsidR="003F26FF" w:rsidRPr="008B1928" w:rsidTr="00C65ECE">
        <w:trPr>
          <w:cantSplit/>
          <w:trHeight w:val="489"/>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10.</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Wymagania wstępne</w:t>
            </w:r>
          </w:p>
        </w:tc>
        <w:tc>
          <w:tcPr>
            <w:tcW w:w="7405" w:type="dxa"/>
            <w:vAlign w:val="center"/>
          </w:tcPr>
          <w:p w:rsidR="003F26FF" w:rsidRPr="008B1928" w:rsidRDefault="003F26FF" w:rsidP="00C65ECE">
            <w:pPr>
              <w:spacing w:line="276" w:lineRule="auto"/>
              <w:rPr>
                <w:bCs/>
                <w:sz w:val="22"/>
                <w:szCs w:val="22"/>
              </w:rPr>
            </w:pPr>
            <w:r w:rsidRPr="008B1928">
              <w:rPr>
                <w:sz w:val="22"/>
                <w:szCs w:val="22"/>
              </w:rPr>
              <w:t>Wiadomości z zakresu pielegniarstw specjalistycznych</w:t>
            </w:r>
          </w:p>
        </w:tc>
      </w:tr>
      <w:tr w:rsidR="003F26FF" w:rsidRPr="008B1928" w:rsidTr="00C65ECE">
        <w:trPr>
          <w:cantSplit/>
          <w:trHeight w:val="596"/>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11.</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Liczba godzin zajęć dydaktycznych</w:t>
            </w:r>
          </w:p>
        </w:tc>
        <w:tc>
          <w:tcPr>
            <w:tcW w:w="7405" w:type="dxa"/>
            <w:shd w:val="clear" w:color="auto" w:fill="auto"/>
            <w:vAlign w:val="center"/>
          </w:tcPr>
          <w:p w:rsidR="003F26FF" w:rsidRPr="008B1928" w:rsidRDefault="003F26FF" w:rsidP="00C65ECE">
            <w:pPr>
              <w:spacing w:line="276" w:lineRule="auto"/>
              <w:rPr>
                <w:b/>
                <w:bCs/>
                <w:sz w:val="22"/>
                <w:szCs w:val="22"/>
              </w:rPr>
            </w:pPr>
            <w:r w:rsidRPr="008B1928">
              <w:rPr>
                <w:bCs/>
                <w:kern w:val="0"/>
                <w:sz w:val="22"/>
                <w:szCs w:val="22"/>
                <w:lang w:eastAsia="en-US"/>
              </w:rPr>
              <w:t>Praktyki zawodowe (IV sem.) – 40 godz.</w:t>
            </w:r>
          </w:p>
        </w:tc>
      </w:tr>
      <w:tr w:rsidR="003F26FF" w:rsidRPr="008B1928" w:rsidTr="00C65ECE">
        <w:trPr>
          <w:cantSplit/>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12.</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Liczba punktów ECTS przypisana modułowi / przedmiotowi</w:t>
            </w:r>
          </w:p>
        </w:tc>
        <w:tc>
          <w:tcPr>
            <w:tcW w:w="7405" w:type="dxa"/>
            <w:vAlign w:val="center"/>
          </w:tcPr>
          <w:p w:rsidR="003F26FF" w:rsidRPr="008B1928" w:rsidRDefault="003F26FF" w:rsidP="00C65ECE">
            <w:pPr>
              <w:spacing w:line="276" w:lineRule="auto"/>
              <w:rPr>
                <w:sz w:val="22"/>
                <w:szCs w:val="22"/>
              </w:rPr>
            </w:pPr>
            <w:r w:rsidRPr="008B1928">
              <w:rPr>
                <w:bCs/>
                <w:kern w:val="0"/>
                <w:sz w:val="22"/>
                <w:szCs w:val="22"/>
                <w:lang w:eastAsia="en-US"/>
              </w:rPr>
              <w:t>Praktyki zawodowe</w:t>
            </w:r>
            <w:r w:rsidRPr="008B1928">
              <w:rPr>
                <w:kern w:val="0"/>
                <w:sz w:val="22"/>
                <w:szCs w:val="22"/>
                <w:lang w:eastAsia="en-US"/>
              </w:rPr>
              <w:t xml:space="preserve"> - 2 punkty ECTS</w:t>
            </w:r>
          </w:p>
        </w:tc>
      </w:tr>
      <w:tr w:rsidR="003F26FF" w:rsidRPr="008B1928" w:rsidTr="00C65ECE">
        <w:trPr>
          <w:cantSplit/>
          <w:trHeight w:val="1207"/>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13.</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Założenia i cele modułu / przedmiotu</w:t>
            </w:r>
          </w:p>
        </w:tc>
        <w:tc>
          <w:tcPr>
            <w:tcW w:w="7405" w:type="dxa"/>
            <w:vAlign w:val="center"/>
          </w:tcPr>
          <w:p w:rsidR="003F26FF" w:rsidRPr="008B1928" w:rsidRDefault="003F26FF" w:rsidP="00C65ECE">
            <w:pPr>
              <w:suppressAutoHyphens w:val="0"/>
              <w:spacing w:after="160"/>
              <w:contextualSpacing/>
              <w:textAlignment w:val="auto"/>
              <w:rPr>
                <w:rFonts w:eastAsiaTheme="minorHAnsi"/>
                <w:kern w:val="0"/>
                <w:sz w:val="22"/>
                <w:szCs w:val="22"/>
              </w:rPr>
            </w:pPr>
            <w:r w:rsidRPr="008B1928">
              <w:rPr>
                <w:rFonts w:eastAsiaTheme="minorHAnsi"/>
                <w:kern w:val="0"/>
                <w:sz w:val="22"/>
                <w:szCs w:val="22"/>
              </w:rPr>
              <w:t>Wyposażenie w  wiedzę z zakresu organizacji pracowni endoskopowej, jej struktury i funkcjonowania oraz kształtowanie umiejętności w zakresie doboru odpowiedniego sprzętu i aparatury medycznej, metod i zasad ich dekontaminacji. Przygotowanie pielęgniarki/pielęgniarza do wdrażania działań związanych z wykonywaniem procedur endoskopowych oraz rozpoznania ryzyka wystąpienia narażenia zawodowego</w:t>
            </w:r>
          </w:p>
        </w:tc>
      </w:tr>
      <w:tr w:rsidR="003F26FF" w:rsidRPr="008B1928" w:rsidTr="00C65ECE">
        <w:trPr>
          <w:cantSplit/>
          <w:trHeight w:val="410"/>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14.</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Metody dydaktyczne</w:t>
            </w:r>
          </w:p>
        </w:tc>
        <w:tc>
          <w:tcPr>
            <w:tcW w:w="7405" w:type="dxa"/>
            <w:vAlign w:val="center"/>
          </w:tcPr>
          <w:p w:rsidR="003F26FF" w:rsidRPr="008B1928" w:rsidRDefault="003F26FF" w:rsidP="00C65ECE">
            <w:pPr>
              <w:snapToGrid w:val="0"/>
              <w:spacing w:line="276" w:lineRule="auto"/>
              <w:jc w:val="both"/>
              <w:rPr>
                <w:sz w:val="22"/>
                <w:szCs w:val="22"/>
              </w:rPr>
            </w:pPr>
            <w:r w:rsidRPr="008B1928">
              <w:rPr>
                <w:sz w:val="22"/>
                <w:szCs w:val="22"/>
              </w:rPr>
              <w:t>Studium przypadku, pokaz, instruktaż, film</w:t>
            </w:r>
          </w:p>
        </w:tc>
      </w:tr>
      <w:tr w:rsidR="003F26FF" w:rsidRPr="008B1928" w:rsidTr="00C65ECE">
        <w:trPr>
          <w:cantSplit/>
        </w:trPr>
        <w:tc>
          <w:tcPr>
            <w:tcW w:w="587" w:type="dxa"/>
            <w:tcBorders>
              <w:bottom w:val="single" w:sz="4" w:space="0" w:color="auto"/>
            </w:tcBorders>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15.</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Forma i warunki zaliczenia przedmiotu, w tym zasady dopuszczenia do egzaminu, zaliczenia z przedmiotu, a także formę i warunki zaliczenia poszczególnych form zajęć wchodzących w zakres danego przedmiotu</w:t>
            </w:r>
          </w:p>
        </w:tc>
        <w:tc>
          <w:tcPr>
            <w:tcW w:w="7405" w:type="dxa"/>
            <w:vAlign w:val="center"/>
          </w:tcPr>
          <w:p w:rsidR="003F26FF" w:rsidRPr="008B1928" w:rsidRDefault="003F26FF" w:rsidP="00C65ECE">
            <w:pPr>
              <w:widowControl/>
              <w:suppressAutoHyphens w:val="0"/>
              <w:autoSpaceDN/>
              <w:spacing w:line="276" w:lineRule="auto"/>
              <w:jc w:val="both"/>
              <w:textAlignment w:val="auto"/>
              <w:rPr>
                <w:b/>
                <w:bCs/>
                <w:kern w:val="0"/>
                <w:sz w:val="22"/>
                <w:szCs w:val="22"/>
                <w:lang w:eastAsia="en-US"/>
              </w:rPr>
            </w:pPr>
            <w:r w:rsidRPr="008B1928">
              <w:rPr>
                <w:bCs/>
                <w:kern w:val="0"/>
                <w:sz w:val="22"/>
                <w:szCs w:val="22"/>
                <w:lang w:eastAsia="en-US"/>
              </w:rPr>
              <w:t>Praktyki zawodowe (IV sem.) – Zaliczenie z oceną (ZO)</w:t>
            </w:r>
            <w:r w:rsidR="00093ED6" w:rsidRPr="008B1928">
              <w:rPr>
                <w:bCs/>
                <w:kern w:val="0"/>
                <w:sz w:val="22"/>
                <w:szCs w:val="22"/>
                <w:lang w:eastAsia="en-US"/>
              </w:rPr>
              <w:t>.</w:t>
            </w:r>
          </w:p>
          <w:p w:rsidR="003F26FF" w:rsidRPr="008B1928" w:rsidRDefault="003F26FF" w:rsidP="00C65ECE">
            <w:pPr>
              <w:widowControl/>
              <w:suppressAutoHyphens w:val="0"/>
              <w:autoSpaceDN/>
              <w:spacing w:line="276" w:lineRule="auto"/>
              <w:textAlignment w:val="auto"/>
              <w:rPr>
                <w:b/>
                <w:bCs/>
                <w:kern w:val="0"/>
                <w:sz w:val="22"/>
                <w:szCs w:val="22"/>
                <w:lang w:eastAsia="en-US"/>
              </w:rPr>
            </w:pPr>
          </w:p>
          <w:p w:rsidR="003F26FF" w:rsidRPr="008B1928" w:rsidRDefault="003F26FF" w:rsidP="00C65ECE">
            <w:pPr>
              <w:widowControl/>
              <w:suppressAutoHyphens w:val="0"/>
              <w:autoSpaceDN/>
              <w:spacing w:line="276" w:lineRule="auto"/>
              <w:textAlignment w:val="auto"/>
              <w:rPr>
                <w:b/>
                <w:kern w:val="0"/>
                <w:sz w:val="22"/>
                <w:szCs w:val="22"/>
                <w:lang w:eastAsia="en-US"/>
              </w:rPr>
            </w:pPr>
            <w:r w:rsidRPr="008B1928">
              <w:rPr>
                <w:b/>
                <w:bCs/>
                <w:kern w:val="0"/>
                <w:sz w:val="22"/>
                <w:szCs w:val="22"/>
                <w:lang w:eastAsia="en-US"/>
              </w:rPr>
              <w:t>Warunki zaliczenia:</w:t>
            </w:r>
          </w:p>
          <w:p w:rsidR="00093ED6" w:rsidRPr="008B1928" w:rsidRDefault="00093ED6" w:rsidP="001C1FE6">
            <w:pPr>
              <w:pStyle w:val="Akapitzlist"/>
              <w:numPr>
                <w:ilvl w:val="0"/>
                <w:numId w:val="247"/>
              </w:numPr>
              <w:suppressAutoHyphens w:val="0"/>
              <w:autoSpaceDN/>
              <w:spacing w:after="0"/>
              <w:contextualSpacing/>
              <w:jc w:val="both"/>
              <w:textAlignment w:val="auto"/>
              <w:rPr>
                <w:rFonts w:ascii="Times New Roman" w:hAnsi="Times New Roman"/>
                <w:color w:val="000000" w:themeColor="text1"/>
              </w:rPr>
            </w:pPr>
            <w:r w:rsidRPr="008B1928">
              <w:rPr>
                <w:rFonts w:ascii="Times New Roman" w:hAnsi="Times New Roman"/>
                <w:color w:val="000000" w:themeColor="text1"/>
              </w:rPr>
              <w:t xml:space="preserve">obecność na zajęciach, </w:t>
            </w:r>
          </w:p>
          <w:p w:rsidR="00093ED6" w:rsidRPr="008B1928" w:rsidRDefault="00093ED6" w:rsidP="001C1FE6">
            <w:pPr>
              <w:pStyle w:val="Akapitzlist"/>
              <w:numPr>
                <w:ilvl w:val="0"/>
                <w:numId w:val="247"/>
              </w:numPr>
              <w:suppressAutoHyphens w:val="0"/>
              <w:autoSpaceDN/>
              <w:spacing w:after="0"/>
              <w:contextualSpacing/>
              <w:textAlignment w:val="auto"/>
              <w:rPr>
                <w:rFonts w:ascii="Times New Roman" w:hAnsi="Times New Roman"/>
                <w:color w:val="000000" w:themeColor="text1"/>
              </w:rPr>
            </w:pPr>
            <w:r w:rsidRPr="008B1928">
              <w:rPr>
                <w:rFonts w:ascii="Times New Roman" w:hAnsi="Times New Roman"/>
                <w:color w:val="000000" w:themeColor="text1"/>
              </w:rPr>
              <w:t xml:space="preserve">zaliczenie poszczególnych umiejętności w dzienniczku praktyk, </w:t>
            </w:r>
          </w:p>
          <w:p w:rsidR="003F26FF" w:rsidRPr="008B1928" w:rsidRDefault="00093ED6" w:rsidP="001C1FE6">
            <w:pPr>
              <w:pStyle w:val="Akapitzlist"/>
              <w:numPr>
                <w:ilvl w:val="0"/>
                <w:numId w:val="247"/>
              </w:numPr>
              <w:suppressAutoHyphens w:val="0"/>
              <w:autoSpaceDN/>
              <w:spacing w:after="0"/>
              <w:contextualSpacing/>
              <w:textAlignment w:val="auto"/>
              <w:rPr>
                <w:rFonts w:ascii="Times New Roman" w:hAnsi="Times New Roman"/>
                <w:color w:val="000000" w:themeColor="text1"/>
              </w:rPr>
            </w:pPr>
            <w:r w:rsidRPr="008B1928">
              <w:rPr>
                <w:rFonts w:ascii="Times New Roman" w:hAnsi="Times New Roman"/>
                <w:color w:val="000000" w:themeColor="text1"/>
              </w:rPr>
              <w:t>samoocena.</w:t>
            </w:r>
            <w:r w:rsidRPr="008B1928">
              <w:rPr>
                <w:rFonts w:ascii="Times New Roman" w:hAnsi="Times New Roman"/>
                <w:kern w:val="0"/>
              </w:rPr>
              <w:t xml:space="preserve"> </w:t>
            </w:r>
          </w:p>
        </w:tc>
      </w:tr>
      <w:tr w:rsidR="003F26FF" w:rsidRPr="008B1928" w:rsidTr="00C65ECE">
        <w:trPr>
          <w:cantSplit/>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lastRenderedPageBreak/>
              <w:t>16.</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Treści merytoryczne przedmiotu oraz sposób ich realizacji</w:t>
            </w:r>
          </w:p>
        </w:tc>
        <w:tc>
          <w:tcPr>
            <w:tcW w:w="7405" w:type="dxa"/>
            <w:vAlign w:val="center"/>
          </w:tcPr>
          <w:p w:rsidR="003F26FF" w:rsidRPr="008B1928" w:rsidRDefault="003F26FF" w:rsidP="00C65ECE">
            <w:pPr>
              <w:suppressAutoHyphens w:val="0"/>
              <w:autoSpaceDN/>
              <w:spacing w:line="276" w:lineRule="auto"/>
              <w:jc w:val="both"/>
              <w:textAlignment w:val="auto"/>
              <w:rPr>
                <w:b/>
                <w:bCs/>
                <w:kern w:val="0"/>
                <w:sz w:val="22"/>
                <w:szCs w:val="22"/>
                <w:lang w:eastAsia="en-US"/>
              </w:rPr>
            </w:pPr>
          </w:p>
          <w:p w:rsidR="003F26FF" w:rsidRPr="008B1928" w:rsidRDefault="003F26FF" w:rsidP="00C65ECE">
            <w:pPr>
              <w:suppressAutoHyphens w:val="0"/>
              <w:autoSpaceDN/>
              <w:spacing w:line="276" w:lineRule="auto"/>
              <w:jc w:val="both"/>
              <w:textAlignment w:val="auto"/>
              <w:rPr>
                <w:b/>
                <w:bCs/>
                <w:kern w:val="0"/>
                <w:sz w:val="22"/>
                <w:szCs w:val="22"/>
                <w:lang w:eastAsia="en-US"/>
              </w:rPr>
            </w:pPr>
            <w:r w:rsidRPr="008B1928">
              <w:rPr>
                <w:b/>
                <w:bCs/>
                <w:kern w:val="0"/>
                <w:sz w:val="22"/>
                <w:szCs w:val="22"/>
                <w:lang w:eastAsia="en-US"/>
              </w:rPr>
              <w:t>Tematy praktyk zawodowych:</w:t>
            </w:r>
          </w:p>
          <w:p w:rsidR="003F26FF" w:rsidRPr="008B1928" w:rsidRDefault="003F26FF" w:rsidP="001C1FE6">
            <w:pPr>
              <w:widowControl/>
              <w:numPr>
                <w:ilvl w:val="0"/>
                <w:numId w:val="259"/>
              </w:numPr>
              <w:suppressAutoHyphens w:val="0"/>
              <w:spacing w:after="160" w:line="276" w:lineRule="auto"/>
              <w:contextualSpacing/>
              <w:textAlignment w:val="auto"/>
              <w:rPr>
                <w:rFonts w:eastAsiaTheme="minorHAnsi"/>
                <w:kern w:val="0"/>
                <w:sz w:val="22"/>
                <w:szCs w:val="22"/>
                <w:lang w:eastAsia="en-US"/>
              </w:rPr>
            </w:pPr>
            <w:r w:rsidRPr="008B1928">
              <w:rPr>
                <w:rFonts w:eastAsiaTheme="minorHAnsi"/>
                <w:kern w:val="0"/>
                <w:sz w:val="22"/>
                <w:szCs w:val="22"/>
                <w:lang w:eastAsia="en-US"/>
              </w:rPr>
              <w:t>Organizacja i funkcjonowanie pracowni endoskopowej oraz zasady wykonywania procedur endoskopowych.</w:t>
            </w:r>
          </w:p>
          <w:p w:rsidR="003F26FF" w:rsidRPr="008B1928" w:rsidRDefault="003F26FF" w:rsidP="001C1FE6">
            <w:pPr>
              <w:widowControl/>
              <w:numPr>
                <w:ilvl w:val="0"/>
                <w:numId w:val="259"/>
              </w:numPr>
              <w:suppressAutoHyphens w:val="0"/>
              <w:spacing w:after="160" w:line="276" w:lineRule="auto"/>
              <w:contextualSpacing/>
              <w:textAlignment w:val="auto"/>
              <w:rPr>
                <w:rFonts w:eastAsiaTheme="minorHAnsi"/>
                <w:kern w:val="0"/>
                <w:sz w:val="22"/>
                <w:szCs w:val="22"/>
                <w:lang w:eastAsia="en-US"/>
              </w:rPr>
            </w:pPr>
            <w:r w:rsidRPr="008B1928">
              <w:rPr>
                <w:rFonts w:eastAsiaTheme="minorHAnsi"/>
                <w:kern w:val="0"/>
                <w:sz w:val="22"/>
                <w:szCs w:val="22"/>
                <w:lang w:eastAsia="en-US"/>
              </w:rPr>
              <w:t xml:space="preserve">Diagnostyka i endoskopowa terapia. </w:t>
            </w:r>
          </w:p>
          <w:p w:rsidR="003F26FF" w:rsidRPr="008B1928" w:rsidRDefault="003F26FF" w:rsidP="001C1FE6">
            <w:pPr>
              <w:widowControl/>
              <w:numPr>
                <w:ilvl w:val="0"/>
                <w:numId w:val="259"/>
              </w:numPr>
              <w:suppressAutoHyphens w:val="0"/>
              <w:spacing w:after="160" w:line="276" w:lineRule="auto"/>
              <w:contextualSpacing/>
              <w:textAlignment w:val="auto"/>
              <w:rPr>
                <w:rFonts w:eastAsiaTheme="minorHAnsi"/>
                <w:kern w:val="0"/>
                <w:sz w:val="22"/>
                <w:szCs w:val="22"/>
                <w:lang w:eastAsia="en-US"/>
              </w:rPr>
            </w:pPr>
            <w:r w:rsidRPr="008B1928">
              <w:rPr>
                <w:rFonts w:eastAsiaTheme="minorHAnsi"/>
                <w:kern w:val="0"/>
                <w:sz w:val="22"/>
                <w:szCs w:val="22"/>
                <w:lang w:eastAsia="en-US"/>
              </w:rPr>
              <w:t>Opieka nad pacjentem przed, w trakcie i po badaniu endoskopowym.</w:t>
            </w:r>
          </w:p>
          <w:p w:rsidR="003F26FF" w:rsidRPr="008B1928" w:rsidRDefault="003F26FF" w:rsidP="001C1FE6">
            <w:pPr>
              <w:widowControl/>
              <w:numPr>
                <w:ilvl w:val="0"/>
                <w:numId w:val="259"/>
              </w:numPr>
              <w:suppressAutoHyphens w:val="0"/>
              <w:spacing w:after="160" w:line="276" w:lineRule="auto"/>
              <w:contextualSpacing/>
              <w:textAlignment w:val="auto"/>
              <w:rPr>
                <w:rFonts w:eastAsiaTheme="minorHAnsi"/>
                <w:kern w:val="0"/>
                <w:sz w:val="22"/>
                <w:szCs w:val="22"/>
                <w:lang w:eastAsia="en-US"/>
              </w:rPr>
            </w:pPr>
            <w:r w:rsidRPr="008B1928">
              <w:rPr>
                <w:sz w:val="22"/>
                <w:szCs w:val="22"/>
              </w:rPr>
              <w:t>Dokumentacja medyczna w pracowni endoskopowej.</w:t>
            </w:r>
          </w:p>
        </w:tc>
      </w:tr>
      <w:tr w:rsidR="003F26FF" w:rsidRPr="008B1928" w:rsidTr="00C65ECE">
        <w:trPr>
          <w:cantSplit/>
          <w:trHeight w:val="701"/>
        </w:trPr>
        <w:tc>
          <w:tcPr>
            <w:tcW w:w="587" w:type="dxa"/>
            <w:vMerge w:val="restart"/>
            <w:shd w:val="clear" w:color="auto" w:fill="8DB3E2"/>
            <w:vAlign w:val="center"/>
          </w:tcPr>
          <w:p w:rsidR="003F26FF" w:rsidRPr="008B1928" w:rsidRDefault="003F26FF" w:rsidP="00C65ECE">
            <w:pPr>
              <w:widowControl/>
              <w:suppressAutoHyphens w:val="0"/>
              <w:autoSpaceDN/>
              <w:spacing w:line="276" w:lineRule="auto"/>
              <w:textAlignment w:val="auto"/>
              <w:rPr>
                <w:b/>
                <w:bCs/>
                <w:sz w:val="22"/>
                <w:szCs w:val="22"/>
              </w:rPr>
            </w:pPr>
            <w:r w:rsidRPr="008B1928">
              <w:rPr>
                <w:b/>
                <w:bCs/>
                <w:sz w:val="22"/>
                <w:szCs w:val="22"/>
              </w:rPr>
              <w:t>17.</w:t>
            </w:r>
          </w:p>
        </w:tc>
        <w:tc>
          <w:tcPr>
            <w:tcW w:w="1484" w:type="dxa"/>
            <w:vMerge w:val="restart"/>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Zamierzone efekty uczenia się</w:t>
            </w:r>
          </w:p>
        </w:tc>
        <w:tc>
          <w:tcPr>
            <w:tcW w:w="1582" w:type="dxa"/>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Umiejętności</w:t>
            </w:r>
          </w:p>
        </w:tc>
        <w:tc>
          <w:tcPr>
            <w:tcW w:w="7405" w:type="dxa"/>
            <w:vAlign w:val="center"/>
          </w:tcPr>
          <w:p w:rsidR="003F26FF" w:rsidRPr="008B1928" w:rsidRDefault="003F26FF" w:rsidP="00C65ECE">
            <w:pPr>
              <w:suppressAutoHyphens w:val="0"/>
              <w:autoSpaceDN/>
              <w:contextualSpacing/>
              <w:textAlignment w:val="auto"/>
              <w:rPr>
                <w:sz w:val="22"/>
                <w:szCs w:val="22"/>
              </w:rPr>
            </w:pPr>
            <w:r w:rsidRPr="008B1928">
              <w:rPr>
                <w:sz w:val="22"/>
                <w:szCs w:val="22"/>
              </w:rPr>
              <w:t>Student potrawfi:</w:t>
            </w:r>
          </w:p>
          <w:p w:rsidR="003F26FF" w:rsidRPr="008B1928" w:rsidRDefault="003F26FF" w:rsidP="001C1FE6">
            <w:pPr>
              <w:pStyle w:val="Akapitzlist"/>
              <w:numPr>
                <w:ilvl w:val="0"/>
                <w:numId w:val="116"/>
              </w:numPr>
              <w:suppressAutoHyphens w:val="0"/>
              <w:autoSpaceDN/>
              <w:spacing w:after="0"/>
              <w:contextualSpacing/>
              <w:textAlignment w:val="auto"/>
              <w:rPr>
                <w:rFonts w:ascii="Times New Roman" w:hAnsi="Times New Roman"/>
              </w:rPr>
            </w:pPr>
            <w:r w:rsidRPr="008B1928">
              <w:rPr>
                <w:rFonts w:ascii="Times New Roman" w:hAnsi="Times New Roman"/>
              </w:rPr>
              <w:t>uczyć pacjenta i jego rodzinę postępowania przed planowanym i po wykonanym procesie diagnostyki i terapii endoskopowej,</w:t>
            </w:r>
          </w:p>
          <w:p w:rsidR="003F26FF" w:rsidRPr="008B1928" w:rsidRDefault="003F26FF" w:rsidP="001C1FE6">
            <w:pPr>
              <w:pStyle w:val="Akapitzlist"/>
              <w:numPr>
                <w:ilvl w:val="0"/>
                <w:numId w:val="116"/>
              </w:numPr>
              <w:suppressAutoHyphens w:val="0"/>
              <w:autoSpaceDN/>
              <w:spacing w:after="0"/>
              <w:contextualSpacing/>
              <w:textAlignment w:val="auto"/>
              <w:rPr>
                <w:rFonts w:ascii="Times New Roman" w:hAnsi="Times New Roman"/>
              </w:rPr>
            </w:pPr>
            <w:r w:rsidRPr="008B1928">
              <w:rPr>
                <w:rFonts w:ascii="Times New Roman" w:hAnsi="Times New Roman"/>
              </w:rPr>
              <w:t>współuczestniczyć w procesie diagnostyki i terapii endoskopowej,</w:t>
            </w:r>
          </w:p>
          <w:p w:rsidR="003F26FF" w:rsidRPr="008B1928" w:rsidRDefault="003F26FF" w:rsidP="001C1FE6">
            <w:pPr>
              <w:pStyle w:val="Akapitzlist"/>
              <w:numPr>
                <w:ilvl w:val="0"/>
                <w:numId w:val="116"/>
              </w:numPr>
              <w:suppressAutoHyphens w:val="0"/>
              <w:autoSpaceDN/>
              <w:spacing w:after="0"/>
              <w:contextualSpacing/>
              <w:textAlignment w:val="auto"/>
              <w:rPr>
                <w:rFonts w:ascii="Times New Roman" w:hAnsi="Times New Roman"/>
              </w:rPr>
            </w:pPr>
            <w:r w:rsidRPr="008B1928">
              <w:rPr>
                <w:rFonts w:ascii="Times New Roman" w:hAnsi="Times New Roman"/>
              </w:rPr>
              <w:t>prowadzić dokumentację medyczną w pracowni endoskopowej.</w:t>
            </w:r>
          </w:p>
        </w:tc>
      </w:tr>
      <w:tr w:rsidR="003F26FF" w:rsidRPr="008B1928" w:rsidTr="00C65ECE">
        <w:trPr>
          <w:cantSplit/>
          <w:trHeight w:val="503"/>
        </w:trPr>
        <w:tc>
          <w:tcPr>
            <w:tcW w:w="587" w:type="dxa"/>
            <w:vMerge/>
            <w:shd w:val="clear" w:color="auto" w:fill="8DB3E2"/>
            <w:vAlign w:val="center"/>
          </w:tcPr>
          <w:p w:rsidR="003F26FF" w:rsidRPr="008B1928" w:rsidRDefault="003F26FF" w:rsidP="001C1FE6">
            <w:pPr>
              <w:widowControl/>
              <w:numPr>
                <w:ilvl w:val="0"/>
                <w:numId w:val="251"/>
              </w:numPr>
              <w:suppressAutoHyphens w:val="0"/>
              <w:autoSpaceDN/>
              <w:spacing w:line="276" w:lineRule="auto"/>
              <w:jc w:val="center"/>
              <w:textAlignment w:val="auto"/>
              <w:rPr>
                <w:b/>
                <w:bCs/>
                <w:sz w:val="22"/>
                <w:szCs w:val="22"/>
              </w:rPr>
            </w:pPr>
          </w:p>
        </w:tc>
        <w:tc>
          <w:tcPr>
            <w:tcW w:w="1484" w:type="dxa"/>
            <w:vMerge/>
            <w:shd w:val="clear" w:color="auto" w:fill="FFFF00"/>
            <w:vAlign w:val="center"/>
          </w:tcPr>
          <w:p w:rsidR="003F26FF" w:rsidRPr="008B1928" w:rsidRDefault="003F26FF" w:rsidP="00C65ECE">
            <w:pPr>
              <w:spacing w:line="276" w:lineRule="auto"/>
              <w:rPr>
                <w:b/>
                <w:bCs/>
                <w:sz w:val="22"/>
                <w:szCs w:val="22"/>
              </w:rPr>
            </w:pPr>
          </w:p>
        </w:tc>
        <w:tc>
          <w:tcPr>
            <w:tcW w:w="1582" w:type="dxa"/>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Kompetencje społeczne</w:t>
            </w:r>
          </w:p>
        </w:tc>
        <w:tc>
          <w:tcPr>
            <w:tcW w:w="7405" w:type="dxa"/>
            <w:vAlign w:val="center"/>
          </w:tcPr>
          <w:p w:rsidR="003F26FF" w:rsidRPr="008B1928" w:rsidRDefault="003F26FF" w:rsidP="00C65ECE">
            <w:pPr>
              <w:pStyle w:val="Pa18"/>
              <w:spacing w:line="276" w:lineRule="auto"/>
              <w:rPr>
                <w:sz w:val="22"/>
                <w:szCs w:val="22"/>
              </w:rPr>
            </w:pPr>
            <w:r w:rsidRPr="008B1928">
              <w:rPr>
                <w:sz w:val="22"/>
                <w:szCs w:val="22"/>
              </w:rPr>
              <w:t>Student jest gotów do:</w:t>
            </w:r>
          </w:p>
          <w:p w:rsidR="003F26FF" w:rsidRPr="008B1928" w:rsidRDefault="003F26FF" w:rsidP="001C1FE6">
            <w:pPr>
              <w:pStyle w:val="Pa18"/>
              <w:numPr>
                <w:ilvl w:val="0"/>
                <w:numId w:val="246"/>
              </w:numPr>
              <w:spacing w:line="276" w:lineRule="auto"/>
              <w:rPr>
                <w:sz w:val="22"/>
                <w:szCs w:val="22"/>
              </w:rPr>
            </w:pPr>
            <w:r w:rsidRPr="008B1928">
              <w:rPr>
                <w:sz w:val="22"/>
                <w:szCs w:val="22"/>
              </w:rPr>
              <w:t>formułowania opinii dotyczących różnych aspektów działalności zawodowej i zasięgania porad ekspertów w przypadku trudności z samodzielnym rozwiązaniem problemu.</w:t>
            </w:r>
          </w:p>
        </w:tc>
      </w:tr>
      <w:tr w:rsidR="003F26FF" w:rsidRPr="008B1928" w:rsidTr="00C65ECE">
        <w:trPr>
          <w:cantSplit/>
        </w:trPr>
        <w:tc>
          <w:tcPr>
            <w:tcW w:w="587" w:type="dxa"/>
            <w:shd w:val="clear" w:color="auto" w:fill="8DB3E2"/>
            <w:vAlign w:val="center"/>
          </w:tcPr>
          <w:p w:rsidR="003F26FF" w:rsidRPr="008B1928" w:rsidRDefault="003F26FF" w:rsidP="00C65ECE">
            <w:pPr>
              <w:spacing w:line="276" w:lineRule="auto"/>
              <w:jc w:val="center"/>
              <w:rPr>
                <w:b/>
                <w:bCs/>
                <w:sz w:val="22"/>
                <w:szCs w:val="22"/>
              </w:rPr>
            </w:pPr>
            <w:r w:rsidRPr="008B1928">
              <w:rPr>
                <w:b/>
                <w:bCs/>
                <w:sz w:val="22"/>
                <w:szCs w:val="22"/>
              </w:rPr>
              <w:t>18.</w:t>
            </w:r>
          </w:p>
        </w:tc>
        <w:tc>
          <w:tcPr>
            <w:tcW w:w="3066" w:type="dxa"/>
            <w:gridSpan w:val="2"/>
            <w:shd w:val="clear" w:color="auto" w:fill="FFFF00"/>
            <w:vAlign w:val="center"/>
          </w:tcPr>
          <w:p w:rsidR="003F26FF" w:rsidRPr="008B1928" w:rsidRDefault="003F26FF" w:rsidP="00C65ECE">
            <w:pPr>
              <w:spacing w:line="276" w:lineRule="auto"/>
              <w:rPr>
                <w:b/>
                <w:bCs/>
                <w:sz w:val="22"/>
                <w:szCs w:val="22"/>
              </w:rPr>
            </w:pPr>
            <w:r w:rsidRPr="008B1928">
              <w:rPr>
                <w:b/>
                <w:bCs/>
                <w:sz w:val="22"/>
                <w:szCs w:val="22"/>
              </w:rPr>
              <w:t>Wykaz literatury podstawowej i uzupełniającej, obowiązującej do zaliczenia danego przedmiotu</w:t>
            </w:r>
          </w:p>
        </w:tc>
        <w:tc>
          <w:tcPr>
            <w:tcW w:w="7405" w:type="dxa"/>
            <w:vAlign w:val="center"/>
          </w:tcPr>
          <w:p w:rsidR="003F26FF" w:rsidRPr="008B1928" w:rsidRDefault="003F26FF" w:rsidP="00C65ECE">
            <w:pPr>
              <w:spacing w:line="276" w:lineRule="auto"/>
              <w:rPr>
                <w:b/>
                <w:bCs/>
                <w:sz w:val="22"/>
                <w:szCs w:val="22"/>
              </w:rPr>
            </w:pPr>
          </w:p>
          <w:p w:rsidR="003F26FF" w:rsidRPr="008B1928" w:rsidRDefault="003F26FF" w:rsidP="00C65ECE">
            <w:pPr>
              <w:spacing w:line="276" w:lineRule="auto"/>
              <w:rPr>
                <w:b/>
                <w:bCs/>
                <w:sz w:val="22"/>
                <w:szCs w:val="22"/>
              </w:rPr>
            </w:pPr>
            <w:r w:rsidRPr="008B1928">
              <w:rPr>
                <w:b/>
                <w:bCs/>
                <w:sz w:val="22"/>
                <w:szCs w:val="22"/>
              </w:rPr>
              <w:t>Piśmiennictwo  podstawowe:</w:t>
            </w:r>
          </w:p>
          <w:p w:rsidR="00C45C8C" w:rsidRPr="007312AF" w:rsidRDefault="00C45C8C" w:rsidP="00C45C8C">
            <w:pPr>
              <w:widowControl/>
              <w:suppressAutoHyphens w:val="0"/>
              <w:spacing w:line="276" w:lineRule="auto"/>
              <w:rPr>
                <w:rFonts w:eastAsiaTheme="minorHAnsi"/>
                <w:b/>
                <w:kern w:val="0"/>
                <w:sz w:val="22"/>
                <w:szCs w:val="22"/>
                <w:lang w:eastAsia="en-US"/>
              </w:rPr>
            </w:pPr>
            <w:r w:rsidRPr="007312AF">
              <w:rPr>
                <w:rFonts w:eastAsiaTheme="minorHAnsi"/>
                <w:b/>
                <w:kern w:val="0"/>
                <w:sz w:val="22"/>
                <w:szCs w:val="22"/>
                <w:lang w:eastAsia="en-US"/>
              </w:rPr>
              <w:t xml:space="preserve">Literatura podstawowa: </w:t>
            </w:r>
          </w:p>
          <w:p w:rsidR="00C45C8C" w:rsidRPr="007312AF" w:rsidRDefault="00C45C8C" w:rsidP="00C45C8C">
            <w:pPr>
              <w:pStyle w:val="Akapitzlist"/>
              <w:numPr>
                <w:ilvl w:val="0"/>
                <w:numId w:val="165"/>
              </w:numPr>
              <w:suppressAutoHyphens w:val="0"/>
              <w:spacing w:after="0"/>
              <w:contextualSpacing/>
              <w:textAlignment w:val="auto"/>
              <w:rPr>
                <w:rFonts w:ascii="Times New Roman" w:eastAsiaTheme="minorHAnsi" w:hAnsi="Times New Roman"/>
                <w:kern w:val="0"/>
              </w:rPr>
            </w:pPr>
            <w:r w:rsidRPr="007312AF">
              <w:rPr>
                <w:rFonts w:ascii="Times New Roman" w:eastAsiaTheme="minorHAnsi" w:hAnsi="Times New Roman"/>
                <w:kern w:val="0"/>
              </w:rPr>
              <w:t xml:space="preserve">Maratka Z.: Endoskopia przewodu pokarmowego. Diagnostyka różnicowa. Wydawnictwo Lekarskie PZWL, Warszawa 2005 </w:t>
            </w:r>
          </w:p>
          <w:p w:rsidR="00C45C8C" w:rsidRPr="007312AF" w:rsidRDefault="00C45C8C" w:rsidP="00C45C8C">
            <w:pPr>
              <w:pStyle w:val="Akapitzlist"/>
              <w:numPr>
                <w:ilvl w:val="0"/>
                <w:numId w:val="165"/>
              </w:numPr>
              <w:suppressAutoHyphens w:val="0"/>
              <w:spacing w:after="0"/>
              <w:contextualSpacing/>
              <w:textAlignment w:val="auto"/>
              <w:rPr>
                <w:rFonts w:ascii="Times New Roman" w:eastAsiaTheme="minorHAnsi" w:hAnsi="Times New Roman"/>
                <w:kern w:val="0"/>
              </w:rPr>
            </w:pPr>
            <w:r w:rsidRPr="007312AF">
              <w:rPr>
                <w:rFonts w:ascii="Times New Roman" w:eastAsiaTheme="minorHAnsi" w:hAnsi="Times New Roman"/>
                <w:kern w:val="0"/>
              </w:rPr>
              <w:t>Bambrowicz J., Cierzniakowska K.:, Postępowanie pielęgniarki wobec chorego w sali endoskopowej [w:]. Szewczyk M.T., Ślusarz R. (red.): Pielęgniarstwo w chirurgii. Wybrane zagadnienia z zakresu pielęgniarstw specjalistycznych. Wyd. Borgis, Warszawa 2006; 47–51</w:t>
            </w:r>
          </w:p>
          <w:p w:rsidR="00C45C8C" w:rsidRPr="007312AF" w:rsidRDefault="00C45C8C" w:rsidP="00C45C8C">
            <w:pPr>
              <w:pStyle w:val="Akapitzlist"/>
              <w:numPr>
                <w:ilvl w:val="0"/>
                <w:numId w:val="165"/>
              </w:numPr>
              <w:suppressAutoHyphens w:val="0"/>
              <w:spacing w:after="0"/>
              <w:contextualSpacing/>
              <w:textAlignment w:val="auto"/>
              <w:rPr>
                <w:rFonts w:ascii="Times New Roman" w:eastAsiaTheme="minorHAnsi" w:hAnsi="Times New Roman"/>
                <w:kern w:val="0"/>
              </w:rPr>
            </w:pPr>
            <w:r w:rsidRPr="007312AF">
              <w:rPr>
                <w:rFonts w:ascii="Times New Roman" w:eastAsiaTheme="minorHAnsi" w:hAnsi="Times New Roman"/>
                <w:kern w:val="0"/>
              </w:rPr>
              <w:t xml:space="preserve">Fischer J.E.: Chirurgia Urologia Ginekologia. Wyd. Medipage, Warszawa 2013 </w:t>
            </w:r>
          </w:p>
          <w:p w:rsidR="00C45C8C" w:rsidRPr="007312AF" w:rsidRDefault="00C45C8C" w:rsidP="00C45C8C">
            <w:pPr>
              <w:pStyle w:val="Akapitzlist"/>
              <w:numPr>
                <w:ilvl w:val="0"/>
                <w:numId w:val="165"/>
              </w:numPr>
              <w:suppressAutoHyphens w:val="0"/>
              <w:spacing w:after="0"/>
              <w:contextualSpacing/>
              <w:textAlignment w:val="auto"/>
              <w:rPr>
                <w:rFonts w:ascii="Times New Roman" w:eastAsiaTheme="minorHAnsi" w:hAnsi="Times New Roman"/>
                <w:kern w:val="0"/>
              </w:rPr>
            </w:pPr>
            <w:r w:rsidRPr="007312AF">
              <w:rPr>
                <w:rFonts w:ascii="Times New Roman" w:eastAsiaTheme="minorHAnsi" w:hAnsi="Times New Roman"/>
                <w:kern w:val="0"/>
                <w:lang w:val="en-US"/>
              </w:rPr>
              <w:t xml:space="preserve">Miller M.D., Chhabra A.B., Safran M.R.: Artroskopia. </w:t>
            </w:r>
            <w:r w:rsidRPr="007312AF">
              <w:rPr>
                <w:rFonts w:ascii="Times New Roman" w:eastAsiaTheme="minorHAnsi" w:hAnsi="Times New Roman"/>
                <w:kern w:val="0"/>
              </w:rPr>
              <w:t>Wyd. Urban &amp; Partner, Wrocław 2012</w:t>
            </w:r>
          </w:p>
          <w:p w:rsidR="00C45C8C" w:rsidRPr="007312AF" w:rsidRDefault="00C45C8C" w:rsidP="00C45C8C">
            <w:pPr>
              <w:pStyle w:val="Akapitzlist"/>
              <w:numPr>
                <w:ilvl w:val="0"/>
                <w:numId w:val="165"/>
              </w:numPr>
              <w:suppressAutoHyphens w:val="0"/>
              <w:spacing w:after="0"/>
              <w:contextualSpacing/>
              <w:textAlignment w:val="auto"/>
              <w:rPr>
                <w:rFonts w:ascii="Times New Roman" w:eastAsiaTheme="minorHAnsi" w:hAnsi="Times New Roman"/>
                <w:kern w:val="0"/>
              </w:rPr>
            </w:pPr>
            <w:r w:rsidRPr="007312AF">
              <w:rPr>
                <w:rFonts w:ascii="Times New Roman" w:eastAsiaTheme="minorHAnsi" w:hAnsi="Times New Roman"/>
                <w:kern w:val="0"/>
              </w:rPr>
              <w:t xml:space="preserve">Pirożyński M.: Bronchofiberoskopia. Wyd. Alfa- Medica Press, Bielsko-Biała 2011 </w:t>
            </w:r>
          </w:p>
          <w:p w:rsidR="00C45C8C" w:rsidRPr="007312AF" w:rsidRDefault="00C45C8C" w:rsidP="00C45C8C">
            <w:pPr>
              <w:pStyle w:val="Akapitzlist"/>
              <w:numPr>
                <w:ilvl w:val="0"/>
                <w:numId w:val="165"/>
              </w:numPr>
              <w:suppressAutoHyphens w:val="0"/>
              <w:spacing w:after="0"/>
              <w:contextualSpacing/>
              <w:textAlignment w:val="auto"/>
              <w:rPr>
                <w:rFonts w:ascii="Times New Roman" w:eastAsiaTheme="minorHAnsi" w:hAnsi="Times New Roman"/>
                <w:kern w:val="0"/>
              </w:rPr>
            </w:pPr>
            <w:r w:rsidRPr="007312AF">
              <w:rPr>
                <w:rFonts w:ascii="Times New Roman" w:eastAsiaTheme="minorHAnsi" w:hAnsi="Times New Roman"/>
                <w:kern w:val="0"/>
              </w:rPr>
              <w:t>Kręcicki T., Frączek M.: Diagnostyka endoskopowa w otolaryngologii [w:] Niemczyk K. (red.): Otolaryngologia kliniczna. Wyd. Medipage, Warszawa 2014, 325–337.</w:t>
            </w:r>
          </w:p>
          <w:p w:rsidR="00C45C8C" w:rsidRPr="007312AF" w:rsidRDefault="00C45C8C" w:rsidP="00C45C8C">
            <w:pPr>
              <w:widowControl/>
              <w:suppressAutoHyphens w:val="0"/>
              <w:spacing w:line="276" w:lineRule="auto"/>
              <w:rPr>
                <w:rFonts w:eastAsiaTheme="minorHAnsi"/>
                <w:b/>
                <w:kern w:val="0"/>
                <w:sz w:val="22"/>
                <w:szCs w:val="22"/>
                <w:lang w:eastAsia="en-US"/>
              </w:rPr>
            </w:pPr>
          </w:p>
          <w:p w:rsidR="00C45C8C" w:rsidRPr="007312AF" w:rsidRDefault="00C45C8C" w:rsidP="00C45C8C">
            <w:pPr>
              <w:widowControl/>
              <w:suppressAutoHyphens w:val="0"/>
              <w:spacing w:line="276" w:lineRule="auto"/>
              <w:rPr>
                <w:rFonts w:eastAsiaTheme="minorHAnsi"/>
                <w:b/>
                <w:kern w:val="0"/>
                <w:sz w:val="22"/>
                <w:szCs w:val="22"/>
                <w:lang w:eastAsia="en-US"/>
              </w:rPr>
            </w:pPr>
            <w:r w:rsidRPr="007312AF">
              <w:rPr>
                <w:rFonts w:eastAsiaTheme="minorHAnsi"/>
                <w:b/>
                <w:kern w:val="0"/>
                <w:sz w:val="22"/>
                <w:szCs w:val="22"/>
                <w:lang w:eastAsia="en-US"/>
              </w:rPr>
              <w:t>Literatura uzupełniająca:</w:t>
            </w:r>
          </w:p>
          <w:p w:rsidR="00C45C8C" w:rsidRPr="007312AF" w:rsidRDefault="00C45C8C" w:rsidP="00C45C8C">
            <w:pPr>
              <w:widowControl/>
              <w:numPr>
                <w:ilvl w:val="0"/>
                <w:numId w:val="166"/>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Gonciarz M., Gonciarz Z.: Kompendium gastroenterologiczne. Wyd. Termedia. Poznań 2011.</w:t>
            </w:r>
          </w:p>
          <w:p w:rsidR="00C45C8C" w:rsidRPr="007312AF" w:rsidRDefault="00C45C8C" w:rsidP="00C45C8C">
            <w:pPr>
              <w:widowControl/>
              <w:numPr>
                <w:ilvl w:val="0"/>
                <w:numId w:val="166"/>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 xml:space="preserve">Krzesiek E., Iwańczak B.: Wskazania do diagnostycznej i terapeutycznej endoskopii przewodu pokarmowego u dzieci. Przegląd Gastroenterologiczny, Poznań 2010; 5: 183–188. </w:t>
            </w:r>
          </w:p>
          <w:p w:rsidR="00C45C8C" w:rsidRPr="007312AF" w:rsidRDefault="00C45C8C" w:rsidP="00C45C8C">
            <w:pPr>
              <w:widowControl/>
              <w:numPr>
                <w:ilvl w:val="0"/>
                <w:numId w:val="166"/>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Romańczyk T., Nowak A.: Endoskopia przewodu pokarmowego. Medycyna Praktyczna Chirurgia 2007; 1: 9–21.</w:t>
            </w:r>
          </w:p>
          <w:p w:rsidR="00C45C8C" w:rsidRPr="007312AF" w:rsidRDefault="00C45C8C" w:rsidP="00C45C8C">
            <w:pPr>
              <w:widowControl/>
              <w:numPr>
                <w:ilvl w:val="0"/>
                <w:numId w:val="166"/>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Chciałowski A.: Rola bronchoskopii we współczesnej pneumologii. Medycyna po Dyplomie, Vol 19, 2010, 1: 70–79.</w:t>
            </w:r>
          </w:p>
          <w:p w:rsidR="00C45C8C" w:rsidRPr="007312AF" w:rsidRDefault="00C45C8C" w:rsidP="00C45C8C">
            <w:pPr>
              <w:widowControl/>
              <w:numPr>
                <w:ilvl w:val="0"/>
                <w:numId w:val="166"/>
              </w:numPr>
              <w:suppressAutoHyphens w:val="0"/>
              <w:spacing w:line="276" w:lineRule="auto"/>
              <w:contextualSpacing/>
              <w:textAlignment w:val="auto"/>
              <w:rPr>
                <w:rFonts w:eastAsiaTheme="minorHAnsi"/>
                <w:kern w:val="0"/>
                <w:sz w:val="22"/>
                <w:szCs w:val="22"/>
                <w:lang w:val="en-US" w:eastAsia="en-US"/>
              </w:rPr>
            </w:pPr>
            <w:r w:rsidRPr="007312AF">
              <w:rPr>
                <w:rFonts w:eastAsiaTheme="minorHAnsi"/>
                <w:kern w:val="0"/>
                <w:sz w:val="22"/>
                <w:szCs w:val="22"/>
                <w:lang w:eastAsia="en-US"/>
              </w:rPr>
              <w:t xml:space="preserve">Chciałowski A., Toczyńska I., Fal A.M.: Inwazyjna diagnostyka śródmiąższowych chorób płuc. </w:t>
            </w:r>
            <w:r w:rsidRPr="007312AF">
              <w:rPr>
                <w:rFonts w:eastAsiaTheme="minorHAnsi"/>
                <w:kern w:val="0"/>
                <w:sz w:val="22"/>
                <w:szCs w:val="22"/>
                <w:lang w:val="en-US" w:eastAsia="en-US"/>
              </w:rPr>
              <w:t>Alergologia Info. 2011, VI, 71: 107–119.</w:t>
            </w:r>
          </w:p>
          <w:p w:rsidR="003F26FF" w:rsidRPr="008B1928" w:rsidRDefault="00C45C8C" w:rsidP="00C45C8C">
            <w:pPr>
              <w:widowControl/>
              <w:numPr>
                <w:ilvl w:val="0"/>
                <w:numId w:val="261"/>
              </w:numPr>
              <w:suppressAutoHyphens w:val="0"/>
              <w:spacing w:line="276" w:lineRule="auto"/>
              <w:contextualSpacing/>
              <w:textAlignment w:val="auto"/>
              <w:rPr>
                <w:rFonts w:eastAsiaTheme="minorHAnsi"/>
                <w:kern w:val="0"/>
                <w:sz w:val="22"/>
                <w:szCs w:val="22"/>
                <w:lang w:eastAsia="en-US"/>
              </w:rPr>
            </w:pPr>
            <w:r w:rsidRPr="007312AF">
              <w:rPr>
                <w:rFonts w:eastAsiaTheme="minorHAnsi"/>
                <w:kern w:val="0"/>
                <w:sz w:val="22"/>
                <w:szCs w:val="22"/>
                <w:lang w:eastAsia="en-US"/>
              </w:rPr>
              <w:t xml:space="preserve">Kręcicki T., Frączek M.: Diagnostyka endoskopowa w otolaryngologii [w:] Niemczyk K. (red.): Otolaryngologia kliniczna. Wyd. Medipage, Warszawa 2014, 325–337.  </w:t>
            </w:r>
          </w:p>
        </w:tc>
      </w:tr>
    </w:tbl>
    <w:p w:rsidR="003F26FF" w:rsidRPr="008B1928" w:rsidRDefault="003F26FF" w:rsidP="003F26FF">
      <w:pPr>
        <w:tabs>
          <w:tab w:val="left" w:pos="6336"/>
        </w:tabs>
        <w:spacing w:line="276" w:lineRule="auto"/>
        <w:rPr>
          <w:bCs/>
          <w:color w:val="FF0000"/>
          <w:sz w:val="22"/>
          <w:szCs w:val="22"/>
        </w:rPr>
      </w:pPr>
      <w:r w:rsidRPr="008B1928">
        <w:rPr>
          <w:bCs/>
          <w:color w:val="FF0000"/>
          <w:sz w:val="22"/>
          <w:szCs w:val="22"/>
        </w:rPr>
        <w:lastRenderedPageBreak/>
        <w:tab/>
      </w:r>
    </w:p>
    <w:tbl>
      <w:tblPr>
        <w:tblW w:w="10703" w:type="dxa"/>
        <w:jc w:val="center"/>
        <w:tblLayout w:type="fixed"/>
        <w:tblCellMar>
          <w:left w:w="10" w:type="dxa"/>
          <w:right w:w="10" w:type="dxa"/>
        </w:tblCellMar>
        <w:tblLook w:val="04A0" w:firstRow="1" w:lastRow="0" w:firstColumn="1" w:lastColumn="0" w:noHBand="0" w:noVBand="1"/>
      </w:tblPr>
      <w:tblGrid>
        <w:gridCol w:w="5145"/>
        <w:gridCol w:w="1697"/>
        <w:gridCol w:w="1274"/>
        <w:gridCol w:w="1381"/>
        <w:gridCol w:w="1166"/>
        <w:gridCol w:w="40"/>
      </w:tblGrid>
      <w:tr w:rsidR="003F26FF" w:rsidRPr="008B1928" w:rsidTr="00C65ECE">
        <w:trPr>
          <w:trHeight w:val="398"/>
          <w:jc w:val="center"/>
        </w:trPr>
        <w:tc>
          <w:tcPr>
            <w:tcW w:w="10663" w:type="dxa"/>
            <w:gridSpan w:val="5"/>
            <w:tcBorders>
              <w:top w:val="single" w:sz="12" w:space="0" w:color="000000"/>
              <w:left w:val="single" w:sz="12"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rFonts w:eastAsia="Calibri"/>
                <w:b/>
                <w:sz w:val="22"/>
                <w:szCs w:val="22"/>
                <w:lang w:eastAsia="en-US"/>
              </w:rPr>
            </w:pPr>
            <w:r w:rsidRPr="008B1928">
              <w:rPr>
                <w:rFonts w:eastAsia="Calibri"/>
                <w:b/>
                <w:sz w:val="22"/>
                <w:szCs w:val="22"/>
                <w:lang w:eastAsia="en-US"/>
              </w:rPr>
              <w:t>BILANS PUNKTÓW ECTS (obciążenie pracą studenta)</w:t>
            </w:r>
          </w:p>
        </w:tc>
        <w:tc>
          <w:tcPr>
            <w:tcW w:w="40" w:type="dxa"/>
          </w:tcPr>
          <w:p w:rsidR="003F26FF" w:rsidRPr="008B1928" w:rsidRDefault="003F26FF" w:rsidP="00C65ECE">
            <w:pPr>
              <w:spacing w:line="276" w:lineRule="auto"/>
              <w:jc w:val="center"/>
              <w:textAlignment w:val="auto"/>
              <w:rPr>
                <w:rFonts w:eastAsia="Calibri"/>
                <w:b/>
                <w:sz w:val="22"/>
                <w:szCs w:val="22"/>
                <w:lang w:eastAsia="en-US"/>
              </w:rPr>
            </w:pPr>
          </w:p>
        </w:tc>
      </w:tr>
      <w:tr w:rsidR="003F26FF" w:rsidRPr="008B1928" w:rsidTr="00C65ECE">
        <w:trPr>
          <w:trHeight w:val="285"/>
          <w:jc w:val="center"/>
        </w:trPr>
        <w:tc>
          <w:tcPr>
            <w:tcW w:w="5145" w:type="dxa"/>
            <w:vMerge w:val="restart"/>
            <w:tcBorders>
              <w:top w:val="single" w:sz="6"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rFonts w:eastAsia="Calibri"/>
                <w:sz w:val="22"/>
                <w:szCs w:val="22"/>
                <w:lang w:eastAsia="en-US"/>
              </w:rPr>
            </w:pPr>
            <w:r w:rsidRPr="008B1928">
              <w:rPr>
                <w:rFonts w:eastAsia="Calibri"/>
                <w:sz w:val="22"/>
                <w:szCs w:val="22"/>
                <w:lang w:eastAsia="en-US"/>
              </w:rPr>
              <w:t xml:space="preserve">Forma nakładu pracy studenta </w:t>
            </w:r>
          </w:p>
          <w:p w:rsidR="003F26FF" w:rsidRPr="008B1928" w:rsidRDefault="003F26FF" w:rsidP="00C65ECE">
            <w:pPr>
              <w:spacing w:line="276" w:lineRule="auto"/>
              <w:jc w:val="center"/>
              <w:textAlignment w:val="auto"/>
              <w:rPr>
                <w:rFonts w:eastAsia="Calibri"/>
                <w:sz w:val="22"/>
                <w:szCs w:val="22"/>
                <w:lang w:eastAsia="en-US"/>
              </w:rPr>
            </w:pPr>
            <w:r w:rsidRPr="008B1928">
              <w:rPr>
                <w:rFonts w:eastAsia="Calibri"/>
                <w:sz w:val="22"/>
                <w:szCs w:val="22"/>
                <w:lang w:eastAsia="en-US"/>
              </w:rPr>
              <w:t>(udział w zajęciach, aktywność, przygotowanie sprawozdania, itp.)</w:t>
            </w:r>
          </w:p>
        </w:tc>
        <w:tc>
          <w:tcPr>
            <w:tcW w:w="5518" w:type="dxa"/>
            <w:gridSpan w:val="4"/>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rFonts w:eastAsia="Calibri"/>
                <w:sz w:val="22"/>
                <w:szCs w:val="22"/>
                <w:lang w:eastAsia="en-US"/>
              </w:rPr>
            </w:pPr>
            <w:r w:rsidRPr="008B1928">
              <w:rPr>
                <w:rFonts w:eastAsia="Calibri"/>
                <w:sz w:val="22"/>
                <w:szCs w:val="22"/>
                <w:lang w:eastAsia="en-US"/>
              </w:rPr>
              <w:t>Obciążenie studenta [h]</w:t>
            </w:r>
          </w:p>
        </w:tc>
        <w:tc>
          <w:tcPr>
            <w:tcW w:w="40" w:type="dxa"/>
          </w:tcPr>
          <w:p w:rsidR="003F26FF" w:rsidRPr="008B1928" w:rsidRDefault="003F26FF" w:rsidP="00C65ECE">
            <w:pPr>
              <w:spacing w:line="276" w:lineRule="auto"/>
              <w:jc w:val="center"/>
              <w:textAlignment w:val="auto"/>
              <w:rPr>
                <w:rFonts w:eastAsia="Calibri"/>
                <w:sz w:val="22"/>
                <w:szCs w:val="22"/>
                <w:lang w:eastAsia="en-US"/>
              </w:rPr>
            </w:pPr>
          </w:p>
        </w:tc>
      </w:tr>
      <w:tr w:rsidR="003F26FF" w:rsidRPr="008B1928" w:rsidTr="00C65ECE">
        <w:trPr>
          <w:trHeight w:val="285"/>
          <w:jc w:val="center"/>
        </w:trPr>
        <w:tc>
          <w:tcPr>
            <w:tcW w:w="5145" w:type="dxa"/>
            <w:vMerge/>
            <w:tcBorders>
              <w:top w:val="single" w:sz="6" w:space="0" w:color="000000"/>
              <w:left w:val="single" w:sz="12" w:space="0" w:color="000000"/>
              <w:bottom w:val="single" w:sz="6" w:space="0" w:color="000000"/>
              <w:right w:val="single" w:sz="6" w:space="0" w:color="000000"/>
            </w:tcBorders>
            <w:vAlign w:val="center"/>
            <w:hideMark/>
          </w:tcPr>
          <w:p w:rsidR="003F26FF" w:rsidRPr="008B1928" w:rsidRDefault="003F26FF" w:rsidP="00C65ECE">
            <w:pPr>
              <w:widowControl/>
              <w:suppressAutoHyphens w:val="0"/>
              <w:autoSpaceDN/>
              <w:spacing w:line="276" w:lineRule="auto"/>
              <w:textAlignment w:val="auto"/>
              <w:rPr>
                <w:rFonts w:eastAsia="Calibri"/>
                <w:sz w:val="22"/>
                <w:szCs w:val="22"/>
                <w:lang w:eastAsia="en-US"/>
              </w:rPr>
            </w:pPr>
          </w:p>
        </w:tc>
        <w:tc>
          <w:tcPr>
            <w:tcW w:w="2971"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rFonts w:eastAsia="Calibri"/>
                <w:sz w:val="22"/>
                <w:szCs w:val="22"/>
                <w:lang w:eastAsia="en-US"/>
              </w:rPr>
            </w:pPr>
            <w:r w:rsidRPr="008B1928">
              <w:rPr>
                <w:rFonts w:eastAsia="Calibri"/>
                <w:sz w:val="22"/>
                <w:szCs w:val="22"/>
                <w:lang w:eastAsia="en-US"/>
              </w:rPr>
              <w:t>Studia stacjonarne</w:t>
            </w:r>
          </w:p>
        </w:tc>
        <w:tc>
          <w:tcPr>
            <w:tcW w:w="2547" w:type="dxa"/>
            <w:gridSpan w:val="2"/>
            <w:tcBorders>
              <w:top w:val="single" w:sz="6"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rFonts w:eastAsia="Calibri"/>
                <w:sz w:val="22"/>
                <w:szCs w:val="22"/>
                <w:lang w:eastAsia="en-US"/>
              </w:rPr>
            </w:pPr>
            <w:r w:rsidRPr="008B1928">
              <w:rPr>
                <w:rFonts w:eastAsia="Calibri"/>
                <w:sz w:val="22"/>
                <w:szCs w:val="22"/>
                <w:lang w:eastAsia="en-US"/>
              </w:rPr>
              <w:t>Studia niestacjonarne</w:t>
            </w:r>
          </w:p>
        </w:tc>
        <w:tc>
          <w:tcPr>
            <w:tcW w:w="40" w:type="dxa"/>
          </w:tcPr>
          <w:p w:rsidR="003F26FF" w:rsidRPr="008B1928" w:rsidRDefault="003F26FF" w:rsidP="00C65ECE">
            <w:pPr>
              <w:spacing w:line="276" w:lineRule="auto"/>
              <w:jc w:val="center"/>
              <w:textAlignment w:val="auto"/>
              <w:rPr>
                <w:rFonts w:eastAsia="Calibri"/>
                <w:sz w:val="22"/>
                <w:szCs w:val="22"/>
                <w:lang w:eastAsia="en-US"/>
              </w:rPr>
            </w:pPr>
          </w:p>
        </w:tc>
      </w:tr>
      <w:tr w:rsidR="003F26FF" w:rsidRPr="008B1928" w:rsidTr="00C65ECE">
        <w:trPr>
          <w:trHeight w:val="333"/>
          <w:jc w:val="center"/>
        </w:trPr>
        <w:tc>
          <w:tcPr>
            <w:tcW w:w="514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8B1928" w:rsidRDefault="003F26FF" w:rsidP="00C65ECE">
            <w:pPr>
              <w:spacing w:line="276" w:lineRule="auto"/>
              <w:textAlignment w:val="auto"/>
              <w:rPr>
                <w:bCs/>
                <w:sz w:val="22"/>
                <w:szCs w:val="22"/>
              </w:rPr>
            </w:pPr>
            <w:r w:rsidRPr="008B1928">
              <w:rPr>
                <w:bCs/>
                <w:sz w:val="22"/>
                <w:szCs w:val="22"/>
              </w:rPr>
              <w:t>udział w praktykach zawodowych</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bCs/>
                <w:sz w:val="22"/>
                <w:szCs w:val="22"/>
              </w:rPr>
            </w:pPr>
            <w:r w:rsidRPr="008B1928">
              <w:rPr>
                <w:bCs/>
                <w:sz w:val="22"/>
                <w:szCs w:val="22"/>
              </w:rPr>
              <w:t>40</w:t>
            </w:r>
          </w:p>
        </w:tc>
        <w:tc>
          <w:tcPr>
            <w:tcW w:w="25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F26FF" w:rsidRPr="008B1928" w:rsidRDefault="003F26FF" w:rsidP="00C65ECE">
            <w:pPr>
              <w:spacing w:line="276" w:lineRule="auto"/>
              <w:jc w:val="center"/>
              <w:textAlignment w:val="auto"/>
              <w:rPr>
                <w:bCs/>
                <w:sz w:val="22"/>
                <w:szCs w:val="22"/>
              </w:rPr>
            </w:pPr>
          </w:p>
        </w:tc>
        <w:tc>
          <w:tcPr>
            <w:tcW w:w="40" w:type="dxa"/>
          </w:tcPr>
          <w:p w:rsidR="003F26FF" w:rsidRPr="008B1928" w:rsidRDefault="003F26FF" w:rsidP="00C65ECE">
            <w:pPr>
              <w:spacing w:line="276" w:lineRule="auto"/>
              <w:jc w:val="center"/>
              <w:textAlignment w:val="auto"/>
              <w:rPr>
                <w:bCs/>
                <w:sz w:val="22"/>
                <w:szCs w:val="22"/>
              </w:rPr>
            </w:pPr>
          </w:p>
        </w:tc>
      </w:tr>
      <w:tr w:rsidR="003F26FF" w:rsidRPr="008B1928" w:rsidTr="00C65ECE">
        <w:trPr>
          <w:trHeight w:val="333"/>
          <w:jc w:val="center"/>
        </w:trPr>
        <w:tc>
          <w:tcPr>
            <w:tcW w:w="514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8B1928" w:rsidRDefault="003F26FF" w:rsidP="00C65ECE">
            <w:pPr>
              <w:spacing w:line="276" w:lineRule="auto"/>
              <w:textAlignment w:val="auto"/>
              <w:rPr>
                <w:bCs/>
                <w:sz w:val="22"/>
                <w:szCs w:val="22"/>
              </w:rPr>
            </w:pPr>
            <w:r w:rsidRPr="008B1928">
              <w:rPr>
                <w:bCs/>
                <w:sz w:val="22"/>
                <w:szCs w:val="22"/>
              </w:rPr>
              <w:t>przygotowanie do zajęć</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bCs/>
                <w:sz w:val="22"/>
                <w:szCs w:val="22"/>
              </w:rPr>
            </w:pPr>
            <w:r w:rsidRPr="008B1928">
              <w:rPr>
                <w:bCs/>
                <w:sz w:val="22"/>
                <w:szCs w:val="22"/>
              </w:rPr>
              <w:t>10</w:t>
            </w:r>
          </w:p>
        </w:tc>
        <w:tc>
          <w:tcPr>
            <w:tcW w:w="254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F26FF" w:rsidRPr="008B1928" w:rsidRDefault="003F26FF" w:rsidP="00C65ECE">
            <w:pPr>
              <w:spacing w:line="276" w:lineRule="auto"/>
              <w:jc w:val="center"/>
              <w:textAlignment w:val="auto"/>
              <w:rPr>
                <w:bCs/>
                <w:sz w:val="22"/>
                <w:szCs w:val="22"/>
              </w:rPr>
            </w:pPr>
          </w:p>
        </w:tc>
        <w:tc>
          <w:tcPr>
            <w:tcW w:w="40" w:type="dxa"/>
          </w:tcPr>
          <w:p w:rsidR="003F26FF" w:rsidRPr="008B1928" w:rsidRDefault="003F26FF" w:rsidP="00C65ECE">
            <w:pPr>
              <w:spacing w:line="276" w:lineRule="auto"/>
              <w:jc w:val="center"/>
              <w:textAlignment w:val="auto"/>
              <w:rPr>
                <w:bCs/>
                <w:sz w:val="22"/>
                <w:szCs w:val="22"/>
              </w:rPr>
            </w:pPr>
          </w:p>
        </w:tc>
      </w:tr>
      <w:tr w:rsidR="003F26FF" w:rsidRPr="008B1928" w:rsidTr="00C65ECE">
        <w:trPr>
          <w:trHeight w:val="410"/>
          <w:jc w:val="center"/>
        </w:trPr>
        <w:tc>
          <w:tcPr>
            <w:tcW w:w="5145" w:type="dxa"/>
            <w:tcBorders>
              <w:top w:val="single" w:sz="6"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F26FF" w:rsidRPr="008B1928" w:rsidRDefault="003F26FF" w:rsidP="00C65ECE">
            <w:pPr>
              <w:spacing w:line="276" w:lineRule="auto"/>
              <w:jc w:val="right"/>
              <w:textAlignment w:val="auto"/>
              <w:rPr>
                <w:rFonts w:eastAsia="Calibri"/>
                <w:sz w:val="22"/>
                <w:szCs w:val="22"/>
                <w:lang w:eastAsia="en-US"/>
              </w:rPr>
            </w:pPr>
            <w:r w:rsidRPr="008B1928">
              <w:rPr>
                <w:rFonts w:eastAsia="Calibri"/>
                <w:sz w:val="22"/>
                <w:szCs w:val="22"/>
                <w:lang w:eastAsia="en-US"/>
              </w:rPr>
              <w:t>Sumaryczne obciążenie pracą studenta</w:t>
            </w:r>
          </w:p>
        </w:tc>
        <w:tc>
          <w:tcPr>
            <w:tcW w:w="2971"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rFonts w:eastAsia="Calibri"/>
                <w:sz w:val="22"/>
                <w:szCs w:val="22"/>
                <w:lang w:eastAsia="en-US"/>
              </w:rPr>
            </w:pPr>
            <w:r w:rsidRPr="008B1928">
              <w:rPr>
                <w:rFonts w:eastAsia="Calibri"/>
                <w:sz w:val="22"/>
                <w:szCs w:val="22"/>
                <w:lang w:eastAsia="en-US"/>
              </w:rPr>
              <w:t>55</w:t>
            </w:r>
          </w:p>
        </w:tc>
        <w:tc>
          <w:tcPr>
            <w:tcW w:w="2547" w:type="dxa"/>
            <w:gridSpan w:val="2"/>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3F26FF" w:rsidRPr="008B1928" w:rsidRDefault="003F26FF" w:rsidP="00C65ECE">
            <w:pPr>
              <w:spacing w:line="276" w:lineRule="auto"/>
              <w:jc w:val="center"/>
              <w:textAlignment w:val="auto"/>
              <w:rPr>
                <w:rFonts w:eastAsia="Calibri"/>
                <w:sz w:val="22"/>
                <w:szCs w:val="22"/>
                <w:lang w:eastAsia="en-US"/>
              </w:rPr>
            </w:pPr>
          </w:p>
        </w:tc>
        <w:tc>
          <w:tcPr>
            <w:tcW w:w="40" w:type="dxa"/>
          </w:tcPr>
          <w:p w:rsidR="003F26FF" w:rsidRPr="008B1928" w:rsidRDefault="003F26FF" w:rsidP="00C65ECE">
            <w:pPr>
              <w:spacing w:line="276" w:lineRule="auto"/>
              <w:jc w:val="center"/>
              <w:textAlignment w:val="auto"/>
              <w:rPr>
                <w:rFonts w:eastAsia="Calibri"/>
                <w:sz w:val="22"/>
                <w:szCs w:val="22"/>
                <w:lang w:eastAsia="en-US"/>
              </w:rPr>
            </w:pPr>
          </w:p>
        </w:tc>
      </w:tr>
      <w:tr w:rsidR="003F26FF" w:rsidRPr="008B1928" w:rsidTr="00C65ECE">
        <w:trPr>
          <w:trHeight w:val="285"/>
          <w:jc w:val="center"/>
        </w:trPr>
        <w:tc>
          <w:tcPr>
            <w:tcW w:w="5145" w:type="dxa"/>
            <w:vMerge w:val="restart"/>
            <w:tcBorders>
              <w:top w:val="single" w:sz="12" w:space="0" w:color="000000"/>
              <w:left w:val="single" w:sz="12" w:space="0" w:color="000000"/>
              <w:bottom w:val="single" w:sz="12" w:space="0" w:color="000000"/>
              <w:right w:val="single" w:sz="6" w:space="0" w:color="000000"/>
            </w:tcBorders>
            <w:shd w:val="clear" w:color="auto" w:fill="8DB3E2"/>
            <w:tcMar>
              <w:top w:w="0" w:type="dxa"/>
              <w:left w:w="108" w:type="dxa"/>
              <w:bottom w:w="0" w:type="dxa"/>
              <w:right w:w="108" w:type="dxa"/>
            </w:tcMar>
            <w:vAlign w:val="center"/>
            <w:hideMark/>
          </w:tcPr>
          <w:p w:rsidR="003F26FF" w:rsidRPr="008B1928" w:rsidRDefault="003F26FF" w:rsidP="00C65ECE">
            <w:pPr>
              <w:spacing w:line="276" w:lineRule="auto"/>
              <w:jc w:val="right"/>
              <w:textAlignment w:val="auto"/>
              <w:rPr>
                <w:rFonts w:eastAsia="Calibri"/>
                <w:sz w:val="22"/>
                <w:szCs w:val="22"/>
                <w:lang w:eastAsia="en-US"/>
              </w:rPr>
            </w:pPr>
            <w:r w:rsidRPr="008B1928">
              <w:rPr>
                <w:rFonts w:eastAsia="Calibri"/>
                <w:sz w:val="22"/>
                <w:szCs w:val="22"/>
                <w:lang w:eastAsia="en-US"/>
              </w:rPr>
              <w:t>Punkty ECTS za moduł/przedmiot</w:t>
            </w:r>
          </w:p>
        </w:tc>
        <w:tc>
          <w:tcPr>
            <w:tcW w:w="1697"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rFonts w:eastAsia="Calibri"/>
                <w:sz w:val="22"/>
                <w:szCs w:val="22"/>
                <w:lang w:eastAsia="en-US"/>
              </w:rPr>
            </w:pPr>
            <w:r w:rsidRPr="008B1928">
              <w:rPr>
                <w:rFonts w:eastAsia="Calibri"/>
                <w:sz w:val="22"/>
                <w:szCs w:val="22"/>
                <w:lang w:eastAsia="en-US"/>
              </w:rPr>
              <w:t>z bezpośrednim udziałem nauczyciela akademickiego</w:t>
            </w:r>
          </w:p>
        </w:tc>
        <w:tc>
          <w:tcPr>
            <w:tcW w:w="1274"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rFonts w:eastAsia="Calibri"/>
                <w:sz w:val="22"/>
                <w:szCs w:val="22"/>
                <w:lang w:eastAsia="en-US"/>
              </w:rPr>
            </w:pPr>
            <w:r w:rsidRPr="008B1928">
              <w:rPr>
                <w:rFonts w:eastAsia="Calibri"/>
                <w:sz w:val="22"/>
                <w:szCs w:val="22"/>
                <w:lang w:eastAsia="en-US"/>
              </w:rPr>
              <w:t>samodzielna praca studenta</w:t>
            </w:r>
          </w:p>
        </w:tc>
        <w:tc>
          <w:tcPr>
            <w:tcW w:w="1381" w:type="dxa"/>
            <w:tcBorders>
              <w:top w:val="single" w:sz="12" w:space="0" w:color="000000"/>
              <w:left w:val="single" w:sz="6" w:space="0" w:color="000000"/>
              <w:bottom w:val="single" w:sz="6" w:space="0" w:color="000000"/>
              <w:right w:val="single" w:sz="6" w:space="0" w:color="000000"/>
            </w:tcBorders>
            <w:shd w:val="clear" w:color="auto" w:fill="8DB3E2"/>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rFonts w:eastAsia="Calibri"/>
                <w:sz w:val="22"/>
                <w:szCs w:val="22"/>
                <w:lang w:eastAsia="en-US"/>
              </w:rPr>
            </w:pPr>
            <w:r w:rsidRPr="008B1928">
              <w:rPr>
                <w:rFonts w:eastAsia="Calibri"/>
                <w:sz w:val="22"/>
                <w:szCs w:val="22"/>
                <w:lang w:eastAsia="en-US"/>
              </w:rPr>
              <w:t>z bezpośrednim udziałem nauczyciela akademickiego</w:t>
            </w:r>
          </w:p>
        </w:tc>
        <w:tc>
          <w:tcPr>
            <w:tcW w:w="1206" w:type="dxa"/>
            <w:gridSpan w:val="2"/>
            <w:tcBorders>
              <w:top w:val="single" w:sz="12" w:space="0" w:color="000000"/>
              <w:left w:val="single" w:sz="6" w:space="0" w:color="000000"/>
              <w:bottom w:val="single" w:sz="6" w:space="0" w:color="000000"/>
              <w:right w:val="single" w:sz="12" w:space="0" w:color="000000"/>
            </w:tcBorders>
            <w:shd w:val="clear" w:color="auto" w:fill="8DB3E2"/>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rFonts w:eastAsia="Calibri"/>
                <w:sz w:val="22"/>
                <w:szCs w:val="22"/>
                <w:lang w:eastAsia="en-US"/>
              </w:rPr>
            </w:pPr>
            <w:r w:rsidRPr="008B1928">
              <w:rPr>
                <w:rFonts w:eastAsia="Calibri"/>
                <w:sz w:val="22"/>
                <w:szCs w:val="22"/>
                <w:lang w:eastAsia="en-US"/>
              </w:rPr>
              <w:t>samodzielna praca studenta</w:t>
            </w:r>
          </w:p>
        </w:tc>
      </w:tr>
      <w:tr w:rsidR="003F26FF" w:rsidRPr="008B1928" w:rsidTr="00C65ECE">
        <w:trPr>
          <w:trHeight w:val="356"/>
          <w:jc w:val="center"/>
        </w:trPr>
        <w:tc>
          <w:tcPr>
            <w:tcW w:w="5145" w:type="dxa"/>
            <w:vMerge/>
            <w:tcBorders>
              <w:top w:val="single" w:sz="12" w:space="0" w:color="000000"/>
              <w:left w:val="single" w:sz="12" w:space="0" w:color="000000"/>
              <w:bottom w:val="single" w:sz="12" w:space="0" w:color="000000"/>
              <w:right w:val="single" w:sz="6" w:space="0" w:color="000000"/>
            </w:tcBorders>
            <w:vAlign w:val="center"/>
            <w:hideMark/>
          </w:tcPr>
          <w:p w:rsidR="003F26FF" w:rsidRPr="008B1928" w:rsidRDefault="003F26FF" w:rsidP="00C65ECE">
            <w:pPr>
              <w:widowControl/>
              <w:suppressAutoHyphens w:val="0"/>
              <w:autoSpaceDN/>
              <w:spacing w:line="276" w:lineRule="auto"/>
              <w:textAlignment w:val="auto"/>
              <w:rPr>
                <w:rFonts w:eastAsia="Calibri"/>
                <w:sz w:val="22"/>
                <w:szCs w:val="22"/>
                <w:lang w:eastAsia="en-US"/>
              </w:rPr>
            </w:pPr>
          </w:p>
        </w:tc>
        <w:tc>
          <w:tcPr>
            <w:tcW w:w="1697"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rFonts w:eastAsia="Calibri"/>
                <w:sz w:val="22"/>
                <w:szCs w:val="22"/>
                <w:lang w:eastAsia="en-US"/>
              </w:rPr>
            </w:pPr>
            <w:r w:rsidRPr="008B1928">
              <w:rPr>
                <w:rFonts w:eastAsia="Calibri"/>
                <w:sz w:val="22"/>
                <w:szCs w:val="22"/>
                <w:lang w:eastAsia="en-US"/>
              </w:rPr>
              <w:t>1,6</w:t>
            </w:r>
          </w:p>
        </w:tc>
        <w:tc>
          <w:tcPr>
            <w:tcW w:w="127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3F26FF" w:rsidRPr="008B1928" w:rsidRDefault="003F26FF" w:rsidP="00C65ECE">
            <w:pPr>
              <w:spacing w:line="276" w:lineRule="auto"/>
              <w:jc w:val="center"/>
              <w:textAlignment w:val="auto"/>
              <w:rPr>
                <w:rFonts w:eastAsia="Calibri"/>
                <w:sz w:val="22"/>
                <w:szCs w:val="22"/>
                <w:lang w:eastAsia="en-US"/>
              </w:rPr>
            </w:pPr>
            <w:r w:rsidRPr="008B1928">
              <w:rPr>
                <w:rFonts w:eastAsia="Calibri"/>
                <w:sz w:val="22"/>
                <w:szCs w:val="22"/>
                <w:lang w:eastAsia="en-US"/>
              </w:rPr>
              <w:t>0,4</w:t>
            </w:r>
          </w:p>
        </w:tc>
        <w:tc>
          <w:tcPr>
            <w:tcW w:w="138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3F26FF" w:rsidRPr="008B1928" w:rsidRDefault="003F26FF" w:rsidP="00C65ECE">
            <w:pPr>
              <w:spacing w:line="276" w:lineRule="auto"/>
              <w:jc w:val="center"/>
              <w:textAlignment w:val="auto"/>
              <w:rPr>
                <w:rFonts w:eastAsia="Calibri"/>
                <w:sz w:val="22"/>
                <w:szCs w:val="22"/>
                <w:lang w:eastAsia="en-US"/>
              </w:rPr>
            </w:pPr>
          </w:p>
        </w:tc>
        <w:tc>
          <w:tcPr>
            <w:tcW w:w="1206"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3F26FF" w:rsidRPr="008B1928" w:rsidRDefault="003F26FF" w:rsidP="00C65ECE">
            <w:pPr>
              <w:spacing w:line="276" w:lineRule="auto"/>
              <w:jc w:val="center"/>
              <w:textAlignment w:val="auto"/>
              <w:rPr>
                <w:rFonts w:eastAsia="Calibri"/>
                <w:sz w:val="22"/>
                <w:szCs w:val="22"/>
                <w:lang w:eastAsia="en-US"/>
              </w:rPr>
            </w:pPr>
          </w:p>
        </w:tc>
      </w:tr>
    </w:tbl>
    <w:p w:rsidR="003F26FF" w:rsidRPr="008B1928" w:rsidRDefault="003F26FF" w:rsidP="003F26FF">
      <w:pPr>
        <w:spacing w:line="276" w:lineRule="auto"/>
        <w:rPr>
          <w:bCs/>
          <w:color w:val="FF0000"/>
          <w:sz w:val="22"/>
          <w:szCs w:val="22"/>
        </w:rPr>
      </w:pPr>
    </w:p>
    <w:p w:rsidR="003F26FF" w:rsidRPr="008B1928" w:rsidRDefault="003F26FF" w:rsidP="003F26FF">
      <w:pPr>
        <w:spacing w:line="276" w:lineRule="auto"/>
        <w:rPr>
          <w:bCs/>
          <w:color w:val="FF0000"/>
          <w:sz w:val="22"/>
          <w:szCs w:val="22"/>
        </w:rPr>
      </w:pPr>
    </w:p>
    <w:tbl>
      <w:tblPr>
        <w:tblW w:w="10632"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4838"/>
        <w:gridCol w:w="1843"/>
        <w:gridCol w:w="2533"/>
      </w:tblGrid>
      <w:tr w:rsidR="003F26FF" w:rsidRPr="008B1928" w:rsidTr="00C65ECE">
        <w:trPr>
          <w:trHeight w:val="681"/>
        </w:trPr>
        <w:tc>
          <w:tcPr>
            <w:tcW w:w="10632" w:type="dxa"/>
            <w:gridSpan w:val="4"/>
            <w:tcBorders>
              <w:bottom w:val="single" w:sz="6" w:space="0" w:color="auto"/>
            </w:tcBorders>
            <w:shd w:val="clear" w:color="auto" w:fill="8DB3E2"/>
            <w:vAlign w:val="center"/>
          </w:tcPr>
          <w:p w:rsidR="003F26FF" w:rsidRPr="008B1928" w:rsidRDefault="003F26FF" w:rsidP="00C65ECE">
            <w:pPr>
              <w:spacing w:line="276" w:lineRule="auto"/>
              <w:rPr>
                <w:b/>
                <w:bCs/>
                <w:sz w:val="22"/>
                <w:szCs w:val="22"/>
              </w:rPr>
            </w:pPr>
            <w:r w:rsidRPr="008B1928">
              <w:rPr>
                <w:rFonts w:eastAsia="Calibri"/>
                <w:b/>
                <w:kern w:val="0"/>
                <w:sz w:val="22"/>
                <w:szCs w:val="22"/>
              </w:rPr>
              <w:t xml:space="preserve">Macierz oraz weryfikacja efektów uczenia się  dla modułu/przedmiotu </w:t>
            </w:r>
            <w:r w:rsidRPr="008B1928">
              <w:rPr>
                <w:b/>
                <w:bCs/>
                <w:sz w:val="22"/>
                <w:szCs w:val="22"/>
              </w:rPr>
              <w:t>PRACOWNIA ENDOSKOPOWA</w:t>
            </w:r>
          </w:p>
          <w:p w:rsidR="003F26FF" w:rsidRPr="008B1928" w:rsidRDefault="003F26FF" w:rsidP="00C65ECE">
            <w:pPr>
              <w:widowControl/>
              <w:suppressAutoHyphens w:val="0"/>
              <w:autoSpaceDN/>
              <w:spacing w:line="276" w:lineRule="auto"/>
              <w:jc w:val="center"/>
              <w:textAlignment w:val="auto"/>
              <w:rPr>
                <w:b/>
                <w:bCs/>
                <w:kern w:val="0"/>
                <w:sz w:val="22"/>
                <w:szCs w:val="22"/>
              </w:rPr>
            </w:pPr>
            <w:r w:rsidRPr="008B1928">
              <w:rPr>
                <w:rFonts w:eastAsia="Calibri"/>
                <w:b/>
                <w:kern w:val="0"/>
                <w:sz w:val="22"/>
                <w:szCs w:val="22"/>
              </w:rPr>
              <w:t>w odniesieniu do form zajęć</w:t>
            </w:r>
          </w:p>
        </w:tc>
      </w:tr>
      <w:tr w:rsidR="003F26FF" w:rsidRPr="008B1928" w:rsidTr="00C65ECE">
        <w:tblPrEx>
          <w:tblLook w:val="01E0" w:firstRow="1" w:lastRow="1" w:firstColumn="1" w:lastColumn="1" w:noHBand="0" w:noVBand="0"/>
        </w:tblPrEx>
        <w:trPr>
          <w:cantSplit/>
          <w:trHeight w:val="1075"/>
        </w:trPr>
        <w:tc>
          <w:tcPr>
            <w:tcW w:w="1418" w:type="dxa"/>
            <w:tcBorders>
              <w:top w:val="single" w:sz="6" w:space="0" w:color="auto"/>
              <w:bottom w:val="single" w:sz="6" w:space="0" w:color="auto"/>
            </w:tcBorders>
            <w:shd w:val="clear" w:color="auto" w:fill="BFBFBF"/>
            <w:vAlign w:val="center"/>
          </w:tcPr>
          <w:p w:rsidR="003F26FF" w:rsidRPr="008B1928" w:rsidRDefault="003F26FF" w:rsidP="00C65ECE">
            <w:pPr>
              <w:widowControl/>
              <w:suppressAutoHyphens w:val="0"/>
              <w:autoSpaceDN/>
              <w:spacing w:line="276" w:lineRule="auto"/>
              <w:textAlignment w:val="auto"/>
              <w:rPr>
                <w:rFonts w:eastAsia="Calibri"/>
                <w:b/>
                <w:kern w:val="0"/>
                <w:sz w:val="22"/>
                <w:szCs w:val="22"/>
              </w:rPr>
            </w:pPr>
            <w:r w:rsidRPr="008B1928">
              <w:rPr>
                <w:rFonts w:eastAsia="Calibri"/>
                <w:b/>
                <w:kern w:val="0"/>
                <w:sz w:val="22"/>
                <w:szCs w:val="22"/>
              </w:rPr>
              <w:t>Numer efektu uczenia się</w:t>
            </w:r>
          </w:p>
        </w:tc>
        <w:tc>
          <w:tcPr>
            <w:tcW w:w="4838" w:type="dxa"/>
            <w:tcBorders>
              <w:top w:val="single" w:sz="6" w:space="0" w:color="auto"/>
              <w:bottom w:val="single" w:sz="6" w:space="0" w:color="auto"/>
            </w:tcBorders>
            <w:shd w:val="clear" w:color="auto" w:fill="BFBFBF"/>
            <w:vAlign w:val="center"/>
          </w:tcPr>
          <w:p w:rsidR="003F26FF" w:rsidRPr="008B1928" w:rsidRDefault="003F26FF" w:rsidP="00C65ECE">
            <w:pPr>
              <w:widowControl/>
              <w:suppressAutoHyphens w:val="0"/>
              <w:autoSpaceDN/>
              <w:spacing w:line="276" w:lineRule="auto"/>
              <w:jc w:val="center"/>
              <w:textAlignment w:val="auto"/>
              <w:rPr>
                <w:rFonts w:eastAsia="Calibri"/>
                <w:b/>
                <w:kern w:val="0"/>
                <w:sz w:val="22"/>
                <w:szCs w:val="22"/>
              </w:rPr>
            </w:pPr>
          </w:p>
          <w:p w:rsidR="003F26FF" w:rsidRPr="008B1928" w:rsidRDefault="003F26FF" w:rsidP="00C65ECE">
            <w:pPr>
              <w:widowControl/>
              <w:suppressAutoHyphens w:val="0"/>
              <w:autoSpaceDN/>
              <w:spacing w:line="276" w:lineRule="auto"/>
              <w:jc w:val="center"/>
              <w:textAlignment w:val="auto"/>
              <w:rPr>
                <w:rFonts w:eastAsia="Calibri"/>
                <w:b/>
                <w:kern w:val="0"/>
                <w:sz w:val="22"/>
                <w:szCs w:val="22"/>
              </w:rPr>
            </w:pPr>
            <w:r w:rsidRPr="008B1928">
              <w:rPr>
                <w:rFonts w:eastAsia="Calibri"/>
                <w:b/>
                <w:kern w:val="0"/>
                <w:sz w:val="22"/>
                <w:szCs w:val="22"/>
              </w:rPr>
              <w:t>SZCZEGÓŁOWE EFEKTY UCZENIA SIĘ</w:t>
            </w:r>
          </w:p>
          <w:p w:rsidR="003F26FF" w:rsidRPr="003F2119" w:rsidRDefault="003F26FF" w:rsidP="00C65ECE">
            <w:pPr>
              <w:widowControl/>
              <w:suppressAutoHyphens w:val="0"/>
              <w:autoSpaceDN/>
              <w:snapToGrid w:val="0"/>
              <w:spacing w:line="276" w:lineRule="auto"/>
              <w:jc w:val="center"/>
              <w:textAlignment w:val="auto"/>
              <w:rPr>
                <w:rFonts w:eastAsia="Calibri"/>
                <w:b/>
                <w:kern w:val="0"/>
              </w:rPr>
            </w:pPr>
            <w:r w:rsidRPr="003F2119">
              <w:rPr>
                <w:rFonts w:eastAsia="Calibri"/>
                <w:i/>
              </w:rPr>
              <w:t>(wg. standardu kształcenia dla kierunku pielęgniarstwo- studia drugiego stopnia z 2019 r.)</w:t>
            </w:r>
          </w:p>
        </w:tc>
        <w:tc>
          <w:tcPr>
            <w:tcW w:w="1843" w:type="dxa"/>
            <w:tcBorders>
              <w:top w:val="nil"/>
              <w:bottom w:val="single" w:sz="6" w:space="0" w:color="auto"/>
              <w:right w:val="single" w:sz="4" w:space="0" w:color="auto"/>
            </w:tcBorders>
            <w:shd w:val="clear" w:color="auto" w:fill="BFBFBF"/>
            <w:vAlign w:val="center"/>
          </w:tcPr>
          <w:p w:rsidR="003F26FF" w:rsidRPr="008B1928" w:rsidRDefault="003F26FF" w:rsidP="00C65ECE">
            <w:pPr>
              <w:widowControl/>
              <w:suppressAutoHyphens w:val="0"/>
              <w:autoSpaceDN/>
              <w:spacing w:line="276" w:lineRule="auto"/>
              <w:jc w:val="center"/>
              <w:textAlignment w:val="auto"/>
              <w:rPr>
                <w:rFonts w:eastAsia="Calibri"/>
                <w:b/>
                <w:kern w:val="0"/>
                <w:sz w:val="22"/>
                <w:szCs w:val="22"/>
              </w:rPr>
            </w:pPr>
            <w:r w:rsidRPr="008B1928">
              <w:rPr>
                <w:rFonts w:eastAsia="Calibri"/>
                <w:b/>
                <w:kern w:val="0"/>
                <w:sz w:val="22"/>
                <w:szCs w:val="22"/>
              </w:rPr>
              <w:t>Forma zajęć</w:t>
            </w:r>
          </w:p>
        </w:tc>
        <w:tc>
          <w:tcPr>
            <w:tcW w:w="2533" w:type="dxa"/>
            <w:tcBorders>
              <w:top w:val="nil"/>
              <w:left w:val="single" w:sz="4" w:space="0" w:color="auto"/>
              <w:bottom w:val="single" w:sz="6" w:space="0" w:color="auto"/>
            </w:tcBorders>
            <w:shd w:val="clear" w:color="auto" w:fill="BFBFBF"/>
            <w:vAlign w:val="center"/>
          </w:tcPr>
          <w:p w:rsidR="003F26FF" w:rsidRPr="008B1928" w:rsidRDefault="003F26FF" w:rsidP="00C65ECE">
            <w:pPr>
              <w:widowControl/>
              <w:suppressAutoHyphens w:val="0"/>
              <w:autoSpaceDN/>
              <w:spacing w:line="276" w:lineRule="auto"/>
              <w:jc w:val="center"/>
              <w:textAlignment w:val="auto"/>
              <w:rPr>
                <w:rFonts w:eastAsia="Calibri"/>
                <w:b/>
                <w:kern w:val="0"/>
                <w:sz w:val="22"/>
                <w:szCs w:val="22"/>
              </w:rPr>
            </w:pPr>
            <w:r w:rsidRPr="008B1928">
              <w:rPr>
                <w:rFonts w:eastAsia="Calibri"/>
                <w:b/>
                <w:kern w:val="0"/>
                <w:sz w:val="22"/>
                <w:szCs w:val="22"/>
              </w:rPr>
              <w:t xml:space="preserve">Metody </w:t>
            </w:r>
          </w:p>
          <w:p w:rsidR="003F26FF" w:rsidRPr="008B1928" w:rsidRDefault="003F26FF" w:rsidP="00C65ECE">
            <w:pPr>
              <w:widowControl/>
              <w:suppressAutoHyphens w:val="0"/>
              <w:autoSpaceDN/>
              <w:spacing w:line="276" w:lineRule="auto"/>
              <w:jc w:val="center"/>
              <w:textAlignment w:val="auto"/>
              <w:rPr>
                <w:rFonts w:eastAsia="Calibri"/>
                <w:b/>
                <w:kern w:val="0"/>
                <w:sz w:val="22"/>
                <w:szCs w:val="22"/>
              </w:rPr>
            </w:pPr>
            <w:r w:rsidRPr="008B1928">
              <w:rPr>
                <w:rFonts w:eastAsia="Calibri"/>
                <w:b/>
                <w:kern w:val="0"/>
                <w:sz w:val="22"/>
                <w:szCs w:val="22"/>
              </w:rPr>
              <w:t>weryfikacji</w:t>
            </w:r>
          </w:p>
        </w:tc>
      </w:tr>
      <w:tr w:rsidR="003F26FF" w:rsidRPr="008B1928" w:rsidTr="00C65ECE">
        <w:tblPrEx>
          <w:tblLook w:val="01E0" w:firstRow="1" w:lastRow="1" w:firstColumn="1" w:lastColumn="1" w:noHBand="0" w:noVBand="0"/>
        </w:tblPrEx>
        <w:trPr>
          <w:trHeight w:hRule="exact" w:val="413"/>
        </w:trPr>
        <w:tc>
          <w:tcPr>
            <w:tcW w:w="10632" w:type="dxa"/>
            <w:gridSpan w:val="4"/>
            <w:shd w:val="clear" w:color="auto" w:fill="FFFF00"/>
            <w:vAlign w:val="center"/>
          </w:tcPr>
          <w:p w:rsidR="003F26FF" w:rsidRPr="008B1928" w:rsidRDefault="003F26FF" w:rsidP="00C65ECE">
            <w:pPr>
              <w:widowControl/>
              <w:suppressAutoHyphens w:val="0"/>
              <w:autoSpaceDN/>
              <w:spacing w:line="276" w:lineRule="auto"/>
              <w:ind w:firstLine="567"/>
              <w:jc w:val="center"/>
              <w:textAlignment w:val="auto"/>
              <w:rPr>
                <w:rFonts w:eastAsia="Calibri"/>
                <w:b/>
                <w:kern w:val="0"/>
                <w:sz w:val="22"/>
                <w:szCs w:val="22"/>
              </w:rPr>
            </w:pPr>
            <w:r w:rsidRPr="008B1928">
              <w:rPr>
                <w:rFonts w:eastAsia="Calibri"/>
                <w:b/>
                <w:kern w:val="0"/>
                <w:sz w:val="22"/>
                <w:szCs w:val="22"/>
              </w:rPr>
              <w:t>UMIEJĘTNOŚCI: absolwent potrafi:</w:t>
            </w:r>
          </w:p>
        </w:tc>
      </w:tr>
      <w:tr w:rsidR="003F26FF" w:rsidRPr="008B1928" w:rsidTr="00C65ECE">
        <w:tblPrEx>
          <w:tblLook w:val="01E0" w:firstRow="1" w:lastRow="1" w:firstColumn="1" w:lastColumn="1" w:noHBand="0" w:noVBand="0"/>
        </w:tblPrEx>
        <w:trPr>
          <w:trHeight w:hRule="exact" w:val="578"/>
        </w:trPr>
        <w:tc>
          <w:tcPr>
            <w:tcW w:w="1418" w:type="dxa"/>
            <w:shd w:val="clear" w:color="auto" w:fill="auto"/>
            <w:vAlign w:val="center"/>
          </w:tcPr>
          <w:p w:rsidR="003F26FF" w:rsidRPr="008B1928" w:rsidRDefault="003F26FF" w:rsidP="00C65ECE">
            <w:pPr>
              <w:spacing w:line="276" w:lineRule="auto"/>
              <w:jc w:val="center"/>
              <w:rPr>
                <w:b/>
                <w:bCs/>
                <w:sz w:val="22"/>
                <w:szCs w:val="22"/>
              </w:rPr>
            </w:pPr>
            <w:r w:rsidRPr="008B1928">
              <w:rPr>
                <w:b/>
                <w:bCs/>
                <w:sz w:val="22"/>
                <w:szCs w:val="22"/>
              </w:rPr>
              <w:t>B.U8</w:t>
            </w:r>
            <w:r w:rsidRPr="008B1928">
              <w:rPr>
                <w:sz w:val="22"/>
                <w:szCs w:val="22"/>
              </w:rPr>
              <w:t>.</w:t>
            </w:r>
          </w:p>
        </w:tc>
        <w:tc>
          <w:tcPr>
            <w:tcW w:w="4838" w:type="dxa"/>
            <w:vAlign w:val="center"/>
          </w:tcPr>
          <w:p w:rsidR="003F26FF" w:rsidRPr="008B1928" w:rsidRDefault="003F26FF" w:rsidP="00C65ECE">
            <w:pPr>
              <w:spacing w:line="276" w:lineRule="auto"/>
              <w:rPr>
                <w:sz w:val="22"/>
                <w:szCs w:val="22"/>
              </w:rPr>
            </w:pPr>
            <w:r w:rsidRPr="008B1928">
              <w:rPr>
                <w:sz w:val="22"/>
                <w:szCs w:val="22"/>
              </w:rPr>
              <w:t xml:space="preserve">uczyć pacjenta i jego rodzinę postępowania przed planowanym </w:t>
            </w:r>
          </w:p>
          <w:p w:rsidR="003F26FF" w:rsidRPr="008B1928" w:rsidRDefault="003F26FF" w:rsidP="00C65ECE">
            <w:pPr>
              <w:spacing w:line="276" w:lineRule="auto"/>
              <w:rPr>
                <w:sz w:val="22"/>
                <w:szCs w:val="22"/>
              </w:rPr>
            </w:pPr>
            <w:r w:rsidRPr="008B1928">
              <w:rPr>
                <w:sz w:val="22"/>
                <w:szCs w:val="22"/>
              </w:rPr>
              <w:t>i po wykonanym procesie diagnostyki i terapii endoskopowej</w:t>
            </w:r>
          </w:p>
        </w:tc>
        <w:tc>
          <w:tcPr>
            <w:tcW w:w="1843" w:type="dxa"/>
            <w:shd w:val="clear" w:color="auto" w:fill="auto"/>
            <w:vAlign w:val="center"/>
          </w:tcPr>
          <w:p w:rsidR="003F26FF" w:rsidRPr="008B1928" w:rsidRDefault="003F26FF" w:rsidP="00C65ECE">
            <w:pPr>
              <w:widowControl/>
              <w:suppressAutoHyphens w:val="0"/>
              <w:autoSpaceDN/>
              <w:spacing w:line="276" w:lineRule="auto"/>
              <w:jc w:val="center"/>
              <w:textAlignment w:val="auto"/>
              <w:rPr>
                <w:kern w:val="0"/>
                <w:sz w:val="22"/>
                <w:szCs w:val="22"/>
              </w:rPr>
            </w:pPr>
            <w:r w:rsidRPr="008B1928">
              <w:rPr>
                <w:bCs/>
                <w:kern w:val="0"/>
                <w:sz w:val="22"/>
                <w:szCs w:val="22"/>
                <w:lang w:eastAsia="en-US"/>
              </w:rPr>
              <w:t>praktyki zawodowe</w:t>
            </w:r>
          </w:p>
        </w:tc>
        <w:tc>
          <w:tcPr>
            <w:tcW w:w="2533" w:type="dxa"/>
            <w:shd w:val="clear" w:color="auto" w:fill="auto"/>
            <w:vAlign w:val="center"/>
          </w:tcPr>
          <w:p w:rsidR="003F26FF" w:rsidRPr="008B1928" w:rsidRDefault="0063434C" w:rsidP="00C65ECE">
            <w:pPr>
              <w:widowControl/>
              <w:suppressAutoHyphens w:val="0"/>
              <w:autoSpaceDN/>
              <w:spacing w:line="276" w:lineRule="auto"/>
              <w:jc w:val="center"/>
              <w:textAlignment w:val="auto"/>
              <w:rPr>
                <w:rFonts w:eastAsia="Calibri"/>
                <w:kern w:val="0"/>
                <w:sz w:val="22"/>
                <w:szCs w:val="22"/>
              </w:rPr>
            </w:pPr>
            <w:r>
              <w:rPr>
                <w:rFonts w:eastAsia="Calibri"/>
                <w:kern w:val="0"/>
                <w:sz w:val="22"/>
                <w:szCs w:val="22"/>
              </w:rPr>
              <w:t>Z</w:t>
            </w:r>
            <w:r w:rsidR="003F26FF" w:rsidRPr="008B1928">
              <w:rPr>
                <w:rFonts w:eastAsia="Calibri"/>
                <w:kern w:val="0"/>
                <w:sz w:val="22"/>
                <w:szCs w:val="22"/>
              </w:rPr>
              <w:t>adanie praktyczne</w:t>
            </w:r>
          </w:p>
        </w:tc>
      </w:tr>
      <w:tr w:rsidR="003F26FF" w:rsidRPr="008B1928" w:rsidTr="00C65ECE">
        <w:tblPrEx>
          <w:tblLook w:val="01E0" w:firstRow="1" w:lastRow="1" w:firstColumn="1" w:lastColumn="1" w:noHBand="0" w:noVBand="0"/>
        </w:tblPrEx>
        <w:trPr>
          <w:trHeight w:hRule="exact" w:val="578"/>
        </w:trPr>
        <w:tc>
          <w:tcPr>
            <w:tcW w:w="1418" w:type="dxa"/>
            <w:shd w:val="clear" w:color="auto" w:fill="auto"/>
            <w:vAlign w:val="center"/>
          </w:tcPr>
          <w:p w:rsidR="003F26FF" w:rsidRPr="008B1928" w:rsidRDefault="003F26FF" w:rsidP="00C65ECE">
            <w:pPr>
              <w:spacing w:line="276" w:lineRule="auto"/>
              <w:jc w:val="center"/>
              <w:rPr>
                <w:b/>
                <w:bCs/>
                <w:sz w:val="22"/>
                <w:szCs w:val="22"/>
              </w:rPr>
            </w:pPr>
            <w:r w:rsidRPr="008B1928">
              <w:rPr>
                <w:b/>
                <w:bCs/>
                <w:sz w:val="22"/>
                <w:szCs w:val="22"/>
              </w:rPr>
              <w:t>B.U9.</w:t>
            </w:r>
          </w:p>
        </w:tc>
        <w:tc>
          <w:tcPr>
            <w:tcW w:w="4838" w:type="dxa"/>
            <w:vAlign w:val="center"/>
          </w:tcPr>
          <w:p w:rsidR="003F26FF" w:rsidRPr="008B1928" w:rsidRDefault="003F26FF" w:rsidP="00C65ECE">
            <w:pPr>
              <w:spacing w:line="276" w:lineRule="auto"/>
              <w:rPr>
                <w:sz w:val="22"/>
                <w:szCs w:val="22"/>
              </w:rPr>
            </w:pPr>
            <w:r w:rsidRPr="008B1928">
              <w:rPr>
                <w:sz w:val="22"/>
                <w:szCs w:val="22"/>
              </w:rPr>
              <w:t>współuczestniczyć w procesie diagnostyki i terapii endoskopowej</w:t>
            </w:r>
          </w:p>
        </w:tc>
        <w:tc>
          <w:tcPr>
            <w:tcW w:w="1843" w:type="dxa"/>
            <w:shd w:val="clear" w:color="auto" w:fill="auto"/>
            <w:vAlign w:val="center"/>
          </w:tcPr>
          <w:p w:rsidR="003F26FF" w:rsidRPr="008B1928" w:rsidRDefault="003F26FF" w:rsidP="00C65ECE">
            <w:pPr>
              <w:widowControl/>
              <w:suppressAutoHyphens w:val="0"/>
              <w:autoSpaceDN/>
              <w:spacing w:line="276" w:lineRule="auto"/>
              <w:jc w:val="center"/>
              <w:textAlignment w:val="auto"/>
              <w:rPr>
                <w:kern w:val="0"/>
                <w:sz w:val="22"/>
                <w:szCs w:val="22"/>
              </w:rPr>
            </w:pPr>
            <w:r w:rsidRPr="008B1928">
              <w:rPr>
                <w:bCs/>
                <w:kern w:val="0"/>
                <w:sz w:val="22"/>
                <w:szCs w:val="22"/>
                <w:lang w:eastAsia="en-US"/>
              </w:rPr>
              <w:t>praktyki zawodowe</w:t>
            </w:r>
          </w:p>
        </w:tc>
        <w:tc>
          <w:tcPr>
            <w:tcW w:w="2533" w:type="dxa"/>
            <w:shd w:val="clear" w:color="auto" w:fill="auto"/>
            <w:vAlign w:val="center"/>
          </w:tcPr>
          <w:p w:rsidR="003F26FF" w:rsidRPr="008B1928" w:rsidRDefault="0063434C" w:rsidP="00C65ECE">
            <w:pPr>
              <w:widowControl/>
              <w:suppressAutoHyphens w:val="0"/>
              <w:autoSpaceDN/>
              <w:spacing w:line="276" w:lineRule="auto"/>
              <w:jc w:val="center"/>
              <w:textAlignment w:val="auto"/>
              <w:rPr>
                <w:rFonts w:eastAsia="Calibri"/>
                <w:kern w:val="0"/>
                <w:sz w:val="22"/>
                <w:szCs w:val="22"/>
              </w:rPr>
            </w:pPr>
            <w:r>
              <w:rPr>
                <w:rFonts w:eastAsia="Calibri"/>
                <w:kern w:val="0"/>
                <w:sz w:val="22"/>
                <w:szCs w:val="22"/>
              </w:rPr>
              <w:t>Z</w:t>
            </w:r>
            <w:r w:rsidR="003F26FF" w:rsidRPr="008B1928">
              <w:rPr>
                <w:rFonts w:eastAsia="Calibri"/>
                <w:kern w:val="0"/>
                <w:sz w:val="22"/>
                <w:szCs w:val="22"/>
              </w:rPr>
              <w:t>adanie praktyczne</w:t>
            </w:r>
          </w:p>
        </w:tc>
      </w:tr>
      <w:tr w:rsidR="003F26FF" w:rsidRPr="008B1928" w:rsidTr="00C65ECE">
        <w:tblPrEx>
          <w:tblLook w:val="01E0" w:firstRow="1" w:lastRow="1" w:firstColumn="1" w:lastColumn="1" w:noHBand="0" w:noVBand="0"/>
        </w:tblPrEx>
        <w:trPr>
          <w:trHeight w:hRule="exact" w:val="578"/>
        </w:trPr>
        <w:tc>
          <w:tcPr>
            <w:tcW w:w="1418" w:type="dxa"/>
            <w:shd w:val="clear" w:color="auto" w:fill="auto"/>
            <w:vAlign w:val="center"/>
          </w:tcPr>
          <w:p w:rsidR="003F26FF" w:rsidRPr="008B1928" w:rsidRDefault="003F26FF" w:rsidP="00C65ECE">
            <w:pPr>
              <w:spacing w:line="276" w:lineRule="auto"/>
              <w:jc w:val="center"/>
              <w:rPr>
                <w:b/>
                <w:bCs/>
                <w:sz w:val="22"/>
                <w:szCs w:val="22"/>
              </w:rPr>
            </w:pPr>
            <w:r w:rsidRPr="008B1928">
              <w:rPr>
                <w:b/>
                <w:bCs/>
                <w:sz w:val="22"/>
                <w:szCs w:val="22"/>
              </w:rPr>
              <w:t>B.U10.</w:t>
            </w:r>
          </w:p>
        </w:tc>
        <w:tc>
          <w:tcPr>
            <w:tcW w:w="4838" w:type="dxa"/>
            <w:vAlign w:val="center"/>
          </w:tcPr>
          <w:p w:rsidR="003F26FF" w:rsidRPr="008B1928" w:rsidRDefault="003F26FF" w:rsidP="00C65ECE">
            <w:pPr>
              <w:spacing w:line="276" w:lineRule="auto"/>
              <w:rPr>
                <w:sz w:val="22"/>
                <w:szCs w:val="22"/>
              </w:rPr>
            </w:pPr>
            <w:r w:rsidRPr="008B1928">
              <w:rPr>
                <w:sz w:val="22"/>
                <w:szCs w:val="22"/>
              </w:rPr>
              <w:t>prowadzić dokumentację medyczną w pracowni endoskopowej</w:t>
            </w:r>
          </w:p>
        </w:tc>
        <w:tc>
          <w:tcPr>
            <w:tcW w:w="1843" w:type="dxa"/>
            <w:shd w:val="clear" w:color="auto" w:fill="auto"/>
            <w:vAlign w:val="center"/>
          </w:tcPr>
          <w:p w:rsidR="003F26FF" w:rsidRPr="008B1928" w:rsidRDefault="003F26FF" w:rsidP="00C65ECE">
            <w:pPr>
              <w:widowControl/>
              <w:suppressAutoHyphens w:val="0"/>
              <w:autoSpaceDN/>
              <w:spacing w:line="276" w:lineRule="auto"/>
              <w:jc w:val="center"/>
              <w:textAlignment w:val="auto"/>
              <w:rPr>
                <w:kern w:val="0"/>
                <w:sz w:val="22"/>
                <w:szCs w:val="22"/>
              </w:rPr>
            </w:pPr>
            <w:r w:rsidRPr="008B1928">
              <w:rPr>
                <w:bCs/>
                <w:kern w:val="0"/>
                <w:sz w:val="22"/>
                <w:szCs w:val="22"/>
                <w:lang w:eastAsia="en-US"/>
              </w:rPr>
              <w:t>praktyki zawodowe</w:t>
            </w:r>
          </w:p>
        </w:tc>
        <w:tc>
          <w:tcPr>
            <w:tcW w:w="2533" w:type="dxa"/>
            <w:shd w:val="clear" w:color="auto" w:fill="auto"/>
            <w:vAlign w:val="center"/>
          </w:tcPr>
          <w:p w:rsidR="003F26FF" w:rsidRPr="008B1928" w:rsidRDefault="0063434C" w:rsidP="00C65ECE">
            <w:pPr>
              <w:widowControl/>
              <w:suppressAutoHyphens w:val="0"/>
              <w:autoSpaceDN/>
              <w:spacing w:line="276" w:lineRule="auto"/>
              <w:jc w:val="center"/>
              <w:textAlignment w:val="auto"/>
              <w:rPr>
                <w:rFonts w:eastAsia="Calibri"/>
                <w:kern w:val="0"/>
                <w:sz w:val="22"/>
                <w:szCs w:val="22"/>
              </w:rPr>
            </w:pPr>
            <w:r>
              <w:rPr>
                <w:rFonts w:eastAsia="Calibri"/>
                <w:kern w:val="0"/>
                <w:sz w:val="22"/>
                <w:szCs w:val="22"/>
              </w:rPr>
              <w:t>Z</w:t>
            </w:r>
            <w:r w:rsidR="003F26FF" w:rsidRPr="008B1928">
              <w:rPr>
                <w:rFonts w:eastAsia="Calibri"/>
                <w:kern w:val="0"/>
                <w:sz w:val="22"/>
                <w:szCs w:val="22"/>
              </w:rPr>
              <w:t>adanie praktyczne</w:t>
            </w:r>
          </w:p>
        </w:tc>
      </w:tr>
      <w:tr w:rsidR="003F26FF" w:rsidRPr="008B1928" w:rsidTr="00C65ECE">
        <w:tblPrEx>
          <w:tblLook w:val="01E0" w:firstRow="1" w:lastRow="1" w:firstColumn="1" w:lastColumn="1" w:noHBand="0" w:noVBand="0"/>
        </w:tblPrEx>
        <w:trPr>
          <w:trHeight w:hRule="exact" w:val="274"/>
        </w:trPr>
        <w:tc>
          <w:tcPr>
            <w:tcW w:w="10632" w:type="dxa"/>
            <w:gridSpan w:val="4"/>
            <w:shd w:val="clear" w:color="auto" w:fill="FFFF00"/>
            <w:vAlign w:val="center"/>
          </w:tcPr>
          <w:p w:rsidR="003F26FF" w:rsidRPr="008B1928" w:rsidRDefault="003F26FF" w:rsidP="00C65ECE">
            <w:pPr>
              <w:widowControl/>
              <w:suppressAutoHyphens w:val="0"/>
              <w:autoSpaceDN/>
              <w:spacing w:line="276" w:lineRule="auto"/>
              <w:ind w:firstLine="567"/>
              <w:jc w:val="center"/>
              <w:textAlignment w:val="auto"/>
              <w:rPr>
                <w:rFonts w:eastAsia="Calibri"/>
                <w:b/>
                <w:kern w:val="0"/>
                <w:sz w:val="22"/>
                <w:szCs w:val="22"/>
              </w:rPr>
            </w:pPr>
            <w:r w:rsidRPr="008B1928">
              <w:rPr>
                <w:rFonts w:eastAsia="Calibri"/>
                <w:b/>
                <w:kern w:val="0"/>
                <w:sz w:val="22"/>
                <w:szCs w:val="22"/>
              </w:rPr>
              <w:t>KOMPETENCJE SPOŁECZNE: absolwent jest gotów do:</w:t>
            </w:r>
          </w:p>
        </w:tc>
      </w:tr>
      <w:tr w:rsidR="003F26FF" w:rsidRPr="008B1928" w:rsidTr="00C65ECE">
        <w:tblPrEx>
          <w:tblLook w:val="01E0" w:firstRow="1" w:lastRow="1" w:firstColumn="1" w:lastColumn="1" w:noHBand="0" w:noVBand="0"/>
        </w:tblPrEx>
        <w:trPr>
          <w:trHeight w:hRule="exact" w:val="1182"/>
        </w:trPr>
        <w:tc>
          <w:tcPr>
            <w:tcW w:w="1418" w:type="dxa"/>
            <w:shd w:val="clear" w:color="auto" w:fill="auto"/>
            <w:vAlign w:val="center"/>
          </w:tcPr>
          <w:p w:rsidR="003F26FF" w:rsidRPr="008B1928" w:rsidRDefault="003F26FF" w:rsidP="00C65ECE">
            <w:pPr>
              <w:spacing w:line="276" w:lineRule="auto"/>
              <w:jc w:val="center"/>
              <w:rPr>
                <w:b/>
                <w:bCs/>
                <w:sz w:val="22"/>
                <w:szCs w:val="22"/>
              </w:rPr>
            </w:pPr>
            <w:r w:rsidRPr="008B1928">
              <w:rPr>
                <w:b/>
                <w:bCs/>
                <w:sz w:val="22"/>
                <w:szCs w:val="22"/>
              </w:rPr>
              <w:t>K.S2.</w:t>
            </w:r>
          </w:p>
        </w:tc>
        <w:tc>
          <w:tcPr>
            <w:tcW w:w="4838" w:type="dxa"/>
            <w:vAlign w:val="center"/>
          </w:tcPr>
          <w:p w:rsidR="003F26FF" w:rsidRPr="008B1928" w:rsidRDefault="003F26FF" w:rsidP="00C65ECE">
            <w:pPr>
              <w:spacing w:line="276" w:lineRule="auto"/>
              <w:rPr>
                <w:sz w:val="22"/>
                <w:szCs w:val="22"/>
              </w:rPr>
            </w:pPr>
            <w:r w:rsidRPr="008B1928">
              <w:rPr>
                <w:sz w:val="22"/>
                <w:szCs w:val="22"/>
              </w:rPr>
              <w:t>formułowania opinii dotyczących różnych aspektów działalności zawodowej i zasięgania porad ekspertów w przypadku trudności z samodzielnym rozwiązaniem problemu</w:t>
            </w:r>
          </w:p>
        </w:tc>
        <w:tc>
          <w:tcPr>
            <w:tcW w:w="1843" w:type="dxa"/>
            <w:shd w:val="clear" w:color="auto" w:fill="auto"/>
            <w:vAlign w:val="center"/>
          </w:tcPr>
          <w:p w:rsidR="003F26FF" w:rsidRPr="008B1928" w:rsidRDefault="003F26FF" w:rsidP="00C65ECE">
            <w:pPr>
              <w:widowControl/>
              <w:suppressAutoHyphens w:val="0"/>
              <w:autoSpaceDN/>
              <w:spacing w:line="276" w:lineRule="auto"/>
              <w:jc w:val="center"/>
              <w:textAlignment w:val="auto"/>
              <w:rPr>
                <w:rFonts w:eastAsia="Calibri"/>
                <w:kern w:val="0"/>
                <w:sz w:val="22"/>
                <w:szCs w:val="22"/>
              </w:rPr>
            </w:pPr>
            <w:r w:rsidRPr="008B1928">
              <w:rPr>
                <w:bCs/>
                <w:kern w:val="0"/>
                <w:sz w:val="22"/>
                <w:szCs w:val="22"/>
                <w:lang w:eastAsia="en-US"/>
              </w:rPr>
              <w:t>praktyki zawodowe</w:t>
            </w:r>
          </w:p>
        </w:tc>
        <w:tc>
          <w:tcPr>
            <w:tcW w:w="2533" w:type="dxa"/>
            <w:shd w:val="clear" w:color="auto" w:fill="auto"/>
            <w:vAlign w:val="center"/>
          </w:tcPr>
          <w:p w:rsidR="003F26FF" w:rsidRPr="008B1928" w:rsidRDefault="0063434C" w:rsidP="00C65ECE">
            <w:pPr>
              <w:widowControl/>
              <w:suppressAutoHyphens w:val="0"/>
              <w:autoSpaceDN/>
              <w:spacing w:line="276" w:lineRule="auto"/>
              <w:jc w:val="center"/>
              <w:textAlignment w:val="auto"/>
              <w:rPr>
                <w:rFonts w:eastAsia="Calibri"/>
                <w:kern w:val="0"/>
                <w:sz w:val="22"/>
                <w:szCs w:val="22"/>
              </w:rPr>
            </w:pPr>
            <w:r>
              <w:rPr>
                <w:rFonts w:eastAsia="Calibri"/>
                <w:kern w:val="0"/>
                <w:sz w:val="22"/>
                <w:szCs w:val="22"/>
              </w:rPr>
              <w:t>S</w:t>
            </w:r>
            <w:r w:rsidR="003F26FF" w:rsidRPr="008B1928">
              <w:rPr>
                <w:rFonts w:eastAsia="Calibri"/>
                <w:kern w:val="0"/>
                <w:sz w:val="22"/>
                <w:szCs w:val="22"/>
              </w:rPr>
              <w:t>amoocena</w:t>
            </w:r>
          </w:p>
        </w:tc>
      </w:tr>
    </w:tbl>
    <w:p w:rsidR="003F26FF" w:rsidRPr="008B1928" w:rsidRDefault="003F26FF" w:rsidP="003F26FF">
      <w:pPr>
        <w:suppressAutoHyphens w:val="0"/>
        <w:spacing w:line="276" w:lineRule="auto"/>
        <w:rPr>
          <w:rFonts w:eastAsiaTheme="majorEastAsia"/>
          <w:b/>
          <w:bCs/>
          <w:color w:val="FF0000"/>
          <w:sz w:val="22"/>
          <w:szCs w:val="22"/>
        </w:rPr>
      </w:pPr>
    </w:p>
    <w:p w:rsidR="003F26FF" w:rsidRPr="008B1928" w:rsidRDefault="003F26FF" w:rsidP="003F26FF">
      <w:pPr>
        <w:suppressAutoHyphens w:val="0"/>
        <w:spacing w:line="276" w:lineRule="auto"/>
        <w:rPr>
          <w:rFonts w:eastAsiaTheme="majorEastAsia"/>
          <w:b/>
          <w:bCs/>
          <w:color w:val="FF0000"/>
          <w:sz w:val="22"/>
          <w:szCs w:val="22"/>
        </w:rPr>
      </w:pPr>
    </w:p>
    <w:p w:rsidR="003F26FF" w:rsidRPr="008B1928" w:rsidRDefault="003F26FF" w:rsidP="003F26FF">
      <w:pPr>
        <w:suppressAutoHyphens w:val="0"/>
        <w:spacing w:line="276" w:lineRule="auto"/>
        <w:rPr>
          <w:rFonts w:eastAsiaTheme="majorEastAsia"/>
          <w:b/>
          <w:bCs/>
          <w:color w:val="FF0000"/>
          <w:sz w:val="22"/>
          <w:szCs w:val="22"/>
        </w:rPr>
      </w:pPr>
    </w:p>
    <w:p w:rsidR="001E51FE" w:rsidRPr="008B1928" w:rsidRDefault="001E51FE">
      <w:pPr>
        <w:suppressAutoHyphens w:val="0"/>
        <w:rPr>
          <w:rFonts w:eastAsiaTheme="majorEastAsia"/>
          <w:b/>
          <w:bCs/>
          <w:sz w:val="22"/>
          <w:szCs w:val="22"/>
        </w:rPr>
      </w:pPr>
    </w:p>
    <w:bookmarkEnd w:id="17"/>
    <w:bookmarkEnd w:id="18"/>
    <w:p w:rsidR="00E958A1" w:rsidRPr="008B1928" w:rsidRDefault="00E958A1" w:rsidP="00E958A1">
      <w:pPr>
        <w:jc w:val="center"/>
        <w:rPr>
          <w:b/>
          <w:bCs/>
          <w:sz w:val="22"/>
          <w:szCs w:val="22"/>
        </w:rPr>
      </w:pPr>
    </w:p>
    <w:sectPr w:rsidR="00E958A1" w:rsidRPr="008B1928" w:rsidSect="001137E7">
      <w:footerReference w:type="default" r:id="rId23"/>
      <w:pgSz w:w="11906" w:h="16838"/>
      <w:pgMar w:top="851" w:right="1418" w:bottom="567"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03" w:rsidRDefault="00055B03" w:rsidP="007A384B">
      <w:r>
        <w:separator/>
      </w:r>
    </w:p>
  </w:endnote>
  <w:endnote w:type="continuationSeparator" w:id="0">
    <w:p w:rsidR="00055B03" w:rsidRDefault="00055B03" w:rsidP="007A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 Sans Light">
    <w:altName w:val="Times New Roman"/>
    <w:charset w:val="00"/>
    <w:family w:val="swiss"/>
    <w:pitch w:val="variable"/>
    <w:sig w:usb0="E00002EF" w:usb1="4000205B" w:usb2="00000028" w:usb3="00000000" w:csb0="0000019F" w:csb1="00000000"/>
  </w:font>
  <w:font w:name="Monotype Corsiva">
    <w:panose1 w:val="03010101010201010101"/>
    <w:charset w:val="EE"/>
    <w:family w:val="script"/>
    <w:pitch w:val="variable"/>
    <w:sig w:usb0="00000287" w:usb1="00000000" w:usb2="00000000" w:usb3="00000000" w:csb0="0000009F" w:csb1="00000000"/>
  </w:font>
  <w:font w:name="OpenSans">
    <w:altName w:val="Yu Gothic"/>
    <w:panose1 w:val="00000000000000000000"/>
    <w:charset w:val="80"/>
    <w:family w:val="auto"/>
    <w:notTrueType/>
    <w:pitch w:val="default"/>
    <w:sig w:usb0="00000001" w:usb1="08070000" w:usb2="00000010" w:usb3="00000000" w:csb0="00020000" w:csb1="00000000"/>
  </w:font>
  <w:font w:name="OpenSans,Itali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1901"/>
      <w:docPartObj>
        <w:docPartGallery w:val="Page Numbers (Bottom of Page)"/>
        <w:docPartUnique/>
      </w:docPartObj>
    </w:sdtPr>
    <w:sdtContent>
      <w:p w:rsidR="001B14CD" w:rsidRDefault="001B14CD">
        <w:pPr>
          <w:pStyle w:val="Stopka"/>
          <w:jc w:val="right"/>
        </w:pPr>
        <w:r>
          <w:rPr>
            <w:noProof/>
          </w:rPr>
          <w:fldChar w:fldCharType="begin"/>
        </w:r>
        <w:r>
          <w:rPr>
            <w:noProof/>
          </w:rPr>
          <w:instrText>PAGE   \* MERGEFORMAT</w:instrText>
        </w:r>
        <w:r>
          <w:rPr>
            <w:noProof/>
          </w:rPr>
          <w:fldChar w:fldCharType="separate"/>
        </w:r>
        <w:r w:rsidR="005D0FF9">
          <w:rPr>
            <w:noProof/>
          </w:rPr>
          <w:t>180</w:t>
        </w:r>
        <w:r>
          <w:rPr>
            <w:noProof/>
          </w:rPr>
          <w:fldChar w:fldCharType="end"/>
        </w:r>
      </w:p>
    </w:sdtContent>
  </w:sdt>
  <w:p w:rsidR="001B14CD" w:rsidRDefault="001B14C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03" w:rsidRDefault="00055B03" w:rsidP="007A384B">
      <w:r w:rsidRPr="007A384B">
        <w:rPr>
          <w:color w:val="000000"/>
        </w:rPr>
        <w:separator/>
      </w:r>
    </w:p>
  </w:footnote>
  <w:footnote w:type="continuationSeparator" w:id="0">
    <w:p w:rsidR="00055B03" w:rsidRDefault="00055B03" w:rsidP="007A38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15000F"/>
    <w:lvl w:ilvl="0">
      <w:start w:val="1"/>
      <w:numFmt w:val="decimal"/>
      <w:lvlText w:val="%1."/>
      <w:lvlJc w:val="left"/>
      <w:pPr>
        <w:ind w:left="720" w:hanging="360"/>
      </w:pPr>
      <w:rPr>
        <w:rFonts w:hint="default"/>
      </w:rPr>
    </w:lvl>
  </w:abstractNum>
  <w:abstractNum w:abstractNumId="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F96F7C"/>
    <w:multiLevelType w:val="hybridMultilevel"/>
    <w:tmpl w:val="762CDE60"/>
    <w:lvl w:ilvl="0" w:tplc="F760B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B34FB"/>
    <w:multiLevelType w:val="hybridMultilevel"/>
    <w:tmpl w:val="779CFB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1B93D5B"/>
    <w:multiLevelType w:val="hybridMultilevel"/>
    <w:tmpl w:val="EBF23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F36C8A"/>
    <w:multiLevelType w:val="hybridMultilevel"/>
    <w:tmpl w:val="51A0D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1FC5A8A"/>
    <w:multiLevelType w:val="hybridMultilevel"/>
    <w:tmpl w:val="4ED47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2470E1A"/>
    <w:multiLevelType w:val="hybridMultilevel"/>
    <w:tmpl w:val="3C34F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2F75B98"/>
    <w:multiLevelType w:val="hybridMultilevel"/>
    <w:tmpl w:val="4B9E6B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3C4373B"/>
    <w:multiLevelType w:val="hybridMultilevel"/>
    <w:tmpl w:val="246CAF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3F02D4B"/>
    <w:multiLevelType w:val="hybridMultilevel"/>
    <w:tmpl w:val="C922BADC"/>
    <w:lvl w:ilvl="0" w:tplc="0415000F">
      <w:start w:val="1"/>
      <w:numFmt w:val="decimal"/>
      <w:lvlText w:val="%1."/>
      <w:lvlJc w:val="left"/>
      <w:pPr>
        <w:ind w:left="-3564" w:hanging="360"/>
      </w:pPr>
    </w:lvl>
    <w:lvl w:ilvl="1" w:tplc="04150019">
      <w:start w:val="1"/>
      <w:numFmt w:val="lowerLetter"/>
      <w:lvlText w:val="%2."/>
      <w:lvlJc w:val="left"/>
      <w:pPr>
        <w:ind w:left="-2844" w:hanging="360"/>
      </w:pPr>
    </w:lvl>
    <w:lvl w:ilvl="2" w:tplc="0415001B">
      <w:start w:val="1"/>
      <w:numFmt w:val="lowerRoman"/>
      <w:lvlText w:val="%3."/>
      <w:lvlJc w:val="right"/>
      <w:pPr>
        <w:ind w:left="-2124" w:hanging="180"/>
      </w:pPr>
    </w:lvl>
    <w:lvl w:ilvl="3" w:tplc="0415000F">
      <w:start w:val="1"/>
      <w:numFmt w:val="decimal"/>
      <w:lvlText w:val="%4."/>
      <w:lvlJc w:val="left"/>
      <w:pPr>
        <w:ind w:left="-1404" w:hanging="360"/>
      </w:pPr>
    </w:lvl>
    <w:lvl w:ilvl="4" w:tplc="04150019">
      <w:start w:val="1"/>
      <w:numFmt w:val="lowerLetter"/>
      <w:lvlText w:val="%5."/>
      <w:lvlJc w:val="left"/>
      <w:pPr>
        <w:ind w:left="-684" w:hanging="360"/>
      </w:pPr>
    </w:lvl>
    <w:lvl w:ilvl="5" w:tplc="0415001B">
      <w:start w:val="1"/>
      <w:numFmt w:val="lowerRoman"/>
      <w:lvlText w:val="%6."/>
      <w:lvlJc w:val="right"/>
      <w:pPr>
        <w:ind w:left="36" w:hanging="180"/>
      </w:pPr>
    </w:lvl>
    <w:lvl w:ilvl="6" w:tplc="0415000F">
      <w:start w:val="1"/>
      <w:numFmt w:val="decimal"/>
      <w:lvlText w:val="%7."/>
      <w:lvlJc w:val="left"/>
      <w:pPr>
        <w:ind w:left="756" w:hanging="360"/>
      </w:pPr>
    </w:lvl>
    <w:lvl w:ilvl="7" w:tplc="04150019">
      <w:start w:val="1"/>
      <w:numFmt w:val="lowerLetter"/>
      <w:lvlText w:val="%8."/>
      <w:lvlJc w:val="left"/>
      <w:pPr>
        <w:ind w:left="1476" w:hanging="360"/>
      </w:pPr>
    </w:lvl>
    <w:lvl w:ilvl="8" w:tplc="0415001B">
      <w:start w:val="1"/>
      <w:numFmt w:val="lowerRoman"/>
      <w:lvlText w:val="%9."/>
      <w:lvlJc w:val="right"/>
      <w:pPr>
        <w:ind w:left="2196" w:hanging="180"/>
      </w:pPr>
    </w:lvl>
  </w:abstractNum>
  <w:abstractNum w:abstractNumId="12" w15:restartNumberingAfterBreak="0">
    <w:nsid w:val="04780D50"/>
    <w:multiLevelType w:val="hybridMultilevel"/>
    <w:tmpl w:val="F36E8D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62F56D9"/>
    <w:multiLevelType w:val="hybridMultilevel"/>
    <w:tmpl w:val="413AE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784F86"/>
    <w:multiLevelType w:val="hybridMultilevel"/>
    <w:tmpl w:val="0F847E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68133C0"/>
    <w:multiLevelType w:val="hybridMultilevel"/>
    <w:tmpl w:val="568A6AE2"/>
    <w:lvl w:ilvl="0" w:tplc="041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06C7353D"/>
    <w:multiLevelType w:val="hybridMultilevel"/>
    <w:tmpl w:val="2DD466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6E536F5"/>
    <w:multiLevelType w:val="hybridMultilevel"/>
    <w:tmpl w:val="06EE329E"/>
    <w:lvl w:ilvl="0" w:tplc="393E684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73110B1"/>
    <w:multiLevelType w:val="hybridMultilevel"/>
    <w:tmpl w:val="30E089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8333335"/>
    <w:multiLevelType w:val="hybridMultilevel"/>
    <w:tmpl w:val="8B3AC0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08670FD4"/>
    <w:multiLevelType w:val="hybridMultilevel"/>
    <w:tmpl w:val="C5FA88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88B7547"/>
    <w:multiLevelType w:val="multilevel"/>
    <w:tmpl w:val="C7DE042E"/>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89A3CC4"/>
    <w:multiLevelType w:val="hybridMultilevel"/>
    <w:tmpl w:val="D08AE2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9885478"/>
    <w:multiLevelType w:val="hybridMultilevel"/>
    <w:tmpl w:val="0072742C"/>
    <w:lvl w:ilvl="0" w:tplc="31002F00">
      <w:start w:val="1"/>
      <w:numFmt w:val="decimal"/>
      <w:lvlText w:val="%1."/>
      <w:lvlJc w:val="left"/>
      <w:pPr>
        <w:ind w:left="360" w:hanging="360"/>
      </w:pPr>
      <w:rPr>
        <w:rFonts w:ascii="Times New Roman" w:hAnsi="Times New Roman" w:cs="Times New Roman"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A354306"/>
    <w:multiLevelType w:val="hybridMultilevel"/>
    <w:tmpl w:val="FA3A4ADE"/>
    <w:lvl w:ilvl="0" w:tplc="57F0F5C6">
      <w:start w:val="1"/>
      <w:numFmt w:val="bullet"/>
      <w:lvlText w:val="-"/>
      <w:lvlJc w:val="center"/>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A825965"/>
    <w:multiLevelType w:val="hybridMultilevel"/>
    <w:tmpl w:val="A9F0C5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0AB73307"/>
    <w:multiLevelType w:val="hybridMultilevel"/>
    <w:tmpl w:val="1F7AE4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B33501F"/>
    <w:multiLevelType w:val="hybridMultilevel"/>
    <w:tmpl w:val="8BE69A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0B7C4A5C"/>
    <w:multiLevelType w:val="hybridMultilevel"/>
    <w:tmpl w:val="DAB037AC"/>
    <w:lvl w:ilvl="0" w:tplc="1BA4B6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B7C5118"/>
    <w:multiLevelType w:val="hybridMultilevel"/>
    <w:tmpl w:val="725A5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FA2318"/>
    <w:multiLevelType w:val="hybridMultilevel"/>
    <w:tmpl w:val="10D2B8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CE30AF5"/>
    <w:multiLevelType w:val="hybridMultilevel"/>
    <w:tmpl w:val="253E2B66"/>
    <w:lvl w:ilvl="0" w:tplc="B2B8BA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E77092"/>
    <w:multiLevelType w:val="multilevel"/>
    <w:tmpl w:val="2BB0529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3" w15:restartNumberingAfterBreak="0">
    <w:nsid w:val="0FCB09F8"/>
    <w:multiLevelType w:val="hybridMultilevel"/>
    <w:tmpl w:val="C1903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F73435"/>
    <w:multiLevelType w:val="hybridMultilevel"/>
    <w:tmpl w:val="301E3D94"/>
    <w:lvl w:ilvl="0" w:tplc="D9B47020">
      <w:start w:val="1"/>
      <w:numFmt w:val="decimal"/>
      <w:lvlText w:val="%1."/>
      <w:lvlJc w:val="left"/>
      <w:pPr>
        <w:ind w:left="536" w:hanging="360"/>
      </w:pPr>
      <w:rPr>
        <w:rFonts w:ascii="Times New Roman" w:hAnsi="Times New Roman" w:cs="Times New Roman" w:hint="default"/>
      </w:rPr>
    </w:lvl>
    <w:lvl w:ilvl="1" w:tplc="04150019">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35" w15:restartNumberingAfterBreak="0">
    <w:nsid w:val="100678A1"/>
    <w:multiLevelType w:val="hybridMultilevel"/>
    <w:tmpl w:val="37202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23F3BD2"/>
    <w:multiLevelType w:val="hybridMultilevel"/>
    <w:tmpl w:val="6DC23B72"/>
    <w:lvl w:ilvl="0" w:tplc="31002F00">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4C1C2B"/>
    <w:multiLevelType w:val="hybridMultilevel"/>
    <w:tmpl w:val="0092315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12B602B1"/>
    <w:multiLevelType w:val="hybridMultilevel"/>
    <w:tmpl w:val="F9DE6EF4"/>
    <w:lvl w:ilvl="0" w:tplc="F2FA1FC6">
      <w:start w:val="1"/>
      <w:numFmt w:val="decimal"/>
      <w:lvlText w:val="%1."/>
      <w:lvlJc w:val="center"/>
      <w:pPr>
        <w:ind w:left="360" w:hanging="360"/>
      </w:pPr>
    </w:lvl>
    <w:lvl w:ilvl="1" w:tplc="143B0019">
      <w:start w:val="1"/>
      <w:numFmt w:val="lowerLetter"/>
      <w:lvlText w:val="%2."/>
      <w:lvlJc w:val="left"/>
      <w:pPr>
        <w:ind w:left="1080" w:hanging="360"/>
      </w:pPr>
    </w:lvl>
    <w:lvl w:ilvl="2" w:tplc="143B001B">
      <w:start w:val="1"/>
      <w:numFmt w:val="lowerRoman"/>
      <w:lvlText w:val="%3."/>
      <w:lvlJc w:val="right"/>
      <w:pPr>
        <w:ind w:left="1800" w:hanging="180"/>
      </w:pPr>
    </w:lvl>
    <w:lvl w:ilvl="3" w:tplc="143B000F">
      <w:start w:val="1"/>
      <w:numFmt w:val="decimal"/>
      <w:lvlText w:val="%4."/>
      <w:lvlJc w:val="left"/>
      <w:pPr>
        <w:ind w:left="2520" w:hanging="360"/>
      </w:pPr>
    </w:lvl>
    <w:lvl w:ilvl="4" w:tplc="143B0019">
      <w:start w:val="1"/>
      <w:numFmt w:val="lowerLetter"/>
      <w:lvlText w:val="%5."/>
      <w:lvlJc w:val="left"/>
      <w:pPr>
        <w:ind w:left="3240" w:hanging="360"/>
      </w:pPr>
    </w:lvl>
    <w:lvl w:ilvl="5" w:tplc="143B001B">
      <w:start w:val="1"/>
      <w:numFmt w:val="lowerRoman"/>
      <w:lvlText w:val="%6."/>
      <w:lvlJc w:val="right"/>
      <w:pPr>
        <w:ind w:left="3960" w:hanging="180"/>
      </w:pPr>
    </w:lvl>
    <w:lvl w:ilvl="6" w:tplc="143B000F">
      <w:start w:val="1"/>
      <w:numFmt w:val="decimal"/>
      <w:lvlText w:val="%7."/>
      <w:lvlJc w:val="left"/>
      <w:pPr>
        <w:ind w:left="4680" w:hanging="360"/>
      </w:pPr>
    </w:lvl>
    <w:lvl w:ilvl="7" w:tplc="143B0019">
      <w:start w:val="1"/>
      <w:numFmt w:val="lowerLetter"/>
      <w:lvlText w:val="%8."/>
      <w:lvlJc w:val="left"/>
      <w:pPr>
        <w:ind w:left="5400" w:hanging="360"/>
      </w:pPr>
    </w:lvl>
    <w:lvl w:ilvl="8" w:tplc="143B001B">
      <w:start w:val="1"/>
      <w:numFmt w:val="lowerRoman"/>
      <w:lvlText w:val="%9."/>
      <w:lvlJc w:val="right"/>
      <w:pPr>
        <w:ind w:left="6120" w:hanging="180"/>
      </w:pPr>
    </w:lvl>
  </w:abstractNum>
  <w:abstractNum w:abstractNumId="39" w15:restartNumberingAfterBreak="0">
    <w:nsid w:val="130D0C63"/>
    <w:multiLevelType w:val="hybridMultilevel"/>
    <w:tmpl w:val="98A8DC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135E3C00"/>
    <w:multiLevelType w:val="multilevel"/>
    <w:tmpl w:val="2BB0529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1" w15:restartNumberingAfterBreak="0">
    <w:nsid w:val="13927B68"/>
    <w:multiLevelType w:val="hybridMultilevel"/>
    <w:tmpl w:val="36F6E9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15:restartNumberingAfterBreak="0">
    <w:nsid w:val="13BC432F"/>
    <w:multiLevelType w:val="multilevel"/>
    <w:tmpl w:val="35FE9F24"/>
    <w:styleLink w:val="WWNum3"/>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3" w15:restartNumberingAfterBreak="0">
    <w:nsid w:val="14681A93"/>
    <w:multiLevelType w:val="hybridMultilevel"/>
    <w:tmpl w:val="74E6FE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5EA580F"/>
    <w:multiLevelType w:val="hybridMultilevel"/>
    <w:tmpl w:val="1ABE2F6C"/>
    <w:lvl w:ilvl="0" w:tplc="5F2A46BE">
      <w:start w:val="1"/>
      <w:numFmt w:val="bullet"/>
      <w:lvlText w:val="•"/>
      <w:lvlJc w:val="left"/>
      <w:pPr>
        <w:ind w:left="360" w:hanging="360"/>
      </w:pPr>
      <w:rPr>
        <w:rFonts w:ascii="Arial" w:eastAsia="Arial" w:hAnsi="Arial" w:cs="Times New Roman" w:hint="default"/>
        <w:b w:val="0"/>
        <w:i w:val="0"/>
        <w:strike w:val="0"/>
        <w:dstrike w:val="0"/>
        <w:color w:val="000000"/>
        <w:sz w:val="22"/>
        <w:szCs w:val="22"/>
        <w:u w:val="none" w:color="000000"/>
        <w:effect w:val="none"/>
        <w:vertAlign w:val="baseli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5" w15:restartNumberingAfterBreak="0">
    <w:nsid w:val="163A5807"/>
    <w:multiLevelType w:val="hybridMultilevel"/>
    <w:tmpl w:val="984C2C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8B03D86"/>
    <w:multiLevelType w:val="hybridMultilevel"/>
    <w:tmpl w:val="B1268D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8C85A7A"/>
    <w:multiLevelType w:val="hybridMultilevel"/>
    <w:tmpl w:val="AB8A6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7A22B7"/>
    <w:multiLevelType w:val="hybridMultilevel"/>
    <w:tmpl w:val="E2F6957E"/>
    <w:lvl w:ilvl="0" w:tplc="B282BC6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A061860"/>
    <w:multiLevelType w:val="hybridMultilevel"/>
    <w:tmpl w:val="966C2996"/>
    <w:lvl w:ilvl="0" w:tplc="96ACF1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A8477FF"/>
    <w:multiLevelType w:val="hybridMultilevel"/>
    <w:tmpl w:val="84425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AD17EE7"/>
    <w:multiLevelType w:val="hybridMultilevel"/>
    <w:tmpl w:val="93A6E1EA"/>
    <w:lvl w:ilvl="0" w:tplc="10C26300">
      <w:start w:val="4"/>
      <w:numFmt w:val="bullet"/>
      <w:lvlText w:val="-"/>
      <w:lvlJc w:val="left"/>
      <w:pPr>
        <w:ind w:left="360" w:hanging="360"/>
      </w:pPr>
      <w:rPr>
        <w:rFonts w:ascii="Times New Roman" w:eastAsia="Calibri"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1BC45DA1"/>
    <w:multiLevelType w:val="hybridMultilevel"/>
    <w:tmpl w:val="4DE841DA"/>
    <w:lvl w:ilvl="0" w:tplc="1BA4B6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C621638"/>
    <w:multiLevelType w:val="hybridMultilevel"/>
    <w:tmpl w:val="9A16AD7A"/>
    <w:lvl w:ilvl="0" w:tplc="B09602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C6E4CA5"/>
    <w:multiLevelType w:val="hybridMultilevel"/>
    <w:tmpl w:val="4E1C1E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1CBA38EF"/>
    <w:multiLevelType w:val="hybridMultilevel"/>
    <w:tmpl w:val="29F4D1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E83381C"/>
    <w:multiLevelType w:val="hybridMultilevel"/>
    <w:tmpl w:val="79504D9E"/>
    <w:lvl w:ilvl="0" w:tplc="041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1EA0147E"/>
    <w:multiLevelType w:val="hybridMultilevel"/>
    <w:tmpl w:val="BFBAE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00D4418"/>
    <w:multiLevelType w:val="hybridMultilevel"/>
    <w:tmpl w:val="3C3C19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212C4E2D"/>
    <w:multiLevelType w:val="multilevel"/>
    <w:tmpl w:val="B9FEE744"/>
    <w:styleLink w:val="WWNum7"/>
    <w:lvl w:ilvl="0">
      <w:numFmt w:val="bullet"/>
      <w:lvlText w:val=""/>
      <w:lvlJc w:val="left"/>
      <w:pPr>
        <w:ind w:left="862" w:hanging="360"/>
      </w:pPr>
    </w:lvl>
    <w:lvl w:ilvl="1">
      <w:numFmt w:val="bullet"/>
      <w:lvlText w:val="o"/>
      <w:lvlJc w:val="left"/>
      <w:pPr>
        <w:ind w:left="1582" w:hanging="360"/>
      </w:pPr>
      <w:rPr>
        <w:rFonts w:ascii="Times New Roman" w:hAnsi="Times New Roman" w:cs="Courier New"/>
      </w:rPr>
    </w:lvl>
    <w:lvl w:ilvl="2">
      <w:numFmt w:val="bullet"/>
      <w:lvlText w:val=""/>
      <w:lvlJc w:val="left"/>
      <w:pPr>
        <w:ind w:left="2302" w:hanging="360"/>
      </w:pPr>
    </w:lvl>
    <w:lvl w:ilvl="3">
      <w:numFmt w:val="bullet"/>
      <w:lvlText w:val=""/>
      <w:lvlJc w:val="left"/>
      <w:pPr>
        <w:ind w:left="3022" w:hanging="360"/>
      </w:pPr>
    </w:lvl>
    <w:lvl w:ilvl="4">
      <w:numFmt w:val="bullet"/>
      <w:lvlText w:val="o"/>
      <w:lvlJc w:val="left"/>
      <w:pPr>
        <w:ind w:left="3742" w:hanging="360"/>
      </w:pPr>
      <w:rPr>
        <w:rFonts w:ascii="Times New Roman" w:hAnsi="Times New Roman" w:cs="Courier New"/>
      </w:rPr>
    </w:lvl>
    <w:lvl w:ilvl="5">
      <w:numFmt w:val="bullet"/>
      <w:lvlText w:val=""/>
      <w:lvlJc w:val="left"/>
      <w:pPr>
        <w:ind w:left="4462" w:hanging="360"/>
      </w:pPr>
    </w:lvl>
    <w:lvl w:ilvl="6">
      <w:numFmt w:val="bullet"/>
      <w:lvlText w:val=""/>
      <w:lvlJc w:val="left"/>
      <w:pPr>
        <w:ind w:left="5182" w:hanging="360"/>
      </w:pPr>
    </w:lvl>
    <w:lvl w:ilvl="7">
      <w:numFmt w:val="bullet"/>
      <w:lvlText w:val="o"/>
      <w:lvlJc w:val="left"/>
      <w:pPr>
        <w:ind w:left="5902" w:hanging="360"/>
      </w:pPr>
      <w:rPr>
        <w:rFonts w:ascii="Times New Roman" w:hAnsi="Times New Roman" w:cs="Courier New"/>
      </w:rPr>
    </w:lvl>
    <w:lvl w:ilvl="8">
      <w:numFmt w:val="bullet"/>
      <w:lvlText w:val=""/>
      <w:lvlJc w:val="left"/>
      <w:pPr>
        <w:ind w:left="6622" w:hanging="360"/>
      </w:pPr>
    </w:lvl>
  </w:abstractNum>
  <w:abstractNum w:abstractNumId="60" w15:restartNumberingAfterBreak="0">
    <w:nsid w:val="221C4128"/>
    <w:multiLevelType w:val="hybridMultilevel"/>
    <w:tmpl w:val="7688C6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22D4BA8"/>
    <w:multiLevelType w:val="hybridMultilevel"/>
    <w:tmpl w:val="10585E08"/>
    <w:lvl w:ilvl="0" w:tplc="D9EE4270">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25E2F92"/>
    <w:multiLevelType w:val="hybridMultilevel"/>
    <w:tmpl w:val="7406752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27E6676"/>
    <w:multiLevelType w:val="hybridMultilevel"/>
    <w:tmpl w:val="12CEA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36758BB"/>
    <w:multiLevelType w:val="hybridMultilevel"/>
    <w:tmpl w:val="729C25B8"/>
    <w:lvl w:ilvl="0" w:tplc="B6767A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3DB3680"/>
    <w:multiLevelType w:val="hybridMultilevel"/>
    <w:tmpl w:val="6F1276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42D0AB6"/>
    <w:multiLevelType w:val="hybridMultilevel"/>
    <w:tmpl w:val="50DC5F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24F20106"/>
    <w:multiLevelType w:val="hybridMultilevel"/>
    <w:tmpl w:val="E4005624"/>
    <w:lvl w:ilvl="0" w:tplc="04150001">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68" w15:restartNumberingAfterBreak="0">
    <w:nsid w:val="250B5EB6"/>
    <w:multiLevelType w:val="hybridMultilevel"/>
    <w:tmpl w:val="6178CBB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251840FE"/>
    <w:multiLevelType w:val="hybridMultilevel"/>
    <w:tmpl w:val="26E22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5B70E79"/>
    <w:multiLevelType w:val="hybridMultilevel"/>
    <w:tmpl w:val="CD3AC5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5DC201F"/>
    <w:multiLevelType w:val="hybridMultilevel"/>
    <w:tmpl w:val="609C94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7132D4C"/>
    <w:multiLevelType w:val="hybridMultilevel"/>
    <w:tmpl w:val="DAD0FF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273675A2"/>
    <w:multiLevelType w:val="hybridMultilevel"/>
    <w:tmpl w:val="504E1E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27412104"/>
    <w:multiLevelType w:val="hybridMultilevel"/>
    <w:tmpl w:val="42E4BBA2"/>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654"/>
        </w:tabs>
        <w:ind w:left="654" w:hanging="360"/>
      </w:pPr>
      <w:rPr>
        <w:rFonts w:ascii="Symbol" w:hAnsi="Symbol" w:hint="default"/>
      </w:rPr>
    </w:lvl>
    <w:lvl w:ilvl="2" w:tplc="0415001B" w:tentative="1">
      <w:start w:val="1"/>
      <w:numFmt w:val="lowerRoman"/>
      <w:lvlText w:val="%3."/>
      <w:lvlJc w:val="right"/>
      <w:pPr>
        <w:tabs>
          <w:tab w:val="num" w:pos="1374"/>
        </w:tabs>
        <w:ind w:left="1374" w:hanging="180"/>
      </w:pPr>
    </w:lvl>
    <w:lvl w:ilvl="3" w:tplc="0415000F" w:tentative="1">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75" w15:restartNumberingAfterBreak="0">
    <w:nsid w:val="27C610AA"/>
    <w:multiLevelType w:val="hybridMultilevel"/>
    <w:tmpl w:val="FE664A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27CF698D"/>
    <w:multiLevelType w:val="hybridMultilevel"/>
    <w:tmpl w:val="383CB5AE"/>
    <w:lvl w:ilvl="0" w:tplc="C464D51C">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7D26FBF"/>
    <w:multiLevelType w:val="hybridMultilevel"/>
    <w:tmpl w:val="A37C4744"/>
    <w:lvl w:ilvl="0" w:tplc="1BA4B6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88B123F"/>
    <w:multiLevelType w:val="hybridMultilevel"/>
    <w:tmpl w:val="656201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91F52EE"/>
    <w:multiLevelType w:val="hybridMultilevel"/>
    <w:tmpl w:val="8468FC02"/>
    <w:lvl w:ilvl="0" w:tplc="3D927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93A595C"/>
    <w:multiLevelType w:val="hybridMultilevel"/>
    <w:tmpl w:val="BA8AD800"/>
    <w:lvl w:ilvl="0" w:tplc="0415000F">
      <w:start w:val="1"/>
      <w:numFmt w:val="decimal"/>
      <w:lvlText w:val="%1."/>
      <w:lvlJc w:val="left"/>
      <w:pPr>
        <w:ind w:left="360" w:hanging="360"/>
      </w:pPr>
    </w:lvl>
    <w:lvl w:ilvl="1" w:tplc="143B0019">
      <w:start w:val="1"/>
      <w:numFmt w:val="lowerLetter"/>
      <w:lvlText w:val="%2."/>
      <w:lvlJc w:val="left"/>
      <w:pPr>
        <w:ind w:left="1080" w:hanging="360"/>
      </w:pPr>
    </w:lvl>
    <w:lvl w:ilvl="2" w:tplc="143B001B">
      <w:start w:val="1"/>
      <w:numFmt w:val="lowerRoman"/>
      <w:lvlText w:val="%3."/>
      <w:lvlJc w:val="right"/>
      <w:pPr>
        <w:ind w:left="1800" w:hanging="180"/>
      </w:pPr>
    </w:lvl>
    <w:lvl w:ilvl="3" w:tplc="143B000F">
      <w:start w:val="1"/>
      <w:numFmt w:val="decimal"/>
      <w:lvlText w:val="%4."/>
      <w:lvlJc w:val="left"/>
      <w:pPr>
        <w:ind w:left="2520" w:hanging="360"/>
      </w:pPr>
    </w:lvl>
    <w:lvl w:ilvl="4" w:tplc="143B0019">
      <w:start w:val="1"/>
      <w:numFmt w:val="lowerLetter"/>
      <w:lvlText w:val="%5."/>
      <w:lvlJc w:val="left"/>
      <w:pPr>
        <w:ind w:left="3240" w:hanging="360"/>
      </w:pPr>
    </w:lvl>
    <w:lvl w:ilvl="5" w:tplc="143B001B">
      <w:start w:val="1"/>
      <w:numFmt w:val="lowerRoman"/>
      <w:lvlText w:val="%6."/>
      <w:lvlJc w:val="right"/>
      <w:pPr>
        <w:ind w:left="3960" w:hanging="180"/>
      </w:pPr>
    </w:lvl>
    <w:lvl w:ilvl="6" w:tplc="143B000F">
      <w:start w:val="1"/>
      <w:numFmt w:val="decimal"/>
      <w:lvlText w:val="%7."/>
      <w:lvlJc w:val="left"/>
      <w:pPr>
        <w:ind w:left="4680" w:hanging="360"/>
      </w:pPr>
    </w:lvl>
    <w:lvl w:ilvl="7" w:tplc="143B0019">
      <w:start w:val="1"/>
      <w:numFmt w:val="lowerLetter"/>
      <w:lvlText w:val="%8."/>
      <w:lvlJc w:val="left"/>
      <w:pPr>
        <w:ind w:left="5400" w:hanging="360"/>
      </w:pPr>
    </w:lvl>
    <w:lvl w:ilvl="8" w:tplc="143B001B">
      <w:start w:val="1"/>
      <w:numFmt w:val="lowerRoman"/>
      <w:lvlText w:val="%9."/>
      <w:lvlJc w:val="right"/>
      <w:pPr>
        <w:ind w:left="6120" w:hanging="180"/>
      </w:pPr>
    </w:lvl>
  </w:abstractNum>
  <w:abstractNum w:abstractNumId="81" w15:restartNumberingAfterBreak="0">
    <w:nsid w:val="2A7F01F6"/>
    <w:multiLevelType w:val="hybridMultilevel"/>
    <w:tmpl w:val="0072742C"/>
    <w:lvl w:ilvl="0" w:tplc="31002F00">
      <w:start w:val="1"/>
      <w:numFmt w:val="decimal"/>
      <w:lvlText w:val="%1."/>
      <w:lvlJc w:val="left"/>
      <w:pPr>
        <w:ind w:left="360" w:hanging="360"/>
      </w:pPr>
      <w:rPr>
        <w:rFonts w:ascii="Times New Roman" w:hAnsi="Times New Roman" w:cs="Times New Roman"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2A857E07"/>
    <w:multiLevelType w:val="hybridMultilevel"/>
    <w:tmpl w:val="4C9096AC"/>
    <w:lvl w:ilvl="0" w:tplc="7C76301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422DB6"/>
    <w:multiLevelType w:val="hybridMultilevel"/>
    <w:tmpl w:val="3C62E3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2B5403C2"/>
    <w:multiLevelType w:val="hybridMultilevel"/>
    <w:tmpl w:val="94142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B9C31EE"/>
    <w:multiLevelType w:val="hybridMultilevel"/>
    <w:tmpl w:val="55EEF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C3B17BE"/>
    <w:multiLevelType w:val="hybridMultilevel"/>
    <w:tmpl w:val="4A4E1344"/>
    <w:lvl w:ilvl="0" w:tplc="5F2A46BE">
      <w:start w:val="1"/>
      <w:numFmt w:val="bullet"/>
      <w:lvlText w:val="•"/>
      <w:lvlJc w:val="left"/>
      <w:pPr>
        <w:ind w:left="360" w:hanging="360"/>
      </w:pPr>
      <w:rPr>
        <w:rFonts w:ascii="Arial" w:eastAsia="Arial" w:hAnsi="Arial" w:cs="Times New Roman" w:hint="default"/>
        <w:b w:val="0"/>
        <w:i w:val="0"/>
        <w:strike w:val="0"/>
        <w:dstrike w:val="0"/>
        <w:color w:val="000000"/>
        <w:sz w:val="22"/>
        <w:szCs w:val="22"/>
        <w:u w:val="none" w:color="000000"/>
        <w:effect w:val="none"/>
        <w:vertAlign w:val="baseli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7" w15:restartNumberingAfterBreak="0">
    <w:nsid w:val="2D57312A"/>
    <w:multiLevelType w:val="hybridMultilevel"/>
    <w:tmpl w:val="8D743A2C"/>
    <w:lvl w:ilvl="0" w:tplc="006218F6">
      <w:start w:val="1"/>
      <w:numFmt w:val="decimal"/>
      <w:lvlText w:val="%1."/>
      <w:lvlJc w:val="left"/>
      <w:pPr>
        <w:tabs>
          <w:tab w:val="num" w:pos="-351"/>
        </w:tabs>
        <w:ind w:left="-351" w:hanging="360"/>
      </w:pPr>
      <w:rPr>
        <w:rFonts w:hint="default"/>
        <w:b w:val="0"/>
      </w:rPr>
    </w:lvl>
    <w:lvl w:ilvl="1" w:tplc="04150019" w:tentative="1">
      <w:start w:val="1"/>
      <w:numFmt w:val="lowerLetter"/>
      <w:lvlText w:val="%2."/>
      <w:lvlJc w:val="left"/>
      <w:pPr>
        <w:tabs>
          <w:tab w:val="num" w:pos="369"/>
        </w:tabs>
        <w:ind w:left="369" w:hanging="360"/>
      </w:pPr>
    </w:lvl>
    <w:lvl w:ilvl="2" w:tplc="0415001B" w:tentative="1">
      <w:start w:val="1"/>
      <w:numFmt w:val="lowerRoman"/>
      <w:lvlText w:val="%3."/>
      <w:lvlJc w:val="right"/>
      <w:pPr>
        <w:tabs>
          <w:tab w:val="num" w:pos="1089"/>
        </w:tabs>
        <w:ind w:left="1089" w:hanging="180"/>
      </w:pPr>
    </w:lvl>
    <w:lvl w:ilvl="3" w:tplc="0415000F" w:tentative="1">
      <w:start w:val="1"/>
      <w:numFmt w:val="decimal"/>
      <w:lvlText w:val="%4."/>
      <w:lvlJc w:val="left"/>
      <w:pPr>
        <w:tabs>
          <w:tab w:val="num" w:pos="1809"/>
        </w:tabs>
        <w:ind w:left="1809" w:hanging="360"/>
      </w:pPr>
    </w:lvl>
    <w:lvl w:ilvl="4" w:tplc="04150019" w:tentative="1">
      <w:start w:val="1"/>
      <w:numFmt w:val="lowerLetter"/>
      <w:lvlText w:val="%5."/>
      <w:lvlJc w:val="left"/>
      <w:pPr>
        <w:tabs>
          <w:tab w:val="num" w:pos="2529"/>
        </w:tabs>
        <w:ind w:left="2529" w:hanging="360"/>
      </w:pPr>
    </w:lvl>
    <w:lvl w:ilvl="5" w:tplc="0415001B" w:tentative="1">
      <w:start w:val="1"/>
      <w:numFmt w:val="lowerRoman"/>
      <w:lvlText w:val="%6."/>
      <w:lvlJc w:val="right"/>
      <w:pPr>
        <w:tabs>
          <w:tab w:val="num" w:pos="3249"/>
        </w:tabs>
        <w:ind w:left="3249" w:hanging="180"/>
      </w:pPr>
    </w:lvl>
    <w:lvl w:ilvl="6" w:tplc="0415000F" w:tentative="1">
      <w:start w:val="1"/>
      <w:numFmt w:val="decimal"/>
      <w:lvlText w:val="%7."/>
      <w:lvlJc w:val="left"/>
      <w:pPr>
        <w:tabs>
          <w:tab w:val="num" w:pos="3969"/>
        </w:tabs>
        <w:ind w:left="3969" w:hanging="360"/>
      </w:pPr>
    </w:lvl>
    <w:lvl w:ilvl="7" w:tplc="04150019" w:tentative="1">
      <w:start w:val="1"/>
      <w:numFmt w:val="lowerLetter"/>
      <w:lvlText w:val="%8."/>
      <w:lvlJc w:val="left"/>
      <w:pPr>
        <w:tabs>
          <w:tab w:val="num" w:pos="4689"/>
        </w:tabs>
        <w:ind w:left="4689" w:hanging="360"/>
      </w:pPr>
    </w:lvl>
    <w:lvl w:ilvl="8" w:tplc="0415001B" w:tentative="1">
      <w:start w:val="1"/>
      <w:numFmt w:val="lowerRoman"/>
      <w:lvlText w:val="%9."/>
      <w:lvlJc w:val="right"/>
      <w:pPr>
        <w:tabs>
          <w:tab w:val="num" w:pos="5409"/>
        </w:tabs>
        <w:ind w:left="5409" w:hanging="180"/>
      </w:pPr>
    </w:lvl>
  </w:abstractNum>
  <w:abstractNum w:abstractNumId="88" w15:restartNumberingAfterBreak="0">
    <w:nsid w:val="2E3E4DF5"/>
    <w:multiLevelType w:val="hybridMultilevel"/>
    <w:tmpl w:val="C8FA94AA"/>
    <w:lvl w:ilvl="0" w:tplc="B09602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E413900"/>
    <w:multiLevelType w:val="hybridMultilevel"/>
    <w:tmpl w:val="6DD868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2E4A04D3"/>
    <w:multiLevelType w:val="multilevel"/>
    <w:tmpl w:val="6E960430"/>
    <w:styleLink w:val="WWNum5"/>
    <w:lvl w:ilvl="0">
      <w:numFmt w:val="bullet"/>
      <w:lvlText w:val=""/>
      <w:lvlJc w:val="left"/>
      <w:pPr>
        <w:ind w:left="360" w:hanging="360"/>
      </w:pPr>
    </w:lvl>
    <w:lvl w:ilvl="1">
      <w:numFmt w:val="bullet"/>
      <w:lvlText w:val=""/>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1" w15:restartNumberingAfterBreak="0">
    <w:nsid w:val="2ED26EF8"/>
    <w:multiLevelType w:val="hybridMultilevel"/>
    <w:tmpl w:val="F8B85726"/>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2F465292"/>
    <w:multiLevelType w:val="hybridMultilevel"/>
    <w:tmpl w:val="C3E840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2F586FFC"/>
    <w:multiLevelType w:val="hybridMultilevel"/>
    <w:tmpl w:val="AC9C8E3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94" w15:restartNumberingAfterBreak="0">
    <w:nsid w:val="2FC267F0"/>
    <w:multiLevelType w:val="hybridMultilevel"/>
    <w:tmpl w:val="485EBA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0015350"/>
    <w:multiLevelType w:val="hybridMultilevel"/>
    <w:tmpl w:val="C74AF0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30486CFA"/>
    <w:multiLevelType w:val="hybridMultilevel"/>
    <w:tmpl w:val="22346700"/>
    <w:lvl w:ilvl="0" w:tplc="9D3467A4">
      <w:start w:val="1"/>
      <w:numFmt w:val="decimal"/>
      <w:lvlText w:val="%1."/>
      <w:lvlJc w:val="left"/>
      <w:pPr>
        <w:ind w:left="360" w:hanging="360"/>
      </w:pPr>
      <w:rPr>
        <w:rFonts w:hint="default"/>
        <w:b w:val="0"/>
        <w:sz w:val="20"/>
        <w:szCs w:val="20"/>
      </w:rPr>
    </w:lvl>
    <w:lvl w:ilvl="1" w:tplc="143B0019" w:tentative="1">
      <w:start w:val="1"/>
      <w:numFmt w:val="lowerLetter"/>
      <w:lvlText w:val="%2."/>
      <w:lvlJc w:val="left"/>
      <w:pPr>
        <w:ind w:left="1440" w:hanging="360"/>
      </w:pPr>
    </w:lvl>
    <w:lvl w:ilvl="2" w:tplc="143B001B" w:tentative="1">
      <w:start w:val="1"/>
      <w:numFmt w:val="lowerRoman"/>
      <w:lvlText w:val="%3."/>
      <w:lvlJc w:val="right"/>
      <w:pPr>
        <w:ind w:left="2160" w:hanging="180"/>
      </w:pPr>
    </w:lvl>
    <w:lvl w:ilvl="3" w:tplc="143B000F" w:tentative="1">
      <w:start w:val="1"/>
      <w:numFmt w:val="decimal"/>
      <w:lvlText w:val="%4."/>
      <w:lvlJc w:val="left"/>
      <w:pPr>
        <w:ind w:left="2880" w:hanging="360"/>
      </w:pPr>
    </w:lvl>
    <w:lvl w:ilvl="4" w:tplc="143B0019" w:tentative="1">
      <w:start w:val="1"/>
      <w:numFmt w:val="lowerLetter"/>
      <w:lvlText w:val="%5."/>
      <w:lvlJc w:val="left"/>
      <w:pPr>
        <w:ind w:left="3600" w:hanging="360"/>
      </w:pPr>
    </w:lvl>
    <w:lvl w:ilvl="5" w:tplc="143B001B" w:tentative="1">
      <w:start w:val="1"/>
      <w:numFmt w:val="lowerRoman"/>
      <w:lvlText w:val="%6."/>
      <w:lvlJc w:val="right"/>
      <w:pPr>
        <w:ind w:left="4320" w:hanging="180"/>
      </w:pPr>
    </w:lvl>
    <w:lvl w:ilvl="6" w:tplc="143B000F" w:tentative="1">
      <w:start w:val="1"/>
      <w:numFmt w:val="decimal"/>
      <w:lvlText w:val="%7."/>
      <w:lvlJc w:val="left"/>
      <w:pPr>
        <w:ind w:left="5040" w:hanging="360"/>
      </w:pPr>
    </w:lvl>
    <w:lvl w:ilvl="7" w:tplc="143B0019" w:tentative="1">
      <w:start w:val="1"/>
      <w:numFmt w:val="lowerLetter"/>
      <w:lvlText w:val="%8."/>
      <w:lvlJc w:val="left"/>
      <w:pPr>
        <w:ind w:left="5760" w:hanging="360"/>
      </w:pPr>
    </w:lvl>
    <w:lvl w:ilvl="8" w:tplc="143B001B" w:tentative="1">
      <w:start w:val="1"/>
      <w:numFmt w:val="lowerRoman"/>
      <w:lvlText w:val="%9."/>
      <w:lvlJc w:val="right"/>
      <w:pPr>
        <w:ind w:left="6480" w:hanging="180"/>
      </w:pPr>
    </w:lvl>
  </w:abstractNum>
  <w:abstractNum w:abstractNumId="97" w15:restartNumberingAfterBreak="0">
    <w:nsid w:val="305316DD"/>
    <w:multiLevelType w:val="hybridMultilevel"/>
    <w:tmpl w:val="17380058"/>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8" w15:restartNumberingAfterBreak="0">
    <w:nsid w:val="307C2F71"/>
    <w:multiLevelType w:val="hybridMultilevel"/>
    <w:tmpl w:val="A2AC4D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30AD2111"/>
    <w:multiLevelType w:val="hybridMultilevel"/>
    <w:tmpl w:val="9F4CC7B0"/>
    <w:lvl w:ilvl="0" w:tplc="E8D6FB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FE0DC6"/>
    <w:multiLevelType w:val="hybridMultilevel"/>
    <w:tmpl w:val="12CEA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320B041E"/>
    <w:multiLevelType w:val="hybridMultilevel"/>
    <w:tmpl w:val="4D5C1A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3298274F"/>
    <w:multiLevelType w:val="hybridMultilevel"/>
    <w:tmpl w:val="8042CE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322576B"/>
    <w:multiLevelType w:val="hybridMultilevel"/>
    <w:tmpl w:val="BFC0CD16"/>
    <w:lvl w:ilvl="0" w:tplc="9F1C71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36F5C6B"/>
    <w:multiLevelType w:val="hybridMultilevel"/>
    <w:tmpl w:val="8C620848"/>
    <w:lvl w:ilvl="0" w:tplc="0415000F">
      <w:start w:val="1"/>
      <w:numFmt w:val="decimal"/>
      <w:lvlText w:val="%1."/>
      <w:lvlJc w:val="left"/>
      <w:pPr>
        <w:ind w:left="360" w:hanging="360"/>
      </w:pPr>
    </w:lvl>
    <w:lvl w:ilvl="1" w:tplc="143B0019">
      <w:start w:val="1"/>
      <w:numFmt w:val="lowerLetter"/>
      <w:lvlText w:val="%2."/>
      <w:lvlJc w:val="left"/>
      <w:pPr>
        <w:ind w:left="1080" w:hanging="360"/>
      </w:pPr>
    </w:lvl>
    <w:lvl w:ilvl="2" w:tplc="143B001B">
      <w:start w:val="1"/>
      <w:numFmt w:val="lowerRoman"/>
      <w:lvlText w:val="%3."/>
      <w:lvlJc w:val="right"/>
      <w:pPr>
        <w:ind w:left="1800" w:hanging="180"/>
      </w:pPr>
    </w:lvl>
    <w:lvl w:ilvl="3" w:tplc="143B000F">
      <w:start w:val="1"/>
      <w:numFmt w:val="decimal"/>
      <w:lvlText w:val="%4."/>
      <w:lvlJc w:val="left"/>
      <w:pPr>
        <w:ind w:left="2520" w:hanging="360"/>
      </w:pPr>
    </w:lvl>
    <w:lvl w:ilvl="4" w:tplc="143B0019">
      <w:start w:val="1"/>
      <w:numFmt w:val="lowerLetter"/>
      <w:lvlText w:val="%5."/>
      <w:lvlJc w:val="left"/>
      <w:pPr>
        <w:ind w:left="3240" w:hanging="360"/>
      </w:pPr>
    </w:lvl>
    <w:lvl w:ilvl="5" w:tplc="143B001B">
      <w:start w:val="1"/>
      <w:numFmt w:val="lowerRoman"/>
      <w:lvlText w:val="%6."/>
      <w:lvlJc w:val="right"/>
      <w:pPr>
        <w:ind w:left="3960" w:hanging="180"/>
      </w:pPr>
    </w:lvl>
    <w:lvl w:ilvl="6" w:tplc="143B000F">
      <w:start w:val="1"/>
      <w:numFmt w:val="decimal"/>
      <w:lvlText w:val="%7."/>
      <w:lvlJc w:val="left"/>
      <w:pPr>
        <w:ind w:left="4680" w:hanging="360"/>
      </w:pPr>
    </w:lvl>
    <w:lvl w:ilvl="7" w:tplc="143B0019">
      <w:start w:val="1"/>
      <w:numFmt w:val="lowerLetter"/>
      <w:lvlText w:val="%8."/>
      <w:lvlJc w:val="left"/>
      <w:pPr>
        <w:ind w:left="5400" w:hanging="360"/>
      </w:pPr>
    </w:lvl>
    <w:lvl w:ilvl="8" w:tplc="143B001B">
      <w:start w:val="1"/>
      <w:numFmt w:val="lowerRoman"/>
      <w:lvlText w:val="%9."/>
      <w:lvlJc w:val="right"/>
      <w:pPr>
        <w:ind w:left="6120" w:hanging="180"/>
      </w:pPr>
    </w:lvl>
  </w:abstractNum>
  <w:abstractNum w:abstractNumId="105" w15:restartNumberingAfterBreak="0">
    <w:nsid w:val="33D70BE9"/>
    <w:multiLevelType w:val="hybridMultilevel"/>
    <w:tmpl w:val="E17258B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6" w15:restartNumberingAfterBreak="0">
    <w:nsid w:val="343B7C57"/>
    <w:multiLevelType w:val="hybridMultilevel"/>
    <w:tmpl w:val="B5506A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7" w15:restartNumberingAfterBreak="0">
    <w:nsid w:val="344D2D04"/>
    <w:multiLevelType w:val="hybridMultilevel"/>
    <w:tmpl w:val="BC661E32"/>
    <w:lvl w:ilvl="0" w:tplc="B840F882">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8" w15:restartNumberingAfterBreak="0">
    <w:nsid w:val="34C9303E"/>
    <w:multiLevelType w:val="hybridMultilevel"/>
    <w:tmpl w:val="42E4BBA2"/>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654"/>
        </w:tabs>
        <w:ind w:left="654" w:hanging="360"/>
      </w:pPr>
      <w:rPr>
        <w:rFonts w:ascii="Symbol" w:hAnsi="Symbol" w:hint="default"/>
      </w:rPr>
    </w:lvl>
    <w:lvl w:ilvl="2" w:tplc="0415001B" w:tentative="1">
      <w:start w:val="1"/>
      <w:numFmt w:val="lowerRoman"/>
      <w:lvlText w:val="%3."/>
      <w:lvlJc w:val="right"/>
      <w:pPr>
        <w:tabs>
          <w:tab w:val="num" w:pos="1374"/>
        </w:tabs>
        <w:ind w:left="1374" w:hanging="180"/>
      </w:pPr>
    </w:lvl>
    <w:lvl w:ilvl="3" w:tplc="0415000F" w:tentative="1">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109" w15:restartNumberingAfterBreak="0">
    <w:nsid w:val="34FC66C7"/>
    <w:multiLevelType w:val="hybridMultilevel"/>
    <w:tmpl w:val="6DD868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540215C"/>
    <w:multiLevelType w:val="multilevel"/>
    <w:tmpl w:val="719033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11" w15:restartNumberingAfterBreak="0">
    <w:nsid w:val="357C0DE2"/>
    <w:multiLevelType w:val="hybridMultilevel"/>
    <w:tmpl w:val="9B78BB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35E729A6"/>
    <w:multiLevelType w:val="hybridMultilevel"/>
    <w:tmpl w:val="FC283E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35F241FC"/>
    <w:multiLevelType w:val="hybridMultilevel"/>
    <w:tmpl w:val="375625BE"/>
    <w:lvl w:ilvl="0" w:tplc="02FA8C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680797B"/>
    <w:multiLevelType w:val="hybridMultilevel"/>
    <w:tmpl w:val="5106E2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373B2455"/>
    <w:multiLevelType w:val="multilevel"/>
    <w:tmpl w:val="267AA42E"/>
    <w:styleLink w:val="WWNum2"/>
    <w:lvl w:ilvl="0">
      <w:start w:val="1"/>
      <w:numFmt w:val="decimal"/>
      <w:lvlText w:val="%1."/>
      <w:lvlJc w:val="left"/>
      <w:pPr>
        <w:ind w:left="360" w:hanging="360"/>
      </w:pPr>
    </w:lvl>
    <w:lvl w:ilvl="1">
      <w:numFmt w:val="bullet"/>
      <w:lvlText w:val=""/>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6" w15:restartNumberingAfterBreak="0">
    <w:nsid w:val="373D6968"/>
    <w:multiLevelType w:val="hybridMultilevel"/>
    <w:tmpl w:val="0CCA208E"/>
    <w:lvl w:ilvl="0" w:tplc="57F0F5C6">
      <w:start w:val="1"/>
      <w:numFmt w:val="bullet"/>
      <w:lvlText w:val="-"/>
      <w:lvlJc w:val="center"/>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37C674BB"/>
    <w:multiLevelType w:val="hybridMultilevel"/>
    <w:tmpl w:val="1C4011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8A41EA5"/>
    <w:multiLevelType w:val="multilevel"/>
    <w:tmpl w:val="B0A089AA"/>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396B0002"/>
    <w:multiLevelType w:val="hybridMultilevel"/>
    <w:tmpl w:val="06F2B606"/>
    <w:lvl w:ilvl="0" w:tplc="B32E82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A7F577C"/>
    <w:multiLevelType w:val="hybridMultilevel"/>
    <w:tmpl w:val="31CCC2D4"/>
    <w:lvl w:ilvl="0" w:tplc="D8DE4B86">
      <w:start w:val="1"/>
      <w:numFmt w:val="decimal"/>
      <w:lvlText w:val="%1."/>
      <w:lvlJc w:val="left"/>
      <w:pPr>
        <w:ind w:left="717" w:hanging="360"/>
      </w:pPr>
      <w:rPr>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1" w15:restartNumberingAfterBreak="0">
    <w:nsid w:val="3A8125B0"/>
    <w:multiLevelType w:val="hybridMultilevel"/>
    <w:tmpl w:val="13E20C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3C6065D3"/>
    <w:multiLevelType w:val="hybridMultilevel"/>
    <w:tmpl w:val="E52A25E4"/>
    <w:lvl w:ilvl="0" w:tplc="00ECBD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3C793F9B"/>
    <w:multiLevelType w:val="hybridMultilevel"/>
    <w:tmpl w:val="D714D2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3D2F67BD"/>
    <w:multiLevelType w:val="hybridMultilevel"/>
    <w:tmpl w:val="12AED9EE"/>
    <w:lvl w:ilvl="0" w:tplc="31002F00">
      <w:start w:val="1"/>
      <w:numFmt w:val="decimal"/>
      <w:lvlText w:val="%1."/>
      <w:lvlJc w:val="left"/>
      <w:pPr>
        <w:ind w:left="360" w:hanging="360"/>
      </w:pPr>
      <w:rPr>
        <w:rFonts w:ascii="Times New Roman" w:hAnsi="Times New Roman" w:cs="Times New Roman"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3D6C110C"/>
    <w:multiLevelType w:val="hybridMultilevel"/>
    <w:tmpl w:val="0E7AC0B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6" w15:restartNumberingAfterBreak="0">
    <w:nsid w:val="3E6853AE"/>
    <w:multiLevelType w:val="hybridMultilevel"/>
    <w:tmpl w:val="ECA650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3E737908"/>
    <w:multiLevelType w:val="hybridMultilevel"/>
    <w:tmpl w:val="EDC645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3EF340B3"/>
    <w:multiLevelType w:val="hybridMultilevel"/>
    <w:tmpl w:val="8D825B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EFF002A"/>
    <w:multiLevelType w:val="hybridMultilevel"/>
    <w:tmpl w:val="DD3E44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3F723D20"/>
    <w:multiLevelType w:val="hybridMultilevel"/>
    <w:tmpl w:val="48B0FCC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1" w15:restartNumberingAfterBreak="0">
    <w:nsid w:val="40511575"/>
    <w:multiLevelType w:val="hybridMultilevel"/>
    <w:tmpl w:val="BE68459A"/>
    <w:lvl w:ilvl="0" w:tplc="0415000F">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0A25A71"/>
    <w:multiLevelType w:val="hybridMultilevel"/>
    <w:tmpl w:val="B73C19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422E33DA"/>
    <w:multiLevelType w:val="hybridMultilevel"/>
    <w:tmpl w:val="FE8CE7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425907D6"/>
    <w:multiLevelType w:val="hybridMultilevel"/>
    <w:tmpl w:val="854ADF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5" w15:restartNumberingAfterBreak="0">
    <w:nsid w:val="425C0FEA"/>
    <w:multiLevelType w:val="hybridMultilevel"/>
    <w:tmpl w:val="684E1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32D5CFB"/>
    <w:multiLevelType w:val="hybridMultilevel"/>
    <w:tmpl w:val="88C0CDE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7" w15:restartNumberingAfterBreak="0">
    <w:nsid w:val="433D3421"/>
    <w:multiLevelType w:val="hybridMultilevel"/>
    <w:tmpl w:val="D0C812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43B40EDA"/>
    <w:multiLevelType w:val="hybridMultilevel"/>
    <w:tmpl w:val="DEB8B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3EF788D"/>
    <w:multiLevelType w:val="hybridMultilevel"/>
    <w:tmpl w:val="68A26700"/>
    <w:lvl w:ilvl="0" w:tplc="FB76A8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42158E5"/>
    <w:multiLevelType w:val="hybridMultilevel"/>
    <w:tmpl w:val="E4E82848"/>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44B336D4"/>
    <w:multiLevelType w:val="hybridMultilevel"/>
    <w:tmpl w:val="D82A7A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2" w15:restartNumberingAfterBreak="0">
    <w:nsid w:val="459F3225"/>
    <w:multiLevelType w:val="hybridMultilevel"/>
    <w:tmpl w:val="E4DEA5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474017A5"/>
    <w:multiLevelType w:val="hybridMultilevel"/>
    <w:tmpl w:val="1D8E269E"/>
    <w:lvl w:ilvl="0" w:tplc="31002F00">
      <w:start w:val="1"/>
      <w:numFmt w:val="decimal"/>
      <w:lvlText w:val="%1."/>
      <w:lvlJc w:val="left"/>
      <w:pPr>
        <w:ind w:left="360" w:hanging="360"/>
      </w:pPr>
      <w:rPr>
        <w:rFonts w:ascii="Times New Roman" w:hAnsi="Times New Roman" w:cs="Times New Roman"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4" w15:restartNumberingAfterBreak="0">
    <w:nsid w:val="47787B6E"/>
    <w:multiLevelType w:val="hybridMultilevel"/>
    <w:tmpl w:val="FBDE04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47F7099C"/>
    <w:multiLevelType w:val="hybridMultilevel"/>
    <w:tmpl w:val="A81CB9C8"/>
    <w:lvl w:ilvl="0" w:tplc="1390EAC8">
      <w:start w:val="1"/>
      <w:numFmt w:val="decimal"/>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15:restartNumberingAfterBreak="0">
    <w:nsid w:val="48134895"/>
    <w:multiLevelType w:val="hybridMultilevel"/>
    <w:tmpl w:val="8ADEEC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15:restartNumberingAfterBreak="0">
    <w:nsid w:val="482D336F"/>
    <w:multiLevelType w:val="hybridMultilevel"/>
    <w:tmpl w:val="B8EA7330"/>
    <w:lvl w:ilvl="0" w:tplc="825691F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48397A2C"/>
    <w:multiLevelType w:val="hybridMultilevel"/>
    <w:tmpl w:val="F0B4C9D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9" w15:restartNumberingAfterBreak="0">
    <w:nsid w:val="484C493B"/>
    <w:multiLevelType w:val="multilevel"/>
    <w:tmpl w:val="35567E8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487620DF"/>
    <w:multiLevelType w:val="hybridMultilevel"/>
    <w:tmpl w:val="377273CE"/>
    <w:lvl w:ilvl="0" w:tplc="38A09FD8">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487A294A"/>
    <w:multiLevelType w:val="hybridMultilevel"/>
    <w:tmpl w:val="8AA44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2" w15:restartNumberingAfterBreak="0">
    <w:nsid w:val="487A3108"/>
    <w:multiLevelType w:val="hybridMultilevel"/>
    <w:tmpl w:val="EA7648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8FA5B25"/>
    <w:multiLevelType w:val="hybridMultilevel"/>
    <w:tmpl w:val="E59650F6"/>
    <w:lvl w:ilvl="0" w:tplc="7CEE23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92B35C8"/>
    <w:multiLevelType w:val="hybridMultilevel"/>
    <w:tmpl w:val="E7C4FB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49934E64"/>
    <w:multiLevelType w:val="hybridMultilevel"/>
    <w:tmpl w:val="14AEB0D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360" w:hanging="360"/>
      </w:pPr>
      <w:rPr>
        <w:rFonts w:ascii="Symbol" w:hAnsi="Symbol" w:hint="default"/>
      </w:rPr>
    </w:lvl>
    <w:lvl w:ilvl="4" w:tplc="04150003" w:tentative="1">
      <w:start w:val="1"/>
      <w:numFmt w:val="bullet"/>
      <w:lvlText w:val="o"/>
      <w:lvlJc w:val="left"/>
      <w:pPr>
        <w:ind w:left="360" w:hanging="360"/>
      </w:pPr>
      <w:rPr>
        <w:rFonts w:ascii="Courier New" w:hAnsi="Courier New" w:cs="Courier New" w:hint="default"/>
      </w:rPr>
    </w:lvl>
    <w:lvl w:ilvl="5" w:tplc="04150005" w:tentative="1">
      <w:start w:val="1"/>
      <w:numFmt w:val="bullet"/>
      <w:lvlText w:val=""/>
      <w:lvlJc w:val="left"/>
      <w:pPr>
        <w:ind w:left="1080" w:hanging="360"/>
      </w:pPr>
      <w:rPr>
        <w:rFonts w:ascii="Wingdings" w:hAnsi="Wingdings" w:hint="default"/>
      </w:rPr>
    </w:lvl>
    <w:lvl w:ilvl="6" w:tplc="04150001" w:tentative="1">
      <w:start w:val="1"/>
      <w:numFmt w:val="bullet"/>
      <w:lvlText w:val=""/>
      <w:lvlJc w:val="left"/>
      <w:pPr>
        <w:ind w:left="1800" w:hanging="360"/>
      </w:pPr>
      <w:rPr>
        <w:rFonts w:ascii="Symbol" w:hAnsi="Symbol" w:hint="default"/>
      </w:rPr>
    </w:lvl>
    <w:lvl w:ilvl="7" w:tplc="04150003" w:tentative="1">
      <w:start w:val="1"/>
      <w:numFmt w:val="bullet"/>
      <w:lvlText w:val="o"/>
      <w:lvlJc w:val="left"/>
      <w:pPr>
        <w:ind w:left="2520" w:hanging="360"/>
      </w:pPr>
      <w:rPr>
        <w:rFonts w:ascii="Courier New" w:hAnsi="Courier New" w:cs="Courier New" w:hint="default"/>
      </w:rPr>
    </w:lvl>
    <w:lvl w:ilvl="8" w:tplc="04150005" w:tentative="1">
      <w:start w:val="1"/>
      <w:numFmt w:val="bullet"/>
      <w:lvlText w:val=""/>
      <w:lvlJc w:val="left"/>
      <w:pPr>
        <w:ind w:left="3240" w:hanging="360"/>
      </w:pPr>
      <w:rPr>
        <w:rFonts w:ascii="Wingdings" w:hAnsi="Wingdings" w:hint="default"/>
      </w:rPr>
    </w:lvl>
  </w:abstractNum>
  <w:abstractNum w:abstractNumId="156" w15:restartNumberingAfterBreak="0">
    <w:nsid w:val="49E46C90"/>
    <w:multiLevelType w:val="multilevel"/>
    <w:tmpl w:val="31EA5B5E"/>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4A1F574E"/>
    <w:multiLevelType w:val="hybridMultilevel"/>
    <w:tmpl w:val="2F0665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4A281FCD"/>
    <w:multiLevelType w:val="hybridMultilevel"/>
    <w:tmpl w:val="2D0EDB50"/>
    <w:lvl w:ilvl="0" w:tplc="1016745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AF14C31"/>
    <w:multiLevelType w:val="hybridMultilevel"/>
    <w:tmpl w:val="83C490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0" w15:restartNumberingAfterBreak="0">
    <w:nsid w:val="4C7D0BC5"/>
    <w:multiLevelType w:val="hybridMultilevel"/>
    <w:tmpl w:val="7FE84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DC96044"/>
    <w:multiLevelType w:val="hybridMultilevel"/>
    <w:tmpl w:val="05866034"/>
    <w:lvl w:ilvl="0" w:tplc="263891C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F0076AF"/>
    <w:multiLevelType w:val="hybridMultilevel"/>
    <w:tmpl w:val="A7920E1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15:restartNumberingAfterBreak="0">
    <w:nsid w:val="4F786764"/>
    <w:multiLevelType w:val="hybridMultilevel"/>
    <w:tmpl w:val="524C9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FC45C60"/>
    <w:multiLevelType w:val="hybridMultilevel"/>
    <w:tmpl w:val="4B789652"/>
    <w:lvl w:ilvl="0" w:tplc="8D9C43C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FCB7225"/>
    <w:multiLevelType w:val="hybridMultilevel"/>
    <w:tmpl w:val="71AE9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504B0306"/>
    <w:multiLevelType w:val="hybridMultilevel"/>
    <w:tmpl w:val="55BC8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50812B29"/>
    <w:multiLevelType w:val="multilevel"/>
    <w:tmpl w:val="2474CD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8" w15:restartNumberingAfterBreak="0">
    <w:nsid w:val="5089507D"/>
    <w:multiLevelType w:val="multilevel"/>
    <w:tmpl w:val="2CF877A2"/>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50A51F6C"/>
    <w:multiLevelType w:val="hybridMultilevel"/>
    <w:tmpl w:val="44EEF2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0" w15:restartNumberingAfterBreak="0">
    <w:nsid w:val="50A76BB6"/>
    <w:multiLevelType w:val="hybridMultilevel"/>
    <w:tmpl w:val="F2A8980A"/>
    <w:lvl w:ilvl="0" w:tplc="B3A43E2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50F229B9"/>
    <w:multiLevelType w:val="hybridMultilevel"/>
    <w:tmpl w:val="05866034"/>
    <w:lvl w:ilvl="0" w:tplc="263891C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517403D2"/>
    <w:multiLevelType w:val="hybridMultilevel"/>
    <w:tmpl w:val="64C075E8"/>
    <w:lvl w:ilvl="0" w:tplc="144C14FE">
      <w:start w:val="1"/>
      <w:numFmt w:val="decimal"/>
      <w:lvlText w:val="%1."/>
      <w:lvlJc w:val="left"/>
      <w:pPr>
        <w:ind w:left="360" w:hanging="360"/>
      </w:pPr>
      <w:rPr>
        <w:rFonts w:hint="default"/>
        <w:b w:val="0"/>
        <w:sz w:val="20"/>
        <w:szCs w:val="20"/>
      </w:rPr>
    </w:lvl>
    <w:lvl w:ilvl="1" w:tplc="143B0019" w:tentative="1">
      <w:start w:val="1"/>
      <w:numFmt w:val="lowerLetter"/>
      <w:lvlText w:val="%2."/>
      <w:lvlJc w:val="left"/>
      <w:pPr>
        <w:ind w:left="1440" w:hanging="360"/>
      </w:pPr>
    </w:lvl>
    <w:lvl w:ilvl="2" w:tplc="143B001B" w:tentative="1">
      <w:start w:val="1"/>
      <w:numFmt w:val="lowerRoman"/>
      <w:lvlText w:val="%3."/>
      <w:lvlJc w:val="right"/>
      <w:pPr>
        <w:ind w:left="2160" w:hanging="180"/>
      </w:pPr>
    </w:lvl>
    <w:lvl w:ilvl="3" w:tplc="143B000F" w:tentative="1">
      <w:start w:val="1"/>
      <w:numFmt w:val="decimal"/>
      <w:lvlText w:val="%4."/>
      <w:lvlJc w:val="left"/>
      <w:pPr>
        <w:ind w:left="2880" w:hanging="360"/>
      </w:pPr>
    </w:lvl>
    <w:lvl w:ilvl="4" w:tplc="143B0019" w:tentative="1">
      <w:start w:val="1"/>
      <w:numFmt w:val="lowerLetter"/>
      <w:lvlText w:val="%5."/>
      <w:lvlJc w:val="left"/>
      <w:pPr>
        <w:ind w:left="3600" w:hanging="360"/>
      </w:pPr>
    </w:lvl>
    <w:lvl w:ilvl="5" w:tplc="143B001B" w:tentative="1">
      <w:start w:val="1"/>
      <w:numFmt w:val="lowerRoman"/>
      <w:lvlText w:val="%6."/>
      <w:lvlJc w:val="right"/>
      <w:pPr>
        <w:ind w:left="4320" w:hanging="180"/>
      </w:pPr>
    </w:lvl>
    <w:lvl w:ilvl="6" w:tplc="143B000F" w:tentative="1">
      <w:start w:val="1"/>
      <w:numFmt w:val="decimal"/>
      <w:lvlText w:val="%7."/>
      <w:lvlJc w:val="left"/>
      <w:pPr>
        <w:ind w:left="5040" w:hanging="360"/>
      </w:pPr>
    </w:lvl>
    <w:lvl w:ilvl="7" w:tplc="143B0019" w:tentative="1">
      <w:start w:val="1"/>
      <w:numFmt w:val="lowerLetter"/>
      <w:lvlText w:val="%8."/>
      <w:lvlJc w:val="left"/>
      <w:pPr>
        <w:ind w:left="5760" w:hanging="360"/>
      </w:pPr>
    </w:lvl>
    <w:lvl w:ilvl="8" w:tplc="143B001B" w:tentative="1">
      <w:start w:val="1"/>
      <w:numFmt w:val="lowerRoman"/>
      <w:lvlText w:val="%9."/>
      <w:lvlJc w:val="right"/>
      <w:pPr>
        <w:ind w:left="6480" w:hanging="180"/>
      </w:pPr>
    </w:lvl>
  </w:abstractNum>
  <w:abstractNum w:abstractNumId="173" w15:restartNumberingAfterBreak="0">
    <w:nsid w:val="51B13C5C"/>
    <w:multiLevelType w:val="hybridMultilevel"/>
    <w:tmpl w:val="CE900E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4" w15:restartNumberingAfterBreak="0">
    <w:nsid w:val="51C95E05"/>
    <w:multiLevelType w:val="multilevel"/>
    <w:tmpl w:val="730AA228"/>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525A0302"/>
    <w:multiLevelType w:val="hybridMultilevel"/>
    <w:tmpl w:val="432201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5370366E"/>
    <w:multiLevelType w:val="hybridMultilevel"/>
    <w:tmpl w:val="0072742C"/>
    <w:lvl w:ilvl="0" w:tplc="31002F00">
      <w:start w:val="1"/>
      <w:numFmt w:val="decimal"/>
      <w:lvlText w:val="%1."/>
      <w:lvlJc w:val="left"/>
      <w:pPr>
        <w:ind w:left="360" w:hanging="360"/>
      </w:pPr>
      <w:rPr>
        <w:rFonts w:ascii="Times New Roman" w:hAnsi="Times New Roman" w:cs="Times New Roman"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7" w15:restartNumberingAfterBreak="0">
    <w:nsid w:val="55C11A0A"/>
    <w:multiLevelType w:val="hybridMultilevel"/>
    <w:tmpl w:val="495CD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56140DC3"/>
    <w:multiLevelType w:val="hybridMultilevel"/>
    <w:tmpl w:val="BE68459A"/>
    <w:lvl w:ilvl="0" w:tplc="0415000F">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56221AC6"/>
    <w:multiLevelType w:val="hybridMultilevel"/>
    <w:tmpl w:val="BC68682E"/>
    <w:lvl w:ilvl="0" w:tplc="9F1C71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75D4698"/>
    <w:multiLevelType w:val="hybridMultilevel"/>
    <w:tmpl w:val="D59AE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57FF2147"/>
    <w:multiLevelType w:val="hybridMultilevel"/>
    <w:tmpl w:val="BE16DA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58102FD6"/>
    <w:multiLevelType w:val="hybridMultilevel"/>
    <w:tmpl w:val="AB36BF22"/>
    <w:lvl w:ilvl="0" w:tplc="1390EAC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58347F53"/>
    <w:multiLevelType w:val="hybridMultilevel"/>
    <w:tmpl w:val="9968A8B6"/>
    <w:lvl w:ilvl="0" w:tplc="E1E00748">
      <w:start w:val="1"/>
      <w:numFmt w:val="decimal"/>
      <w:lvlText w:val="%1."/>
      <w:lvlJc w:val="left"/>
      <w:pPr>
        <w:ind w:left="360" w:hanging="360"/>
      </w:pPr>
      <w:rPr>
        <w:rFonts w:ascii="Times New Roman" w:hAnsi="Times New Roman" w:cs="Times New Roman" w:hint="default"/>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4" w15:restartNumberingAfterBreak="0">
    <w:nsid w:val="58480DA7"/>
    <w:multiLevelType w:val="hybridMultilevel"/>
    <w:tmpl w:val="D7AEB4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58603566"/>
    <w:multiLevelType w:val="hybridMultilevel"/>
    <w:tmpl w:val="7E2E4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8614FE2"/>
    <w:multiLevelType w:val="hybridMultilevel"/>
    <w:tmpl w:val="B740A104"/>
    <w:lvl w:ilvl="0" w:tplc="04150001">
      <w:start w:val="1"/>
      <w:numFmt w:val="decimal"/>
      <w:lvlText w:val="%1."/>
      <w:lvlJc w:val="left"/>
      <w:pPr>
        <w:ind w:left="360" w:hanging="360"/>
      </w:pPr>
      <w:rPr>
        <w:rFonts w:cs="Times New Roman"/>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abstractNum w:abstractNumId="187" w15:restartNumberingAfterBreak="0">
    <w:nsid w:val="58EA644A"/>
    <w:multiLevelType w:val="hybridMultilevel"/>
    <w:tmpl w:val="77CA17D8"/>
    <w:lvl w:ilvl="0" w:tplc="0415000F">
      <w:start w:val="1"/>
      <w:numFmt w:val="decimal"/>
      <w:lvlText w:val="%1."/>
      <w:lvlJc w:val="left"/>
      <w:pPr>
        <w:ind w:left="360" w:hanging="360"/>
      </w:pPr>
      <w:rPr>
        <w:rFonts w:cs="Times New Roman"/>
      </w:rPr>
    </w:lvl>
    <w:lvl w:ilvl="1" w:tplc="143B0019">
      <w:start w:val="1"/>
      <w:numFmt w:val="lowerLetter"/>
      <w:lvlText w:val="%2."/>
      <w:lvlJc w:val="left"/>
      <w:pPr>
        <w:ind w:left="1080" w:hanging="360"/>
      </w:pPr>
      <w:rPr>
        <w:rFonts w:cs="Times New Roman"/>
      </w:rPr>
    </w:lvl>
    <w:lvl w:ilvl="2" w:tplc="143B001B">
      <w:start w:val="1"/>
      <w:numFmt w:val="lowerRoman"/>
      <w:lvlText w:val="%3."/>
      <w:lvlJc w:val="right"/>
      <w:pPr>
        <w:ind w:left="1800" w:hanging="180"/>
      </w:pPr>
      <w:rPr>
        <w:rFonts w:cs="Times New Roman"/>
      </w:rPr>
    </w:lvl>
    <w:lvl w:ilvl="3" w:tplc="143B000F">
      <w:start w:val="1"/>
      <w:numFmt w:val="decimal"/>
      <w:lvlText w:val="%4."/>
      <w:lvlJc w:val="left"/>
      <w:pPr>
        <w:ind w:left="2520" w:hanging="360"/>
      </w:pPr>
      <w:rPr>
        <w:rFonts w:cs="Times New Roman"/>
      </w:rPr>
    </w:lvl>
    <w:lvl w:ilvl="4" w:tplc="143B0019">
      <w:start w:val="1"/>
      <w:numFmt w:val="lowerLetter"/>
      <w:lvlText w:val="%5."/>
      <w:lvlJc w:val="left"/>
      <w:pPr>
        <w:ind w:left="3240" w:hanging="360"/>
      </w:pPr>
      <w:rPr>
        <w:rFonts w:cs="Times New Roman"/>
      </w:rPr>
    </w:lvl>
    <w:lvl w:ilvl="5" w:tplc="143B001B">
      <w:start w:val="1"/>
      <w:numFmt w:val="lowerRoman"/>
      <w:lvlText w:val="%6."/>
      <w:lvlJc w:val="right"/>
      <w:pPr>
        <w:ind w:left="3960" w:hanging="180"/>
      </w:pPr>
      <w:rPr>
        <w:rFonts w:cs="Times New Roman"/>
      </w:rPr>
    </w:lvl>
    <w:lvl w:ilvl="6" w:tplc="143B000F">
      <w:start w:val="1"/>
      <w:numFmt w:val="decimal"/>
      <w:lvlText w:val="%7."/>
      <w:lvlJc w:val="left"/>
      <w:pPr>
        <w:ind w:left="4680" w:hanging="360"/>
      </w:pPr>
      <w:rPr>
        <w:rFonts w:cs="Times New Roman"/>
      </w:rPr>
    </w:lvl>
    <w:lvl w:ilvl="7" w:tplc="143B0019">
      <w:start w:val="1"/>
      <w:numFmt w:val="lowerLetter"/>
      <w:lvlText w:val="%8."/>
      <w:lvlJc w:val="left"/>
      <w:pPr>
        <w:ind w:left="5400" w:hanging="360"/>
      </w:pPr>
      <w:rPr>
        <w:rFonts w:cs="Times New Roman"/>
      </w:rPr>
    </w:lvl>
    <w:lvl w:ilvl="8" w:tplc="143B001B">
      <w:start w:val="1"/>
      <w:numFmt w:val="lowerRoman"/>
      <w:lvlText w:val="%9."/>
      <w:lvlJc w:val="right"/>
      <w:pPr>
        <w:ind w:left="6120" w:hanging="180"/>
      </w:pPr>
      <w:rPr>
        <w:rFonts w:cs="Times New Roman"/>
      </w:rPr>
    </w:lvl>
  </w:abstractNum>
  <w:abstractNum w:abstractNumId="188" w15:restartNumberingAfterBreak="0">
    <w:nsid w:val="58FC78A9"/>
    <w:multiLevelType w:val="hybridMultilevel"/>
    <w:tmpl w:val="933031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59A731E2"/>
    <w:multiLevelType w:val="hybridMultilevel"/>
    <w:tmpl w:val="F4168DE6"/>
    <w:lvl w:ilvl="0" w:tplc="1390EAC8">
      <w:start w:val="1"/>
      <w:numFmt w:val="decimal"/>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0" w15:restartNumberingAfterBreak="0">
    <w:nsid w:val="59AF53C9"/>
    <w:multiLevelType w:val="hybridMultilevel"/>
    <w:tmpl w:val="3BBE54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1" w15:restartNumberingAfterBreak="0">
    <w:nsid w:val="59F30DD0"/>
    <w:multiLevelType w:val="hybridMultilevel"/>
    <w:tmpl w:val="18944600"/>
    <w:lvl w:ilvl="0" w:tplc="00000009">
      <w:start w:val="1"/>
      <w:numFmt w:val="decimal"/>
      <w:lvlText w:val="%1."/>
      <w:lvlJc w:val="left"/>
      <w:pPr>
        <w:ind w:left="-882" w:hanging="360"/>
      </w:pPr>
      <w:rPr>
        <w:rFonts w:cs="Times New Roman"/>
      </w:rPr>
    </w:lvl>
    <w:lvl w:ilvl="1" w:tplc="04150019">
      <w:start w:val="1"/>
      <w:numFmt w:val="lowerLetter"/>
      <w:lvlText w:val="%2."/>
      <w:lvlJc w:val="left"/>
      <w:pPr>
        <w:ind w:left="-162" w:hanging="360"/>
      </w:pPr>
      <w:rPr>
        <w:rFonts w:cs="Times New Roman"/>
      </w:rPr>
    </w:lvl>
    <w:lvl w:ilvl="2" w:tplc="0415001B">
      <w:start w:val="1"/>
      <w:numFmt w:val="lowerRoman"/>
      <w:lvlText w:val="%3."/>
      <w:lvlJc w:val="right"/>
      <w:pPr>
        <w:ind w:left="558" w:hanging="180"/>
      </w:pPr>
      <w:rPr>
        <w:rFonts w:cs="Times New Roman"/>
      </w:rPr>
    </w:lvl>
    <w:lvl w:ilvl="3" w:tplc="0415000F">
      <w:start w:val="1"/>
      <w:numFmt w:val="decimal"/>
      <w:lvlText w:val="%4."/>
      <w:lvlJc w:val="left"/>
      <w:pPr>
        <w:ind w:left="1278" w:hanging="360"/>
      </w:pPr>
      <w:rPr>
        <w:rFonts w:cs="Times New Roman"/>
      </w:rPr>
    </w:lvl>
    <w:lvl w:ilvl="4" w:tplc="04150019">
      <w:start w:val="1"/>
      <w:numFmt w:val="lowerLetter"/>
      <w:lvlText w:val="%5."/>
      <w:lvlJc w:val="left"/>
      <w:pPr>
        <w:ind w:left="1998" w:hanging="360"/>
      </w:pPr>
      <w:rPr>
        <w:rFonts w:cs="Times New Roman"/>
      </w:rPr>
    </w:lvl>
    <w:lvl w:ilvl="5" w:tplc="0415001B">
      <w:start w:val="1"/>
      <w:numFmt w:val="lowerRoman"/>
      <w:lvlText w:val="%6."/>
      <w:lvlJc w:val="right"/>
      <w:pPr>
        <w:ind w:left="2718" w:hanging="180"/>
      </w:pPr>
      <w:rPr>
        <w:rFonts w:cs="Times New Roman"/>
      </w:rPr>
    </w:lvl>
    <w:lvl w:ilvl="6" w:tplc="0415000F">
      <w:start w:val="1"/>
      <w:numFmt w:val="decimal"/>
      <w:lvlText w:val="%7."/>
      <w:lvlJc w:val="left"/>
      <w:pPr>
        <w:ind w:left="3438" w:hanging="360"/>
      </w:pPr>
      <w:rPr>
        <w:rFonts w:cs="Times New Roman"/>
      </w:rPr>
    </w:lvl>
    <w:lvl w:ilvl="7" w:tplc="04150019">
      <w:start w:val="1"/>
      <w:numFmt w:val="lowerLetter"/>
      <w:lvlText w:val="%8."/>
      <w:lvlJc w:val="left"/>
      <w:pPr>
        <w:ind w:left="4158" w:hanging="360"/>
      </w:pPr>
      <w:rPr>
        <w:rFonts w:cs="Times New Roman"/>
      </w:rPr>
    </w:lvl>
    <w:lvl w:ilvl="8" w:tplc="0415001B">
      <w:start w:val="1"/>
      <w:numFmt w:val="lowerRoman"/>
      <w:lvlText w:val="%9."/>
      <w:lvlJc w:val="right"/>
      <w:pPr>
        <w:ind w:left="4878" w:hanging="180"/>
      </w:pPr>
      <w:rPr>
        <w:rFonts w:cs="Times New Roman"/>
      </w:rPr>
    </w:lvl>
  </w:abstractNum>
  <w:abstractNum w:abstractNumId="192" w15:restartNumberingAfterBreak="0">
    <w:nsid w:val="5A496066"/>
    <w:multiLevelType w:val="hybridMultilevel"/>
    <w:tmpl w:val="F1E8DE84"/>
    <w:lvl w:ilvl="0" w:tplc="02FA8C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5ADD15FB"/>
    <w:multiLevelType w:val="multilevel"/>
    <w:tmpl w:val="D3BC59D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5B4946DA"/>
    <w:multiLevelType w:val="hybridMultilevel"/>
    <w:tmpl w:val="AB905A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5BF050CD"/>
    <w:multiLevelType w:val="hybridMultilevel"/>
    <w:tmpl w:val="F8C66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C4221FA"/>
    <w:multiLevelType w:val="hybridMultilevel"/>
    <w:tmpl w:val="3F7000C2"/>
    <w:lvl w:ilvl="0" w:tplc="BB2871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561F6A"/>
    <w:multiLevelType w:val="hybridMultilevel"/>
    <w:tmpl w:val="BFFA70D8"/>
    <w:lvl w:ilvl="0" w:tplc="5F2A46BE">
      <w:start w:val="1"/>
      <w:numFmt w:val="bullet"/>
      <w:lvlText w:val="•"/>
      <w:lvlJc w:val="left"/>
      <w:pPr>
        <w:ind w:left="360" w:hanging="360"/>
      </w:pPr>
      <w:rPr>
        <w:rFonts w:ascii="Arial" w:eastAsia="Arial" w:hAnsi="Arial" w:cs="Times New Roman" w:hint="default"/>
        <w:b w:val="0"/>
        <w:i w:val="0"/>
        <w:strike w:val="0"/>
        <w:dstrike w:val="0"/>
        <w:color w:val="000000"/>
        <w:sz w:val="22"/>
        <w:szCs w:val="22"/>
        <w:u w:val="none" w:color="000000"/>
        <w:effect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5D35723A"/>
    <w:multiLevelType w:val="hybridMultilevel"/>
    <w:tmpl w:val="32461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5DD15F44"/>
    <w:multiLevelType w:val="hybridMultilevel"/>
    <w:tmpl w:val="D7C65F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0" w15:restartNumberingAfterBreak="0">
    <w:nsid w:val="5DF721CE"/>
    <w:multiLevelType w:val="hybridMultilevel"/>
    <w:tmpl w:val="1D8E269E"/>
    <w:lvl w:ilvl="0" w:tplc="31002F00">
      <w:start w:val="1"/>
      <w:numFmt w:val="decimal"/>
      <w:lvlText w:val="%1."/>
      <w:lvlJc w:val="left"/>
      <w:pPr>
        <w:ind w:left="360" w:hanging="360"/>
      </w:pPr>
      <w:rPr>
        <w:rFonts w:ascii="Times New Roman" w:hAnsi="Times New Roman" w:cs="Times New Roman"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1" w15:restartNumberingAfterBreak="0">
    <w:nsid w:val="5E4F54B9"/>
    <w:multiLevelType w:val="multilevel"/>
    <w:tmpl w:val="2856E30C"/>
    <w:styleLink w:val="WWNum8"/>
    <w:lvl w:ilvl="0">
      <w:numFmt w:val="bullet"/>
      <w:lvlText w:val=""/>
      <w:lvlJc w:val="left"/>
      <w:pPr>
        <w:ind w:left="855" w:hanging="360"/>
      </w:p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lvl>
    <w:lvl w:ilvl="3">
      <w:numFmt w:val="bullet"/>
      <w:lvlText w:val=""/>
      <w:lvlJc w:val="left"/>
      <w:pPr>
        <w:ind w:left="3015" w:hanging="360"/>
      </w:p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lvl>
    <w:lvl w:ilvl="6">
      <w:numFmt w:val="bullet"/>
      <w:lvlText w:val=""/>
      <w:lvlJc w:val="left"/>
      <w:pPr>
        <w:ind w:left="5175" w:hanging="360"/>
      </w:p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lvl>
  </w:abstractNum>
  <w:abstractNum w:abstractNumId="202" w15:restartNumberingAfterBreak="0">
    <w:nsid w:val="5E8553C8"/>
    <w:multiLevelType w:val="hybridMultilevel"/>
    <w:tmpl w:val="CCEC26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15:restartNumberingAfterBreak="0">
    <w:nsid w:val="5EEF453D"/>
    <w:multiLevelType w:val="hybridMultilevel"/>
    <w:tmpl w:val="DC9247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4" w15:restartNumberingAfterBreak="0">
    <w:nsid w:val="5F95329C"/>
    <w:multiLevelType w:val="hybridMultilevel"/>
    <w:tmpl w:val="D59AE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601A7DAB"/>
    <w:multiLevelType w:val="hybridMultilevel"/>
    <w:tmpl w:val="CE9CD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0863406"/>
    <w:multiLevelType w:val="hybridMultilevel"/>
    <w:tmpl w:val="88522E0A"/>
    <w:lvl w:ilvl="0" w:tplc="A2B462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60AB3F04"/>
    <w:multiLevelType w:val="hybridMultilevel"/>
    <w:tmpl w:val="810E7B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8" w15:restartNumberingAfterBreak="0">
    <w:nsid w:val="612C31D0"/>
    <w:multiLevelType w:val="hybridMultilevel"/>
    <w:tmpl w:val="2D20B0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61844398"/>
    <w:multiLevelType w:val="hybridMultilevel"/>
    <w:tmpl w:val="4E4E9E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61902F14"/>
    <w:multiLevelType w:val="hybridMultilevel"/>
    <w:tmpl w:val="0DA01C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624C563E"/>
    <w:multiLevelType w:val="hybridMultilevel"/>
    <w:tmpl w:val="93FC96E6"/>
    <w:lvl w:ilvl="0" w:tplc="0415000F">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62D846D7"/>
    <w:multiLevelType w:val="hybridMultilevel"/>
    <w:tmpl w:val="CBA28F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63F7562C"/>
    <w:multiLevelType w:val="hybridMultilevel"/>
    <w:tmpl w:val="2D20B0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64626172"/>
    <w:multiLevelType w:val="hybridMultilevel"/>
    <w:tmpl w:val="D3D29E3E"/>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5" w15:restartNumberingAfterBreak="0">
    <w:nsid w:val="6557198E"/>
    <w:multiLevelType w:val="hybridMultilevel"/>
    <w:tmpl w:val="042A1D0C"/>
    <w:lvl w:ilvl="0" w:tplc="B5527C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6384775"/>
    <w:multiLevelType w:val="hybridMultilevel"/>
    <w:tmpl w:val="2A4AD67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7" w15:restartNumberingAfterBreak="0">
    <w:nsid w:val="670450DF"/>
    <w:multiLevelType w:val="hybridMultilevel"/>
    <w:tmpl w:val="60622A14"/>
    <w:lvl w:ilvl="0" w:tplc="98B6E45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722638F"/>
    <w:multiLevelType w:val="hybridMultilevel"/>
    <w:tmpl w:val="6450BD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9" w15:restartNumberingAfterBreak="0">
    <w:nsid w:val="6742094D"/>
    <w:multiLevelType w:val="hybridMultilevel"/>
    <w:tmpl w:val="09BE2A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15:restartNumberingAfterBreak="0">
    <w:nsid w:val="67527234"/>
    <w:multiLevelType w:val="hybridMultilevel"/>
    <w:tmpl w:val="FB081C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1" w15:restartNumberingAfterBreak="0">
    <w:nsid w:val="678D61CA"/>
    <w:multiLevelType w:val="hybridMultilevel"/>
    <w:tmpl w:val="A8C062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2" w15:restartNumberingAfterBreak="0">
    <w:nsid w:val="67AC6BB2"/>
    <w:multiLevelType w:val="hybridMultilevel"/>
    <w:tmpl w:val="C4B4D00A"/>
    <w:lvl w:ilvl="0" w:tplc="1390EAC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15:restartNumberingAfterBreak="0">
    <w:nsid w:val="67D80F8D"/>
    <w:multiLevelType w:val="hybridMultilevel"/>
    <w:tmpl w:val="AC1C3EB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865435F"/>
    <w:multiLevelType w:val="hybridMultilevel"/>
    <w:tmpl w:val="353CADE4"/>
    <w:lvl w:ilvl="0" w:tplc="705629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9460145"/>
    <w:multiLevelType w:val="multilevel"/>
    <w:tmpl w:val="D6D2D91A"/>
    <w:styleLink w:val="WWNum4"/>
    <w:lvl w:ilvl="0">
      <w:numFmt w:val="bullet"/>
      <w:lvlText w:val=""/>
      <w:lvlJc w:val="left"/>
      <w:pPr>
        <w:ind w:left="360" w:hanging="360"/>
      </w:pPr>
    </w:lvl>
    <w:lvl w:ilvl="1">
      <w:numFmt w:val="bullet"/>
      <w:lvlText w:val=""/>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6" w15:restartNumberingAfterBreak="0">
    <w:nsid w:val="696C1191"/>
    <w:multiLevelType w:val="multilevel"/>
    <w:tmpl w:val="CD980070"/>
    <w:lvl w:ilvl="0">
      <w:numFmt w:val="bullet"/>
      <w:lvlText w:val=""/>
      <w:lvlJc w:val="left"/>
      <w:pPr>
        <w:ind w:left="360" w:hanging="360"/>
      </w:pPr>
      <w:rPr>
        <w:rFonts w:ascii="Symbol" w:hAnsi="Symbol"/>
        <w:sz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7" w15:restartNumberingAfterBreak="0">
    <w:nsid w:val="69972308"/>
    <w:multiLevelType w:val="multilevel"/>
    <w:tmpl w:val="3E489C34"/>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8" w15:restartNumberingAfterBreak="0">
    <w:nsid w:val="69D30130"/>
    <w:multiLevelType w:val="hybridMultilevel"/>
    <w:tmpl w:val="FA10E5A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9" w15:restartNumberingAfterBreak="0">
    <w:nsid w:val="6A80020A"/>
    <w:multiLevelType w:val="hybridMultilevel"/>
    <w:tmpl w:val="EA0A3DEE"/>
    <w:lvl w:ilvl="0" w:tplc="4C500D12">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A8829C4"/>
    <w:multiLevelType w:val="hybridMultilevel"/>
    <w:tmpl w:val="F4A283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1" w15:restartNumberingAfterBreak="0">
    <w:nsid w:val="6AB55D9E"/>
    <w:multiLevelType w:val="hybridMultilevel"/>
    <w:tmpl w:val="9E440494"/>
    <w:lvl w:ilvl="0" w:tplc="BCB2875C">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2" w15:restartNumberingAfterBreak="0">
    <w:nsid w:val="6AC72A4E"/>
    <w:multiLevelType w:val="hybridMultilevel"/>
    <w:tmpl w:val="9058F4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6B0D151E"/>
    <w:multiLevelType w:val="hybridMultilevel"/>
    <w:tmpl w:val="FF0C2730"/>
    <w:lvl w:ilvl="0" w:tplc="B4AA5C3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6B6D039C"/>
    <w:multiLevelType w:val="hybridMultilevel"/>
    <w:tmpl w:val="0254B4DA"/>
    <w:lvl w:ilvl="0" w:tplc="96ACF1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6BBB43BD"/>
    <w:multiLevelType w:val="hybridMultilevel"/>
    <w:tmpl w:val="E7903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6BE33034"/>
    <w:multiLevelType w:val="hybridMultilevel"/>
    <w:tmpl w:val="1D8E269E"/>
    <w:lvl w:ilvl="0" w:tplc="31002F00">
      <w:start w:val="1"/>
      <w:numFmt w:val="decimal"/>
      <w:lvlText w:val="%1."/>
      <w:lvlJc w:val="left"/>
      <w:pPr>
        <w:ind w:left="360" w:hanging="360"/>
      </w:pPr>
      <w:rPr>
        <w:rFonts w:ascii="Times New Roman" w:hAnsi="Times New Roman" w:cs="Times New Roman"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7" w15:restartNumberingAfterBreak="0">
    <w:nsid w:val="6C46090A"/>
    <w:multiLevelType w:val="hybridMultilevel"/>
    <w:tmpl w:val="D59695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8" w15:restartNumberingAfterBreak="0">
    <w:nsid w:val="6C46755F"/>
    <w:multiLevelType w:val="hybridMultilevel"/>
    <w:tmpl w:val="327C5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6C792069"/>
    <w:multiLevelType w:val="hybridMultilevel"/>
    <w:tmpl w:val="FB8A74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0" w15:restartNumberingAfterBreak="0">
    <w:nsid w:val="6D31411F"/>
    <w:multiLevelType w:val="hybridMultilevel"/>
    <w:tmpl w:val="26E2EE0A"/>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1" w15:restartNumberingAfterBreak="0">
    <w:nsid w:val="6D941C17"/>
    <w:multiLevelType w:val="hybridMultilevel"/>
    <w:tmpl w:val="A8F684B0"/>
    <w:lvl w:ilvl="0" w:tplc="B3A43E2C">
      <w:start w:val="1"/>
      <w:numFmt w:val="bullet"/>
      <w:lvlText w:val=""/>
      <w:lvlJc w:val="left"/>
      <w:pPr>
        <w:ind w:left="-3960" w:hanging="360"/>
      </w:pPr>
      <w:rPr>
        <w:rFonts w:ascii="Symbol" w:hAnsi="Symbol" w:hint="default"/>
        <w:color w:val="auto"/>
      </w:rPr>
    </w:lvl>
    <w:lvl w:ilvl="1" w:tplc="04150003">
      <w:start w:val="1"/>
      <w:numFmt w:val="decimal"/>
      <w:lvlText w:val="%2."/>
      <w:lvlJc w:val="left"/>
      <w:pPr>
        <w:tabs>
          <w:tab w:val="num" w:pos="-3240"/>
        </w:tabs>
        <w:ind w:left="-3240" w:hanging="360"/>
      </w:pPr>
    </w:lvl>
    <w:lvl w:ilvl="2" w:tplc="04150005">
      <w:start w:val="1"/>
      <w:numFmt w:val="decimal"/>
      <w:lvlText w:val="%3."/>
      <w:lvlJc w:val="left"/>
      <w:pPr>
        <w:tabs>
          <w:tab w:val="num" w:pos="-2520"/>
        </w:tabs>
        <w:ind w:left="-252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1080"/>
        </w:tabs>
        <w:ind w:left="-1080" w:hanging="360"/>
      </w:pPr>
    </w:lvl>
    <w:lvl w:ilvl="5" w:tplc="04150005">
      <w:start w:val="1"/>
      <w:numFmt w:val="decimal"/>
      <w:lvlText w:val="%6."/>
      <w:lvlJc w:val="left"/>
      <w:pPr>
        <w:tabs>
          <w:tab w:val="num" w:pos="-360"/>
        </w:tabs>
        <w:ind w:left="-360" w:hanging="360"/>
      </w:pPr>
    </w:lvl>
    <w:lvl w:ilvl="6" w:tplc="04150001">
      <w:start w:val="1"/>
      <w:numFmt w:val="bullet"/>
      <w:lvlText w:val=""/>
      <w:lvlJc w:val="left"/>
      <w:pPr>
        <w:tabs>
          <w:tab w:val="num" w:pos="360"/>
        </w:tabs>
        <w:ind w:left="360" w:hanging="360"/>
      </w:pPr>
      <w:rPr>
        <w:rFonts w:ascii="Symbol" w:hAnsi="Symbol" w:hint="default"/>
      </w:rPr>
    </w:lvl>
    <w:lvl w:ilvl="7" w:tplc="04150003">
      <w:start w:val="1"/>
      <w:numFmt w:val="decimal"/>
      <w:lvlText w:val="%8."/>
      <w:lvlJc w:val="left"/>
      <w:pPr>
        <w:tabs>
          <w:tab w:val="num" w:pos="1080"/>
        </w:tabs>
        <w:ind w:left="1080" w:hanging="360"/>
      </w:pPr>
    </w:lvl>
    <w:lvl w:ilvl="8" w:tplc="04150005">
      <w:start w:val="1"/>
      <w:numFmt w:val="decimal"/>
      <w:lvlText w:val="%9."/>
      <w:lvlJc w:val="left"/>
      <w:pPr>
        <w:tabs>
          <w:tab w:val="num" w:pos="1800"/>
        </w:tabs>
        <w:ind w:left="1800" w:hanging="360"/>
      </w:pPr>
    </w:lvl>
  </w:abstractNum>
  <w:abstractNum w:abstractNumId="242" w15:restartNumberingAfterBreak="0">
    <w:nsid w:val="6F100469"/>
    <w:multiLevelType w:val="hybridMultilevel"/>
    <w:tmpl w:val="9DE00BEE"/>
    <w:lvl w:ilvl="0" w:tplc="02FA8C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6F141793"/>
    <w:multiLevelType w:val="hybridMultilevel"/>
    <w:tmpl w:val="1B9C93EA"/>
    <w:lvl w:ilvl="0" w:tplc="1D3E4D7A">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4" w15:restartNumberingAfterBreak="0">
    <w:nsid w:val="705829F9"/>
    <w:multiLevelType w:val="hybridMultilevel"/>
    <w:tmpl w:val="5840F7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709D1516"/>
    <w:multiLevelType w:val="hybridMultilevel"/>
    <w:tmpl w:val="A0100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6" w15:restartNumberingAfterBreak="0">
    <w:nsid w:val="70C05079"/>
    <w:multiLevelType w:val="hybridMultilevel"/>
    <w:tmpl w:val="11B6AE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712140AB"/>
    <w:multiLevelType w:val="hybridMultilevel"/>
    <w:tmpl w:val="676286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716B55A3"/>
    <w:multiLevelType w:val="hybridMultilevel"/>
    <w:tmpl w:val="3D648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719A76B8"/>
    <w:multiLevelType w:val="hybridMultilevel"/>
    <w:tmpl w:val="91B2B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1BB59A8"/>
    <w:multiLevelType w:val="hybridMultilevel"/>
    <w:tmpl w:val="F9DE6EF4"/>
    <w:lvl w:ilvl="0" w:tplc="F2FA1FC6">
      <w:start w:val="1"/>
      <w:numFmt w:val="decimal"/>
      <w:lvlText w:val="%1."/>
      <w:lvlJc w:val="center"/>
      <w:pPr>
        <w:ind w:left="360" w:hanging="360"/>
      </w:pPr>
    </w:lvl>
    <w:lvl w:ilvl="1" w:tplc="143B0019">
      <w:start w:val="1"/>
      <w:numFmt w:val="lowerLetter"/>
      <w:lvlText w:val="%2."/>
      <w:lvlJc w:val="left"/>
      <w:pPr>
        <w:ind w:left="1080" w:hanging="360"/>
      </w:pPr>
    </w:lvl>
    <w:lvl w:ilvl="2" w:tplc="143B001B">
      <w:start w:val="1"/>
      <w:numFmt w:val="lowerRoman"/>
      <w:lvlText w:val="%3."/>
      <w:lvlJc w:val="right"/>
      <w:pPr>
        <w:ind w:left="1800" w:hanging="180"/>
      </w:pPr>
    </w:lvl>
    <w:lvl w:ilvl="3" w:tplc="143B000F">
      <w:start w:val="1"/>
      <w:numFmt w:val="decimal"/>
      <w:lvlText w:val="%4."/>
      <w:lvlJc w:val="left"/>
      <w:pPr>
        <w:ind w:left="2520" w:hanging="360"/>
      </w:pPr>
    </w:lvl>
    <w:lvl w:ilvl="4" w:tplc="143B0019">
      <w:start w:val="1"/>
      <w:numFmt w:val="lowerLetter"/>
      <w:lvlText w:val="%5."/>
      <w:lvlJc w:val="left"/>
      <w:pPr>
        <w:ind w:left="3240" w:hanging="360"/>
      </w:pPr>
    </w:lvl>
    <w:lvl w:ilvl="5" w:tplc="143B001B">
      <w:start w:val="1"/>
      <w:numFmt w:val="lowerRoman"/>
      <w:lvlText w:val="%6."/>
      <w:lvlJc w:val="right"/>
      <w:pPr>
        <w:ind w:left="3960" w:hanging="180"/>
      </w:pPr>
    </w:lvl>
    <w:lvl w:ilvl="6" w:tplc="143B000F">
      <w:start w:val="1"/>
      <w:numFmt w:val="decimal"/>
      <w:lvlText w:val="%7."/>
      <w:lvlJc w:val="left"/>
      <w:pPr>
        <w:ind w:left="4680" w:hanging="360"/>
      </w:pPr>
    </w:lvl>
    <w:lvl w:ilvl="7" w:tplc="143B0019">
      <w:start w:val="1"/>
      <w:numFmt w:val="lowerLetter"/>
      <w:lvlText w:val="%8."/>
      <w:lvlJc w:val="left"/>
      <w:pPr>
        <w:ind w:left="5400" w:hanging="360"/>
      </w:pPr>
    </w:lvl>
    <w:lvl w:ilvl="8" w:tplc="143B001B">
      <w:start w:val="1"/>
      <w:numFmt w:val="lowerRoman"/>
      <w:lvlText w:val="%9."/>
      <w:lvlJc w:val="right"/>
      <w:pPr>
        <w:ind w:left="6120" w:hanging="180"/>
      </w:pPr>
    </w:lvl>
  </w:abstractNum>
  <w:abstractNum w:abstractNumId="251" w15:restartNumberingAfterBreak="0">
    <w:nsid w:val="71F17FA9"/>
    <w:multiLevelType w:val="hybridMultilevel"/>
    <w:tmpl w:val="878CAF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2" w15:restartNumberingAfterBreak="0">
    <w:nsid w:val="735724DA"/>
    <w:multiLevelType w:val="multilevel"/>
    <w:tmpl w:val="E368889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15:restartNumberingAfterBreak="0">
    <w:nsid w:val="736E0F4D"/>
    <w:multiLevelType w:val="hybridMultilevel"/>
    <w:tmpl w:val="4C0E2E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15:restartNumberingAfterBreak="0">
    <w:nsid w:val="738F0614"/>
    <w:multiLevelType w:val="hybridMultilevel"/>
    <w:tmpl w:val="AEF443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15:restartNumberingAfterBreak="0">
    <w:nsid w:val="73EB56F4"/>
    <w:multiLevelType w:val="hybridMultilevel"/>
    <w:tmpl w:val="B9405372"/>
    <w:lvl w:ilvl="0" w:tplc="ABD20F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53A7349"/>
    <w:multiLevelType w:val="hybridMultilevel"/>
    <w:tmpl w:val="DA22FE68"/>
    <w:lvl w:ilvl="0" w:tplc="778E1EA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7" w15:restartNumberingAfterBreak="0">
    <w:nsid w:val="75D36BEF"/>
    <w:multiLevelType w:val="hybridMultilevel"/>
    <w:tmpl w:val="C0EA8C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15:restartNumberingAfterBreak="0">
    <w:nsid w:val="76044309"/>
    <w:multiLevelType w:val="hybridMultilevel"/>
    <w:tmpl w:val="6F964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9" w15:restartNumberingAfterBreak="0">
    <w:nsid w:val="7658656E"/>
    <w:multiLevelType w:val="hybridMultilevel"/>
    <w:tmpl w:val="E35CC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15:restartNumberingAfterBreak="0">
    <w:nsid w:val="76D2223B"/>
    <w:multiLevelType w:val="multilevel"/>
    <w:tmpl w:val="A3B4E23C"/>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61" w15:restartNumberingAfterBreak="0">
    <w:nsid w:val="779B3659"/>
    <w:multiLevelType w:val="hybridMultilevel"/>
    <w:tmpl w:val="7FF089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2" w15:restartNumberingAfterBreak="0">
    <w:nsid w:val="779C6989"/>
    <w:multiLevelType w:val="hybridMultilevel"/>
    <w:tmpl w:val="B5FCF87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3" w15:restartNumberingAfterBreak="0">
    <w:nsid w:val="77B404C8"/>
    <w:multiLevelType w:val="hybridMultilevel"/>
    <w:tmpl w:val="57781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8216D52"/>
    <w:multiLevelType w:val="hybridMultilevel"/>
    <w:tmpl w:val="54944078"/>
    <w:lvl w:ilvl="0" w:tplc="22A6B94E">
      <w:start w:val="1"/>
      <w:numFmt w:val="decimal"/>
      <w:lvlText w:val="%1."/>
      <w:lvlJc w:val="left"/>
      <w:pPr>
        <w:ind w:left="360" w:hanging="360"/>
      </w:pPr>
      <w:rPr>
        <w:rFonts w:asciiTheme="minorHAnsi" w:eastAsiaTheme="minorHAnsi" w:hAnsiTheme="minorHAnsi"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8EC36E1"/>
    <w:multiLevelType w:val="multilevel"/>
    <w:tmpl w:val="0DDC1D8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6" w15:restartNumberingAfterBreak="0">
    <w:nsid w:val="79155DDB"/>
    <w:multiLevelType w:val="hybridMultilevel"/>
    <w:tmpl w:val="CDCCA3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7" w15:restartNumberingAfterBreak="0">
    <w:nsid w:val="79CE37AA"/>
    <w:multiLevelType w:val="multilevel"/>
    <w:tmpl w:val="8CB21D24"/>
    <w:styleLink w:val="WWNum6"/>
    <w:lvl w:ilvl="0">
      <w:numFmt w:val="bullet"/>
      <w:lvlText w:val=""/>
      <w:lvlJc w:val="left"/>
      <w:pPr>
        <w:ind w:left="360" w:hanging="360"/>
      </w:pPr>
    </w:lvl>
    <w:lvl w:ilvl="1">
      <w:numFmt w:val="bullet"/>
      <w:lvlText w:val=""/>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8" w15:restartNumberingAfterBreak="0">
    <w:nsid w:val="79EA67F2"/>
    <w:multiLevelType w:val="hybridMultilevel"/>
    <w:tmpl w:val="FC76D0DA"/>
    <w:lvl w:ilvl="0" w:tplc="EB70B2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A0D2920"/>
    <w:multiLevelType w:val="hybridMultilevel"/>
    <w:tmpl w:val="D2A823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0" w15:restartNumberingAfterBreak="0">
    <w:nsid w:val="7A8753A0"/>
    <w:multiLevelType w:val="hybridMultilevel"/>
    <w:tmpl w:val="CCDC8AE4"/>
    <w:lvl w:ilvl="0" w:tplc="0415000F">
      <w:start w:val="1"/>
      <w:numFmt w:val="decimal"/>
      <w:lvlText w:val="%1."/>
      <w:lvlJc w:val="left"/>
      <w:pPr>
        <w:ind w:left="360" w:hanging="360"/>
      </w:pPr>
      <w:rPr>
        <w:b/>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1" w15:restartNumberingAfterBreak="0">
    <w:nsid w:val="7A903E0C"/>
    <w:multiLevelType w:val="hybridMultilevel"/>
    <w:tmpl w:val="196E09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15:restartNumberingAfterBreak="0">
    <w:nsid w:val="7BEC5457"/>
    <w:multiLevelType w:val="hybridMultilevel"/>
    <w:tmpl w:val="28E2E80E"/>
    <w:lvl w:ilvl="0" w:tplc="04150001">
      <w:start w:val="1"/>
      <w:numFmt w:val="bullet"/>
      <w:lvlText w:val=""/>
      <w:lvlJc w:val="left"/>
      <w:pPr>
        <w:ind w:left="382" w:hanging="360"/>
      </w:pPr>
      <w:rPr>
        <w:rFonts w:ascii="Symbol" w:hAnsi="Symbol"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73" w15:restartNumberingAfterBreak="0">
    <w:nsid w:val="7C494C87"/>
    <w:multiLevelType w:val="hybridMultilevel"/>
    <w:tmpl w:val="41CEDD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C6B64B6"/>
    <w:multiLevelType w:val="multilevel"/>
    <w:tmpl w:val="B6824E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5" w15:restartNumberingAfterBreak="0">
    <w:nsid w:val="7D491B47"/>
    <w:multiLevelType w:val="hybridMultilevel"/>
    <w:tmpl w:val="5CE41A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6" w15:restartNumberingAfterBreak="0">
    <w:nsid w:val="7DC950A8"/>
    <w:multiLevelType w:val="hybridMultilevel"/>
    <w:tmpl w:val="FDB0F2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7EF01579"/>
    <w:multiLevelType w:val="hybridMultilevel"/>
    <w:tmpl w:val="D6AC161A"/>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15:restartNumberingAfterBreak="0">
    <w:nsid w:val="7EFD144E"/>
    <w:multiLevelType w:val="hybridMultilevel"/>
    <w:tmpl w:val="93FC96E6"/>
    <w:lvl w:ilvl="0" w:tplc="0415000F">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9"/>
  </w:num>
  <w:num w:numId="2">
    <w:abstractNumId w:val="115"/>
  </w:num>
  <w:num w:numId="3">
    <w:abstractNumId w:val="42"/>
  </w:num>
  <w:num w:numId="4">
    <w:abstractNumId w:val="225"/>
  </w:num>
  <w:num w:numId="5">
    <w:abstractNumId w:val="90"/>
  </w:num>
  <w:num w:numId="6">
    <w:abstractNumId w:val="267"/>
  </w:num>
  <w:num w:numId="7">
    <w:abstractNumId w:val="59"/>
  </w:num>
  <w:num w:numId="8">
    <w:abstractNumId w:val="201"/>
  </w:num>
  <w:num w:numId="9">
    <w:abstractNumId w:val="227"/>
  </w:num>
  <w:num w:numId="10">
    <w:abstractNumId w:val="265"/>
  </w:num>
  <w:num w:numId="11">
    <w:abstractNumId w:val="193"/>
  </w:num>
  <w:num w:numId="12">
    <w:abstractNumId w:val="21"/>
  </w:num>
  <w:num w:numId="13">
    <w:abstractNumId w:val="168"/>
  </w:num>
  <w:num w:numId="14">
    <w:abstractNumId w:val="252"/>
  </w:num>
  <w:num w:numId="15">
    <w:abstractNumId w:val="156"/>
  </w:num>
  <w:num w:numId="16">
    <w:abstractNumId w:val="174"/>
  </w:num>
  <w:num w:numId="17">
    <w:abstractNumId w:val="118"/>
  </w:num>
  <w:num w:numId="18">
    <w:abstractNumId w:val="260"/>
  </w:num>
  <w:num w:numId="19">
    <w:abstractNumId w:val="74"/>
  </w:num>
  <w:num w:numId="20">
    <w:abstractNumId w:val="233"/>
  </w:num>
  <w:num w:numId="21">
    <w:abstractNumId w:val="39"/>
  </w:num>
  <w:num w:numId="22">
    <w:abstractNumId w:val="272"/>
  </w:num>
  <w:num w:numId="23">
    <w:abstractNumId w:val="120"/>
  </w:num>
  <w:num w:numId="24">
    <w:abstractNumId w:val="173"/>
  </w:num>
  <w:num w:numId="25">
    <w:abstractNumId w:val="37"/>
  </w:num>
  <w:num w:numId="2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6"/>
  </w:num>
  <w:num w:numId="34">
    <w:abstractNumId w:val="277"/>
  </w:num>
  <w:num w:numId="3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8"/>
  </w:num>
  <w:num w:numId="3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5"/>
  </w:num>
  <w:num w:numId="43">
    <w:abstractNumId w:val="61"/>
  </w:num>
  <w:num w:numId="44">
    <w:abstractNumId w:val="73"/>
  </w:num>
  <w:num w:numId="45">
    <w:abstractNumId w:val="255"/>
  </w:num>
  <w:num w:numId="46">
    <w:abstractNumId w:val="99"/>
  </w:num>
  <w:num w:numId="47">
    <w:abstractNumId w:val="16"/>
  </w:num>
  <w:num w:numId="48">
    <w:abstractNumId w:val="170"/>
  </w:num>
  <w:num w:numId="49">
    <w:abstractNumId w:val="43"/>
  </w:num>
  <w:num w:numId="50">
    <w:abstractNumId w:val="239"/>
  </w:num>
  <w:num w:numId="5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198"/>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16"/>
  </w:num>
  <w:num w:numId="58">
    <w:abstractNumId w:val="253"/>
  </w:num>
  <w:num w:numId="59">
    <w:abstractNumId w:val="49"/>
  </w:num>
  <w:num w:numId="60">
    <w:abstractNumId w:val="234"/>
  </w:num>
  <w:num w:numId="61">
    <w:abstractNumId w:val="24"/>
  </w:num>
  <w:num w:numId="62">
    <w:abstractNumId w:val="184"/>
  </w:num>
  <w:num w:numId="63">
    <w:abstractNumId w:val="119"/>
  </w:num>
  <w:num w:numId="64">
    <w:abstractNumId w:val="125"/>
  </w:num>
  <w:num w:numId="65">
    <w:abstractNumId w:val="6"/>
  </w:num>
  <w:num w:numId="66">
    <w:abstractNumId w:val="51"/>
  </w:num>
  <w:num w:numId="67">
    <w:abstractNumId w:val="41"/>
  </w:num>
  <w:num w:numId="6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15"/>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num>
  <w:num w:numId="73">
    <w:abstractNumId w:val="238"/>
  </w:num>
  <w:num w:numId="74">
    <w:abstractNumId w:val="5"/>
  </w:num>
  <w:num w:numId="75">
    <w:abstractNumId w:val="147"/>
  </w:num>
  <w:num w:numId="76">
    <w:abstractNumId w:val="194"/>
  </w:num>
  <w:num w:numId="77">
    <w:abstractNumId w:val="4"/>
  </w:num>
  <w:num w:numId="78">
    <w:abstractNumId w:val="245"/>
  </w:num>
  <w:num w:numId="79">
    <w:abstractNumId w:val="133"/>
  </w:num>
  <w:num w:numId="80">
    <w:abstractNumId w:val="66"/>
  </w:num>
  <w:num w:numId="81">
    <w:abstractNumId w:val="157"/>
  </w:num>
  <w:num w:numId="82">
    <w:abstractNumId w:val="0"/>
    <w:lvlOverride w:ilvl="0">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0"/>
  </w:num>
  <w:num w:numId="91">
    <w:abstractNumId w:val="244"/>
  </w:num>
  <w:num w:numId="9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0"/>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1"/>
  </w:num>
  <w:num w:numId="101">
    <w:abstractNumId w:val="188"/>
  </w:num>
  <w:num w:numId="102">
    <w:abstractNumId w:val="224"/>
  </w:num>
  <w:num w:numId="103">
    <w:abstractNumId w:val="171"/>
  </w:num>
  <w:num w:numId="104">
    <w:abstractNumId w:val="248"/>
  </w:num>
  <w:num w:numId="105">
    <w:abstractNumId w:val="257"/>
  </w:num>
  <w:num w:numId="106">
    <w:abstractNumId w:val="129"/>
  </w:num>
  <w:num w:numId="10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2"/>
  </w:num>
  <w:num w:numId="110">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1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8"/>
  </w:num>
  <w:num w:numId="11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num>
  <w:num w:numId="116">
    <w:abstractNumId w:val="137"/>
  </w:num>
  <w:num w:numId="1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2"/>
  </w:num>
  <w:num w:numId="11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2"/>
  </w:num>
  <w:num w:numId="12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0"/>
  </w:num>
  <w:num w:numId="129">
    <w:abstractNumId w:val="44"/>
  </w:num>
  <w:num w:numId="130">
    <w:abstractNumId w:val="86"/>
  </w:num>
  <w:num w:numId="13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0"/>
  </w:num>
  <w:num w:numId="13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num>
  <w:num w:numId="136">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0"/>
  </w:num>
  <w:num w:numId="138">
    <w:abstractNumId w:val="246"/>
  </w:num>
  <w:num w:numId="1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2"/>
  </w:num>
  <w:num w:numId="14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21"/>
  </w:num>
  <w:num w:numId="146">
    <w:abstractNumId w:val="148"/>
  </w:num>
  <w:num w:numId="147">
    <w:abstractNumId w:val="185"/>
  </w:num>
  <w:num w:numId="148">
    <w:abstractNumId w:val="206"/>
  </w:num>
  <w:num w:numId="149">
    <w:abstractNumId w:val="271"/>
  </w:num>
  <w:num w:numId="150">
    <w:abstractNumId w:val="154"/>
  </w:num>
  <w:num w:numId="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41"/>
  </w:num>
  <w:num w:numId="155">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
  </w:num>
  <w:num w:numId="15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0"/>
  </w:num>
  <w:num w:numId="1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8"/>
  </w:num>
  <w:num w:numId="168">
    <w:abstractNumId w:val="276"/>
  </w:num>
  <w:num w:numId="169">
    <w:abstractNumId w:val="83"/>
  </w:num>
  <w:num w:numId="1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97"/>
  </w:num>
  <w:num w:numId="176">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8"/>
  </w:num>
  <w:num w:numId="184">
    <w:abstractNumId w:val="70"/>
  </w:num>
  <w:num w:numId="185">
    <w:abstractNumId w:val="261"/>
  </w:num>
  <w:num w:numId="1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
  </w:num>
  <w:num w:numId="18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72"/>
  </w:num>
  <w:num w:numId="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47"/>
  </w:num>
  <w:num w:numId="19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42"/>
  </w:num>
  <w:num w:numId="20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7"/>
  </w:num>
  <w:num w:numId="206">
    <w:abstractNumId w:val="139"/>
  </w:num>
  <w:num w:numId="207">
    <w:abstractNumId w:val="211"/>
  </w:num>
  <w:num w:numId="208">
    <w:abstractNumId w:val="278"/>
  </w:num>
  <w:num w:numId="209">
    <w:abstractNumId w:val="153"/>
  </w:num>
  <w:num w:numId="210">
    <w:abstractNumId w:val="254"/>
  </w:num>
  <w:num w:numId="211">
    <w:abstractNumId w:val="27"/>
  </w:num>
  <w:num w:numId="212">
    <w:abstractNumId w:val="127"/>
  </w:num>
  <w:num w:numId="213">
    <w:abstractNumId w:val="172"/>
  </w:num>
  <w:num w:numId="214">
    <w:abstractNumId w:val="96"/>
  </w:num>
  <w:num w:numId="215">
    <w:abstractNumId w:val="79"/>
  </w:num>
  <w:num w:numId="216">
    <w:abstractNumId w:val="34"/>
  </w:num>
  <w:num w:numId="217">
    <w:abstractNumId w:val="18"/>
  </w:num>
  <w:num w:numId="218">
    <w:abstractNumId w:val="92"/>
  </w:num>
  <w:num w:numId="219">
    <w:abstractNumId w:val="46"/>
  </w:num>
  <w:num w:numId="220">
    <w:abstractNumId w:val="232"/>
  </w:num>
  <w:num w:numId="221">
    <w:abstractNumId w:val="103"/>
  </w:num>
  <w:num w:numId="222">
    <w:abstractNumId w:val="150"/>
  </w:num>
  <w:num w:numId="223">
    <w:abstractNumId w:val="140"/>
  </w:num>
  <w:num w:numId="224">
    <w:abstractNumId w:val="144"/>
  </w:num>
  <w:num w:numId="22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03"/>
  </w:num>
  <w:num w:numId="229">
    <w:abstractNumId w:val="55"/>
  </w:num>
  <w:num w:numId="230">
    <w:abstractNumId w:val="155"/>
  </w:num>
  <w:num w:numId="231">
    <w:abstractNumId w:val="53"/>
  </w:num>
  <w:num w:numId="232">
    <w:abstractNumId w:val="88"/>
  </w:num>
  <w:num w:numId="233">
    <w:abstractNumId w:val="242"/>
  </w:num>
  <w:num w:numId="234">
    <w:abstractNumId w:val="113"/>
  </w:num>
  <w:num w:numId="235">
    <w:abstractNumId w:val="226"/>
  </w:num>
  <w:num w:numId="236">
    <w:abstractNumId w:val="33"/>
  </w:num>
  <w:num w:numId="237">
    <w:abstractNumId w:val="69"/>
  </w:num>
  <w:num w:numId="238">
    <w:abstractNumId w:val="177"/>
  </w:num>
  <w:num w:numId="239">
    <w:abstractNumId w:val="45"/>
  </w:num>
  <w:num w:numId="240">
    <w:abstractNumId w:val="2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16"/>
  </w:num>
  <w:num w:numId="242">
    <w:abstractNumId w:val="105"/>
  </w:num>
  <w:num w:numId="243">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17"/>
  </w:num>
  <w:num w:numId="245">
    <w:abstractNumId w:val="231"/>
  </w:num>
  <w:num w:numId="246">
    <w:abstractNumId w:val="275"/>
  </w:num>
  <w:num w:numId="24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
  </w:num>
  <w:num w:numId="250">
    <w:abstractNumId w:val="82"/>
  </w:num>
  <w:num w:numId="251">
    <w:abstractNumId w:val="108"/>
  </w:num>
  <w:num w:numId="252">
    <w:abstractNumId w:val="192"/>
  </w:num>
  <w:num w:numId="253">
    <w:abstractNumId w:val="161"/>
  </w:num>
  <w:num w:numId="254">
    <w:abstractNumId w:val="215"/>
  </w:num>
  <w:num w:numId="255">
    <w:abstractNumId w:val="164"/>
  </w:num>
  <w:num w:numId="25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6"/>
  </w:num>
  <w:num w:numId="258">
    <w:abstractNumId w:val="229"/>
  </w:num>
  <w:num w:numId="259">
    <w:abstractNumId w:val="158"/>
  </w:num>
  <w:num w:numId="260">
    <w:abstractNumId w:val="268"/>
  </w:num>
  <w:num w:numId="261">
    <w:abstractNumId w:val="179"/>
  </w:num>
  <w:num w:numId="262">
    <w:abstractNumId w:val="89"/>
  </w:num>
  <w:num w:numId="263">
    <w:abstractNumId w:val="212"/>
  </w:num>
  <w:num w:numId="264">
    <w:abstractNumId w:val="48"/>
  </w:num>
  <w:num w:numId="265">
    <w:abstractNumId w:val="167"/>
  </w:num>
  <w:num w:numId="266">
    <w:abstractNumId w:val="175"/>
  </w:num>
  <w:num w:numId="267">
    <w:abstractNumId w:val="223"/>
  </w:num>
  <w:num w:numId="268">
    <w:abstractNumId w:val="47"/>
  </w:num>
  <w:num w:numId="269">
    <w:abstractNumId w:val="98"/>
  </w:num>
  <w:num w:numId="270">
    <w:abstractNumId w:val="75"/>
  </w:num>
  <w:num w:numId="271">
    <w:abstractNumId w:val="93"/>
  </w:num>
  <w:num w:numId="272">
    <w:abstractNumId w:val="250"/>
  </w:num>
  <w:num w:numId="273">
    <w:abstractNumId w:val="205"/>
  </w:num>
  <w:num w:numId="274">
    <w:abstractNumId w:val="85"/>
  </w:num>
  <w:num w:numId="275">
    <w:abstractNumId w:val="30"/>
  </w:num>
  <w:num w:numId="276">
    <w:abstractNumId w:val="54"/>
  </w:num>
  <w:num w:numId="277">
    <w:abstractNumId w:val="67"/>
  </w:num>
  <w:num w:numId="278">
    <w:abstractNumId w:val="264"/>
  </w:num>
  <w:num w:numId="279">
    <w:abstractNumId w:val="77"/>
  </w:num>
  <w:num w:numId="280">
    <w:abstractNumId w:val="52"/>
  </w:num>
  <w:num w:numId="281">
    <w:abstractNumId w:val="28"/>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4B"/>
    <w:rsid w:val="0000030C"/>
    <w:rsid w:val="000012AF"/>
    <w:rsid w:val="00001A76"/>
    <w:rsid w:val="000020D9"/>
    <w:rsid w:val="000039FB"/>
    <w:rsid w:val="00004209"/>
    <w:rsid w:val="0000461F"/>
    <w:rsid w:val="00004C50"/>
    <w:rsid w:val="00005E49"/>
    <w:rsid w:val="000078A1"/>
    <w:rsid w:val="00010041"/>
    <w:rsid w:val="0001084E"/>
    <w:rsid w:val="0001093E"/>
    <w:rsid w:val="00010AE3"/>
    <w:rsid w:val="00011BE6"/>
    <w:rsid w:val="00012963"/>
    <w:rsid w:val="00013112"/>
    <w:rsid w:val="00013D3A"/>
    <w:rsid w:val="00014B11"/>
    <w:rsid w:val="00015779"/>
    <w:rsid w:val="000163BD"/>
    <w:rsid w:val="00016449"/>
    <w:rsid w:val="00017F96"/>
    <w:rsid w:val="000201C8"/>
    <w:rsid w:val="000208E4"/>
    <w:rsid w:val="00020AC8"/>
    <w:rsid w:val="00021ABB"/>
    <w:rsid w:val="000221D2"/>
    <w:rsid w:val="0002285E"/>
    <w:rsid w:val="00023618"/>
    <w:rsid w:val="00023A2C"/>
    <w:rsid w:val="00023DBB"/>
    <w:rsid w:val="00024917"/>
    <w:rsid w:val="000279E0"/>
    <w:rsid w:val="00030728"/>
    <w:rsid w:val="00031355"/>
    <w:rsid w:val="00032112"/>
    <w:rsid w:val="00032970"/>
    <w:rsid w:val="00032A8B"/>
    <w:rsid w:val="00033184"/>
    <w:rsid w:val="00033262"/>
    <w:rsid w:val="0003397E"/>
    <w:rsid w:val="00034CFC"/>
    <w:rsid w:val="00037936"/>
    <w:rsid w:val="00037EC0"/>
    <w:rsid w:val="00041917"/>
    <w:rsid w:val="00042CB1"/>
    <w:rsid w:val="000438CA"/>
    <w:rsid w:val="00044FDA"/>
    <w:rsid w:val="00045C85"/>
    <w:rsid w:val="0004668C"/>
    <w:rsid w:val="000473DC"/>
    <w:rsid w:val="00051D69"/>
    <w:rsid w:val="00051EEE"/>
    <w:rsid w:val="0005249D"/>
    <w:rsid w:val="00055A14"/>
    <w:rsid w:val="00055B03"/>
    <w:rsid w:val="0005621A"/>
    <w:rsid w:val="00056703"/>
    <w:rsid w:val="00056D71"/>
    <w:rsid w:val="00056E35"/>
    <w:rsid w:val="000577AD"/>
    <w:rsid w:val="00057D6B"/>
    <w:rsid w:val="00060668"/>
    <w:rsid w:val="00063812"/>
    <w:rsid w:val="00066062"/>
    <w:rsid w:val="000704DF"/>
    <w:rsid w:val="00070754"/>
    <w:rsid w:val="00070777"/>
    <w:rsid w:val="0007139F"/>
    <w:rsid w:val="00071A9E"/>
    <w:rsid w:val="000736D7"/>
    <w:rsid w:val="00074604"/>
    <w:rsid w:val="000749C4"/>
    <w:rsid w:val="00075764"/>
    <w:rsid w:val="00076C6C"/>
    <w:rsid w:val="00076F43"/>
    <w:rsid w:val="00080F34"/>
    <w:rsid w:val="00080FD1"/>
    <w:rsid w:val="00082F70"/>
    <w:rsid w:val="000831BE"/>
    <w:rsid w:val="000841BC"/>
    <w:rsid w:val="00084B40"/>
    <w:rsid w:val="00084F25"/>
    <w:rsid w:val="00085831"/>
    <w:rsid w:val="00085833"/>
    <w:rsid w:val="00085C16"/>
    <w:rsid w:val="000862FC"/>
    <w:rsid w:val="0008635F"/>
    <w:rsid w:val="00087B26"/>
    <w:rsid w:val="00087FCA"/>
    <w:rsid w:val="000902B9"/>
    <w:rsid w:val="00093ED6"/>
    <w:rsid w:val="00095E04"/>
    <w:rsid w:val="000962BE"/>
    <w:rsid w:val="00096692"/>
    <w:rsid w:val="000A0020"/>
    <w:rsid w:val="000A1B90"/>
    <w:rsid w:val="000A1FC0"/>
    <w:rsid w:val="000A2078"/>
    <w:rsid w:val="000A25CE"/>
    <w:rsid w:val="000A2DE1"/>
    <w:rsid w:val="000A4244"/>
    <w:rsid w:val="000A4340"/>
    <w:rsid w:val="000A4849"/>
    <w:rsid w:val="000A54B9"/>
    <w:rsid w:val="000A645D"/>
    <w:rsid w:val="000A68D7"/>
    <w:rsid w:val="000A7059"/>
    <w:rsid w:val="000A7A23"/>
    <w:rsid w:val="000B047A"/>
    <w:rsid w:val="000B080D"/>
    <w:rsid w:val="000B1BA4"/>
    <w:rsid w:val="000B1DCA"/>
    <w:rsid w:val="000B24C4"/>
    <w:rsid w:val="000B2C2F"/>
    <w:rsid w:val="000B2F2E"/>
    <w:rsid w:val="000B3266"/>
    <w:rsid w:val="000B3479"/>
    <w:rsid w:val="000B36E2"/>
    <w:rsid w:val="000B4D1B"/>
    <w:rsid w:val="000B53E5"/>
    <w:rsid w:val="000B58C4"/>
    <w:rsid w:val="000B7C09"/>
    <w:rsid w:val="000C1B15"/>
    <w:rsid w:val="000C4755"/>
    <w:rsid w:val="000C5BBB"/>
    <w:rsid w:val="000C6E0A"/>
    <w:rsid w:val="000C7AE2"/>
    <w:rsid w:val="000C7AFF"/>
    <w:rsid w:val="000D1C0C"/>
    <w:rsid w:val="000D3128"/>
    <w:rsid w:val="000D3EF9"/>
    <w:rsid w:val="000D586E"/>
    <w:rsid w:val="000D603E"/>
    <w:rsid w:val="000D628C"/>
    <w:rsid w:val="000D7174"/>
    <w:rsid w:val="000D72E6"/>
    <w:rsid w:val="000D7304"/>
    <w:rsid w:val="000E1005"/>
    <w:rsid w:val="000E19DA"/>
    <w:rsid w:val="000F1181"/>
    <w:rsid w:val="000F231B"/>
    <w:rsid w:val="000F2ABD"/>
    <w:rsid w:val="000F2CF2"/>
    <w:rsid w:val="000F4766"/>
    <w:rsid w:val="000F5779"/>
    <w:rsid w:val="000F5F26"/>
    <w:rsid w:val="000F6182"/>
    <w:rsid w:val="000F79EB"/>
    <w:rsid w:val="001007F4"/>
    <w:rsid w:val="00100B91"/>
    <w:rsid w:val="00102D13"/>
    <w:rsid w:val="00102F50"/>
    <w:rsid w:val="00103D95"/>
    <w:rsid w:val="00104C19"/>
    <w:rsid w:val="00107237"/>
    <w:rsid w:val="001072B5"/>
    <w:rsid w:val="0010785B"/>
    <w:rsid w:val="00107DC8"/>
    <w:rsid w:val="001101BA"/>
    <w:rsid w:val="00110359"/>
    <w:rsid w:val="001126D5"/>
    <w:rsid w:val="001132BE"/>
    <w:rsid w:val="001137E7"/>
    <w:rsid w:val="00113ADF"/>
    <w:rsid w:val="00114203"/>
    <w:rsid w:val="00115A6D"/>
    <w:rsid w:val="00116BE2"/>
    <w:rsid w:val="00116E4F"/>
    <w:rsid w:val="00121C48"/>
    <w:rsid w:val="0012222F"/>
    <w:rsid w:val="001237C2"/>
    <w:rsid w:val="00123862"/>
    <w:rsid w:val="00123F30"/>
    <w:rsid w:val="001254A4"/>
    <w:rsid w:val="0012621A"/>
    <w:rsid w:val="001265ED"/>
    <w:rsid w:val="0012682A"/>
    <w:rsid w:val="001271F5"/>
    <w:rsid w:val="0013276C"/>
    <w:rsid w:val="00132ADD"/>
    <w:rsid w:val="00132DAF"/>
    <w:rsid w:val="00134700"/>
    <w:rsid w:val="0014162E"/>
    <w:rsid w:val="001417FE"/>
    <w:rsid w:val="00141BE7"/>
    <w:rsid w:val="00142225"/>
    <w:rsid w:val="00142ED7"/>
    <w:rsid w:val="0014392F"/>
    <w:rsid w:val="0014447A"/>
    <w:rsid w:val="00144A56"/>
    <w:rsid w:val="00144B41"/>
    <w:rsid w:val="00144C8E"/>
    <w:rsid w:val="00146029"/>
    <w:rsid w:val="00147239"/>
    <w:rsid w:val="00147843"/>
    <w:rsid w:val="0015344E"/>
    <w:rsid w:val="00153F0D"/>
    <w:rsid w:val="001554A6"/>
    <w:rsid w:val="001556AA"/>
    <w:rsid w:val="001579F4"/>
    <w:rsid w:val="001604DA"/>
    <w:rsid w:val="00161790"/>
    <w:rsid w:val="00162381"/>
    <w:rsid w:val="001635DB"/>
    <w:rsid w:val="001636F0"/>
    <w:rsid w:val="00163C90"/>
    <w:rsid w:val="00165622"/>
    <w:rsid w:val="00167424"/>
    <w:rsid w:val="001711A5"/>
    <w:rsid w:val="00171344"/>
    <w:rsid w:val="00171D65"/>
    <w:rsid w:val="0017210B"/>
    <w:rsid w:val="0017416D"/>
    <w:rsid w:val="001742DF"/>
    <w:rsid w:val="001748E9"/>
    <w:rsid w:val="00174B2C"/>
    <w:rsid w:val="0017526D"/>
    <w:rsid w:val="001754ED"/>
    <w:rsid w:val="00175BEC"/>
    <w:rsid w:val="00176594"/>
    <w:rsid w:val="001766E1"/>
    <w:rsid w:val="00177FB5"/>
    <w:rsid w:val="00181044"/>
    <w:rsid w:val="00182326"/>
    <w:rsid w:val="001830CD"/>
    <w:rsid w:val="00183372"/>
    <w:rsid w:val="00183D08"/>
    <w:rsid w:val="0018714D"/>
    <w:rsid w:val="00190155"/>
    <w:rsid w:val="001906A5"/>
    <w:rsid w:val="00190C9B"/>
    <w:rsid w:val="00190F12"/>
    <w:rsid w:val="00192125"/>
    <w:rsid w:val="00193A69"/>
    <w:rsid w:val="00197B4A"/>
    <w:rsid w:val="001A07AB"/>
    <w:rsid w:val="001A0EE3"/>
    <w:rsid w:val="001A1DB8"/>
    <w:rsid w:val="001A2DD4"/>
    <w:rsid w:val="001A335F"/>
    <w:rsid w:val="001A3367"/>
    <w:rsid w:val="001A41D7"/>
    <w:rsid w:val="001A480F"/>
    <w:rsid w:val="001A50E5"/>
    <w:rsid w:val="001A5BF5"/>
    <w:rsid w:val="001B02B1"/>
    <w:rsid w:val="001B1049"/>
    <w:rsid w:val="001B12F4"/>
    <w:rsid w:val="001B14CD"/>
    <w:rsid w:val="001B1FAE"/>
    <w:rsid w:val="001B21CD"/>
    <w:rsid w:val="001B381C"/>
    <w:rsid w:val="001B534C"/>
    <w:rsid w:val="001B6C78"/>
    <w:rsid w:val="001B705C"/>
    <w:rsid w:val="001C04AA"/>
    <w:rsid w:val="001C05B2"/>
    <w:rsid w:val="001C0BA9"/>
    <w:rsid w:val="001C1FE6"/>
    <w:rsid w:val="001C3DF6"/>
    <w:rsid w:val="001C509C"/>
    <w:rsid w:val="001C51F5"/>
    <w:rsid w:val="001C5DD9"/>
    <w:rsid w:val="001C631D"/>
    <w:rsid w:val="001D1399"/>
    <w:rsid w:val="001D183E"/>
    <w:rsid w:val="001D38AD"/>
    <w:rsid w:val="001D5C7F"/>
    <w:rsid w:val="001D5FDE"/>
    <w:rsid w:val="001D6827"/>
    <w:rsid w:val="001E097C"/>
    <w:rsid w:val="001E13E9"/>
    <w:rsid w:val="001E173E"/>
    <w:rsid w:val="001E2A11"/>
    <w:rsid w:val="001E30FC"/>
    <w:rsid w:val="001E332F"/>
    <w:rsid w:val="001E3486"/>
    <w:rsid w:val="001E4817"/>
    <w:rsid w:val="001E48B2"/>
    <w:rsid w:val="001E51FE"/>
    <w:rsid w:val="001E5540"/>
    <w:rsid w:val="001E55C5"/>
    <w:rsid w:val="001E7401"/>
    <w:rsid w:val="001F0CE9"/>
    <w:rsid w:val="001F2F84"/>
    <w:rsid w:val="001F5552"/>
    <w:rsid w:val="001F6526"/>
    <w:rsid w:val="001F6A6F"/>
    <w:rsid w:val="001F771F"/>
    <w:rsid w:val="00202058"/>
    <w:rsid w:val="00202766"/>
    <w:rsid w:val="002030F1"/>
    <w:rsid w:val="002047FF"/>
    <w:rsid w:val="00204E50"/>
    <w:rsid w:val="00207511"/>
    <w:rsid w:val="00207CEF"/>
    <w:rsid w:val="0021019F"/>
    <w:rsid w:val="00210D51"/>
    <w:rsid w:val="00211531"/>
    <w:rsid w:val="00212D69"/>
    <w:rsid w:val="002137A3"/>
    <w:rsid w:val="0021481A"/>
    <w:rsid w:val="002158A9"/>
    <w:rsid w:val="00216385"/>
    <w:rsid w:val="0022098B"/>
    <w:rsid w:val="0022216D"/>
    <w:rsid w:val="00222432"/>
    <w:rsid w:val="00222667"/>
    <w:rsid w:val="0022380C"/>
    <w:rsid w:val="00225058"/>
    <w:rsid w:val="00225262"/>
    <w:rsid w:val="00225767"/>
    <w:rsid w:val="00232383"/>
    <w:rsid w:val="002354F1"/>
    <w:rsid w:val="002356A4"/>
    <w:rsid w:val="00236A83"/>
    <w:rsid w:val="0023751F"/>
    <w:rsid w:val="002376FA"/>
    <w:rsid w:val="002436B9"/>
    <w:rsid w:val="00244A06"/>
    <w:rsid w:val="00245134"/>
    <w:rsid w:val="00246614"/>
    <w:rsid w:val="00247B30"/>
    <w:rsid w:val="00251695"/>
    <w:rsid w:val="00251ECC"/>
    <w:rsid w:val="002537B6"/>
    <w:rsid w:val="00254836"/>
    <w:rsid w:val="00254D30"/>
    <w:rsid w:val="0025653A"/>
    <w:rsid w:val="00263E83"/>
    <w:rsid w:val="00266144"/>
    <w:rsid w:val="002671EA"/>
    <w:rsid w:val="00267610"/>
    <w:rsid w:val="00267E17"/>
    <w:rsid w:val="0027124A"/>
    <w:rsid w:val="0027242F"/>
    <w:rsid w:val="00273BCA"/>
    <w:rsid w:val="002759F5"/>
    <w:rsid w:val="00275FBA"/>
    <w:rsid w:val="00276338"/>
    <w:rsid w:val="00277534"/>
    <w:rsid w:val="002801E1"/>
    <w:rsid w:val="00281159"/>
    <w:rsid w:val="00281AE7"/>
    <w:rsid w:val="00282484"/>
    <w:rsid w:val="00285475"/>
    <w:rsid w:val="00286501"/>
    <w:rsid w:val="00286D5C"/>
    <w:rsid w:val="002927A4"/>
    <w:rsid w:val="002945B7"/>
    <w:rsid w:val="002A2792"/>
    <w:rsid w:val="002A2C78"/>
    <w:rsid w:val="002A4E45"/>
    <w:rsid w:val="002A562D"/>
    <w:rsid w:val="002A5F59"/>
    <w:rsid w:val="002A65E1"/>
    <w:rsid w:val="002A711A"/>
    <w:rsid w:val="002A72F5"/>
    <w:rsid w:val="002A77D1"/>
    <w:rsid w:val="002A7C81"/>
    <w:rsid w:val="002B4814"/>
    <w:rsid w:val="002B4CEE"/>
    <w:rsid w:val="002B57CE"/>
    <w:rsid w:val="002B5BC9"/>
    <w:rsid w:val="002B797F"/>
    <w:rsid w:val="002B79A8"/>
    <w:rsid w:val="002C0767"/>
    <w:rsid w:val="002C0E35"/>
    <w:rsid w:val="002C2170"/>
    <w:rsid w:val="002C3905"/>
    <w:rsid w:val="002C4E09"/>
    <w:rsid w:val="002D020E"/>
    <w:rsid w:val="002D06A7"/>
    <w:rsid w:val="002D184B"/>
    <w:rsid w:val="002D270C"/>
    <w:rsid w:val="002D4CE3"/>
    <w:rsid w:val="002D4F41"/>
    <w:rsid w:val="002D5456"/>
    <w:rsid w:val="002D6838"/>
    <w:rsid w:val="002D72A2"/>
    <w:rsid w:val="002D756D"/>
    <w:rsid w:val="002D7592"/>
    <w:rsid w:val="002E123E"/>
    <w:rsid w:val="002E2878"/>
    <w:rsid w:val="002E5A53"/>
    <w:rsid w:val="002E6276"/>
    <w:rsid w:val="002E72AF"/>
    <w:rsid w:val="002E7B33"/>
    <w:rsid w:val="002F08CE"/>
    <w:rsid w:val="002F2972"/>
    <w:rsid w:val="002F4435"/>
    <w:rsid w:val="002F46D8"/>
    <w:rsid w:val="002F52C0"/>
    <w:rsid w:val="002F5305"/>
    <w:rsid w:val="002F5745"/>
    <w:rsid w:val="002F5A13"/>
    <w:rsid w:val="002F6928"/>
    <w:rsid w:val="002F7143"/>
    <w:rsid w:val="003019DF"/>
    <w:rsid w:val="00301D39"/>
    <w:rsid w:val="00302C3B"/>
    <w:rsid w:val="00304E58"/>
    <w:rsid w:val="00306E21"/>
    <w:rsid w:val="0031300A"/>
    <w:rsid w:val="003145E4"/>
    <w:rsid w:val="0031491E"/>
    <w:rsid w:val="003155E4"/>
    <w:rsid w:val="0031677C"/>
    <w:rsid w:val="00316799"/>
    <w:rsid w:val="00317332"/>
    <w:rsid w:val="00317C8C"/>
    <w:rsid w:val="003211AD"/>
    <w:rsid w:val="003220EC"/>
    <w:rsid w:val="003229EF"/>
    <w:rsid w:val="00323EC9"/>
    <w:rsid w:val="003256F1"/>
    <w:rsid w:val="0032797D"/>
    <w:rsid w:val="0033105A"/>
    <w:rsid w:val="003312EA"/>
    <w:rsid w:val="003316FD"/>
    <w:rsid w:val="0033267E"/>
    <w:rsid w:val="00336D96"/>
    <w:rsid w:val="00337124"/>
    <w:rsid w:val="0034098F"/>
    <w:rsid w:val="003436D2"/>
    <w:rsid w:val="003437B5"/>
    <w:rsid w:val="0034414C"/>
    <w:rsid w:val="00344798"/>
    <w:rsid w:val="0034578B"/>
    <w:rsid w:val="0034580A"/>
    <w:rsid w:val="00346162"/>
    <w:rsid w:val="00350B45"/>
    <w:rsid w:val="003518BA"/>
    <w:rsid w:val="00351C8F"/>
    <w:rsid w:val="00353F36"/>
    <w:rsid w:val="00354071"/>
    <w:rsid w:val="003544A8"/>
    <w:rsid w:val="00354DFD"/>
    <w:rsid w:val="00355099"/>
    <w:rsid w:val="00355931"/>
    <w:rsid w:val="00355CEE"/>
    <w:rsid w:val="00355FE0"/>
    <w:rsid w:val="00356416"/>
    <w:rsid w:val="00360AE5"/>
    <w:rsid w:val="003619EA"/>
    <w:rsid w:val="003623F5"/>
    <w:rsid w:val="0036342D"/>
    <w:rsid w:val="00371599"/>
    <w:rsid w:val="0037467A"/>
    <w:rsid w:val="003748DF"/>
    <w:rsid w:val="00375D0D"/>
    <w:rsid w:val="00376B35"/>
    <w:rsid w:val="00376EB2"/>
    <w:rsid w:val="003817D3"/>
    <w:rsid w:val="00381926"/>
    <w:rsid w:val="00383544"/>
    <w:rsid w:val="003835AB"/>
    <w:rsid w:val="003840F4"/>
    <w:rsid w:val="00385539"/>
    <w:rsid w:val="0038694A"/>
    <w:rsid w:val="00386BA9"/>
    <w:rsid w:val="003905AA"/>
    <w:rsid w:val="00393131"/>
    <w:rsid w:val="003943B0"/>
    <w:rsid w:val="00394D85"/>
    <w:rsid w:val="0039541F"/>
    <w:rsid w:val="00395F32"/>
    <w:rsid w:val="003970DC"/>
    <w:rsid w:val="003972F8"/>
    <w:rsid w:val="003A02F6"/>
    <w:rsid w:val="003A0BAF"/>
    <w:rsid w:val="003A0F39"/>
    <w:rsid w:val="003A228A"/>
    <w:rsid w:val="003A270F"/>
    <w:rsid w:val="003A2D78"/>
    <w:rsid w:val="003A3804"/>
    <w:rsid w:val="003A477B"/>
    <w:rsid w:val="003A4985"/>
    <w:rsid w:val="003A570F"/>
    <w:rsid w:val="003A63AF"/>
    <w:rsid w:val="003A6CDE"/>
    <w:rsid w:val="003B1D08"/>
    <w:rsid w:val="003B2371"/>
    <w:rsid w:val="003B27E6"/>
    <w:rsid w:val="003B2DFA"/>
    <w:rsid w:val="003B3969"/>
    <w:rsid w:val="003B3EDD"/>
    <w:rsid w:val="003B47FE"/>
    <w:rsid w:val="003B5073"/>
    <w:rsid w:val="003B6C7B"/>
    <w:rsid w:val="003B6E23"/>
    <w:rsid w:val="003B70CD"/>
    <w:rsid w:val="003B7743"/>
    <w:rsid w:val="003C1B45"/>
    <w:rsid w:val="003C1EDA"/>
    <w:rsid w:val="003C420D"/>
    <w:rsid w:val="003C4E3B"/>
    <w:rsid w:val="003C5832"/>
    <w:rsid w:val="003C6911"/>
    <w:rsid w:val="003C7CBA"/>
    <w:rsid w:val="003D0453"/>
    <w:rsid w:val="003D0981"/>
    <w:rsid w:val="003D0B9D"/>
    <w:rsid w:val="003D1629"/>
    <w:rsid w:val="003D1F3F"/>
    <w:rsid w:val="003D3160"/>
    <w:rsid w:val="003D36AE"/>
    <w:rsid w:val="003D3CEA"/>
    <w:rsid w:val="003D430A"/>
    <w:rsid w:val="003D5925"/>
    <w:rsid w:val="003D6AD9"/>
    <w:rsid w:val="003E0008"/>
    <w:rsid w:val="003E051F"/>
    <w:rsid w:val="003E0AC5"/>
    <w:rsid w:val="003E2766"/>
    <w:rsid w:val="003E27B1"/>
    <w:rsid w:val="003E5AA8"/>
    <w:rsid w:val="003E6B00"/>
    <w:rsid w:val="003E71F7"/>
    <w:rsid w:val="003F035B"/>
    <w:rsid w:val="003F0F04"/>
    <w:rsid w:val="003F1031"/>
    <w:rsid w:val="003F183C"/>
    <w:rsid w:val="003F1C68"/>
    <w:rsid w:val="003F2119"/>
    <w:rsid w:val="003F26FF"/>
    <w:rsid w:val="003F334C"/>
    <w:rsid w:val="003F34AC"/>
    <w:rsid w:val="003F60C8"/>
    <w:rsid w:val="00401F5B"/>
    <w:rsid w:val="004023F3"/>
    <w:rsid w:val="00402C1E"/>
    <w:rsid w:val="00403B80"/>
    <w:rsid w:val="00403C6E"/>
    <w:rsid w:val="0040436F"/>
    <w:rsid w:val="0040442C"/>
    <w:rsid w:val="00404EC5"/>
    <w:rsid w:val="00406EBE"/>
    <w:rsid w:val="00407DE2"/>
    <w:rsid w:val="00407F22"/>
    <w:rsid w:val="00413592"/>
    <w:rsid w:val="00413D0A"/>
    <w:rsid w:val="00414023"/>
    <w:rsid w:val="00414E23"/>
    <w:rsid w:val="0041786B"/>
    <w:rsid w:val="00417B67"/>
    <w:rsid w:val="00421568"/>
    <w:rsid w:val="0042201F"/>
    <w:rsid w:val="004224B3"/>
    <w:rsid w:val="0042555F"/>
    <w:rsid w:val="00426649"/>
    <w:rsid w:val="00431AF4"/>
    <w:rsid w:val="00432940"/>
    <w:rsid w:val="00432E85"/>
    <w:rsid w:val="00432EEA"/>
    <w:rsid w:val="0043303C"/>
    <w:rsid w:val="0043314C"/>
    <w:rsid w:val="004332FC"/>
    <w:rsid w:val="00434B72"/>
    <w:rsid w:val="00435281"/>
    <w:rsid w:val="00437A0D"/>
    <w:rsid w:val="004418A8"/>
    <w:rsid w:val="004435D7"/>
    <w:rsid w:val="00443853"/>
    <w:rsid w:val="00443FDD"/>
    <w:rsid w:val="00444DE5"/>
    <w:rsid w:val="00445992"/>
    <w:rsid w:val="004476E8"/>
    <w:rsid w:val="0045105B"/>
    <w:rsid w:val="004518E0"/>
    <w:rsid w:val="00453B65"/>
    <w:rsid w:val="00453EF7"/>
    <w:rsid w:val="004544C0"/>
    <w:rsid w:val="00455236"/>
    <w:rsid w:val="004552C9"/>
    <w:rsid w:val="00456AA7"/>
    <w:rsid w:val="00456AD2"/>
    <w:rsid w:val="00463856"/>
    <w:rsid w:val="00463964"/>
    <w:rsid w:val="0046499D"/>
    <w:rsid w:val="00464A41"/>
    <w:rsid w:val="004655AB"/>
    <w:rsid w:val="00466604"/>
    <w:rsid w:val="0046783E"/>
    <w:rsid w:val="0047022C"/>
    <w:rsid w:val="00471FD9"/>
    <w:rsid w:val="00472D0A"/>
    <w:rsid w:val="00473362"/>
    <w:rsid w:val="00473929"/>
    <w:rsid w:val="00475637"/>
    <w:rsid w:val="00475A08"/>
    <w:rsid w:val="00475A3C"/>
    <w:rsid w:val="004763F6"/>
    <w:rsid w:val="004779B1"/>
    <w:rsid w:val="00480F65"/>
    <w:rsid w:val="004815F1"/>
    <w:rsid w:val="00483FF5"/>
    <w:rsid w:val="00484932"/>
    <w:rsid w:val="004862C1"/>
    <w:rsid w:val="004868BD"/>
    <w:rsid w:val="00486E32"/>
    <w:rsid w:val="00487085"/>
    <w:rsid w:val="004903B3"/>
    <w:rsid w:val="00490498"/>
    <w:rsid w:val="004909C4"/>
    <w:rsid w:val="00490DA0"/>
    <w:rsid w:val="00491E02"/>
    <w:rsid w:val="00493A8A"/>
    <w:rsid w:val="004974EE"/>
    <w:rsid w:val="0049771B"/>
    <w:rsid w:val="00497A94"/>
    <w:rsid w:val="004A0056"/>
    <w:rsid w:val="004A2E6D"/>
    <w:rsid w:val="004A369D"/>
    <w:rsid w:val="004A4EDF"/>
    <w:rsid w:val="004A5041"/>
    <w:rsid w:val="004A5765"/>
    <w:rsid w:val="004B0FCB"/>
    <w:rsid w:val="004B23BC"/>
    <w:rsid w:val="004B2CB7"/>
    <w:rsid w:val="004B3844"/>
    <w:rsid w:val="004B51C4"/>
    <w:rsid w:val="004B5E6F"/>
    <w:rsid w:val="004B641B"/>
    <w:rsid w:val="004B6C8A"/>
    <w:rsid w:val="004B777C"/>
    <w:rsid w:val="004C1052"/>
    <w:rsid w:val="004C1A8E"/>
    <w:rsid w:val="004C205C"/>
    <w:rsid w:val="004C3102"/>
    <w:rsid w:val="004C352C"/>
    <w:rsid w:val="004C3611"/>
    <w:rsid w:val="004C3CAB"/>
    <w:rsid w:val="004C4CE3"/>
    <w:rsid w:val="004C559A"/>
    <w:rsid w:val="004D068D"/>
    <w:rsid w:val="004D0DCB"/>
    <w:rsid w:val="004D16DD"/>
    <w:rsid w:val="004D2743"/>
    <w:rsid w:val="004D3943"/>
    <w:rsid w:val="004D3F47"/>
    <w:rsid w:val="004D3FB3"/>
    <w:rsid w:val="004D44F2"/>
    <w:rsid w:val="004D4513"/>
    <w:rsid w:val="004D62B9"/>
    <w:rsid w:val="004D68A6"/>
    <w:rsid w:val="004D7F8C"/>
    <w:rsid w:val="004E014E"/>
    <w:rsid w:val="004E0A6D"/>
    <w:rsid w:val="004E1625"/>
    <w:rsid w:val="004E1659"/>
    <w:rsid w:val="004E1A91"/>
    <w:rsid w:val="004E330B"/>
    <w:rsid w:val="004E3C1D"/>
    <w:rsid w:val="004E4766"/>
    <w:rsid w:val="004E4A23"/>
    <w:rsid w:val="004E501D"/>
    <w:rsid w:val="004E56D6"/>
    <w:rsid w:val="004F0389"/>
    <w:rsid w:val="004F1462"/>
    <w:rsid w:val="004F4F51"/>
    <w:rsid w:val="004F610A"/>
    <w:rsid w:val="004F6F4E"/>
    <w:rsid w:val="004F752F"/>
    <w:rsid w:val="004F7FBD"/>
    <w:rsid w:val="00502563"/>
    <w:rsid w:val="0050317E"/>
    <w:rsid w:val="005037D3"/>
    <w:rsid w:val="00504297"/>
    <w:rsid w:val="005059DB"/>
    <w:rsid w:val="005060A7"/>
    <w:rsid w:val="00507599"/>
    <w:rsid w:val="00507A7E"/>
    <w:rsid w:val="00507ADB"/>
    <w:rsid w:val="00507B47"/>
    <w:rsid w:val="00510202"/>
    <w:rsid w:val="00510D38"/>
    <w:rsid w:val="00511DD7"/>
    <w:rsid w:val="00511E7B"/>
    <w:rsid w:val="005120EA"/>
    <w:rsid w:val="0051356D"/>
    <w:rsid w:val="00513DE6"/>
    <w:rsid w:val="00516000"/>
    <w:rsid w:val="00516188"/>
    <w:rsid w:val="005167DE"/>
    <w:rsid w:val="00516C6B"/>
    <w:rsid w:val="0052078A"/>
    <w:rsid w:val="005207C0"/>
    <w:rsid w:val="005218A2"/>
    <w:rsid w:val="0052263B"/>
    <w:rsid w:val="0052303F"/>
    <w:rsid w:val="005243CB"/>
    <w:rsid w:val="005244A4"/>
    <w:rsid w:val="00524AB9"/>
    <w:rsid w:val="00525B01"/>
    <w:rsid w:val="0052644E"/>
    <w:rsid w:val="00526B57"/>
    <w:rsid w:val="00527297"/>
    <w:rsid w:val="00527655"/>
    <w:rsid w:val="0053003E"/>
    <w:rsid w:val="00531990"/>
    <w:rsid w:val="00531A8E"/>
    <w:rsid w:val="00532978"/>
    <w:rsid w:val="0053470D"/>
    <w:rsid w:val="00536E64"/>
    <w:rsid w:val="0054099E"/>
    <w:rsid w:val="00541450"/>
    <w:rsid w:val="005436C7"/>
    <w:rsid w:val="00543AC6"/>
    <w:rsid w:val="00544F07"/>
    <w:rsid w:val="00545FC5"/>
    <w:rsid w:val="00546BFB"/>
    <w:rsid w:val="00546FC0"/>
    <w:rsid w:val="00547026"/>
    <w:rsid w:val="00547182"/>
    <w:rsid w:val="00552E53"/>
    <w:rsid w:val="0055323A"/>
    <w:rsid w:val="00553B2D"/>
    <w:rsid w:val="00553BAE"/>
    <w:rsid w:val="0055449F"/>
    <w:rsid w:val="00555C03"/>
    <w:rsid w:val="00556B10"/>
    <w:rsid w:val="00556E2E"/>
    <w:rsid w:val="005570FB"/>
    <w:rsid w:val="00560265"/>
    <w:rsid w:val="00560A2C"/>
    <w:rsid w:val="00561A47"/>
    <w:rsid w:val="00563BCC"/>
    <w:rsid w:val="00563D0E"/>
    <w:rsid w:val="00564088"/>
    <w:rsid w:val="0056584B"/>
    <w:rsid w:val="00565E59"/>
    <w:rsid w:val="00566357"/>
    <w:rsid w:val="005671B8"/>
    <w:rsid w:val="00567342"/>
    <w:rsid w:val="00580144"/>
    <w:rsid w:val="0058017A"/>
    <w:rsid w:val="00581239"/>
    <w:rsid w:val="00581F41"/>
    <w:rsid w:val="005840EC"/>
    <w:rsid w:val="00584227"/>
    <w:rsid w:val="00585B50"/>
    <w:rsid w:val="00586D3D"/>
    <w:rsid w:val="00587B28"/>
    <w:rsid w:val="00587E96"/>
    <w:rsid w:val="00590F6B"/>
    <w:rsid w:val="00591956"/>
    <w:rsid w:val="00592795"/>
    <w:rsid w:val="005929D8"/>
    <w:rsid w:val="00592AE3"/>
    <w:rsid w:val="005934FA"/>
    <w:rsid w:val="0059351A"/>
    <w:rsid w:val="00593717"/>
    <w:rsid w:val="00594564"/>
    <w:rsid w:val="0059486F"/>
    <w:rsid w:val="005948CC"/>
    <w:rsid w:val="00595072"/>
    <w:rsid w:val="005950C1"/>
    <w:rsid w:val="00595BFF"/>
    <w:rsid w:val="00596776"/>
    <w:rsid w:val="00597267"/>
    <w:rsid w:val="00597940"/>
    <w:rsid w:val="00597B71"/>
    <w:rsid w:val="00597EE7"/>
    <w:rsid w:val="00597F49"/>
    <w:rsid w:val="005A054E"/>
    <w:rsid w:val="005A2E58"/>
    <w:rsid w:val="005A3DE2"/>
    <w:rsid w:val="005A55D2"/>
    <w:rsid w:val="005A5965"/>
    <w:rsid w:val="005A6D61"/>
    <w:rsid w:val="005B043A"/>
    <w:rsid w:val="005B0FD2"/>
    <w:rsid w:val="005B12D3"/>
    <w:rsid w:val="005B1DDA"/>
    <w:rsid w:val="005B291B"/>
    <w:rsid w:val="005B37BD"/>
    <w:rsid w:val="005B4EED"/>
    <w:rsid w:val="005B5020"/>
    <w:rsid w:val="005B51B8"/>
    <w:rsid w:val="005B69FE"/>
    <w:rsid w:val="005B72F3"/>
    <w:rsid w:val="005C0456"/>
    <w:rsid w:val="005C0736"/>
    <w:rsid w:val="005C0752"/>
    <w:rsid w:val="005C09A1"/>
    <w:rsid w:val="005C2813"/>
    <w:rsid w:val="005C4D30"/>
    <w:rsid w:val="005D0FF9"/>
    <w:rsid w:val="005D13BF"/>
    <w:rsid w:val="005D3297"/>
    <w:rsid w:val="005D5715"/>
    <w:rsid w:val="005D591E"/>
    <w:rsid w:val="005D65C8"/>
    <w:rsid w:val="005D68B6"/>
    <w:rsid w:val="005D7910"/>
    <w:rsid w:val="005E279F"/>
    <w:rsid w:val="005E2E18"/>
    <w:rsid w:val="005E2EED"/>
    <w:rsid w:val="005E39B9"/>
    <w:rsid w:val="005E56AF"/>
    <w:rsid w:val="005E781D"/>
    <w:rsid w:val="005F1B38"/>
    <w:rsid w:val="005F2D97"/>
    <w:rsid w:val="005F2FE2"/>
    <w:rsid w:val="005F4E53"/>
    <w:rsid w:val="005F516C"/>
    <w:rsid w:val="005F5958"/>
    <w:rsid w:val="005F6B40"/>
    <w:rsid w:val="005F6D19"/>
    <w:rsid w:val="005F6F7C"/>
    <w:rsid w:val="005F6F9F"/>
    <w:rsid w:val="005F7BEE"/>
    <w:rsid w:val="00600033"/>
    <w:rsid w:val="00600B5B"/>
    <w:rsid w:val="00601CF6"/>
    <w:rsid w:val="00602163"/>
    <w:rsid w:val="00602564"/>
    <w:rsid w:val="00602C6D"/>
    <w:rsid w:val="00605D48"/>
    <w:rsid w:val="006066E0"/>
    <w:rsid w:val="00607A31"/>
    <w:rsid w:val="00611F45"/>
    <w:rsid w:val="0061219E"/>
    <w:rsid w:val="006150FA"/>
    <w:rsid w:val="00616194"/>
    <w:rsid w:val="00624EF4"/>
    <w:rsid w:val="00624F64"/>
    <w:rsid w:val="00630AEE"/>
    <w:rsid w:val="00631A55"/>
    <w:rsid w:val="00632C5E"/>
    <w:rsid w:val="0063434C"/>
    <w:rsid w:val="00635917"/>
    <w:rsid w:val="006361D7"/>
    <w:rsid w:val="00636F6A"/>
    <w:rsid w:val="006373D1"/>
    <w:rsid w:val="006377D0"/>
    <w:rsid w:val="006379F1"/>
    <w:rsid w:val="00642A40"/>
    <w:rsid w:val="00642F75"/>
    <w:rsid w:val="006501A1"/>
    <w:rsid w:val="00650A7C"/>
    <w:rsid w:val="00652CCD"/>
    <w:rsid w:val="006534D1"/>
    <w:rsid w:val="00654ACF"/>
    <w:rsid w:val="00654F89"/>
    <w:rsid w:val="00655791"/>
    <w:rsid w:val="00656BC1"/>
    <w:rsid w:val="006579A2"/>
    <w:rsid w:val="0066068B"/>
    <w:rsid w:val="006609B8"/>
    <w:rsid w:val="006609FF"/>
    <w:rsid w:val="00662EA6"/>
    <w:rsid w:val="00663AE9"/>
    <w:rsid w:val="00663F4A"/>
    <w:rsid w:val="00664DB5"/>
    <w:rsid w:val="006664ED"/>
    <w:rsid w:val="006700B0"/>
    <w:rsid w:val="006709E2"/>
    <w:rsid w:val="00670BD1"/>
    <w:rsid w:val="00670CFC"/>
    <w:rsid w:val="006716D5"/>
    <w:rsid w:val="00671B6F"/>
    <w:rsid w:val="006723C0"/>
    <w:rsid w:val="00673E5B"/>
    <w:rsid w:val="00673EBE"/>
    <w:rsid w:val="00674D5F"/>
    <w:rsid w:val="00674DC1"/>
    <w:rsid w:val="00674E9D"/>
    <w:rsid w:val="00675ACC"/>
    <w:rsid w:val="006768E2"/>
    <w:rsid w:val="006771F7"/>
    <w:rsid w:val="00681318"/>
    <w:rsid w:val="00681D45"/>
    <w:rsid w:val="006821C6"/>
    <w:rsid w:val="00682435"/>
    <w:rsid w:val="00682CCD"/>
    <w:rsid w:val="00685491"/>
    <w:rsid w:val="0069075C"/>
    <w:rsid w:val="00690DA0"/>
    <w:rsid w:val="00693302"/>
    <w:rsid w:val="0069448F"/>
    <w:rsid w:val="00694908"/>
    <w:rsid w:val="00694B76"/>
    <w:rsid w:val="00695345"/>
    <w:rsid w:val="00695702"/>
    <w:rsid w:val="00696BCD"/>
    <w:rsid w:val="00696E80"/>
    <w:rsid w:val="00696F57"/>
    <w:rsid w:val="006A318B"/>
    <w:rsid w:val="006A3233"/>
    <w:rsid w:val="006A34E0"/>
    <w:rsid w:val="006A4949"/>
    <w:rsid w:val="006A698E"/>
    <w:rsid w:val="006A6A40"/>
    <w:rsid w:val="006A6D78"/>
    <w:rsid w:val="006A6E29"/>
    <w:rsid w:val="006B0931"/>
    <w:rsid w:val="006B3141"/>
    <w:rsid w:val="006B341E"/>
    <w:rsid w:val="006B3CF0"/>
    <w:rsid w:val="006B4616"/>
    <w:rsid w:val="006B4B4F"/>
    <w:rsid w:val="006B5729"/>
    <w:rsid w:val="006B6770"/>
    <w:rsid w:val="006B7381"/>
    <w:rsid w:val="006C079C"/>
    <w:rsid w:val="006C19FA"/>
    <w:rsid w:val="006C1FCA"/>
    <w:rsid w:val="006C2739"/>
    <w:rsid w:val="006C2E91"/>
    <w:rsid w:val="006C37CB"/>
    <w:rsid w:val="006C4116"/>
    <w:rsid w:val="006C4243"/>
    <w:rsid w:val="006C49BF"/>
    <w:rsid w:val="006C50F9"/>
    <w:rsid w:val="006C54BA"/>
    <w:rsid w:val="006C59FD"/>
    <w:rsid w:val="006C78BF"/>
    <w:rsid w:val="006C79A1"/>
    <w:rsid w:val="006D0D1B"/>
    <w:rsid w:val="006D0D72"/>
    <w:rsid w:val="006D2079"/>
    <w:rsid w:val="006D245B"/>
    <w:rsid w:val="006D249B"/>
    <w:rsid w:val="006D2B1B"/>
    <w:rsid w:val="006D4B05"/>
    <w:rsid w:val="006D6335"/>
    <w:rsid w:val="006D6C8C"/>
    <w:rsid w:val="006D7D80"/>
    <w:rsid w:val="006E0380"/>
    <w:rsid w:val="006E06DD"/>
    <w:rsid w:val="006E0CB5"/>
    <w:rsid w:val="006E1872"/>
    <w:rsid w:val="006E1C65"/>
    <w:rsid w:val="006E240A"/>
    <w:rsid w:val="006E360A"/>
    <w:rsid w:val="006E434B"/>
    <w:rsid w:val="006E43D2"/>
    <w:rsid w:val="006E4B85"/>
    <w:rsid w:val="006E652E"/>
    <w:rsid w:val="006E7F68"/>
    <w:rsid w:val="006F1BF5"/>
    <w:rsid w:val="006F1E63"/>
    <w:rsid w:val="006F291C"/>
    <w:rsid w:val="006F2B78"/>
    <w:rsid w:val="006F3CD7"/>
    <w:rsid w:val="006F5050"/>
    <w:rsid w:val="006F57A9"/>
    <w:rsid w:val="006F6346"/>
    <w:rsid w:val="006F76E1"/>
    <w:rsid w:val="006F7798"/>
    <w:rsid w:val="006F7AB3"/>
    <w:rsid w:val="0070007C"/>
    <w:rsid w:val="0070074A"/>
    <w:rsid w:val="00703BFB"/>
    <w:rsid w:val="0070469F"/>
    <w:rsid w:val="00704746"/>
    <w:rsid w:val="00704D63"/>
    <w:rsid w:val="00705BB5"/>
    <w:rsid w:val="00706318"/>
    <w:rsid w:val="00706847"/>
    <w:rsid w:val="007114C4"/>
    <w:rsid w:val="00711DBD"/>
    <w:rsid w:val="0071395E"/>
    <w:rsid w:val="0071471F"/>
    <w:rsid w:val="00716C70"/>
    <w:rsid w:val="00716CC6"/>
    <w:rsid w:val="00717858"/>
    <w:rsid w:val="00717A5E"/>
    <w:rsid w:val="007201DE"/>
    <w:rsid w:val="007207C6"/>
    <w:rsid w:val="007220F8"/>
    <w:rsid w:val="007230D8"/>
    <w:rsid w:val="00724656"/>
    <w:rsid w:val="0072525F"/>
    <w:rsid w:val="00725EF1"/>
    <w:rsid w:val="00727519"/>
    <w:rsid w:val="007312AF"/>
    <w:rsid w:val="00731B7E"/>
    <w:rsid w:val="00732C88"/>
    <w:rsid w:val="0073351F"/>
    <w:rsid w:val="0073464C"/>
    <w:rsid w:val="007357C1"/>
    <w:rsid w:val="00740C3B"/>
    <w:rsid w:val="00741BB5"/>
    <w:rsid w:val="0074200E"/>
    <w:rsid w:val="0074318A"/>
    <w:rsid w:val="007462FF"/>
    <w:rsid w:val="00746528"/>
    <w:rsid w:val="0074761C"/>
    <w:rsid w:val="00747830"/>
    <w:rsid w:val="00750A91"/>
    <w:rsid w:val="00751D02"/>
    <w:rsid w:val="00753549"/>
    <w:rsid w:val="00755FC2"/>
    <w:rsid w:val="00756563"/>
    <w:rsid w:val="00760BCA"/>
    <w:rsid w:val="00761694"/>
    <w:rsid w:val="007616EB"/>
    <w:rsid w:val="00761D51"/>
    <w:rsid w:val="00761F8E"/>
    <w:rsid w:val="00763986"/>
    <w:rsid w:val="00763DB4"/>
    <w:rsid w:val="00765BBF"/>
    <w:rsid w:val="007667B5"/>
    <w:rsid w:val="00767398"/>
    <w:rsid w:val="00767901"/>
    <w:rsid w:val="00770112"/>
    <w:rsid w:val="00771AD0"/>
    <w:rsid w:val="00771BA9"/>
    <w:rsid w:val="007736E1"/>
    <w:rsid w:val="00775248"/>
    <w:rsid w:val="00777BB7"/>
    <w:rsid w:val="00777CC7"/>
    <w:rsid w:val="00780F9C"/>
    <w:rsid w:val="00783CED"/>
    <w:rsid w:val="00785FDC"/>
    <w:rsid w:val="00787B09"/>
    <w:rsid w:val="007900FD"/>
    <w:rsid w:val="00790334"/>
    <w:rsid w:val="00792170"/>
    <w:rsid w:val="00793532"/>
    <w:rsid w:val="00794512"/>
    <w:rsid w:val="007957EB"/>
    <w:rsid w:val="00795949"/>
    <w:rsid w:val="00796061"/>
    <w:rsid w:val="007A19FF"/>
    <w:rsid w:val="007A1E91"/>
    <w:rsid w:val="007A2FD3"/>
    <w:rsid w:val="007A3819"/>
    <w:rsid w:val="007A384B"/>
    <w:rsid w:val="007A4957"/>
    <w:rsid w:val="007A564C"/>
    <w:rsid w:val="007A5DA1"/>
    <w:rsid w:val="007A5FDA"/>
    <w:rsid w:val="007A62AF"/>
    <w:rsid w:val="007A7057"/>
    <w:rsid w:val="007B0359"/>
    <w:rsid w:val="007B6082"/>
    <w:rsid w:val="007B6AB5"/>
    <w:rsid w:val="007C0E95"/>
    <w:rsid w:val="007C1108"/>
    <w:rsid w:val="007C142C"/>
    <w:rsid w:val="007C18D5"/>
    <w:rsid w:val="007C2326"/>
    <w:rsid w:val="007C23A6"/>
    <w:rsid w:val="007C2D91"/>
    <w:rsid w:val="007C3F09"/>
    <w:rsid w:val="007D18C2"/>
    <w:rsid w:val="007D1FD3"/>
    <w:rsid w:val="007D26BC"/>
    <w:rsid w:val="007D3BDC"/>
    <w:rsid w:val="007D54F9"/>
    <w:rsid w:val="007D59DC"/>
    <w:rsid w:val="007D65B4"/>
    <w:rsid w:val="007D67D2"/>
    <w:rsid w:val="007D709B"/>
    <w:rsid w:val="007D7394"/>
    <w:rsid w:val="007D7634"/>
    <w:rsid w:val="007E0ED7"/>
    <w:rsid w:val="007E2323"/>
    <w:rsid w:val="007E250B"/>
    <w:rsid w:val="007E2DC4"/>
    <w:rsid w:val="007E3C0C"/>
    <w:rsid w:val="007E42E8"/>
    <w:rsid w:val="007E4632"/>
    <w:rsid w:val="007E6B3E"/>
    <w:rsid w:val="007E6DA9"/>
    <w:rsid w:val="007E7EDD"/>
    <w:rsid w:val="007F43ED"/>
    <w:rsid w:val="007F5079"/>
    <w:rsid w:val="007F56A9"/>
    <w:rsid w:val="007F5A27"/>
    <w:rsid w:val="007F776F"/>
    <w:rsid w:val="00801322"/>
    <w:rsid w:val="00801455"/>
    <w:rsid w:val="00802695"/>
    <w:rsid w:val="00802E2F"/>
    <w:rsid w:val="00803699"/>
    <w:rsid w:val="008042CC"/>
    <w:rsid w:val="00805A90"/>
    <w:rsid w:val="00806610"/>
    <w:rsid w:val="008068F0"/>
    <w:rsid w:val="00806D57"/>
    <w:rsid w:val="008079F9"/>
    <w:rsid w:val="00810554"/>
    <w:rsid w:val="00810D4F"/>
    <w:rsid w:val="00811F8B"/>
    <w:rsid w:val="008124BD"/>
    <w:rsid w:val="00812C67"/>
    <w:rsid w:val="008138EA"/>
    <w:rsid w:val="00813C45"/>
    <w:rsid w:val="00813CE4"/>
    <w:rsid w:val="00813F50"/>
    <w:rsid w:val="0081421B"/>
    <w:rsid w:val="00814F0C"/>
    <w:rsid w:val="00815492"/>
    <w:rsid w:val="008169C1"/>
    <w:rsid w:val="008219F9"/>
    <w:rsid w:val="00821F36"/>
    <w:rsid w:val="00823B67"/>
    <w:rsid w:val="00823EFC"/>
    <w:rsid w:val="0082455A"/>
    <w:rsid w:val="00824D7A"/>
    <w:rsid w:val="00824EE0"/>
    <w:rsid w:val="00825EC8"/>
    <w:rsid w:val="00825F46"/>
    <w:rsid w:val="00826202"/>
    <w:rsid w:val="008267C5"/>
    <w:rsid w:val="0083123C"/>
    <w:rsid w:val="00831257"/>
    <w:rsid w:val="00831353"/>
    <w:rsid w:val="0083179F"/>
    <w:rsid w:val="008339CE"/>
    <w:rsid w:val="00835668"/>
    <w:rsid w:val="00835670"/>
    <w:rsid w:val="008360D9"/>
    <w:rsid w:val="00836A5E"/>
    <w:rsid w:val="0083720C"/>
    <w:rsid w:val="008374F7"/>
    <w:rsid w:val="00837889"/>
    <w:rsid w:val="00845FF1"/>
    <w:rsid w:val="00846FCC"/>
    <w:rsid w:val="00847AA8"/>
    <w:rsid w:val="008504B1"/>
    <w:rsid w:val="0085137C"/>
    <w:rsid w:val="00852C38"/>
    <w:rsid w:val="00852DFC"/>
    <w:rsid w:val="00852E18"/>
    <w:rsid w:val="00853365"/>
    <w:rsid w:val="00853ECE"/>
    <w:rsid w:val="00855401"/>
    <w:rsid w:val="00855F86"/>
    <w:rsid w:val="00856B1A"/>
    <w:rsid w:val="00856E73"/>
    <w:rsid w:val="00856E90"/>
    <w:rsid w:val="0085790E"/>
    <w:rsid w:val="0085792F"/>
    <w:rsid w:val="00857A04"/>
    <w:rsid w:val="0086125D"/>
    <w:rsid w:val="00862A60"/>
    <w:rsid w:val="00862D18"/>
    <w:rsid w:val="008639AC"/>
    <w:rsid w:val="00863F4C"/>
    <w:rsid w:val="00864016"/>
    <w:rsid w:val="008649EC"/>
    <w:rsid w:val="00865954"/>
    <w:rsid w:val="008676E3"/>
    <w:rsid w:val="008707AF"/>
    <w:rsid w:val="00870B33"/>
    <w:rsid w:val="00873EFB"/>
    <w:rsid w:val="0087501E"/>
    <w:rsid w:val="00875AF3"/>
    <w:rsid w:val="008773ED"/>
    <w:rsid w:val="00880308"/>
    <w:rsid w:val="0088085E"/>
    <w:rsid w:val="00880F89"/>
    <w:rsid w:val="008834F6"/>
    <w:rsid w:val="0088459B"/>
    <w:rsid w:val="008849CB"/>
    <w:rsid w:val="00884BD9"/>
    <w:rsid w:val="00886BFE"/>
    <w:rsid w:val="0089046C"/>
    <w:rsid w:val="0089118E"/>
    <w:rsid w:val="0089144B"/>
    <w:rsid w:val="00892014"/>
    <w:rsid w:val="00893146"/>
    <w:rsid w:val="00893B47"/>
    <w:rsid w:val="008946BF"/>
    <w:rsid w:val="00894C4F"/>
    <w:rsid w:val="0089510D"/>
    <w:rsid w:val="00895276"/>
    <w:rsid w:val="00895702"/>
    <w:rsid w:val="00895B0D"/>
    <w:rsid w:val="00895F2F"/>
    <w:rsid w:val="00897A9B"/>
    <w:rsid w:val="008A0A71"/>
    <w:rsid w:val="008A1876"/>
    <w:rsid w:val="008A18B9"/>
    <w:rsid w:val="008A435D"/>
    <w:rsid w:val="008A440A"/>
    <w:rsid w:val="008A46F8"/>
    <w:rsid w:val="008A4B45"/>
    <w:rsid w:val="008A594A"/>
    <w:rsid w:val="008A5F1E"/>
    <w:rsid w:val="008A6336"/>
    <w:rsid w:val="008A648E"/>
    <w:rsid w:val="008A698B"/>
    <w:rsid w:val="008A7218"/>
    <w:rsid w:val="008A74B3"/>
    <w:rsid w:val="008B14A4"/>
    <w:rsid w:val="008B1928"/>
    <w:rsid w:val="008B2668"/>
    <w:rsid w:val="008B348A"/>
    <w:rsid w:val="008B34A1"/>
    <w:rsid w:val="008B42E8"/>
    <w:rsid w:val="008B480B"/>
    <w:rsid w:val="008C1843"/>
    <w:rsid w:val="008C299A"/>
    <w:rsid w:val="008C2D45"/>
    <w:rsid w:val="008C5D7A"/>
    <w:rsid w:val="008C63F9"/>
    <w:rsid w:val="008C69BB"/>
    <w:rsid w:val="008C7020"/>
    <w:rsid w:val="008C7A41"/>
    <w:rsid w:val="008D0D77"/>
    <w:rsid w:val="008D4232"/>
    <w:rsid w:val="008D4FE6"/>
    <w:rsid w:val="008D5286"/>
    <w:rsid w:val="008D56CB"/>
    <w:rsid w:val="008D67EB"/>
    <w:rsid w:val="008D6B29"/>
    <w:rsid w:val="008D7A9C"/>
    <w:rsid w:val="008E20E7"/>
    <w:rsid w:val="008E2B97"/>
    <w:rsid w:val="008E2D37"/>
    <w:rsid w:val="008E320F"/>
    <w:rsid w:val="008E33D9"/>
    <w:rsid w:val="008E50AD"/>
    <w:rsid w:val="008E52B8"/>
    <w:rsid w:val="008E796B"/>
    <w:rsid w:val="008F05AF"/>
    <w:rsid w:val="008F41A7"/>
    <w:rsid w:val="008F53B5"/>
    <w:rsid w:val="008F6E8D"/>
    <w:rsid w:val="008F737F"/>
    <w:rsid w:val="008F7B44"/>
    <w:rsid w:val="00901425"/>
    <w:rsid w:val="009024C9"/>
    <w:rsid w:val="00904B94"/>
    <w:rsid w:val="00904EFB"/>
    <w:rsid w:val="009057D6"/>
    <w:rsid w:val="00906192"/>
    <w:rsid w:val="00906AEB"/>
    <w:rsid w:val="009117F7"/>
    <w:rsid w:val="00911C6B"/>
    <w:rsid w:val="00912A9D"/>
    <w:rsid w:val="00913439"/>
    <w:rsid w:val="00913BC6"/>
    <w:rsid w:val="00913DA8"/>
    <w:rsid w:val="00913DA9"/>
    <w:rsid w:val="0091571C"/>
    <w:rsid w:val="00916527"/>
    <w:rsid w:val="00916655"/>
    <w:rsid w:val="00916CE4"/>
    <w:rsid w:val="0091741A"/>
    <w:rsid w:val="009178D9"/>
    <w:rsid w:val="00917A12"/>
    <w:rsid w:val="009201CD"/>
    <w:rsid w:val="00921612"/>
    <w:rsid w:val="00922197"/>
    <w:rsid w:val="00922FDB"/>
    <w:rsid w:val="009239F1"/>
    <w:rsid w:val="00925DEE"/>
    <w:rsid w:val="00926557"/>
    <w:rsid w:val="00932551"/>
    <w:rsid w:val="00932975"/>
    <w:rsid w:val="009334DE"/>
    <w:rsid w:val="00933920"/>
    <w:rsid w:val="00934081"/>
    <w:rsid w:val="009346FF"/>
    <w:rsid w:val="009429DD"/>
    <w:rsid w:val="00945642"/>
    <w:rsid w:val="00946C16"/>
    <w:rsid w:val="00946E63"/>
    <w:rsid w:val="009474F6"/>
    <w:rsid w:val="0094751A"/>
    <w:rsid w:val="0094762C"/>
    <w:rsid w:val="00947C5B"/>
    <w:rsid w:val="00950F1E"/>
    <w:rsid w:val="0095145E"/>
    <w:rsid w:val="00953537"/>
    <w:rsid w:val="00954C2A"/>
    <w:rsid w:val="00955888"/>
    <w:rsid w:val="00960317"/>
    <w:rsid w:val="00963864"/>
    <w:rsid w:val="009648CA"/>
    <w:rsid w:val="0096535A"/>
    <w:rsid w:val="00965EE5"/>
    <w:rsid w:val="009665DD"/>
    <w:rsid w:val="00966F45"/>
    <w:rsid w:val="0097097F"/>
    <w:rsid w:val="00971320"/>
    <w:rsid w:val="00971810"/>
    <w:rsid w:val="00972EB5"/>
    <w:rsid w:val="00973FA5"/>
    <w:rsid w:val="0097426C"/>
    <w:rsid w:val="009751F5"/>
    <w:rsid w:val="009759A0"/>
    <w:rsid w:val="00976FF2"/>
    <w:rsid w:val="00977F2F"/>
    <w:rsid w:val="00980777"/>
    <w:rsid w:val="009814DA"/>
    <w:rsid w:val="0098283C"/>
    <w:rsid w:val="00982BCB"/>
    <w:rsid w:val="00985643"/>
    <w:rsid w:val="00987422"/>
    <w:rsid w:val="00990D9D"/>
    <w:rsid w:val="009928A3"/>
    <w:rsid w:val="00993B37"/>
    <w:rsid w:val="0099517B"/>
    <w:rsid w:val="009964DC"/>
    <w:rsid w:val="00996BD8"/>
    <w:rsid w:val="009976B9"/>
    <w:rsid w:val="00997E78"/>
    <w:rsid w:val="009A2437"/>
    <w:rsid w:val="009A3C9B"/>
    <w:rsid w:val="009A3F1E"/>
    <w:rsid w:val="009A686B"/>
    <w:rsid w:val="009A6CB2"/>
    <w:rsid w:val="009A7528"/>
    <w:rsid w:val="009B0BDE"/>
    <w:rsid w:val="009B24EE"/>
    <w:rsid w:val="009B28CD"/>
    <w:rsid w:val="009B39CA"/>
    <w:rsid w:val="009B3E06"/>
    <w:rsid w:val="009B3FC9"/>
    <w:rsid w:val="009B41F4"/>
    <w:rsid w:val="009B43F6"/>
    <w:rsid w:val="009B5053"/>
    <w:rsid w:val="009B5D0F"/>
    <w:rsid w:val="009B7506"/>
    <w:rsid w:val="009C0C10"/>
    <w:rsid w:val="009C17C8"/>
    <w:rsid w:val="009C2426"/>
    <w:rsid w:val="009C26D9"/>
    <w:rsid w:val="009C419A"/>
    <w:rsid w:val="009C4B46"/>
    <w:rsid w:val="009C5E4D"/>
    <w:rsid w:val="009C5F85"/>
    <w:rsid w:val="009C6500"/>
    <w:rsid w:val="009C697F"/>
    <w:rsid w:val="009C758E"/>
    <w:rsid w:val="009C7F8D"/>
    <w:rsid w:val="009C7FC3"/>
    <w:rsid w:val="009D1324"/>
    <w:rsid w:val="009D2DD7"/>
    <w:rsid w:val="009D2EB4"/>
    <w:rsid w:val="009D3415"/>
    <w:rsid w:val="009D3C44"/>
    <w:rsid w:val="009D3CDE"/>
    <w:rsid w:val="009D5FD1"/>
    <w:rsid w:val="009D6FE0"/>
    <w:rsid w:val="009D767F"/>
    <w:rsid w:val="009E10CB"/>
    <w:rsid w:val="009E27C0"/>
    <w:rsid w:val="009E4117"/>
    <w:rsid w:val="009E7BC9"/>
    <w:rsid w:val="009F0133"/>
    <w:rsid w:val="009F04FD"/>
    <w:rsid w:val="009F0541"/>
    <w:rsid w:val="009F09D7"/>
    <w:rsid w:val="009F241F"/>
    <w:rsid w:val="009F326C"/>
    <w:rsid w:val="009F40B1"/>
    <w:rsid w:val="009F503C"/>
    <w:rsid w:val="009F57A1"/>
    <w:rsid w:val="009F7B9B"/>
    <w:rsid w:val="00A003A4"/>
    <w:rsid w:val="00A02BB7"/>
    <w:rsid w:val="00A06A0C"/>
    <w:rsid w:val="00A06AA8"/>
    <w:rsid w:val="00A07698"/>
    <w:rsid w:val="00A07F0E"/>
    <w:rsid w:val="00A10E12"/>
    <w:rsid w:val="00A119DD"/>
    <w:rsid w:val="00A1572A"/>
    <w:rsid w:val="00A16355"/>
    <w:rsid w:val="00A1641C"/>
    <w:rsid w:val="00A170A7"/>
    <w:rsid w:val="00A17303"/>
    <w:rsid w:val="00A20A5F"/>
    <w:rsid w:val="00A243F8"/>
    <w:rsid w:val="00A25663"/>
    <w:rsid w:val="00A264C1"/>
    <w:rsid w:val="00A2706E"/>
    <w:rsid w:val="00A31AB8"/>
    <w:rsid w:val="00A32A7F"/>
    <w:rsid w:val="00A33E2C"/>
    <w:rsid w:val="00A3468E"/>
    <w:rsid w:val="00A346FD"/>
    <w:rsid w:val="00A37D47"/>
    <w:rsid w:val="00A4042C"/>
    <w:rsid w:val="00A40C5E"/>
    <w:rsid w:val="00A4195D"/>
    <w:rsid w:val="00A4397A"/>
    <w:rsid w:val="00A46E68"/>
    <w:rsid w:val="00A47C49"/>
    <w:rsid w:val="00A50A8A"/>
    <w:rsid w:val="00A50C69"/>
    <w:rsid w:val="00A51A17"/>
    <w:rsid w:val="00A5454A"/>
    <w:rsid w:val="00A5630A"/>
    <w:rsid w:val="00A56427"/>
    <w:rsid w:val="00A57776"/>
    <w:rsid w:val="00A60A17"/>
    <w:rsid w:val="00A61085"/>
    <w:rsid w:val="00A6190A"/>
    <w:rsid w:val="00A61A12"/>
    <w:rsid w:val="00A62EA0"/>
    <w:rsid w:val="00A6585A"/>
    <w:rsid w:val="00A65C99"/>
    <w:rsid w:val="00A65F3D"/>
    <w:rsid w:val="00A67D67"/>
    <w:rsid w:val="00A70701"/>
    <w:rsid w:val="00A71FC0"/>
    <w:rsid w:val="00A735B7"/>
    <w:rsid w:val="00A73C34"/>
    <w:rsid w:val="00A750D4"/>
    <w:rsid w:val="00A80804"/>
    <w:rsid w:val="00A8148A"/>
    <w:rsid w:val="00A82FF2"/>
    <w:rsid w:val="00A83067"/>
    <w:rsid w:val="00A8409F"/>
    <w:rsid w:val="00A865BA"/>
    <w:rsid w:val="00A9538F"/>
    <w:rsid w:val="00A95A5C"/>
    <w:rsid w:val="00A97305"/>
    <w:rsid w:val="00A97A1E"/>
    <w:rsid w:val="00A97ADC"/>
    <w:rsid w:val="00AA02D7"/>
    <w:rsid w:val="00AA06A4"/>
    <w:rsid w:val="00AA0B13"/>
    <w:rsid w:val="00AA0B82"/>
    <w:rsid w:val="00AA0BB6"/>
    <w:rsid w:val="00AA1C36"/>
    <w:rsid w:val="00AA20D4"/>
    <w:rsid w:val="00AA249C"/>
    <w:rsid w:val="00AA2AB5"/>
    <w:rsid w:val="00AA4631"/>
    <w:rsid w:val="00AA55C7"/>
    <w:rsid w:val="00AA604D"/>
    <w:rsid w:val="00AA6D1E"/>
    <w:rsid w:val="00AB12AB"/>
    <w:rsid w:val="00AB329B"/>
    <w:rsid w:val="00AB3E90"/>
    <w:rsid w:val="00AB437C"/>
    <w:rsid w:val="00AB4930"/>
    <w:rsid w:val="00AB55A4"/>
    <w:rsid w:val="00AB6B0C"/>
    <w:rsid w:val="00AB7000"/>
    <w:rsid w:val="00AC117E"/>
    <w:rsid w:val="00AC3F27"/>
    <w:rsid w:val="00AC4331"/>
    <w:rsid w:val="00AC5543"/>
    <w:rsid w:val="00AC6C59"/>
    <w:rsid w:val="00AC6D18"/>
    <w:rsid w:val="00AD0B42"/>
    <w:rsid w:val="00AD1066"/>
    <w:rsid w:val="00AD10C6"/>
    <w:rsid w:val="00AD1800"/>
    <w:rsid w:val="00AD1966"/>
    <w:rsid w:val="00AD34A7"/>
    <w:rsid w:val="00AD3B1C"/>
    <w:rsid w:val="00AD4C94"/>
    <w:rsid w:val="00AD5D10"/>
    <w:rsid w:val="00AD6181"/>
    <w:rsid w:val="00AD66C0"/>
    <w:rsid w:val="00AD7610"/>
    <w:rsid w:val="00AD7979"/>
    <w:rsid w:val="00AE0228"/>
    <w:rsid w:val="00AE07C2"/>
    <w:rsid w:val="00AE0F67"/>
    <w:rsid w:val="00AE2923"/>
    <w:rsid w:val="00AE2D9B"/>
    <w:rsid w:val="00AE48BC"/>
    <w:rsid w:val="00AE518F"/>
    <w:rsid w:val="00AE686F"/>
    <w:rsid w:val="00AE74BF"/>
    <w:rsid w:val="00AE7DA3"/>
    <w:rsid w:val="00AF029F"/>
    <w:rsid w:val="00AF02B8"/>
    <w:rsid w:val="00AF067C"/>
    <w:rsid w:val="00AF129C"/>
    <w:rsid w:val="00AF1584"/>
    <w:rsid w:val="00AF1B80"/>
    <w:rsid w:val="00AF2242"/>
    <w:rsid w:val="00AF3984"/>
    <w:rsid w:val="00AF3BE1"/>
    <w:rsid w:val="00AF3C5C"/>
    <w:rsid w:val="00AF42C9"/>
    <w:rsid w:val="00AF42F3"/>
    <w:rsid w:val="00AF4632"/>
    <w:rsid w:val="00AF4FCE"/>
    <w:rsid w:val="00AF6190"/>
    <w:rsid w:val="00AF6DB6"/>
    <w:rsid w:val="00AF6DCB"/>
    <w:rsid w:val="00AF72A5"/>
    <w:rsid w:val="00B00DCA"/>
    <w:rsid w:val="00B01565"/>
    <w:rsid w:val="00B02532"/>
    <w:rsid w:val="00B0275B"/>
    <w:rsid w:val="00B02A42"/>
    <w:rsid w:val="00B03C73"/>
    <w:rsid w:val="00B04F4E"/>
    <w:rsid w:val="00B05BD6"/>
    <w:rsid w:val="00B0616C"/>
    <w:rsid w:val="00B07C8C"/>
    <w:rsid w:val="00B1067C"/>
    <w:rsid w:val="00B10D34"/>
    <w:rsid w:val="00B124B6"/>
    <w:rsid w:val="00B12CB0"/>
    <w:rsid w:val="00B14243"/>
    <w:rsid w:val="00B15419"/>
    <w:rsid w:val="00B15788"/>
    <w:rsid w:val="00B1591D"/>
    <w:rsid w:val="00B2380D"/>
    <w:rsid w:val="00B2477E"/>
    <w:rsid w:val="00B265AF"/>
    <w:rsid w:val="00B30EA5"/>
    <w:rsid w:val="00B3120F"/>
    <w:rsid w:val="00B324D9"/>
    <w:rsid w:val="00B327FD"/>
    <w:rsid w:val="00B3284D"/>
    <w:rsid w:val="00B32E0E"/>
    <w:rsid w:val="00B33AAE"/>
    <w:rsid w:val="00B33B88"/>
    <w:rsid w:val="00B35994"/>
    <w:rsid w:val="00B35AA9"/>
    <w:rsid w:val="00B40C0C"/>
    <w:rsid w:val="00B434F7"/>
    <w:rsid w:val="00B43CAE"/>
    <w:rsid w:val="00B44519"/>
    <w:rsid w:val="00B45BC7"/>
    <w:rsid w:val="00B45EFF"/>
    <w:rsid w:val="00B473D5"/>
    <w:rsid w:val="00B47F91"/>
    <w:rsid w:val="00B50FDD"/>
    <w:rsid w:val="00B518C4"/>
    <w:rsid w:val="00B519F6"/>
    <w:rsid w:val="00B51B25"/>
    <w:rsid w:val="00B529C2"/>
    <w:rsid w:val="00B568D7"/>
    <w:rsid w:val="00B62054"/>
    <w:rsid w:val="00B62360"/>
    <w:rsid w:val="00B6364F"/>
    <w:rsid w:val="00B644EB"/>
    <w:rsid w:val="00B65B7C"/>
    <w:rsid w:val="00B660F4"/>
    <w:rsid w:val="00B667EC"/>
    <w:rsid w:val="00B70743"/>
    <w:rsid w:val="00B707F7"/>
    <w:rsid w:val="00B7157F"/>
    <w:rsid w:val="00B724F9"/>
    <w:rsid w:val="00B75E5C"/>
    <w:rsid w:val="00B8030F"/>
    <w:rsid w:val="00B82361"/>
    <w:rsid w:val="00B85996"/>
    <w:rsid w:val="00B86507"/>
    <w:rsid w:val="00B90A4E"/>
    <w:rsid w:val="00B9143E"/>
    <w:rsid w:val="00B91783"/>
    <w:rsid w:val="00B92B00"/>
    <w:rsid w:val="00B9393B"/>
    <w:rsid w:val="00B942B6"/>
    <w:rsid w:val="00B95063"/>
    <w:rsid w:val="00B95F00"/>
    <w:rsid w:val="00B96851"/>
    <w:rsid w:val="00BA4834"/>
    <w:rsid w:val="00BA721E"/>
    <w:rsid w:val="00BA7238"/>
    <w:rsid w:val="00BB0D36"/>
    <w:rsid w:val="00BB0DA9"/>
    <w:rsid w:val="00BB1E64"/>
    <w:rsid w:val="00BB211F"/>
    <w:rsid w:val="00BB23F8"/>
    <w:rsid w:val="00BB2915"/>
    <w:rsid w:val="00BB2DF3"/>
    <w:rsid w:val="00BB3596"/>
    <w:rsid w:val="00BB451C"/>
    <w:rsid w:val="00BB5D1B"/>
    <w:rsid w:val="00BB6DE0"/>
    <w:rsid w:val="00BB7B69"/>
    <w:rsid w:val="00BC4885"/>
    <w:rsid w:val="00BC4C79"/>
    <w:rsid w:val="00BC574B"/>
    <w:rsid w:val="00BC5B62"/>
    <w:rsid w:val="00BC64C7"/>
    <w:rsid w:val="00BC6537"/>
    <w:rsid w:val="00BC788D"/>
    <w:rsid w:val="00BD0EAC"/>
    <w:rsid w:val="00BD2177"/>
    <w:rsid w:val="00BD2428"/>
    <w:rsid w:val="00BD3378"/>
    <w:rsid w:val="00BD3414"/>
    <w:rsid w:val="00BD3477"/>
    <w:rsid w:val="00BD3730"/>
    <w:rsid w:val="00BD3F78"/>
    <w:rsid w:val="00BD438F"/>
    <w:rsid w:val="00BD54E2"/>
    <w:rsid w:val="00BD5C22"/>
    <w:rsid w:val="00BD65A2"/>
    <w:rsid w:val="00BE039B"/>
    <w:rsid w:val="00BE08BC"/>
    <w:rsid w:val="00BE12A0"/>
    <w:rsid w:val="00BE16B6"/>
    <w:rsid w:val="00BE1802"/>
    <w:rsid w:val="00BE243A"/>
    <w:rsid w:val="00BE289D"/>
    <w:rsid w:val="00BE4A53"/>
    <w:rsid w:val="00BE574B"/>
    <w:rsid w:val="00BE578C"/>
    <w:rsid w:val="00BE57EA"/>
    <w:rsid w:val="00BE59F4"/>
    <w:rsid w:val="00BE651F"/>
    <w:rsid w:val="00BE6D93"/>
    <w:rsid w:val="00BE7E7E"/>
    <w:rsid w:val="00BF11E0"/>
    <w:rsid w:val="00BF1642"/>
    <w:rsid w:val="00BF3457"/>
    <w:rsid w:val="00BF34DF"/>
    <w:rsid w:val="00BF5425"/>
    <w:rsid w:val="00BF58BD"/>
    <w:rsid w:val="00BF7AA0"/>
    <w:rsid w:val="00C007E5"/>
    <w:rsid w:val="00C00DD8"/>
    <w:rsid w:val="00C01810"/>
    <w:rsid w:val="00C020B2"/>
    <w:rsid w:val="00C05C86"/>
    <w:rsid w:val="00C06959"/>
    <w:rsid w:val="00C06F14"/>
    <w:rsid w:val="00C0723E"/>
    <w:rsid w:val="00C07699"/>
    <w:rsid w:val="00C10F16"/>
    <w:rsid w:val="00C12180"/>
    <w:rsid w:val="00C13AF8"/>
    <w:rsid w:val="00C13C83"/>
    <w:rsid w:val="00C16407"/>
    <w:rsid w:val="00C17762"/>
    <w:rsid w:val="00C216E2"/>
    <w:rsid w:val="00C22EE6"/>
    <w:rsid w:val="00C23D9B"/>
    <w:rsid w:val="00C247EA"/>
    <w:rsid w:val="00C251C4"/>
    <w:rsid w:val="00C25A9C"/>
    <w:rsid w:val="00C27AFA"/>
    <w:rsid w:val="00C3176A"/>
    <w:rsid w:val="00C33CE8"/>
    <w:rsid w:val="00C35A3B"/>
    <w:rsid w:val="00C36388"/>
    <w:rsid w:val="00C423C1"/>
    <w:rsid w:val="00C43FE4"/>
    <w:rsid w:val="00C44363"/>
    <w:rsid w:val="00C45C8C"/>
    <w:rsid w:val="00C45D0D"/>
    <w:rsid w:val="00C46DF2"/>
    <w:rsid w:val="00C47C2C"/>
    <w:rsid w:val="00C47E53"/>
    <w:rsid w:val="00C510B7"/>
    <w:rsid w:val="00C54467"/>
    <w:rsid w:val="00C544D0"/>
    <w:rsid w:val="00C55C60"/>
    <w:rsid w:val="00C5607B"/>
    <w:rsid w:val="00C57713"/>
    <w:rsid w:val="00C57734"/>
    <w:rsid w:val="00C579DF"/>
    <w:rsid w:val="00C602A6"/>
    <w:rsid w:val="00C616EC"/>
    <w:rsid w:val="00C63995"/>
    <w:rsid w:val="00C643EF"/>
    <w:rsid w:val="00C65694"/>
    <w:rsid w:val="00C65ECE"/>
    <w:rsid w:val="00C70239"/>
    <w:rsid w:val="00C70559"/>
    <w:rsid w:val="00C7055B"/>
    <w:rsid w:val="00C7117D"/>
    <w:rsid w:val="00C72AF1"/>
    <w:rsid w:val="00C7329C"/>
    <w:rsid w:val="00C74A19"/>
    <w:rsid w:val="00C74CC5"/>
    <w:rsid w:val="00C758E0"/>
    <w:rsid w:val="00C77B1E"/>
    <w:rsid w:val="00C80BFC"/>
    <w:rsid w:val="00C82429"/>
    <w:rsid w:val="00C8269E"/>
    <w:rsid w:val="00C82A2A"/>
    <w:rsid w:val="00C83BE4"/>
    <w:rsid w:val="00C83E28"/>
    <w:rsid w:val="00C85379"/>
    <w:rsid w:val="00C85922"/>
    <w:rsid w:val="00C9030E"/>
    <w:rsid w:val="00C904DD"/>
    <w:rsid w:val="00C90760"/>
    <w:rsid w:val="00C90BB5"/>
    <w:rsid w:val="00C90E97"/>
    <w:rsid w:val="00C91C87"/>
    <w:rsid w:val="00C92B91"/>
    <w:rsid w:val="00C9567B"/>
    <w:rsid w:val="00C96BD2"/>
    <w:rsid w:val="00CA1403"/>
    <w:rsid w:val="00CA17BB"/>
    <w:rsid w:val="00CA2B0B"/>
    <w:rsid w:val="00CA327A"/>
    <w:rsid w:val="00CA3B1F"/>
    <w:rsid w:val="00CA5DBB"/>
    <w:rsid w:val="00CA5E13"/>
    <w:rsid w:val="00CA7411"/>
    <w:rsid w:val="00CA7B39"/>
    <w:rsid w:val="00CA7B7B"/>
    <w:rsid w:val="00CB0848"/>
    <w:rsid w:val="00CB21B0"/>
    <w:rsid w:val="00CB3878"/>
    <w:rsid w:val="00CB5964"/>
    <w:rsid w:val="00CC0BA5"/>
    <w:rsid w:val="00CC16B0"/>
    <w:rsid w:val="00CC2109"/>
    <w:rsid w:val="00CC3495"/>
    <w:rsid w:val="00CC3DAE"/>
    <w:rsid w:val="00CC5275"/>
    <w:rsid w:val="00CC684D"/>
    <w:rsid w:val="00CC6BC8"/>
    <w:rsid w:val="00CC6E63"/>
    <w:rsid w:val="00CD2ADE"/>
    <w:rsid w:val="00CD4071"/>
    <w:rsid w:val="00CD4CA5"/>
    <w:rsid w:val="00CD561B"/>
    <w:rsid w:val="00CD5E27"/>
    <w:rsid w:val="00CD7317"/>
    <w:rsid w:val="00CD735F"/>
    <w:rsid w:val="00CE0F12"/>
    <w:rsid w:val="00CE114B"/>
    <w:rsid w:val="00CE1C73"/>
    <w:rsid w:val="00CE24A7"/>
    <w:rsid w:val="00CE3884"/>
    <w:rsid w:val="00CE38F0"/>
    <w:rsid w:val="00CE4C5E"/>
    <w:rsid w:val="00CE5E94"/>
    <w:rsid w:val="00CE678F"/>
    <w:rsid w:val="00CE7A0C"/>
    <w:rsid w:val="00CF19B0"/>
    <w:rsid w:val="00CF2407"/>
    <w:rsid w:val="00CF2F1F"/>
    <w:rsid w:val="00CF6AA1"/>
    <w:rsid w:val="00CF7EE2"/>
    <w:rsid w:val="00D000FD"/>
    <w:rsid w:val="00D004C5"/>
    <w:rsid w:val="00D00771"/>
    <w:rsid w:val="00D0428C"/>
    <w:rsid w:val="00D05EF6"/>
    <w:rsid w:val="00D07363"/>
    <w:rsid w:val="00D118AC"/>
    <w:rsid w:val="00D13E7E"/>
    <w:rsid w:val="00D156BE"/>
    <w:rsid w:val="00D158A8"/>
    <w:rsid w:val="00D15A07"/>
    <w:rsid w:val="00D171E5"/>
    <w:rsid w:val="00D201E8"/>
    <w:rsid w:val="00D20E55"/>
    <w:rsid w:val="00D21039"/>
    <w:rsid w:val="00D23373"/>
    <w:rsid w:val="00D257A7"/>
    <w:rsid w:val="00D277D8"/>
    <w:rsid w:val="00D309E6"/>
    <w:rsid w:val="00D3179E"/>
    <w:rsid w:val="00D32D47"/>
    <w:rsid w:val="00D3346B"/>
    <w:rsid w:val="00D35C18"/>
    <w:rsid w:val="00D4039A"/>
    <w:rsid w:val="00D42DFE"/>
    <w:rsid w:val="00D4562C"/>
    <w:rsid w:val="00D45CD4"/>
    <w:rsid w:val="00D46E29"/>
    <w:rsid w:val="00D4723C"/>
    <w:rsid w:val="00D476AB"/>
    <w:rsid w:val="00D52BDE"/>
    <w:rsid w:val="00D53315"/>
    <w:rsid w:val="00D534DA"/>
    <w:rsid w:val="00D54E34"/>
    <w:rsid w:val="00D56268"/>
    <w:rsid w:val="00D567A2"/>
    <w:rsid w:val="00D57DC6"/>
    <w:rsid w:val="00D6005A"/>
    <w:rsid w:val="00D60C3D"/>
    <w:rsid w:val="00D610B0"/>
    <w:rsid w:val="00D617A4"/>
    <w:rsid w:val="00D64025"/>
    <w:rsid w:val="00D6438B"/>
    <w:rsid w:val="00D64879"/>
    <w:rsid w:val="00D728D3"/>
    <w:rsid w:val="00D72E8D"/>
    <w:rsid w:val="00D73587"/>
    <w:rsid w:val="00D73A2F"/>
    <w:rsid w:val="00D743D3"/>
    <w:rsid w:val="00D74671"/>
    <w:rsid w:val="00D74C75"/>
    <w:rsid w:val="00D74F08"/>
    <w:rsid w:val="00D76F4F"/>
    <w:rsid w:val="00D775CC"/>
    <w:rsid w:val="00D80B18"/>
    <w:rsid w:val="00D817E7"/>
    <w:rsid w:val="00D84CBB"/>
    <w:rsid w:val="00D85F33"/>
    <w:rsid w:val="00D909EA"/>
    <w:rsid w:val="00D922AE"/>
    <w:rsid w:val="00D96A74"/>
    <w:rsid w:val="00D979A7"/>
    <w:rsid w:val="00DA28CD"/>
    <w:rsid w:val="00DA3723"/>
    <w:rsid w:val="00DA3E5C"/>
    <w:rsid w:val="00DA416C"/>
    <w:rsid w:val="00DA41D7"/>
    <w:rsid w:val="00DA603E"/>
    <w:rsid w:val="00DB1A36"/>
    <w:rsid w:val="00DB227B"/>
    <w:rsid w:val="00DB229D"/>
    <w:rsid w:val="00DB2C4E"/>
    <w:rsid w:val="00DB377C"/>
    <w:rsid w:val="00DB3AB0"/>
    <w:rsid w:val="00DB3D58"/>
    <w:rsid w:val="00DB4C90"/>
    <w:rsid w:val="00DB61C9"/>
    <w:rsid w:val="00DB73CA"/>
    <w:rsid w:val="00DB78F3"/>
    <w:rsid w:val="00DC0CB1"/>
    <w:rsid w:val="00DC1561"/>
    <w:rsid w:val="00DC2E1D"/>
    <w:rsid w:val="00DC30AF"/>
    <w:rsid w:val="00DC40A5"/>
    <w:rsid w:val="00DC446B"/>
    <w:rsid w:val="00DC6CD0"/>
    <w:rsid w:val="00DC7AD4"/>
    <w:rsid w:val="00DC7B08"/>
    <w:rsid w:val="00DD00D4"/>
    <w:rsid w:val="00DD00E3"/>
    <w:rsid w:val="00DD1CE6"/>
    <w:rsid w:val="00DD231B"/>
    <w:rsid w:val="00DD3A8F"/>
    <w:rsid w:val="00DD3F2D"/>
    <w:rsid w:val="00DD489A"/>
    <w:rsid w:val="00DD6AC2"/>
    <w:rsid w:val="00DD778D"/>
    <w:rsid w:val="00DE03E3"/>
    <w:rsid w:val="00DE167D"/>
    <w:rsid w:val="00DE2BC0"/>
    <w:rsid w:val="00DE3E62"/>
    <w:rsid w:val="00DE45CE"/>
    <w:rsid w:val="00DE5F2A"/>
    <w:rsid w:val="00DF0AA3"/>
    <w:rsid w:val="00DF0B03"/>
    <w:rsid w:val="00DF1CCE"/>
    <w:rsid w:val="00DF24B5"/>
    <w:rsid w:val="00DF2808"/>
    <w:rsid w:val="00DF4E9C"/>
    <w:rsid w:val="00DF75BF"/>
    <w:rsid w:val="00E004DD"/>
    <w:rsid w:val="00E00B48"/>
    <w:rsid w:val="00E016FE"/>
    <w:rsid w:val="00E020F7"/>
    <w:rsid w:val="00E067D4"/>
    <w:rsid w:val="00E103CB"/>
    <w:rsid w:val="00E12967"/>
    <w:rsid w:val="00E12D40"/>
    <w:rsid w:val="00E1339F"/>
    <w:rsid w:val="00E1354B"/>
    <w:rsid w:val="00E14935"/>
    <w:rsid w:val="00E170AC"/>
    <w:rsid w:val="00E170C0"/>
    <w:rsid w:val="00E21B63"/>
    <w:rsid w:val="00E22EA3"/>
    <w:rsid w:val="00E244F6"/>
    <w:rsid w:val="00E24737"/>
    <w:rsid w:val="00E26365"/>
    <w:rsid w:val="00E272FD"/>
    <w:rsid w:val="00E30877"/>
    <w:rsid w:val="00E32EC2"/>
    <w:rsid w:val="00E32EC7"/>
    <w:rsid w:val="00E32FF0"/>
    <w:rsid w:val="00E3386B"/>
    <w:rsid w:val="00E33AFC"/>
    <w:rsid w:val="00E33FB0"/>
    <w:rsid w:val="00E3425C"/>
    <w:rsid w:val="00E34374"/>
    <w:rsid w:val="00E35A3F"/>
    <w:rsid w:val="00E35E9D"/>
    <w:rsid w:val="00E37832"/>
    <w:rsid w:val="00E40513"/>
    <w:rsid w:val="00E41875"/>
    <w:rsid w:val="00E42BDC"/>
    <w:rsid w:val="00E44B89"/>
    <w:rsid w:val="00E465B4"/>
    <w:rsid w:val="00E471E6"/>
    <w:rsid w:val="00E473A4"/>
    <w:rsid w:val="00E47EBC"/>
    <w:rsid w:val="00E52B84"/>
    <w:rsid w:val="00E53EB3"/>
    <w:rsid w:val="00E55704"/>
    <w:rsid w:val="00E55D90"/>
    <w:rsid w:val="00E56256"/>
    <w:rsid w:val="00E562E5"/>
    <w:rsid w:val="00E5707D"/>
    <w:rsid w:val="00E572B9"/>
    <w:rsid w:val="00E602B2"/>
    <w:rsid w:val="00E60E85"/>
    <w:rsid w:val="00E61D63"/>
    <w:rsid w:val="00E627EF"/>
    <w:rsid w:val="00E63D8C"/>
    <w:rsid w:val="00E63ED5"/>
    <w:rsid w:val="00E64F5C"/>
    <w:rsid w:val="00E659D7"/>
    <w:rsid w:val="00E66F22"/>
    <w:rsid w:val="00E6718D"/>
    <w:rsid w:val="00E675B7"/>
    <w:rsid w:val="00E67BE3"/>
    <w:rsid w:val="00E7031F"/>
    <w:rsid w:val="00E7043E"/>
    <w:rsid w:val="00E70C15"/>
    <w:rsid w:val="00E72EEB"/>
    <w:rsid w:val="00E73967"/>
    <w:rsid w:val="00E76539"/>
    <w:rsid w:val="00E77A09"/>
    <w:rsid w:val="00E77BC8"/>
    <w:rsid w:val="00E81CBA"/>
    <w:rsid w:val="00E82919"/>
    <w:rsid w:val="00E82EE9"/>
    <w:rsid w:val="00E831AC"/>
    <w:rsid w:val="00E832F5"/>
    <w:rsid w:val="00E83AD1"/>
    <w:rsid w:val="00E83BA1"/>
    <w:rsid w:val="00E83CF5"/>
    <w:rsid w:val="00E84E56"/>
    <w:rsid w:val="00E86CEC"/>
    <w:rsid w:val="00E878B0"/>
    <w:rsid w:val="00E878F7"/>
    <w:rsid w:val="00E87A3F"/>
    <w:rsid w:val="00E87C9F"/>
    <w:rsid w:val="00E87F63"/>
    <w:rsid w:val="00E906AE"/>
    <w:rsid w:val="00E91BDA"/>
    <w:rsid w:val="00E940AD"/>
    <w:rsid w:val="00E958A1"/>
    <w:rsid w:val="00E95CDF"/>
    <w:rsid w:val="00E96602"/>
    <w:rsid w:val="00E976C7"/>
    <w:rsid w:val="00EA20B9"/>
    <w:rsid w:val="00EA2273"/>
    <w:rsid w:val="00EA31D5"/>
    <w:rsid w:val="00EA3BEF"/>
    <w:rsid w:val="00EA3FCB"/>
    <w:rsid w:val="00EA454B"/>
    <w:rsid w:val="00EA6492"/>
    <w:rsid w:val="00EA7746"/>
    <w:rsid w:val="00EA7A40"/>
    <w:rsid w:val="00EA7AEB"/>
    <w:rsid w:val="00EB0DD6"/>
    <w:rsid w:val="00EB142F"/>
    <w:rsid w:val="00EB1DE5"/>
    <w:rsid w:val="00EB3832"/>
    <w:rsid w:val="00EB3ACC"/>
    <w:rsid w:val="00EB4075"/>
    <w:rsid w:val="00EB471F"/>
    <w:rsid w:val="00EB67C0"/>
    <w:rsid w:val="00EB67D6"/>
    <w:rsid w:val="00EB72A7"/>
    <w:rsid w:val="00EB7CF0"/>
    <w:rsid w:val="00EC0068"/>
    <w:rsid w:val="00EC088C"/>
    <w:rsid w:val="00EC2498"/>
    <w:rsid w:val="00EC266D"/>
    <w:rsid w:val="00EC2A3C"/>
    <w:rsid w:val="00EC3D34"/>
    <w:rsid w:val="00EC3F2E"/>
    <w:rsid w:val="00EC4528"/>
    <w:rsid w:val="00EC4A2F"/>
    <w:rsid w:val="00EC4F43"/>
    <w:rsid w:val="00EC72A8"/>
    <w:rsid w:val="00EC7E67"/>
    <w:rsid w:val="00ED0275"/>
    <w:rsid w:val="00ED0B42"/>
    <w:rsid w:val="00ED25A1"/>
    <w:rsid w:val="00ED2D78"/>
    <w:rsid w:val="00ED3813"/>
    <w:rsid w:val="00ED3F0B"/>
    <w:rsid w:val="00ED4032"/>
    <w:rsid w:val="00ED487D"/>
    <w:rsid w:val="00ED570B"/>
    <w:rsid w:val="00ED7276"/>
    <w:rsid w:val="00EE05CB"/>
    <w:rsid w:val="00EE1EF6"/>
    <w:rsid w:val="00EE26B1"/>
    <w:rsid w:val="00EE41D4"/>
    <w:rsid w:val="00EE5669"/>
    <w:rsid w:val="00EE5FBC"/>
    <w:rsid w:val="00EE774A"/>
    <w:rsid w:val="00EE78DE"/>
    <w:rsid w:val="00EF04EB"/>
    <w:rsid w:val="00EF2499"/>
    <w:rsid w:val="00EF2C12"/>
    <w:rsid w:val="00EF2E96"/>
    <w:rsid w:val="00EF316D"/>
    <w:rsid w:val="00EF3FF6"/>
    <w:rsid w:val="00EF50FF"/>
    <w:rsid w:val="00EF574D"/>
    <w:rsid w:val="00EF604F"/>
    <w:rsid w:val="00EF6D7B"/>
    <w:rsid w:val="00EF7D2F"/>
    <w:rsid w:val="00F004D3"/>
    <w:rsid w:val="00F01165"/>
    <w:rsid w:val="00F01286"/>
    <w:rsid w:val="00F030D6"/>
    <w:rsid w:val="00F03DF6"/>
    <w:rsid w:val="00F04E4E"/>
    <w:rsid w:val="00F05D99"/>
    <w:rsid w:val="00F06938"/>
    <w:rsid w:val="00F10237"/>
    <w:rsid w:val="00F10580"/>
    <w:rsid w:val="00F107FD"/>
    <w:rsid w:val="00F10863"/>
    <w:rsid w:val="00F11FDE"/>
    <w:rsid w:val="00F12167"/>
    <w:rsid w:val="00F124C6"/>
    <w:rsid w:val="00F124DC"/>
    <w:rsid w:val="00F15470"/>
    <w:rsid w:val="00F158F6"/>
    <w:rsid w:val="00F15B1C"/>
    <w:rsid w:val="00F15E61"/>
    <w:rsid w:val="00F15F00"/>
    <w:rsid w:val="00F16A4E"/>
    <w:rsid w:val="00F17314"/>
    <w:rsid w:val="00F20803"/>
    <w:rsid w:val="00F22A45"/>
    <w:rsid w:val="00F22A92"/>
    <w:rsid w:val="00F23545"/>
    <w:rsid w:val="00F24686"/>
    <w:rsid w:val="00F258F8"/>
    <w:rsid w:val="00F265DF"/>
    <w:rsid w:val="00F26A3D"/>
    <w:rsid w:val="00F27909"/>
    <w:rsid w:val="00F27D5C"/>
    <w:rsid w:val="00F309B0"/>
    <w:rsid w:val="00F30AE6"/>
    <w:rsid w:val="00F30BAC"/>
    <w:rsid w:val="00F31712"/>
    <w:rsid w:val="00F319F9"/>
    <w:rsid w:val="00F322B3"/>
    <w:rsid w:val="00F322B9"/>
    <w:rsid w:val="00F327D9"/>
    <w:rsid w:val="00F3292B"/>
    <w:rsid w:val="00F33AE9"/>
    <w:rsid w:val="00F3432C"/>
    <w:rsid w:val="00F34B01"/>
    <w:rsid w:val="00F35AA4"/>
    <w:rsid w:val="00F35DFB"/>
    <w:rsid w:val="00F363A3"/>
    <w:rsid w:val="00F401E9"/>
    <w:rsid w:val="00F403D9"/>
    <w:rsid w:val="00F4101E"/>
    <w:rsid w:val="00F412C0"/>
    <w:rsid w:val="00F415CD"/>
    <w:rsid w:val="00F43796"/>
    <w:rsid w:val="00F4399E"/>
    <w:rsid w:val="00F45A5F"/>
    <w:rsid w:val="00F46B96"/>
    <w:rsid w:val="00F509A2"/>
    <w:rsid w:val="00F51BAD"/>
    <w:rsid w:val="00F52817"/>
    <w:rsid w:val="00F54CCB"/>
    <w:rsid w:val="00F55D88"/>
    <w:rsid w:val="00F57C7B"/>
    <w:rsid w:val="00F6128D"/>
    <w:rsid w:val="00F623E9"/>
    <w:rsid w:val="00F629FA"/>
    <w:rsid w:val="00F645DC"/>
    <w:rsid w:val="00F661D9"/>
    <w:rsid w:val="00F66E25"/>
    <w:rsid w:val="00F66E83"/>
    <w:rsid w:val="00F673F3"/>
    <w:rsid w:val="00F6743D"/>
    <w:rsid w:val="00F67DA2"/>
    <w:rsid w:val="00F70716"/>
    <w:rsid w:val="00F713AA"/>
    <w:rsid w:val="00F71B38"/>
    <w:rsid w:val="00F71C64"/>
    <w:rsid w:val="00F71C82"/>
    <w:rsid w:val="00F723C6"/>
    <w:rsid w:val="00F73F7E"/>
    <w:rsid w:val="00F7533A"/>
    <w:rsid w:val="00F774E1"/>
    <w:rsid w:val="00F77700"/>
    <w:rsid w:val="00F80E86"/>
    <w:rsid w:val="00F838E5"/>
    <w:rsid w:val="00F90B44"/>
    <w:rsid w:val="00F91449"/>
    <w:rsid w:val="00F91777"/>
    <w:rsid w:val="00F92266"/>
    <w:rsid w:val="00F92401"/>
    <w:rsid w:val="00F948F4"/>
    <w:rsid w:val="00F94AA3"/>
    <w:rsid w:val="00F95102"/>
    <w:rsid w:val="00F95522"/>
    <w:rsid w:val="00F96267"/>
    <w:rsid w:val="00F97DEB"/>
    <w:rsid w:val="00FA0AC4"/>
    <w:rsid w:val="00FA1127"/>
    <w:rsid w:val="00FA2369"/>
    <w:rsid w:val="00FA26C3"/>
    <w:rsid w:val="00FA3C7C"/>
    <w:rsid w:val="00FA4CC5"/>
    <w:rsid w:val="00FA79DD"/>
    <w:rsid w:val="00FB12E4"/>
    <w:rsid w:val="00FB4E03"/>
    <w:rsid w:val="00FB57FC"/>
    <w:rsid w:val="00FB603C"/>
    <w:rsid w:val="00FB6BDB"/>
    <w:rsid w:val="00FB6F64"/>
    <w:rsid w:val="00FB7285"/>
    <w:rsid w:val="00FB7A9E"/>
    <w:rsid w:val="00FB7F00"/>
    <w:rsid w:val="00FC08C8"/>
    <w:rsid w:val="00FC09A2"/>
    <w:rsid w:val="00FC0C2C"/>
    <w:rsid w:val="00FC101B"/>
    <w:rsid w:val="00FC158F"/>
    <w:rsid w:val="00FC63AD"/>
    <w:rsid w:val="00FD00A1"/>
    <w:rsid w:val="00FD00A3"/>
    <w:rsid w:val="00FD1381"/>
    <w:rsid w:val="00FD234F"/>
    <w:rsid w:val="00FD36DF"/>
    <w:rsid w:val="00FD3C3B"/>
    <w:rsid w:val="00FD6A9A"/>
    <w:rsid w:val="00FD6D71"/>
    <w:rsid w:val="00FD7D8B"/>
    <w:rsid w:val="00FE02D5"/>
    <w:rsid w:val="00FE0988"/>
    <w:rsid w:val="00FE254B"/>
    <w:rsid w:val="00FE316A"/>
    <w:rsid w:val="00FF1709"/>
    <w:rsid w:val="00FF25C7"/>
    <w:rsid w:val="00FF3408"/>
    <w:rsid w:val="00FF3502"/>
    <w:rsid w:val="00FF436D"/>
    <w:rsid w:val="00FF496A"/>
    <w:rsid w:val="00FF7E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9A30"/>
  <w15:docId w15:val="{374FBADF-C55D-4DC4-9C02-FB82C124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C0E35"/>
    <w:pPr>
      <w:suppressAutoHyphens/>
    </w:pPr>
  </w:style>
  <w:style w:type="paragraph" w:styleId="Nagwek1">
    <w:name w:val="heading 1"/>
    <w:basedOn w:val="Standard"/>
    <w:next w:val="Textbody"/>
    <w:qFormat/>
    <w:rsid w:val="007A384B"/>
    <w:pPr>
      <w:keepNext/>
      <w:jc w:val="right"/>
      <w:outlineLvl w:val="0"/>
    </w:pPr>
    <w:rPr>
      <w:b/>
      <w:bCs/>
    </w:rPr>
  </w:style>
  <w:style w:type="paragraph" w:styleId="Nagwek2">
    <w:name w:val="heading 2"/>
    <w:basedOn w:val="Normalny"/>
    <w:next w:val="Normalny"/>
    <w:link w:val="Nagwek2Znak"/>
    <w:uiPriority w:val="9"/>
    <w:unhideWhenUsed/>
    <w:qFormat/>
    <w:rsid w:val="005D7910"/>
    <w:pPr>
      <w:keepNext/>
      <w:keepLines/>
      <w:spacing w:before="200"/>
      <w:jc w:val="center"/>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F030D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7A384B"/>
    <w:pPr>
      <w:widowControl/>
      <w:suppressAutoHyphens/>
    </w:pPr>
    <w:rPr>
      <w:sz w:val="24"/>
      <w:szCs w:val="24"/>
    </w:rPr>
  </w:style>
  <w:style w:type="paragraph" w:customStyle="1" w:styleId="Heading">
    <w:name w:val="Heading"/>
    <w:basedOn w:val="Standard"/>
    <w:next w:val="Textbody"/>
    <w:uiPriority w:val="99"/>
    <w:rsid w:val="007A384B"/>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7A384B"/>
    <w:pPr>
      <w:spacing w:after="120"/>
    </w:pPr>
  </w:style>
  <w:style w:type="paragraph" w:styleId="Lista">
    <w:name w:val="List"/>
    <w:basedOn w:val="Textbody"/>
    <w:uiPriority w:val="99"/>
    <w:rsid w:val="007A384B"/>
    <w:rPr>
      <w:rFonts w:cs="Mangal"/>
    </w:rPr>
  </w:style>
  <w:style w:type="paragraph" w:styleId="Legenda">
    <w:name w:val="caption"/>
    <w:basedOn w:val="Standard"/>
    <w:uiPriority w:val="99"/>
    <w:qFormat/>
    <w:rsid w:val="007A384B"/>
    <w:pPr>
      <w:suppressLineNumbers/>
      <w:spacing w:before="120" w:after="120"/>
    </w:pPr>
    <w:rPr>
      <w:rFonts w:cs="Mangal"/>
      <w:i/>
      <w:iCs/>
    </w:rPr>
  </w:style>
  <w:style w:type="paragraph" w:customStyle="1" w:styleId="Index">
    <w:name w:val="Index"/>
    <w:basedOn w:val="Standard"/>
    <w:uiPriority w:val="99"/>
    <w:rsid w:val="007A384B"/>
    <w:pPr>
      <w:suppressLineNumbers/>
    </w:pPr>
    <w:rPr>
      <w:rFonts w:cs="Mangal"/>
    </w:rPr>
  </w:style>
  <w:style w:type="paragraph" w:customStyle="1" w:styleId="Mapadokumentu1">
    <w:name w:val="Mapa dokumentu1"/>
    <w:basedOn w:val="Standard"/>
    <w:uiPriority w:val="99"/>
    <w:rsid w:val="007A384B"/>
    <w:pPr>
      <w:shd w:val="clear" w:color="auto" w:fill="000080"/>
    </w:pPr>
    <w:rPr>
      <w:rFonts w:ascii="Tahoma" w:hAnsi="Tahoma" w:cs="Tahoma"/>
      <w:sz w:val="20"/>
      <w:szCs w:val="20"/>
    </w:rPr>
  </w:style>
  <w:style w:type="paragraph" w:styleId="Akapitzlist">
    <w:name w:val="List Paragraph"/>
    <w:basedOn w:val="Standard"/>
    <w:link w:val="AkapitzlistZnak"/>
    <w:uiPriority w:val="34"/>
    <w:qFormat/>
    <w:rsid w:val="007A384B"/>
    <w:pPr>
      <w:spacing w:after="200" w:line="276" w:lineRule="auto"/>
      <w:ind w:left="720"/>
    </w:pPr>
    <w:rPr>
      <w:rFonts w:ascii="Calibri" w:eastAsia="Calibri" w:hAnsi="Calibri"/>
      <w:sz w:val="22"/>
      <w:szCs w:val="22"/>
      <w:lang w:eastAsia="en-US"/>
    </w:rPr>
  </w:style>
  <w:style w:type="paragraph" w:customStyle="1" w:styleId="Default">
    <w:name w:val="Default"/>
    <w:uiPriority w:val="99"/>
    <w:rsid w:val="007A384B"/>
    <w:pPr>
      <w:widowControl/>
      <w:suppressAutoHyphens/>
    </w:pPr>
    <w:rPr>
      <w:color w:val="000000"/>
      <w:sz w:val="24"/>
      <w:szCs w:val="24"/>
    </w:rPr>
  </w:style>
  <w:style w:type="paragraph" w:customStyle="1" w:styleId="TableContents">
    <w:name w:val="Table Contents"/>
    <w:basedOn w:val="Standard"/>
    <w:uiPriority w:val="99"/>
    <w:rsid w:val="007A384B"/>
    <w:pPr>
      <w:suppressLineNumbers/>
    </w:pPr>
  </w:style>
  <w:style w:type="character" w:customStyle="1" w:styleId="Nagwek1Znak">
    <w:name w:val="Nagłówek 1 Znak"/>
    <w:rsid w:val="007A384B"/>
    <w:rPr>
      <w:b/>
      <w:bCs/>
      <w:sz w:val="24"/>
      <w:szCs w:val="24"/>
    </w:rPr>
  </w:style>
  <w:style w:type="character" w:customStyle="1" w:styleId="ListLabel1">
    <w:name w:val="ListLabel 1"/>
    <w:rsid w:val="007A384B"/>
    <w:rPr>
      <w:rFonts w:cs="Courier New"/>
    </w:rPr>
  </w:style>
  <w:style w:type="character" w:customStyle="1" w:styleId="NumberingSymbols">
    <w:name w:val="Numbering Symbols"/>
    <w:rsid w:val="007A384B"/>
  </w:style>
  <w:style w:type="character" w:customStyle="1" w:styleId="BulletSymbols">
    <w:name w:val="Bullet Symbols"/>
    <w:rsid w:val="007A384B"/>
    <w:rPr>
      <w:rFonts w:ascii="OpenSymbol" w:eastAsia="OpenSymbol" w:hAnsi="OpenSymbol" w:cs="OpenSymbol"/>
    </w:rPr>
  </w:style>
  <w:style w:type="numbering" w:customStyle="1" w:styleId="WWNum1">
    <w:name w:val="WWNum1"/>
    <w:basedOn w:val="Bezlisty"/>
    <w:rsid w:val="007A384B"/>
    <w:pPr>
      <w:numPr>
        <w:numId w:val="1"/>
      </w:numPr>
    </w:pPr>
  </w:style>
  <w:style w:type="numbering" w:customStyle="1" w:styleId="WWNum2">
    <w:name w:val="WWNum2"/>
    <w:basedOn w:val="Bezlisty"/>
    <w:rsid w:val="007A384B"/>
    <w:pPr>
      <w:numPr>
        <w:numId w:val="2"/>
      </w:numPr>
    </w:pPr>
  </w:style>
  <w:style w:type="numbering" w:customStyle="1" w:styleId="WWNum3">
    <w:name w:val="WWNum3"/>
    <w:basedOn w:val="Bezlisty"/>
    <w:rsid w:val="007A384B"/>
    <w:pPr>
      <w:numPr>
        <w:numId w:val="3"/>
      </w:numPr>
    </w:pPr>
  </w:style>
  <w:style w:type="numbering" w:customStyle="1" w:styleId="WWNum4">
    <w:name w:val="WWNum4"/>
    <w:basedOn w:val="Bezlisty"/>
    <w:rsid w:val="007A384B"/>
    <w:pPr>
      <w:numPr>
        <w:numId w:val="4"/>
      </w:numPr>
    </w:pPr>
  </w:style>
  <w:style w:type="numbering" w:customStyle="1" w:styleId="WWNum5">
    <w:name w:val="WWNum5"/>
    <w:basedOn w:val="Bezlisty"/>
    <w:rsid w:val="007A384B"/>
    <w:pPr>
      <w:numPr>
        <w:numId w:val="5"/>
      </w:numPr>
    </w:pPr>
  </w:style>
  <w:style w:type="numbering" w:customStyle="1" w:styleId="WWNum6">
    <w:name w:val="WWNum6"/>
    <w:basedOn w:val="Bezlisty"/>
    <w:rsid w:val="007A384B"/>
    <w:pPr>
      <w:numPr>
        <w:numId w:val="6"/>
      </w:numPr>
    </w:pPr>
  </w:style>
  <w:style w:type="numbering" w:customStyle="1" w:styleId="WWNum7">
    <w:name w:val="WWNum7"/>
    <w:basedOn w:val="Bezlisty"/>
    <w:rsid w:val="007A384B"/>
    <w:pPr>
      <w:numPr>
        <w:numId w:val="7"/>
      </w:numPr>
    </w:pPr>
  </w:style>
  <w:style w:type="numbering" w:customStyle="1" w:styleId="WWNum8">
    <w:name w:val="WWNum8"/>
    <w:basedOn w:val="Bezlisty"/>
    <w:rsid w:val="007A384B"/>
    <w:pPr>
      <w:numPr>
        <w:numId w:val="8"/>
      </w:numPr>
    </w:pPr>
  </w:style>
  <w:style w:type="numbering" w:customStyle="1" w:styleId="WWNum9">
    <w:name w:val="WWNum9"/>
    <w:basedOn w:val="Bezlisty"/>
    <w:rsid w:val="007A384B"/>
    <w:pPr>
      <w:numPr>
        <w:numId w:val="9"/>
      </w:numPr>
    </w:pPr>
  </w:style>
  <w:style w:type="numbering" w:customStyle="1" w:styleId="RTFNum2">
    <w:name w:val="RTF_Num 2"/>
    <w:basedOn w:val="Bezlisty"/>
    <w:rsid w:val="007A384B"/>
    <w:pPr>
      <w:numPr>
        <w:numId w:val="10"/>
      </w:numPr>
    </w:pPr>
  </w:style>
  <w:style w:type="numbering" w:customStyle="1" w:styleId="RTFNum3">
    <w:name w:val="RTF_Num 3"/>
    <w:basedOn w:val="Bezlisty"/>
    <w:rsid w:val="007A384B"/>
    <w:pPr>
      <w:numPr>
        <w:numId w:val="11"/>
      </w:numPr>
    </w:pPr>
  </w:style>
  <w:style w:type="numbering" w:customStyle="1" w:styleId="RTFNum4">
    <w:name w:val="RTF_Num 4"/>
    <w:basedOn w:val="Bezlisty"/>
    <w:rsid w:val="007A384B"/>
    <w:pPr>
      <w:numPr>
        <w:numId w:val="12"/>
      </w:numPr>
    </w:pPr>
  </w:style>
  <w:style w:type="numbering" w:customStyle="1" w:styleId="RTFNum5">
    <w:name w:val="RTF_Num 5"/>
    <w:basedOn w:val="Bezlisty"/>
    <w:rsid w:val="007A384B"/>
    <w:pPr>
      <w:numPr>
        <w:numId w:val="13"/>
      </w:numPr>
    </w:pPr>
  </w:style>
  <w:style w:type="numbering" w:customStyle="1" w:styleId="RTFNum6">
    <w:name w:val="RTF_Num 6"/>
    <w:basedOn w:val="Bezlisty"/>
    <w:rsid w:val="007A384B"/>
    <w:pPr>
      <w:numPr>
        <w:numId w:val="14"/>
      </w:numPr>
    </w:pPr>
  </w:style>
  <w:style w:type="numbering" w:customStyle="1" w:styleId="RTFNum7">
    <w:name w:val="RTF_Num 7"/>
    <w:basedOn w:val="Bezlisty"/>
    <w:rsid w:val="007A384B"/>
    <w:pPr>
      <w:numPr>
        <w:numId w:val="15"/>
      </w:numPr>
    </w:pPr>
  </w:style>
  <w:style w:type="numbering" w:customStyle="1" w:styleId="RTFNum8">
    <w:name w:val="RTF_Num 8"/>
    <w:basedOn w:val="Bezlisty"/>
    <w:rsid w:val="007A384B"/>
    <w:pPr>
      <w:numPr>
        <w:numId w:val="16"/>
      </w:numPr>
    </w:pPr>
  </w:style>
  <w:style w:type="numbering" w:customStyle="1" w:styleId="RTFNum9">
    <w:name w:val="RTF_Num 9"/>
    <w:basedOn w:val="Bezlisty"/>
    <w:rsid w:val="007A384B"/>
    <w:pPr>
      <w:numPr>
        <w:numId w:val="17"/>
      </w:numPr>
    </w:pPr>
  </w:style>
  <w:style w:type="paragraph" w:styleId="Tekstdymka">
    <w:name w:val="Balloon Text"/>
    <w:basedOn w:val="Normalny"/>
    <w:link w:val="TekstdymkaZnak"/>
    <w:uiPriority w:val="99"/>
    <w:semiHidden/>
    <w:unhideWhenUsed/>
    <w:rsid w:val="004D0DCB"/>
    <w:rPr>
      <w:rFonts w:ascii="Tahoma" w:hAnsi="Tahoma" w:cs="Tahoma"/>
      <w:sz w:val="16"/>
      <w:szCs w:val="16"/>
    </w:rPr>
  </w:style>
  <w:style w:type="character" w:customStyle="1" w:styleId="TekstdymkaZnak">
    <w:name w:val="Tekst dymka Znak"/>
    <w:basedOn w:val="Domylnaczcionkaakapitu"/>
    <w:link w:val="Tekstdymka"/>
    <w:uiPriority w:val="99"/>
    <w:semiHidden/>
    <w:rsid w:val="004D0DCB"/>
    <w:rPr>
      <w:rFonts w:ascii="Tahoma" w:hAnsi="Tahoma" w:cs="Tahoma"/>
      <w:sz w:val="16"/>
      <w:szCs w:val="16"/>
    </w:rPr>
  </w:style>
  <w:style w:type="paragraph" w:styleId="Tekstpodstawowy">
    <w:name w:val="Body Text"/>
    <w:aliases w:val="Znak9, Znak9"/>
    <w:basedOn w:val="Normalny"/>
    <w:link w:val="TekstpodstawowyZnak"/>
    <w:uiPriority w:val="99"/>
    <w:rsid w:val="00CD4CA5"/>
    <w:pPr>
      <w:widowControl/>
      <w:suppressAutoHyphens w:val="0"/>
      <w:autoSpaceDN/>
      <w:spacing w:after="120"/>
      <w:textAlignment w:val="auto"/>
    </w:pPr>
    <w:rPr>
      <w:kern w:val="0"/>
      <w:sz w:val="24"/>
      <w:szCs w:val="24"/>
    </w:rPr>
  </w:style>
  <w:style w:type="character" w:customStyle="1" w:styleId="TekstpodstawowyZnak">
    <w:name w:val="Tekst podstawowy Znak"/>
    <w:aliases w:val="Znak9 Znak, Znak9 Znak"/>
    <w:basedOn w:val="Domylnaczcionkaakapitu"/>
    <w:link w:val="Tekstpodstawowy"/>
    <w:uiPriority w:val="99"/>
    <w:rsid w:val="00CD4CA5"/>
    <w:rPr>
      <w:kern w:val="0"/>
      <w:sz w:val="24"/>
      <w:szCs w:val="24"/>
    </w:rPr>
  </w:style>
  <w:style w:type="paragraph" w:styleId="Nagwek">
    <w:name w:val="header"/>
    <w:basedOn w:val="Normalny"/>
    <w:link w:val="NagwekZnak"/>
    <w:uiPriority w:val="99"/>
    <w:unhideWhenUsed/>
    <w:rsid w:val="001137E7"/>
    <w:pPr>
      <w:tabs>
        <w:tab w:val="center" w:pos="4536"/>
        <w:tab w:val="right" w:pos="9072"/>
      </w:tabs>
    </w:pPr>
  </w:style>
  <w:style w:type="character" w:customStyle="1" w:styleId="NagwekZnak">
    <w:name w:val="Nagłówek Znak"/>
    <w:basedOn w:val="Domylnaczcionkaakapitu"/>
    <w:link w:val="Nagwek"/>
    <w:uiPriority w:val="99"/>
    <w:rsid w:val="001137E7"/>
  </w:style>
  <w:style w:type="paragraph" w:styleId="Stopka">
    <w:name w:val="footer"/>
    <w:basedOn w:val="Normalny"/>
    <w:link w:val="StopkaZnak"/>
    <w:uiPriority w:val="99"/>
    <w:unhideWhenUsed/>
    <w:rsid w:val="001137E7"/>
    <w:pPr>
      <w:tabs>
        <w:tab w:val="center" w:pos="4536"/>
        <w:tab w:val="right" w:pos="9072"/>
      </w:tabs>
    </w:pPr>
  </w:style>
  <w:style w:type="character" w:customStyle="1" w:styleId="StopkaZnak">
    <w:name w:val="Stopka Znak"/>
    <w:basedOn w:val="Domylnaczcionkaakapitu"/>
    <w:link w:val="Stopka"/>
    <w:uiPriority w:val="99"/>
    <w:rsid w:val="001137E7"/>
  </w:style>
  <w:style w:type="character" w:customStyle="1" w:styleId="Nagwek2Znak">
    <w:name w:val="Nagłówek 2 Znak"/>
    <w:basedOn w:val="Domylnaczcionkaakapitu"/>
    <w:link w:val="Nagwek2"/>
    <w:uiPriority w:val="9"/>
    <w:rsid w:val="005D7910"/>
    <w:rPr>
      <w:rFonts w:eastAsiaTheme="majorEastAsia" w:cstheme="majorBidi"/>
      <w:b/>
      <w:bCs/>
      <w:sz w:val="24"/>
      <w:szCs w:val="26"/>
    </w:rPr>
  </w:style>
  <w:style w:type="paragraph" w:styleId="Bezodstpw">
    <w:name w:val="No Spacing"/>
    <w:uiPriority w:val="1"/>
    <w:qFormat/>
    <w:rsid w:val="00953537"/>
    <w:pPr>
      <w:suppressAutoHyphens/>
    </w:pPr>
  </w:style>
  <w:style w:type="character" w:styleId="Odwoanieintensywne">
    <w:name w:val="Intense Reference"/>
    <w:basedOn w:val="Domylnaczcionkaakapitu"/>
    <w:uiPriority w:val="32"/>
    <w:qFormat/>
    <w:rsid w:val="00953537"/>
    <w:rPr>
      <w:b/>
      <w:bCs/>
      <w:smallCaps/>
      <w:color w:val="C0504D" w:themeColor="accent2"/>
      <w:spacing w:val="5"/>
      <w:u w:val="single"/>
    </w:rPr>
  </w:style>
  <w:style w:type="character" w:styleId="Tytuksiki">
    <w:name w:val="Book Title"/>
    <w:basedOn w:val="Domylnaczcionkaakapitu"/>
    <w:uiPriority w:val="33"/>
    <w:qFormat/>
    <w:rsid w:val="00953537"/>
    <w:rPr>
      <w:b/>
      <w:bCs/>
      <w:smallCaps/>
      <w:spacing w:val="5"/>
    </w:rPr>
  </w:style>
  <w:style w:type="paragraph" w:styleId="Nagwekspisutreci">
    <w:name w:val="TOC Heading"/>
    <w:basedOn w:val="Nagwek1"/>
    <w:next w:val="Normalny"/>
    <w:uiPriority w:val="39"/>
    <w:unhideWhenUsed/>
    <w:qFormat/>
    <w:rsid w:val="00953537"/>
    <w:pPr>
      <w:keepLines/>
      <w:suppressAutoHyphens w:val="0"/>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Spistreci2">
    <w:name w:val="toc 2"/>
    <w:basedOn w:val="Normalny"/>
    <w:next w:val="Normalny"/>
    <w:autoRedefine/>
    <w:uiPriority w:val="39"/>
    <w:unhideWhenUsed/>
    <w:qFormat/>
    <w:rsid w:val="001604DA"/>
    <w:pPr>
      <w:widowControl/>
      <w:tabs>
        <w:tab w:val="right" w:leader="dot" w:pos="9060"/>
      </w:tabs>
      <w:suppressAutoHyphens w:val="0"/>
      <w:autoSpaceDN/>
      <w:spacing w:after="100" w:line="276" w:lineRule="auto"/>
      <w:jc w:val="center"/>
      <w:textAlignment w:val="auto"/>
    </w:pPr>
    <w:rPr>
      <w:rFonts w:eastAsiaTheme="minorEastAsia"/>
      <w:kern w:val="0"/>
      <w:sz w:val="24"/>
      <w:szCs w:val="24"/>
    </w:rPr>
  </w:style>
  <w:style w:type="paragraph" w:styleId="Spistreci1">
    <w:name w:val="toc 1"/>
    <w:basedOn w:val="Normalny"/>
    <w:next w:val="Normalny"/>
    <w:autoRedefine/>
    <w:uiPriority w:val="39"/>
    <w:unhideWhenUsed/>
    <w:qFormat/>
    <w:rsid w:val="00953537"/>
    <w:pPr>
      <w:widowControl/>
      <w:suppressAutoHyphens w:val="0"/>
      <w:autoSpaceDN/>
      <w:spacing w:after="100" w:line="276" w:lineRule="auto"/>
      <w:textAlignment w:val="auto"/>
    </w:pPr>
    <w:rPr>
      <w:rFonts w:asciiTheme="minorHAnsi" w:eastAsiaTheme="minorEastAsia" w:hAnsiTheme="minorHAnsi" w:cstheme="minorBidi"/>
      <w:kern w:val="0"/>
      <w:sz w:val="22"/>
      <w:szCs w:val="22"/>
    </w:rPr>
  </w:style>
  <w:style w:type="paragraph" w:styleId="Spistreci3">
    <w:name w:val="toc 3"/>
    <w:basedOn w:val="Normalny"/>
    <w:next w:val="Normalny"/>
    <w:autoRedefine/>
    <w:uiPriority w:val="39"/>
    <w:unhideWhenUsed/>
    <w:qFormat/>
    <w:rsid w:val="00953537"/>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rPr>
  </w:style>
  <w:style w:type="character" w:styleId="Hipercze">
    <w:name w:val="Hyperlink"/>
    <w:basedOn w:val="Domylnaczcionkaakapitu"/>
    <w:uiPriority w:val="99"/>
    <w:unhideWhenUsed/>
    <w:rsid w:val="00953537"/>
    <w:rPr>
      <w:color w:val="0000FF" w:themeColor="hyperlink"/>
      <w:u w:val="single"/>
    </w:rPr>
  </w:style>
  <w:style w:type="character" w:customStyle="1" w:styleId="Nagwek3Znak">
    <w:name w:val="Nagłówek 3 Znak"/>
    <w:basedOn w:val="Domylnaczcionkaakapitu"/>
    <w:link w:val="Nagwek3"/>
    <w:uiPriority w:val="9"/>
    <w:rsid w:val="00F030D6"/>
    <w:rPr>
      <w:rFonts w:asciiTheme="majorHAnsi" w:eastAsiaTheme="majorEastAsia" w:hAnsiTheme="majorHAnsi" w:cstheme="majorBidi"/>
      <w:b/>
      <w:bCs/>
      <w:color w:val="4F81BD" w:themeColor="accent1"/>
    </w:rPr>
  </w:style>
  <w:style w:type="character" w:customStyle="1" w:styleId="name18">
    <w:name w:val="name18"/>
    <w:basedOn w:val="Domylnaczcionkaakapitu"/>
    <w:rsid w:val="00880308"/>
    <w:rPr>
      <w:rFonts w:ascii="Open Sans Light" w:hAnsi="Open Sans Light" w:hint="default"/>
      <w:vanish w:val="0"/>
      <w:webHidden w:val="0"/>
      <w:color w:val="04478E"/>
      <w:sz w:val="42"/>
      <w:szCs w:val="42"/>
      <w:specVanish w:val="0"/>
    </w:rPr>
  </w:style>
  <w:style w:type="character" w:styleId="UyteHipercze">
    <w:name w:val="FollowedHyperlink"/>
    <w:basedOn w:val="Domylnaczcionkaakapitu"/>
    <w:uiPriority w:val="99"/>
    <w:semiHidden/>
    <w:unhideWhenUsed/>
    <w:rsid w:val="00946C16"/>
    <w:rPr>
      <w:color w:val="800080" w:themeColor="followedHyperlink"/>
      <w:u w:val="single"/>
    </w:rPr>
  </w:style>
  <w:style w:type="paragraph" w:styleId="NormalnyWeb">
    <w:name w:val="Normal (Web)"/>
    <w:basedOn w:val="Normalny"/>
    <w:uiPriority w:val="99"/>
    <w:unhideWhenUsed/>
    <w:rsid w:val="00C13C83"/>
    <w:pPr>
      <w:widowControl/>
      <w:suppressAutoHyphens w:val="0"/>
      <w:autoSpaceDN/>
      <w:spacing w:before="100" w:beforeAutospacing="1" w:after="100" w:afterAutospacing="1"/>
      <w:textAlignment w:val="auto"/>
    </w:pPr>
    <w:rPr>
      <w:kern w:val="0"/>
      <w:sz w:val="24"/>
      <w:szCs w:val="24"/>
    </w:rPr>
  </w:style>
  <w:style w:type="character" w:styleId="Pogrubienie">
    <w:name w:val="Strong"/>
    <w:basedOn w:val="Domylnaczcionkaakapitu"/>
    <w:uiPriority w:val="22"/>
    <w:qFormat/>
    <w:rsid w:val="00C13C83"/>
    <w:rPr>
      <w:b/>
      <w:bCs/>
    </w:rPr>
  </w:style>
  <w:style w:type="table" w:styleId="Tabela-Siatka">
    <w:name w:val="Table Grid"/>
    <w:basedOn w:val="Standardowy"/>
    <w:uiPriority w:val="59"/>
    <w:rsid w:val="0086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F1642"/>
    <w:rPr>
      <w:sz w:val="16"/>
      <w:szCs w:val="16"/>
    </w:rPr>
  </w:style>
  <w:style w:type="paragraph" w:styleId="Tekstkomentarza">
    <w:name w:val="annotation text"/>
    <w:basedOn w:val="Normalny"/>
    <w:link w:val="TekstkomentarzaZnak"/>
    <w:uiPriority w:val="99"/>
    <w:semiHidden/>
    <w:unhideWhenUsed/>
    <w:rsid w:val="00BF1642"/>
  </w:style>
  <w:style w:type="character" w:customStyle="1" w:styleId="TekstkomentarzaZnak">
    <w:name w:val="Tekst komentarza Znak"/>
    <w:basedOn w:val="Domylnaczcionkaakapitu"/>
    <w:link w:val="Tekstkomentarza"/>
    <w:uiPriority w:val="99"/>
    <w:semiHidden/>
    <w:rsid w:val="00BF1642"/>
  </w:style>
  <w:style w:type="paragraph" w:styleId="Tematkomentarza">
    <w:name w:val="annotation subject"/>
    <w:basedOn w:val="Tekstkomentarza"/>
    <w:next w:val="Tekstkomentarza"/>
    <w:link w:val="TematkomentarzaZnak"/>
    <w:uiPriority w:val="99"/>
    <w:semiHidden/>
    <w:unhideWhenUsed/>
    <w:rsid w:val="00BF1642"/>
    <w:rPr>
      <w:b/>
      <w:bCs/>
    </w:rPr>
  </w:style>
  <w:style w:type="character" w:customStyle="1" w:styleId="TematkomentarzaZnak">
    <w:name w:val="Temat komentarza Znak"/>
    <w:basedOn w:val="TekstkomentarzaZnak"/>
    <w:link w:val="Tematkomentarza"/>
    <w:uiPriority w:val="99"/>
    <w:semiHidden/>
    <w:rsid w:val="00BF1642"/>
    <w:rPr>
      <w:b/>
      <w:bCs/>
    </w:rPr>
  </w:style>
  <w:style w:type="paragraph" w:customStyle="1" w:styleId="Pa18">
    <w:name w:val="Pa18"/>
    <w:basedOn w:val="Normalny"/>
    <w:next w:val="Normalny"/>
    <w:uiPriority w:val="99"/>
    <w:rsid w:val="00BF1642"/>
    <w:pPr>
      <w:widowControl/>
      <w:suppressAutoHyphens w:val="0"/>
      <w:autoSpaceDE w:val="0"/>
      <w:adjustRightInd w:val="0"/>
      <w:spacing w:line="201" w:lineRule="atLeast"/>
      <w:textAlignment w:val="auto"/>
    </w:pPr>
    <w:rPr>
      <w:kern w:val="0"/>
      <w:sz w:val="24"/>
      <w:szCs w:val="24"/>
    </w:rPr>
  </w:style>
  <w:style w:type="paragraph" w:styleId="Podtytu">
    <w:name w:val="Subtitle"/>
    <w:basedOn w:val="Normalny"/>
    <w:next w:val="Normalny"/>
    <w:link w:val="PodtytuZnak"/>
    <w:uiPriority w:val="99"/>
    <w:qFormat/>
    <w:rsid w:val="00147239"/>
    <w:pPr>
      <w:widowControl/>
      <w:suppressAutoHyphens w:val="0"/>
      <w:autoSpaceDN/>
      <w:spacing w:after="60"/>
      <w:jc w:val="center"/>
      <w:textAlignment w:val="auto"/>
      <w:outlineLvl w:val="1"/>
    </w:pPr>
    <w:rPr>
      <w:rFonts w:ascii="Cambria" w:hAnsi="Cambria"/>
      <w:kern w:val="0"/>
      <w:sz w:val="24"/>
      <w:szCs w:val="24"/>
    </w:rPr>
  </w:style>
  <w:style w:type="character" w:customStyle="1" w:styleId="PodtytuZnak">
    <w:name w:val="Podtytuł Znak"/>
    <w:basedOn w:val="Domylnaczcionkaakapitu"/>
    <w:link w:val="Podtytu"/>
    <w:uiPriority w:val="99"/>
    <w:rsid w:val="00147239"/>
    <w:rPr>
      <w:rFonts w:ascii="Cambria" w:hAnsi="Cambria"/>
      <w:kern w:val="0"/>
      <w:sz w:val="24"/>
      <w:szCs w:val="24"/>
    </w:rPr>
  </w:style>
  <w:style w:type="table" w:customStyle="1" w:styleId="TableGrid">
    <w:name w:val="TableGrid"/>
    <w:rsid w:val="007B6AB5"/>
    <w:pPr>
      <w:widowControl/>
      <w:autoSpaceDN/>
      <w:textAlignment w:val="auto"/>
    </w:pPr>
    <w:rPr>
      <w:rFonts w:asciiTheme="minorHAnsi" w:eastAsiaTheme="minorEastAsia" w:hAnsiTheme="minorHAnsi" w:cstheme="minorBidi"/>
      <w:kern w:val="0"/>
      <w:sz w:val="22"/>
      <w:szCs w:val="22"/>
    </w:rPr>
    <w:tblPr>
      <w:tblCellMar>
        <w:top w:w="0" w:type="dxa"/>
        <w:left w:w="0" w:type="dxa"/>
        <w:bottom w:w="0" w:type="dxa"/>
        <w:right w:w="0" w:type="dxa"/>
      </w:tblCellMar>
    </w:tblPr>
  </w:style>
  <w:style w:type="paragraph" w:styleId="HTML-wstpniesformatowany">
    <w:name w:val="HTML Preformatted"/>
    <w:basedOn w:val="Normalny"/>
    <w:link w:val="HTML-wstpniesformatowanyZnak"/>
    <w:uiPriority w:val="99"/>
    <w:semiHidden/>
    <w:unhideWhenUsed/>
    <w:rsid w:val="00160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rPr>
  </w:style>
  <w:style w:type="character" w:customStyle="1" w:styleId="HTML-wstpniesformatowanyZnak">
    <w:name w:val="HTML - wstępnie sformatowany Znak"/>
    <w:basedOn w:val="Domylnaczcionkaakapitu"/>
    <w:link w:val="HTML-wstpniesformatowany"/>
    <w:uiPriority w:val="99"/>
    <w:semiHidden/>
    <w:rsid w:val="001604DA"/>
    <w:rPr>
      <w:rFonts w:ascii="Courier New" w:hAnsi="Courier New" w:cs="Courier New"/>
      <w:kern w:val="0"/>
    </w:rPr>
  </w:style>
  <w:style w:type="paragraph" w:customStyle="1" w:styleId="msonormal0">
    <w:name w:val="msonormal"/>
    <w:basedOn w:val="Normalny"/>
    <w:uiPriority w:val="99"/>
    <w:rsid w:val="001604DA"/>
    <w:pPr>
      <w:widowControl/>
      <w:suppressAutoHyphens w:val="0"/>
      <w:autoSpaceDN/>
      <w:spacing w:before="100" w:beforeAutospacing="1" w:after="100" w:afterAutospacing="1"/>
      <w:textAlignment w:val="auto"/>
    </w:pPr>
    <w:rPr>
      <w:kern w:val="0"/>
      <w:sz w:val="24"/>
      <w:szCs w:val="24"/>
    </w:rPr>
  </w:style>
  <w:style w:type="character" w:customStyle="1" w:styleId="TekstpodstawowyZnak1">
    <w:name w:val="Tekst podstawowy Znak1"/>
    <w:aliases w:val="Znak9 Znak1"/>
    <w:basedOn w:val="Domylnaczcionkaakapitu"/>
    <w:uiPriority w:val="99"/>
    <w:semiHidden/>
    <w:rsid w:val="001604DA"/>
  </w:style>
  <w:style w:type="character" w:customStyle="1" w:styleId="AkapitzlistZnak">
    <w:name w:val="Akapit z listą Znak"/>
    <w:basedOn w:val="Domylnaczcionkaakapitu"/>
    <w:link w:val="Akapitzlist"/>
    <w:uiPriority w:val="34"/>
    <w:qFormat/>
    <w:locked/>
    <w:rsid w:val="001604DA"/>
    <w:rPr>
      <w:rFonts w:ascii="Calibri" w:eastAsia="Calibri" w:hAnsi="Calibri"/>
      <w:sz w:val="22"/>
      <w:szCs w:val="22"/>
      <w:lang w:eastAsia="en-US"/>
    </w:rPr>
  </w:style>
  <w:style w:type="character" w:customStyle="1" w:styleId="desc-o-title">
    <w:name w:val="desc-o-title"/>
    <w:basedOn w:val="Domylnaczcionkaakapitu"/>
    <w:rsid w:val="00B473D5"/>
  </w:style>
  <w:style w:type="character" w:customStyle="1" w:styleId="desc-o-mb-title">
    <w:name w:val="desc-o-mb-title"/>
    <w:basedOn w:val="Domylnaczcionkaakapitu"/>
    <w:rsid w:val="00B473D5"/>
  </w:style>
  <w:style w:type="character" w:customStyle="1" w:styleId="desc-o-b-rest">
    <w:name w:val="desc-o-b-rest"/>
    <w:basedOn w:val="Domylnaczcionkaakapitu"/>
    <w:rsid w:val="00B473D5"/>
  </w:style>
  <w:style w:type="character" w:customStyle="1" w:styleId="desc-o-publ">
    <w:name w:val="desc-o-publ"/>
    <w:basedOn w:val="Domylnaczcionkaakapitu"/>
    <w:rsid w:val="00B473D5"/>
  </w:style>
  <w:style w:type="character" w:customStyle="1" w:styleId="name">
    <w:name w:val="name"/>
    <w:basedOn w:val="Domylnaczcionkaakapitu"/>
    <w:rsid w:val="00B473D5"/>
  </w:style>
  <w:style w:type="character" w:customStyle="1" w:styleId="desc-o-rb-title">
    <w:name w:val="desc-o-rb-title"/>
    <w:basedOn w:val="Domylnaczcionkaakapitu"/>
    <w:rsid w:val="00B473D5"/>
  </w:style>
  <w:style w:type="character" w:customStyle="1" w:styleId="type">
    <w:name w:val="type"/>
    <w:basedOn w:val="Domylnaczcionkaakapitu"/>
    <w:rsid w:val="005120EA"/>
  </w:style>
  <w:style w:type="paragraph" w:customStyle="1" w:styleId="Tretekstu">
    <w:name w:val="Treść tekstu"/>
    <w:basedOn w:val="Normalny"/>
    <w:rsid w:val="00E958A1"/>
    <w:pPr>
      <w:widowControl/>
      <w:suppressAutoHyphens w:val="0"/>
      <w:autoSpaceDN/>
      <w:spacing w:after="120" w:line="276" w:lineRule="auto"/>
      <w:textAlignment w:val="auto"/>
    </w:pPr>
    <w:rPr>
      <w:kern w:val="0"/>
      <w:sz w:val="24"/>
      <w:szCs w:val="24"/>
    </w:rPr>
  </w:style>
  <w:style w:type="character" w:customStyle="1" w:styleId="desc-o-phis">
    <w:name w:val="desc-o-phis"/>
    <w:basedOn w:val="Domylnaczcionkaakapitu"/>
    <w:rsid w:val="0034414C"/>
  </w:style>
  <w:style w:type="character" w:styleId="Uwydatnienie">
    <w:name w:val="Emphasis"/>
    <w:basedOn w:val="Domylnaczcionkaakapitu"/>
    <w:uiPriority w:val="20"/>
    <w:qFormat/>
    <w:rsid w:val="00344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2102">
      <w:bodyDiv w:val="1"/>
      <w:marLeft w:val="0"/>
      <w:marRight w:val="0"/>
      <w:marTop w:val="0"/>
      <w:marBottom w:val="0"/>
      <w:divBdr>
        <w:top w:val="none" w:sz="0" w:space="0" w:color="auto"/>
        <w:left w:val="none" w:sz="0" w:space="0" w:color="auto"/>
        <w:bottom w:val="none" w:sz="0" w:space="0" w:color="auto"/>
        <w:right w:val="none" w:sz="0" w:space="0" w:color="auto"/>
      </w:divBdr>
    </w:div>
    <w:div w:id="36971257">
      <w:bodyDiv w:val="1"/>
      <w:marLeft w:val="0"/>
      <w:marRight w:val="0"/>
      <w:marTop w:val="0"/>
      <w:marBottom w:val="0"/>
      <w:divBdr>
        <w:top w:val="none" w:sz="0" w:space="0" w:color="auto"/>
        <w:left w:val="none" w:sz="0" w:space="0" w:color="auto"/>
        <w:bottom w:val="none" w:sz="0" w:space="0" w:color="auto"/>
        <w:right w:val="none" w:sz="0" w:space="0" w:color="auto"/>
      </w:divBdr>
    </w:div>
    <w:div w:id="51392087">
      <w:bodyDiv w:val="1"/>
      <w:marLeft w:val="0"/>
      <w:marRight w:val="0"/>
      <w:marTop w:val="0"/>
      <w:marBottom w:val="0"/>
      <w:divBdr>
        <w:top w:val="none" w:sz="0" w:space="0" w:color="auto"/>
        <w:left w:val="none" w:sz="0" w:space="0" w:color="auto"/>
        <w:bottom w:val="none" w:sz="0" w:space="0" w:color="auto"/>
        <w:right w:val="none" w:sz="0" w:space="0" w:color="auto"/>
      </w:divBdr>
    </w:div>
    <w:div w:id="74480485">
      <w:bodyDiv w:val="1"/>
      <w:marLeft w:val="0"/>
      <w:marRight w:val="0"/>
      <w:marTop w:val="0"/>
      <w:marBottom w:val="0"/>
      <w:divBdr>
        <w:top w:val="none" w:sz="0" w:space="0" w:color="auto"/>
        <w:left w:val="none" w:sz="0" w:space="0" w:color="auto"/>
        <w:bottom w:val="none" w:sz="0" w:space="0" w:color="auto"/>
        <w:right w:val="none" w:sz="0" w:space="0" w:color="auto"/>
      </w:divBdr>
    </w:div>
    <w:div w:id="96683310">
      <w:bodyDiv w:val="1"/>
      <w:marLeft w:val="0"/>
      <w:marRight w:val="0"/>
      <w:marTop w:val="0"/>
      <w:marBottom w:val="0"/>
      <w:divBdr>
        <w:top w:val="none" w:sz="0" w:space="0" w:color="auto"/>
        <w:left w:val="none" w:sz="0" w:space="0" w:color="auto"/>
        <w:bottom w:val="none" w:sz="0" w:space="0" w:color="auto"/>
        <w:right w:val="none" w:sz="0" w:space="0" w:color="auto"/>
      </w:divBdr>
    </w:div>
    <w:div w:id="109251567">
      <w:bodyDiv w:val="1"/>
      <w:marLeft w:val="0"/>
      <w:marRight w:val="0"/>
      <w:marTop w:val="0"/>
      <w:marBottom w:val="0"/>
      <w:divBdr>
        <w:top w:val="none" w:sz="0" w:space="0" w:color="auto"/>
        <w:left w:val="none" w:sz="0" w:space="0" w:color="auto"/>
        <w:bottom w:val="none" w:sz="0" w:space="0" w:color="auto"/>
        <w:right w:val="none" w:sz="0" w:space="0" w:color="auto"/>
      </w:divBdr>
    </w:div>
    <w:div w:id="182474237">
      <w:bodyDiv w:val="1"/>
      <w:marLeft w:val="0"/>
      <w:marRight w:val="0"/>
      <w:marTop w:val="0"/>
      <w:marBottom w:val="0"/>
      <w:divBdr>
        <w:top w:val="none" w:sz="0" w:space="0" w:color="auto"/>
        <w:left w:val="none" w:sz="0" w:space="0" w:color="auto"/>
        <w:bottom w:val="none" w:sz="0" w:space="0" w:color="auto"/>
        <w:right w:val="none" w:sz="0" w:space="0" w:color="auto"/>
      </w:divBdr>
    </w:div>
    <w:div w:id="220557726">
      <w:bodyDiv w:val="1"/>
      <w:marLeft w:val="0"/>
      <w:marRight w:val="0"/>
      <w:marTop w:val="0"/>
      <w:marBottom w:val="0"/>
      <w:divBdr>
        <w:top w:val="none" w:sz="0" w:space="0" w:color="auto"/>
        <w:left w:val="none" w:sz="0" w:space="0" w:color="auto"/>
        <w:bottom w:val="none" w:sz="0" w:space="0" w:color="auto"/>
        <w:right w:val="none" w:sz="0" w:space="0" w:color="auto"/>
      </w:divBdr>
    </w:div>
    <w:div w:id="227612806">
      <w:bodyDiv w:val="1"/>
      <w:marLeft w:val="0"/>
      <w:marRight w:val="0"/>
      <w:marTop w:val="0"/>
      <w:marBottom w:val="0"/>
      <w:divBdr>
        <w:top w:val="none" w:sz="0" w:space="0" w:color="auto"/>
        <w:left w:val="none" w:sz="0" w:space="0" w:color="auto"/>
        <w:bottom w:val="none" w:sz="0" w:space="0" w:color="auto"/>
        <w:right w:val="none" w:sz="0" w:space="0" w:color="auto"/>
      </w:divBdr>
    </w:div>
    <w:div w:id="262805114">
      <w:bodyDiv w:val="1"/>
      <w:marLeft w:val="0"/>
      <w:marRight w:val="0"/>
      <w:marTop w:val="0"/>
      <w:marBottom w:val="0"/>
      <w:divBdr>
        <w:top w:val="none" w:sz="0" w:space="0" w:color="auto"/>
        <w:left w:val="none" w:sz="0" w:space="0" w:color="auto"/>
        <w:bottom w:val="none" w:sz="0" w:space="0" w:color="auto"/>
        <w:right w:val="none" w:sz="0" w:space="0" w:color="auto"/>
      </w:divBdr>
    </w:div>
    <w:div w:id="288439877">
      <w:bodyDiv w:val="1"/>
      <w:marLeft w:val="0"/>
      <w:marRight w:val="0"/>
      <w:marTop w:val="0"/>
      <w:marBottom w:val="0"/>
      <w:divBdr>
        <w:top w:val="none" w:sz="0" w:space="0" w:color="auto"/>
        <w:left w:val="none" w:sz="0" w:space="0" w:color="auto"/>
        <w:bottom w:val="none" w:sz="0" w:space="0" w:color="auto"/>
        <w:right w:val="none" w:sz="0" w:space="0" w:color="auto"/>
      </w:divBdr>
    </w:div>
    <w:div w:id="348726492">
      <w:bodyDiv w:val="1"/>
      <w:marLeft w:val="0"/>
      <w:marRight w:val="0"/>
      <w:marTop w:val="0"/>
      <w:marBottom w:val="0"/>
      <w:divBdr>
        <w:top w:val="none" w:sz="0" w:space="0" w:color="auto"/>
        <w:left w:val="none" w:sz="0" w:space="0" w:color="auto"/>
        <w:bottom w:val="none" w:sz="0" w:space="0" w:color="auto"/>
        <w:right w:val="none" w:sz="0" w:space="0" w:color="auto"/>
      </w:divBdr>
    </w:div>
    <w:div w:id="382561750">
      <w:bodyDiv w:val="1"/>
      <w:marLeft w:val="0"/>
      <w:marRight w:val="0"/>
      <w:marTop w:val="0"/>
      <w:marBottom w:val="0"/>
      <w:divBdr>
        <w:top w:val="none" w:sz="0" w:space="0" w:color="auto"/>
        <w:left w:val="none" w:sz="0" w:space="0" w:color="auto"/>
        <w:bottom w:val="none" w:sz="0" w:space="0" w:color="auto"/>
        <w:right w:val="none" w:sz="0" w:space="0" w:color="auto"/>
      </w:divBdr>
    </w:div>
    <w:div w:id="478040628">
      <w:bodyDiv w:val="1"/>
      <w:marLeft w:val="0"/>
      <w:marRight w:val="0"/>
      <w:marTop w:val="0"/>
      <w:marBottom w:val="0"/>
      <w:divBdr>
        <w:top w:val="none" w:sz="0" w:space="0" w:color="auto"/>
        <w:left w:val="none" w:sz="0" w:space="0" w:color="auto"/>
        <w:bottom w:val="none" w:sz="0" w:space="0" w:color="auto"/>
        <w:right w:val="none" w:sz="0" w:space="0" w:color="auto"/>
      </w:divBdr>
    </w:div>
    <w:div w:id="492264615">
      <w:bodyDiv w:val="1"/>
      <w:marLeft w:val="0"/>
      <w:marRight w:val="0"/>
      <w:marTop w:val="0"/>
      <w:marBottom w:val="0"/>
      <w:divBdr>
        <w:top w:val="none" w:sz="0" w:space="0" w:color="auto"/>
        <w:left w:val="none" w:sz="0" w:space="0" w:color="auto"/>
        <w:bottom w:val="none" w:sz="0" w:space="0" w:color="auto"/>
        <w:right w:val="none" w:sz="0" w:space="0" w:color="auto"/>
      </w:divBdr>
    </w:div>
    <w:div w:id="621762539">
      <w:bodyDiv w:val="1"/>
      <w:marLeft w:val="0"/>
      <w:marRight w:val="0"/>
      <w:marTop w:val="0"/>
      <w:marBottom w:val="0"/>
      <w:divBdr>
        <w:top w:val="none" w:sz="0" w:space="0" w:color="auto"/>
        <w:left w:val="none" w:sz="0" w:space="0" w:color="auto"/>
        <w:bottom w:val="none" w:sz="0" w:space="0" w:color="auto"/>
        <w:right w:val="none" w:sz="0" w:space="0" w:color="auto"/>
      </w:divBdr>
    </w:div>
    <w:div w:id="666521699">
      <w:bodyDiv w:val="1"/>
      <w:marLeft w:val="0"/>
      <w:marRight w:val="0"/>
      <w:marTop w:val="0"/>
      <w:marBottom w:val="0"/>
      <w:divBdr>
        <w:top w:val="none" w:sz="0" w:space="0" w:color="auto"/>
        <w:left w:val="none" w:sz="0" w:space="0" w:color="auto"/>
        <w:bottom w:val="none" w:sz="0" w:space="0" w:color="auto"/>
        <w:right w:val="none" w:sz="0" w:space="0" w:color="auto"/>
      </w:divBdr>
    </w:div>
    <w:div w:id="758258481">
      <w:bodyDiv w:val="1"/>
      <w:marLeft w:val="0"/>
      <w:marRight w:val="0"/>
      <w:marTop w:val="0"/>
      <w:marBottom w:val="0"/>
      <w:divBdr>
        <w:top w:val="none" w:sz="0" w:space="0" w:color="auto"/>
        <w:left w:val="none" w:sz="0" w:space="0" w:color="auto"/>
        <w:bottom w:val="none" w:sz="0" w:space="0" w:color="auto"/>
        <w:right w:val="none" w:sz="0" w:space="0" w:color="auto"/>
      </w:divBdr>
    </w:div>
    <w:div w:id="915214488">
      <w:bodyDiv w:val="1"/>
      <w:marLeft w:val="0"/>
      <w:marRight w:val="0"/>
      <w:marTop w:val="0"/>
      <w:marBottom w:val="0"/>
      <w:divBdr>
        <w:top w:val="none" w:sz="0" w:space="0" w:color="auto"/>
        <w:left w:val="none" w:sz="0" w:space="0" w:color="auto"/>
        <w:bottom w:val="none" w:sz="0" w:space="0" w:color="auto"/>
        <w:right w:val="none" w:sz="0" w:space="0" w:color="auto"/>
      </w:divBdr>
    </w:div>
    <w:div w:id="923415927">
      <w:bodyDiv w:val="1"/>
      <w:marLeft w:val="0"/>
      <w:marRight w:val="0"/>
      <w:marTop w:val="0"/>
      <w:marBottom w:val="0"/>
      <w:divBdr>
        <w:top w:val="none" w:sz="0" w:space="0" w:color="auto"/>
        <w:left w:val="none" w:sz="0" w:space="0" w:color="auto"/>
        <w:bottom w:val="none" w:sz="0" w:space="0" w:color="auto"/>
        <w:right w:val="none" w:sz="0" w:space="0" w:color="auto"/>
      </w:divBdr>
    </w:div>
    <w:div w:id="947154747">
      <w:bodyDiv w:val="1"/>
      <w:marLeft w:val="0"/>
      <w:marRight w:val="0"/>
      <w:marTop w:val="0"/>
      <w:marBottom w:val="0"/>
      <w:divBdr>
        <w:top w:val="none" w:sz="0" w:space="0" w:color="auto"/>
        <w:left w:val="none" w:sz="0" w:space="0" w:color="auto"/>
        <w:bottom w:val="none" w:sz="0" w:space="0" w:color="auto"/>
        <w:right w:val="none" w:sz="0" w:space="0" w:color="auto"/>
      </w:divBdr>
    </w:div>
    <w:div w:id="976111880">
      <w:bodyDiv w:val="1"/>
      <w:marLeft w:val="0"/>
      <w:marRight w:val="0"/>
      <w:marTop w:val="0"/>
      <w:marBottom w:val="0"/>
      <w:divBdr>
        <w:top w:val="none" w:sz="0" w:space="0" w:color="auto"/>
        <w:left w:val="none" w:sz="0" w:space="0" w:color="auto"/>
        <w:bottom w:val="none" w:sz="0" w:space="0" w:color="auto"/>
        <w:right w:val="none" w:sz="0" w:space="0" w:color="auto"/>
      </w:divBdr>
    </w:div>
    <w:div w:id="988246226">
      <w:bodyDiv w:val="1"/>
      <w:marLeft w:val="0"/>
      <w:marRight w:val="0"/>
      <w:marTop w:val="0"/>
      <w:marBottom w:val="0"/>
      <w:divBdr>
        <w:top w:val="none" w:sz="0" w:space="0" w:color="auto"/>
        <w:left w:val="none" w:sz="0" w:space="0" w:color="auto"/>
        <w:bottom w:val="none" w:sz="0" w:space="0" w:color="auto"/>
        <w:right w:val="none" w:sz="0" w:space="0" w:color="auto"/>
      </w:divBdr>
    </w:div>
    <w:div w:id="998078844">
      <w:bodyDiv w:val="1"/>
      <w:marLeft w:val="0"/>
      <w:marRight w:val="0"/>
      <w:marTop w:val="0"/>
      <w:marBottom w:val="0"/>
      <w:divBdr>
        <w:top w:val="none" w:sz="0" w:space="0" w:color="auto"/>
        <w:left w:val="none" w:sz="0" w:space="0" w:color="auto"/>
        <w:bottom w:val="none" w:sz="0" w:space="0" w:color="auto"/>
        <w:right w:val="none" w:sz="0" w:space="0" w:color="auto"/>
      </w:divBdr>
    </w:div>
    <w:div w:id="1011637962">
      <w:bodyDiv w:val="1"/>
      <w:marLeft w:val="0"/>
      <w:marRight w:val="0"/>
      <w:marTop w:val="0"/>
      <w:marBottom w:val="0"/>
      <w:divBdr>
        <w:top w:val="none" w:sz="0" w:space="0" w:color="auto"/>
        <w:left w:val="none" w:sz="0" w:space="0" w:color="auto"/>
        <w:bottom w:val="none" w:sz="0" w:space="0" w:color="auto"/>
        <w:right w:val="none" w:sz="0" w:space="0" w:color="auto"/>
      </w:divBdr>
    </w:div>
    <w:div w:id="1117986657">
      <w:bodyDiv w:val="1"/>
      <w:marLeft w:val="0"/>
      <w:marRight w:val="0"/>
      <w:marTop w:val="0"/>
      <w:marBottom w:val="0"/>
      <w:divBdr>
        <w:top w:val="none" w:sz="0" w:space="0" w:color="auto"/>
        <w:left w:val="none" w:sz="0" w:space="0" w:color="auto"/>
        <w:bottom w:val="none" w:sz="0" w:space="0" w:color="auto"/>
        <w:right w:val="none" w:sz="0" w:space="0" w:color="auto"/>
      </w:divBdr>
    </w:div>
    <w:div w:id="1131557120">
      <w:bodyDiv w:val="1"/>
      <w:marLeft w:val="0"/>
      <w:marRight w:val="0"/>
      <w:marTop w:val="0"/>
      <w:marBottom w:val="0"/>
      <w:divBdr>
        <w:top w:val="none" w:sz="0" w:space="0" w:color="auto"/>
        <w:left w:val="none" w:sz="0" w:space="0" w:color="auto"/>
        <w:bottom w:val="none" w:sz="0" w:space="0" w:color="auto"/>
        <w:right w:val="none" w:sz="0" w:space="0" w:color="auto"/>
      </w:divBdr>
    </w:div>
    <w:div w:id="1253666807">
      <w:bodyDiv w:val="1"/>
      <w:marLeft w:val="0"/>
      <w:marRight w:val="0"/>
      <w:marTop w:val="0"/>
      <w:marBottom w:val="0"/>
      <w:divBdr>
        <w:top w:val="none" w:sz="0" w:space="0" w:color="auto"/>
        <w:left w:val="none" w:sz="0" w:space="0" w:color="auto"/>
        <w:bottom w:val="none" w:sz="0" w:space="0" w:color="auto"/>
        <w:right w:val="none" w:sz="0" w:space="0" w:color="auto"/>
      </w:divBdr>
    </w:div>
    <w:div w:id="1307051672">
      <w:bodyDiv w:val="1"/>
      <w:marLeft w:val="0"/>
      <w:marRight w:val="0"/>
      <w:marTop w:val="0"/>
      <w:marBottom w:val="0"/>
      <w:divBdr>
        <w:top w:val="none" w:sz="0" w:space="0" w:color="auto"/>
        <w:left w:val="none" w:sz="0" w:space="0" w:color="auto"/>
        <w:bottom w:val="none" w:sz="0" w:space="0" w:color="auto"/>
        <w:right w:val="none" w:sz="0" w:space="0" w:color="auto"/>
      </w:divBdr>
    </w:div>
    <w:div w:id="1322391564">
      <w:bodyDiv w:val="1"/>
      <w:marLeft w:val="0"/>
      <w:marRight w:val="0"/>
      <w:marTop w:val="0"/>
      <w:marBottom w:val="0"/>
      <w:divBdr>
        <w:top w:val="none" w:sz="0" w:space="0" w:color="auto"/>
        <w:left w:val="none" w:sz="0" w:space="0" w:color="auto"/>
        <w:bottom w:val="none" w:sz="0" w:space="0" w:color="auto"/>
        <w:right w:val="none" w:sz="0" w:space="0" w:color="auto"/>
      </w:divBdr>
    </w:div>
    <w:div w:id="1383015137">
      <w:bodyDiv w:val="1"/>
      <w:marLeft w:val="0"/>
      <w:marRight w:val="0"/>
      <w:marTop w:val="0"/>
      <w:marBottom w:val="0"/>
      <w:divBdr>
        <w:top w:val="none" w:sz="0" w:space="0" w:color="auto"/>
        <w:left w:val="none" w:sz="0" w:space="0" w:color="auto"/>
        <w:bottom w:val="none" w:sz="0" w:space="0" w:color="auto"/>
        <w:right w:val="none" w:sz="0" w:space="0" w:color="auto"/>
      </w:divBdr>
    </w:div>
    <w:div w:id="1386373840">
      <w:bodyDiv w:val="1"/>
      <w:marLeft w:val="0"/>
      <w:marRight w:val="0"/>
      <w:marTop w:val="0"/>
      <w:marBottom w:val="0"/>
      <w:divBdr>
        <w:top w:val="none" w:sz="0" w:space="0" w:color="auto"/>
        <w:left w:val="none" w:sz="0" w:space="0" w:color="auto"/>
        <w:bottom w:val="none" w:sz="0" w:space="0" w:color="auto"/>
        <w:right w:val="none" w:sz="0" w:space="0" w:color="auto"/>
      </w:divBdr>
    </w:div>
    <w:div w:id="1437945125">
      <w:bodyDiv w:val="1"/>
      <w:marLeft w:val="0"/>
      <w:marRight w:val="0"/>
      <w:marTop w:val="0"/>
      <w:marBottom w:val="0"/>
      <w:divBdr>
        <w:top w:val="none" w:sz="0" w:space="0" w:color="auto"/>
        <w:left w:val="none" w:sz="0" w:space="0" w:color="auto"/>
        <w:bottom w:val="none" w:sz="0" w:space="0" w:color="auto"/>
        <w:right w:val="none" w:sz="0" w:space="0" w:color="auto"/>
      </w:divBdr>
    </w:div>
    <w:div w:id="1442996943">
      <w:bodyDiv w:val="1"/>
      <w:marLeft w:val="0"/>
      <w:marRight w:val="0"/>
      <w:marTop w:val="0"/>
      <w:marBottom w:val="0"/>
      <w:divBdr>
        <w:top w:val="none" w:sz="0" w:space="0" w:color="auto"/>
        <w:left w:val="none" w:sz="0" w:space="0" w:color="auto"/>
        <w:bottom w:val="none" w:sz="0" w:space="0" w:color="auto"/>
        <w:right w:val="none" w:sz="0" w:space="0" w:color="auto"/>
      </w:divBdr>
    </w:div>
    <w:div w:id="1454255065">
      <w:bodyDiv w:val="1"/>
      <w:marLeft w:val="0"/>
      <w:marRight w:val="0"/>
      <w:marTop w:val="0"/>
      <w:marBottom w:val="0"/>
      <w:divBdr>
        <w:top w:val="none" w:sz="0" w:space="0" w:color="auto"/>
        <w:left w:val="none" w:sz="0" w:space="0" w:color="auto"/>
        <w:bottom w:val="none" w:sz="0" w:space="0" w:color="auto"/>
        <w:right w:val="none" w:sz="0" w:space="0" w:color="auto"/>
      </w:divBdr>
    </w:div>
    <w:div w:id="1537425236">
      <w:bodyDiv w:val="1"/>
      <w:marLeft w:val="0"/>
      <w:marRight w:val="0"/>
      <w:marTop w:val="0"/>
      <w:marBottom w:val="0"/>
      <w:divBdr>
        <w:top w:val="none" w:sz="0" w:space="0" w:color="auto"/>
        <w:left w:val="none" w:sz="0" w:space="0" w:color="auto"/>
        <w:bottom w:val="none" w:sz="0" w:space="0" w:color="auto"/>
        <w:right w:val="none" w:sz="0" w:space="0" w:color="auto"/>
      </w:divBdr>
    </w:div>
    <w:div w:id="1556770185">
      <w:bodyDiv w:val="1"/>
      <w:marLeft w:val="0"/>
      <w:marRight w:val="0"/>
      <w:marTop w:val="0"/>
      <w:marBottom w:val="0"/>
      <w:divBdr>
        <w:top w:val="none" w:sz="0" w:space="0" w:color="auto"/>
        <w:left w:val="none" w:sz="0" w:space="0" w:color="auto"/>
        <w:bottom w:val="none" w:sz="0" w:space="0" w:color="auto"/>
        <w:right w:val="none" w:sz="0" w:space="0" w:color="auto"/>
      </w:divBdr>
    </w:div>
    <w:div w:id="1624582437">
      <w:bodyDiv w:val="1"/>
      <w:marLeft w:val="0"/>
      <w:marRight w:val="0"/>
      <w:marTop w:val="0"/>
      <w:marBottom w:val="0"/>
      <w:divBdr>
        <w:top w:val="none" w:sz="0" w:space="0" w:color="auto"/>
        <w:left w:val="none" w:sz="0" w:space="0" w:color="auto"/>
        <w:bottom w:val="none" w:sz="0" w:space="0" w:color="auto"/>
        <w:right w:val="none" w:sz="0" w:space="0" w:color="auto"/>
      </w:divBdr>
    </w:div>
    <w:div w:id="1638145446">
      <w:bodyDiv w:val="1"/>
      <w:marLeft w:val="0"/>
      <w:marRight w:val="0"/>
      <w:marTop w:val="0"/>
      <w:marBottom w:val="0"/>
      <w:divBdr>
        <w:top w:val="none" w:sz="0" w:space="0" w:color="auto"/>
        <w:left w:val="none" w:sz="0" w:space="0" w:color="auto"/>
        <w:bottom w:val="none" w:sz="0" w:space="0" w:color="auto"/>
        <w:right w:val="none" w:sz="0" w:space="0" w:color="auto"/>
      </w:divBdr>
    </w:div>
    <w:div w:id="1651011139">
      <w:bodyDiv w:val="1"/>
      <w:marLeft w:val="0"/>
      <w:marRight w:val="0"/>
      <w:marTop w:val="0"/>
      <w:marBottom w:val="0"/>
      <w:divBdr>
        <w:top w:val="none" w:sz="0" w:space="0" w:color="auto"/>
        <w:left w:val="none" w:sz="0" w:space="0" w:color="auto"/>
        <w:bottom w:val="none" w:sz="0" w:space="0" w:color="auto"/>
        <w:right w:val="none" w:sz="0" w:space="0" w:color="auto"/>
      </w:divBdr>
    </w:div>
    <w:div w:id="1746033117">
      <w:bodyDiv w:val="1"/>
      <w:marLeft w:val="0"/>
      <w:marRight w:val="0"/>
      <w:marTop w:val="0"/>
      <w:marBottom w:val="0"/>
      <w:divBdr>
        <w:top w:val="none" w:sz="0" w:space="0" w:color="auto"/>
        <w:left w:val="none" w:sz="0" w:space="0" w:color="auto"/>
        <w:bottom w:val="none" w:sz="0" w:space="0" w:color="auto"/>
        <w:right w:val="none" w:sz="0" w:space="0" w:color="auto"/>
      </w:divBdr>
    </w:div>
    <w:div w:id="1769691481">
      <w:bodyDiv w:val="1"/>
      <w:marLeft w:val="0"/>
      <w:marRight w:val="0"/>
      <w:marTop w:val="0"/>
      <w:marBottom w:val="0"/>
      <w:divBdr>
        <w:top w:val="none" w:sz="0" w:space="0" w:color="auto"/>
        <w:left w:val="none" w:sz="0" w:space="0" w:color="auto"/>
        <w:bottom w:val="none" w:sz="0" w:space="0" w:color="auto"/>
        <w:right w:val="none" w:sz="0" w:space="0" w:color="auto"/>
      </w:divBdr>
    </w:div>
    <w:div w:id="1781220970">
      <w:bodyDiv w:val="1"/>
      <w:marLeft w:val="0"/>
      <w:marRight w:val="0"/>
      <w:marTop w:val="0"/>
      <w:marBottom w:val="0"/>
      <w:divBdr>
        <w:top w:val="none" w:sz="0" w:space="0" w:color="auto"/>
        <w:left w:val="none" w:sz="0" w:space="0" w:color="auto"/>
        <w:bottom w:val="none" w:sz="0" w:space="0" w:color="auto"/>
        <w:right w:val="none" w:sz="0" w:space="0" w:color="auto"/>
      </w:divBdr>
    </w:div>
    <w:div w:id="1794327527">
      <w:bodyDiv w:val="1"/>
      <w:marLeft w:val="0"/>
      <w:marRight w:val="0"/>
      <w:marTop w:val="0"/>
      <w:marBottom w:val="0"/>
      <w:divBdr>
        <w:top w:val="none" w:sz="0" w:space="0" w:color="auto"/>
        <w:left w:val="none" w:sz="0" w:space="0" w:color="auto"/>
        <w:bottom w:val="none" w:sz="0" w:space="0" w:color="auto"/>
        <w:right w:val="none" w:sz="0" w:space="0" w:color="auto"/>
      </w:divBdr>
    </w:div>
    <w:div w:id="1820683048">
      <w:bodyDiv w:val="1"/>
      <w:marLeft w:val="0"/>
      <w:marRight w:val="0"/>
      <w:marTop w:val="0"/>
      <w:marBottom w:val="0"/>
      <w:divBdr>
        <w:top w:val="none" w:sz="0" w:space="0" w:color="auto"/>
        <w:left w:val="none" w:sz="0" w:space="0" w:color="auto"/>
        <w:bottom w:val="none" w:sz="0" w:space="0" w:color="auto"/>
        <w:right w:val="none" w:sz="0" w:space="0" w:color="auto"/>
      </w:divBdr>
    </w:div>
    <w:div w:id="1834951823">
      <w:bodyDiv w:val="1"/>
      <w:marLeft w:val="0"/>
      <w:marRight w:val="0"/>
      <w:marTop w:val="0"/>
      <w:marBottom w:val="0"/>
      <w:divBdr>
        <w:top w:val="none" w:sz="0" w:space="0" w:color="auto"/>
        <w:left w:val="none" w:sz="0" w:space="0" w:color="auto"/>
        <w:bottom w:val="none" w:sz="0" w:space="0" w:color="auto"/>
        <w:right w:val="none" w:sz="0" w:space="0" w:color="auto"/>
      </w:divBdr>
    </w:div>
    <w:div w:id="1891720057">
      <w:bodyDiv w:val="1"/>
      <w:marLeft w:val="0"/>
      <w:marRight w:val="0"/>
      <w:marTop w:val="0"/>
      <w:marBottom w:val="0"/>
      <w:divBdr>
        <w:top w:val="none" w:sz="0" w:space="0" w:color="auto"/>
        <w:left w:val="none" w:sz="0" w:space="0" w:color="auto"/>
        <w:bottom w:val="none" w:sz="0" w:space="0" w:color="auto"/>
        <w:right w:val="none" w:sz="0" w:space="0" w:color="auto"/>
      </w:divBdr>
    </w:div>
    <w:div w:id="1947959040">
      <w:bodyDiv w:val="1"/>
      <w:marLeft w:val="0"/>
      <w:marRight w:val="0"/>
      <w:marTop w:val="0"/>
      <w:marBottom w:val="0"/>
      <w:divBdr>
        <w:top w:val="none" w:sz="0" w:space="0" w:color="auto"/>
        <w:left w:val="none" w:sz="0" w:space="0" w:color="auto"/>
        <w:bottom w:val="none" w:sz="0" w:space="0" w:color="auto"/>
        <w:right w:val="none" w:sz="0" w:space="0" w:color="auto"/>
      </w:divBdr>
    </w:div>
    <w:div w:id="1977831212">
      <w:bodyDiv w:val="1"/>
      <w:marLeft w:val="0"/>
      <w:marRight w:val="0"/>
      <w:marTop w:val="0"/>
      <w:marBottom w:val="0"/>
      <w:divBdr>
        <w:top w:val="none" w:sz="0" w:space="0" w:color="auto"/>
        <w:left w:val="none" w:sz="0" w:space="0" w:color="auto"/>
        <w:bottom w:val="none" w:sz="0" w:space="0" w:color="auto"/>
        <w:right w:val="none" w:sz="0" w:space="0" w:color="auto"/>
      </w:divBdr>
    </w:div>
    <w:div w:id="2010479682">
      <w:bodyDiv w:val="1"/>
      <w:marLeft w:val="0"/>
      <w:marRight w:val="0"/>
      <w:marTop w:val="0"/>
      <w:marBottom w:val="0"/>
      <w:divBdr>
        <w:top w:val="none" w:sz="0" w:space="0" w:color="auto"/>
        <w:left w:val="none" w:sz="0" w:space="0" w:color="auto"/>
        <w:bottom w:val="none" w:sz="0" w:space="0" w:color="auto"/>
        <w:right w:val="none" w:sz="0" w:space="0" w:color="auto"/>
      </w:divBdr>
    </w:div>
    <w:div w:id="214107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edbook.com.pl/pl/brand/96-edra-urban-partner" TargetMode="External"/><Relationship Id="rId18" Type="http://schemas.openxmlformats.org/officeDocument/2006/relationships/hyperlink" Target="https://medbook.com.pl/pl/supplier/69979-k-wesolowska-gornia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kamed.pl/autorzy/Sierakowska/ap1/sierakowska_matylda_40132.html" TargetMode="External"/><Relationship Id="rId7" Type="http://schemas.openxmlformats.org/officeDocument/2006/relationships/endnotes" Target="endnotes.xml"/><Relationship Id="rId12" Type="http://schemas.openxmlformats.org/officeDocument/2006/relationships/hyperlink" Target="https://medbook.com.pl/pl/supplier/69980-m-formela" TargetMode="External"/><Relationship Id="rId17" Type="http://schemas.openxmlformats.org/officeDocument/2006/relationships/hyperlink" Target="https://medbook.com.pl/pl/supplier/69978-l-serafin"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medbook.com.pl/pl/supplier/69976-natalia-sak-dankosky" TargetMode="External"/><Relationship Id="rId20" Type="http://schemas.openxmlformats.org/officeDocument/2006/relationships/hyperlink" Target="https://medbook.com.pl/pl/brand/96-edra-urban-part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book.com.pl/pl/supplier/69979-k-wesolowska-gornia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fn.be" TargetMode="External"/><Relationship Id="rId23" Type="http://schemas.openxmlformats.org/officeDocument/2006/relationships/footer" Target="footer1.xml"/><Relationship Id="rId10" Type="http://schemas.openxmlformats.org/officeDocument/2006/relationships/hyperlink" Target="https://medbook.com.pl/pl/supplier/69978-l-serafin" TargetMode="External"/><Relationship Id="rId19" Type="http://schemas.openxmlformats.org/officeDocument/2006/relationships/hyperlink" Target="https://medbook.com.pl/pl/supplier/69980-m-formela" TargetMode="External"/><Relationship Id="rId4" Type="http://schemas.openxmlformats.org/officeDocument/2006/relationships/settings" Target="settings.xml"/><Relationship Id="rId9" Type="http://schemas.openxmlformats.org/officeDocument/2006/relationships/hyperlink" Target="https://medbook.com.pl/pl/supplier/69976-natalia-sak-dankosky" TargetMode="External"/><Relationship Id="rId14" Type="http://schemas.openxmlformats.org/officeDocument/2006/relationships/hyperlink" Target="http://www3.interscience.wiley.com/journal/118000587/home" TargetMode="External"/><Relationship Id="rId22" Type="http://schemas.openxmlformats.org/officeDocument/2006/relationships/hyperlink" Target="http://www.ikamed.pl/autorzy/Wro&#324;ska/ap1/wronska_irena_1865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B35865394543A48EB485F99CEB6D8C"/>
        <w:category>
          <w:name w:val="Ogólne"/>
          <w:gallery w:val="placeholder"/>
        </w:category>
        <w:types>
          <w:type w:val="bbPlcHdr"/>
        </w:types>
        <w:behaviors>
          <w:behavior w:val="content"/>
        </w:behaviors>
        <w:guid w:val="{F23923D0-D92C-4121-8A31-8EC04587A3A5}"/>
      </w:docPartPr>
      <w:docPartBody>
        <w:p w:rsidR="00AE22A4" w:rsidRDefault="004A3296" w:rsidP="004A3296">
          <w:pPr>
            <w:pStyle w:val="45B35865394543A48EB485F99CEB6D8C"/>
          </w:pPr>
          <w:r w:rsidRPr="006D4B8F">
            <w:rPr>
              <w:rStyle w:val="Tekstzastpczy"/>
              <w:rFonts w:asciiTheme="majorHAnsi" w:hAnsiTheme="majorHAnsi"/>
            </w:rPr>
            <w:t>Wpisz cel przedmiotu.</w:t>
          </w:r>
        </w:p>
      </w:docPartBody>
    </w:docPart>
    <w:docPart>
      <w:docPartPr>
        <w:name w:val="970AB2EED5704EA8B5B4B329A7C3D6C2"/>
        <w:category>
          <w:name w:val="Ogólne"/>
          <w:gallery w:val="placeholder"/>
        </w:category>
        <w:types>
          <w:type w:val="bbPlcHdr"/>
        </w:types>
        <w:behaviors>
          <w:behavior w:val="content"/>
        </w:behaviors>
        <w:guid w:val="{43FF546F-FC94-4916-8981-E31576F7DAA0}"/>
      </w:docPartPr>
      <w:docPartBody>
        <w:p w:rsidR="00AE22A4" w:rsidRDefault="004A3296" w:rsidP="004A3296">
          <w:pPr>
            <w:pStyle w:val="970AB2EED5704EA8B5B4B329A7C3D6C2"/>
          </w:pPr>
          <w:r w:rsidRPr="006D4B8F">
            <w:rPr>
              <w:rStyle w:val="Tekstzastpczy"/>
              <w:rFonts w:asciiTheme="majorHAnsi" w:hAnsiTheme="majorHAnsi"/>
            </w:rPr>
            <w:t>Kliknij lub naciśnij tutaj, aby wprowadzić tekst.</w:t>
          </w:r>
        </w:p>
      </w:docPartBody>
    </w:docPart>
    <w:docPart>
      <w:docPartPr>
        <w:name w:val="CDA07D46CC8D4050BD0318255BA35EC7"/>
        <w:category>
          <w:name w:val="Ogólne"/>
          <w:gallery w:val="placeholder"/>
        </w:category>
        <w:types>
          <w:type w:val="bbPlcHdr"/>
        </w:types>
        <w:behaviors>
          <w:behavior w:val="content"/>
        </w:behaviors>
        <w:guid w:val="{BF64FA01-D97A-4E8C-B246-6832D4A5B8F7}"/>
      </w:docPartPr>
      <w:docPartBody>
        <w:p w:rsidR="00AE22A4" w:rsidRDefault="004A3296" w:rsidP="004A3296">
          <w:pPr>
            <w:pStyle w:val="CDA07D46CC8D4050BD0318255BA35EC7"/>
          </w:pPr>
          <w:r w:rsidRPr="006067EF">
            <w:rPr>
              <w:rStyle w:val="Tekstzastpczy"/>
            </w:rPr>
            <w:t>Kliknij lub naciśnij tutaj, aby wprowadzić tekst.</w:t>
          </w:r>
        </w:p>
      </w:docPartBody>
    </w:docPart>
    <w:docPart>
      <w:docPartPr>
        <w:name w:val="AB051CD6768C4B279988F6472DF9D060"/>
        <w:category>
          <w:name w:val="Ogólne"/>
          <w:gallery w:val="placeholder"/>
        </w:category>
        <w:types>
          <w:type w:val="bbPlcHdr"/>
        </w:types>
        <w:behaviors>
          <w:behavior w:val="content"/>
        </w:behaviors>
        <w:guid w:val="{C551EDA5-3733-424A-B5DE-247D009D290E}"/>
      </w:docPartPr>
      <w:docPartBody>
        <w:p w:rsidR="00AE22A4" w:rsidRDefault="004A3296" w:rsidP="004A3296">
          <w:pPr>
            <w:pStyle w:val="AB051CD6768C4B279988F6472DF9D060"/>
          </w:pPr>
          <w:r w:rsidRPr="006D4B8F">
            <w:rPr>
              <w:rStyle w:val="Tekstzastpczy"/>
              <w:rFonts w:asciiTheme="majorHAnsi" w:hAnsiTheme="majorHAnsi"/>
            </w:rPr>
            <w:t>Wpisz cel przedmiotu.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 Sans Light">
    <w:altName w:val="Times New Roman"/>
    <w:charset w:val="00"/>
    <w:family w:val="swiss"/>
    <w:pitch w:val="variable"/>
    <w:sig w:usb0="E00002EF" w:usb1="4000205B" w:usb2="00000028" w:usb3="00000000" w:csb0="0000019F" w:csb1="00000000"/>
  </w:font>
  <w:font w:name="Monotype Corsiva">
    <w:panose1 w:val="03010101010201010101"/>
    <w:charset w:val="EE"/>
    <w:family w:val="script"/>
    <w:pitch w:val="variable"/>
    <w:sig w:usb0="00000287" w:usb1="00000000" w:usb2="00000000" w:usb3="00000000" w:csb0="0000009F" w:csb1="00000000"/>
  </w:font>
  <w:font w:name="OpenSans">
    <w:altName w:val="Yu Gothic"/>
    <w:panose1 w:val="00000000000000000000"/>
    <w:charset w:val="80"/>
    <w:family w:val="auto"/>
    <w:notTrueType/>
    <w:pitch w:val="default"/>
    <w:sig w:usb0="00000001" w:usb1="08070000" w:usb2="00000010" w:usb3="00000000" w:csb0="00020000" w:csb1="00000000"/>
  </w:font>
  <w:font w:name="OpenSans,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96"/>
    <w:rsid w:val="00097A6D"/>
    <w:rsid w:val="001678AE"/>
    <w:rsid w:val="00264B5E"/>
    <w:rsid w:val="004270A6"/>
    <w:rsid w:val="004A3296"/>
    <w:rsid w:val="004E63C6"/>
    <w:rsid w:val="005D12D3"/>
    <w:rsid w:val="007D360A"/>
    <w:rsid w:val="0081322F"/>
    <w:rsid w:val="00946F1C"/>
    <w:rsid w:val="009D74EA"/>
    <w:rsid w:val="00AE22A4"/>
    <w:rsid w:val="00DB70E1"/>
    <w:rsid w:val="00E7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A3296"/>
    <w:rPr>
      <w:color w:val="808080"/>
    </w:rPr>
  </w:style>
  <w:style w:type="paragraph" w:customStyle="1" w:styleId="45B35865394543A48EB485F99CEB6D8C">
    <w:name w:val="45B35865394543A48EB485F99CEB6D8C"/>
    <w:rsid w:val="004A3296"/>
  </w:style>
  <w:style w:type="paragraph" w:customStyle="1" w:styleId="970AB2EED5704EA8B5B4B329A7C3D6C2">
    <w:name w:val="970AB2EED5704EA8B5B4B329A7C3D6C2"/>
    <w:rsid w:val="004A3296"/>
  </w:style>
  <w:style w:type="paragraph" w:customStyle="1" w:styleId="CDA07D46CC8D4050BD0318255BA35EC7">
    <w:name w:val="CDA07D46CC8D4050BD0318255BA35EC7"/>
    <w:rsid w:val="004A3296"/>
  </w:style>
  <w:style w:type="paragraph" w:customStyle="1" w:styleId="AB051CD6768C4B279988F6472DF9D060">
    <w:name w:val="AB051CD6768C4B279988F6472DF9D060"/>
    <w:rsid w:val="004A3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F4D4-1534-4404-98CB-D3527A4B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196</Pages>
  <Words>47915</Words>
  <Characters>287491</Characters>
  <Application>Microsoft Office Word</Application>
  <DocSecurity>0</DocSecurity>
  <Lines>2395</Lines>
  <Paragraphs>669</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334737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ZB</dc:creator>
  <cp:lastModifiedBy>amielnik</cp:lastModifiedBy>
  <cp:revision>666</cp:revision>
  <cp:lastPrinted>2023-10-06T10:47:00Z</cp:lastPrinted>
  <dcterms:created xsi:type="dcterms:W3CDTF">2022-01-12T07:15:00Z</dcterms:created>
  <dcterms:modified xsi:type="dcterms:W3CDTF">2023-12-21T07:09:00Z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PWSZ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